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6A8A" w14:textId="77777777" w:rsidR="00992FA0" w:rsidRPr="00C66B18" w:rsidRDefault="00992FA0" w:rsidP="00992FA0">
      <w:pPr>
        <w:widowControl/>
        <w:shd w:val="clear" w:color="auto" w:fill="FFFFFF"/>
        <w:spacing w:before="100" w:beforeAutospacing="1" w:after="100" w:afterAutospacing="1" w:line="360" w:lineRule="auto"/>
        <w:jc w:val="center"/>
        <w:textAlignment w:val="baseline"/>
        <w:outlineLvl w:val="0"/>
        <w:rPr>
          <w:rFonts w:asciiTheme="majorHAnsi" w:hAnsiTheme="majorHAnsi" w:cs="Arial"/>
          <w:b/>
          <w:kern w:val="0"/>
          <w:sz w:val="24"/>
          <w:szCs w:val="24"/>
        </w:rPr>
      </w:pPr>
      <w:r w:rsidRPr="00C66B18"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  <w:t xml:space="preserve">LncRNA HOXA-AS2 </w:t>
      </w:r>
      <w:r w:rsidRPr="00C66B18">
        <w:rPr>
          <w:rFonts w:asciiTheme="majorHAnsi" w:hAnsiTheme="majorHAnsi" w:cs="Arial"/>
          <w:b/>
          <w:kern w:val="0"/>
          <w:sz w:val="24"/>
          <w:szCs w:val="24"/>
        </w:rPr>
        <w:t>Promotes Tumor Progression by Suppressing miR-567 Expression in Oral Squamous Cell Carcinoma</w:t>
      </w:r>
    </w:p>
    <w:p w14:paraId="56A7223F" w14:textId="77777777" w:rsidR="00992FA0" w:rsidRPr="00C66B18" w:rsidRDefault="00992FA0" w:rsidP="00992FA0">
      <w:pPr>
        <w:widowControl/>
        <w:shd w:val="clear" w:color="auto" w:fill="FFFFFF"/>
        <w:spacing w:before="100" w:beforeAutospacing="1" w:after="100" w:afterAutospacing="1" w:line="360" w:lineRule="auto"/>
        <w:jc w:val="center"/>
        <w:textAlignment w:val="baseline"/>
        <w:outlineLvl w:val="0"/>
        <w:rPr>
          <w:rFonts w:asciiTheme="majorHAnsi" w:hAnsiTheme="majorHAnsi" w:cs="Arial"/>
          <w:b/>
          <w:kern w:val="0"/>
          <w:sz w:val="24"/>
          <w:szCs w:val="24"/>
        </w:rPr>
      </w:pPr>
      <w:r w:rsidRPr="00C66B18">
        <w:rPr>
          <w:rFonts w:asciiTheme="majorHAnsi" w:hAnsiTheme="majorHAnsi" w:cs="Arial"/>
          <w:b/>
          <w:kern w:val="0"/>
          <w:sz w:val="24"/>
          <w:szCs w:val="24"/>
        </w:rPr>
        <w:t>Running title:</w:t>
      </w:r>
      <w:r w:rsidRPr="00C66B18"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  <w:t xml:space="preserve"> LncRNA HOXA-AS2 </w:t>
      </w:r>
      <w:r w:rsidRPr="00C66B18">
        <w:rPr>
          <w:rFonts w:asciiTheme="majorHAnsi" w:hAnsiTheme="majorHAnsi" w:cs="Arial"/>
          <w:b/>
          <w:kern w:val="0"/>
          <w:sz w:val="24"/>
          <w:szCs w:val="24"/>
        </w:rPr>
        <w:t xml:space="preserve">promotes OSCC progression </w:t>
      </w:r>
    </w:p>
    <w:p w14:paraId="64D9BD4D" w14:textId="77777777" w:rsidR="00992FA0" w:rsidRDefault="00992FA0" w:rsidP="00992FA0">
      <w:pPr>
        <w:widowControl/>
        <w:shd w:val="clear" w:color="auto" w:fill="FFFFFF"/>
        <w:spacing w:before="100" w:beforeAutospacing="1" w:after="100" w:afterAutospacing="1" w:line="360" w:lineRule="auto"/>
        <w:textAlignment w:val="baseline"/>
        <w:outlineLvl w:val="0"/>
        <w:rPr>
          <w:rFonts w:asciiTheme="majorHAnsi" w:hAnsiTheme="majorHAnsi"/>
          <w:color w:val="000000"/>
          <w:sz w:val="24"/>
          <w:szCs w:val="24"/>
        </w:rPr>
      </w:pPr>
      <w:r w:rsidRPr="008E20D4">
        <w:rPr>
          <w:rFonts w:asciiTheme="majorHAnsi" w:hAnsiTheme="majorHAnsi" w:hint="eastAsia"/>
          <w:color w:val="000000"/>
          <w:sz w:val="24"/>
          <w:szCs w:val="24"/>
        </w:rPr>
        <w:t>Rui Chen</w:t>
      </w:r>
      <w:r w:rsidRPr="008E20D4">
        <w:rPr>
          <w:rFonts w:asciiTheme="majorHAnsi" w:hAnsiTheme="majorHAnsi" w:hint="eastAsia"/>
          <w:color w:val="000000"/>
          <w:sz w:val="24"/>
          <w:szCs w:val="24"/>
          <w:vertAlign w:val="superscript"/>
        </w:rPr>
        <w:t>1</w:t>
      </w:r>
      <w:r w:rsidRPr="008E20D4">
        <w:rPr>
          <w:rFonts w:asciiTheme="majorHAnsi" w:hAnsiTheme="majorHAnsi" w:hint="eastAsia"/>
          <w:color w:val="000000"/>
          <w:sz w:val="24"/>
          <w:szCs w:val="24"/>
        </w:rPr>
        <w:t xml:space="preserve">, </w:t>
      </w:r>
      <w:r>
        <w:rPr>
          <w:rFonts w:asciiTheme="majorHAnsi" w:hAnsiTheme="majorHAnsi" w:hint="eastAsia"/>
          <w:color w:val="000000"/>
          <w:sz w:val="24"/>
          <w:szCs w:val="24"/>
        </w:rPr>
        <w:t>Xi Wang</w:t>
      </w:r>
      <w:r>
        <w:rPr>
          <w:rFonts w:asciiTheme="majorHAnsi" w:hAnsiTheme="majorHAnsi" w:hint="eastAsia"/>
          <w:color w:val="000000"/>
          <w:sz w:val="24"/>
          <w:szCs w:val="24"/>
          <w:vertAlign w:val="superscript"/>
        </w:rPr>
        <w:t>2,3</w:t>
      </w:r>
      <w:r>
        <w:rPr>
          <w:rFonts w:asciiTheme="majorHAnsi" w:hAnsiTheme="majorHAnsi" w:hint="eastAsia"/>
          <w:color w:val="000000"/>
          <w:sz w:val="24"/>
          <w:szCs w:val="24"/>
        </w:rPr>
        <w:t xml:space="preserve">, </w:t>
      </w:r>
      <w:proofErr w:type="spellStart"/>
      <w:r w:rsidRPr="008E20D4">
        <w:rPr>
          <w:rFonts w:asciiTheme="majorHAnsi" w:hAnsiTheme="majorHAnsi" w:hint="eastAsia"/>
          <w:bCs/>
          <w:color w:val="000000"/>
          <w:sz w:val="24"/>
          <w:szCs w:val="24"/>
        </w:rPr>
        <w:t>Shixian</w:t>
      </w:r>
      <w:proofErr w:type="spellEnd"/>
      <w:r w:rsidRPr="008E20D4">
        <w:rPr>
          <w:rFonts w:asciiTheme="majorHAnsi" w:hAnsiTheme="majorHAnsi" w:hint="eastAsia"/>
          <w:bCs/>
          <w:color w:val="000000"/>
          <w:sz w:val="24"/>
          <w:szCs w:val="24"/>
        </w:rPr>
        <w:t xml:space="preserve"> Zhou</w:t>
      </w:r>
      <w:r w:rsidRPr="005C1500">
        <w:rPr>
          <w:rFonts w:asciiTheme="majorHAnsi" w:hAnsiTheme="majorHAnsi"/>
          <w:bCs/>
          <w:color w:val="000000"/>
          <w:sz w:val="24"/>
          <w:szCs w:val="24"/>
          <w:vertAlign w:val="superscript"/>
        </w:rPr>
        <w:t>2,</w:t>
      </w:r>
      <w:r w:rsidRPr="00CC66B6">
        <w:rPr>
          <w:rFonts w:asciiTheme="majorHAnsi" w:hAnsiTheme="majorHAnsi" w:hint="eastAsia"/>
          <w:bCs/>
          <w:color w:val="000000"/>
          <w:sz w:val="24"/>
          <w:szCs w:val="24"/>
          <w:vertAlign w:val="superscript"/>
        </w:rPr>
        <w:t>4</w:t>
      </w:r>
      <w:r w:rsidRPr="005C1500">
        <w:rPr>
          <w:rFonts w:asciiTheme="majorHAnsi" w:hAnsiTheme="majorHAnsi"/>
          <w:color w:val="000000"/>
          <w:sz w:val="24"/>
          <w:szCs w:val="24"/>
          <w:vertAlign w:val="superscript"/>
        </w:rPr>
        <w:t xml:space="preserve">, </w:t>
      </w:r>
      <w:proofErr w:type="spellStart"/>
      <w:r w:rsidRPr="008E20D4">
        <w:rPr>
          <w:rFonts w:asciiTheme="majorHAnsi" w:hAnsiTheme="majorHAnsi" w:hint="eastAsia"/>
          <w:color w:val="000000"/>
          <w:sz w:val="24"/>
          <w:szCs w:val="24"/>
        </w:rPr>
        <w:t>Zongyue</w:t>
      </w:r>
      <w:proofErr w:type="spellEnd"/>
      <w:r w:rsidRPr="008E20D4">
        <w:rPr>
          <w:rFonts w:asciiTheme="majorHAnsi" w:hAnsiTheme="majorHAnsi" w:hint="eastAsia"/>
          <w:color w:val="000000"/>
          <w:sz w:val="24"/>
          <w:szCs w:val="24"/>
        </w:rPr>
        <w:t xml:space="preserve"> Zeng</w:t>
      </w:r>
      <w:proofErr w:type="gramStart"/>
      <w:r>
        <w:rPr>
          <w:rFonts w:asciiTheme="majorHAnsi" w:hAnsiTheme="majorHAnsi" w:hint="eastAsia"/>
          <w:color w:val="000000"/>
          <w:sz w:val="24"/>
          <w:szCs w:val="24"/>
          <w:vertAlign w:val="superscript"/>
        </w:rPr>
        <w:t>2,*</w:t>
      </w:r>
      <w:proofErr w:type="gramEnd"/>
    </w:p>
    <w:p w14:paraId="10401AD4" w14:textId="77777777" w:rsidR="00992FA0" w:rsidRPr="00731D56" w:rsidRDefault="00992FA0" w:rsidP="00992FA0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 xml:space="preserve">1.Department of </w:t>
      </w:r>
      <w:hyperlink r:id="rId6" w:history="1">
        <w:r w:rsidRPr="00731D56">
          <w:rPr>
            <w:rFonts w:asciiTheme="majorHAnsi" w:hAnsiTheme="majorHAnsi"/>
            <w:bCs/>
            <w:color w:val="000000"/>
            <w:sz w:val="24"/>
            <w:szCs w:val="24"/>
          </w:rPr>
          <w:t>Oral</w:t>
        </w:r>
      </w:hyperlink>
      <w:r w:rsidRPr="00731D56">
        <w:rPr>
          <w:rFonts w:asciiTheme="majorHAnsi" w:hAnsiTheme="majorHAnsi"/>
          <w:bCs/>
          <w:color w:val="000000"/>
          <w:sz w:val="24"/>
          <w:szCs w:val="24"/>
        </w:rPr>
        <w:t> </w:t>
      </w:r>
      <w:hyperlink r:id="rId7" w:history="1">
        <w:r>
          <w:rPr>
            <w:rFonts w:asciiTheme="majorHAnsi" w:hAnsiTheme="majorHAnsi" w:hint="eastAsia"/>
            <w:bCs/>
            <w:color w:val="000000"/>
            <w:sz w:val="24"/>
            <w:szCs w:val="24"/>
          </w:rPr>
          <w:t>a</w:t>
        </w:r>
        <w:r w:rsidRPr="00731D56">
          <w:rPr>
            <w:rFonts w:asciiTheme="majorHAnsi" w:hAnsiTheme="majorHAnsi"/>
            <w:bCs/>
            <w:color w:val="000000"/>
            <w:sz w:val="24"/>
            <w:szCs w:val="24"/>
          </w:rPr>
          <w:t>nd</w:t>
        </w:r>
      </w:hyperlink>
      <w:r w:rsidRPr="00731D56">
        <w:rPr>
          <w:rFonts w:asciiTheme="majorHAnsi" w:hAnsiTheme="majorHAnsi"/>
          <w:bCs/>
          <w:color w:val="000000"/>
          <w:sz w:val="24"/>
          <w:szCs w:val="24"/>
        </w:rPr>
        <w:t> </w:t>
      </w:r>
      <w:hyperlink r:id="rId8" w:history="1">
        <w:r w:rsidRPr="00731D56">
          <w:rPr>
            <w:rFonts w:asciiTheme="majorHAnsi" w:hAnsiTheme="majorHAnsi"/>
            <w:bCs/>
            <w:color w:val="000000"/>
            <w:sz w:val="24"/>
            <w:szCs w:val="24"/>
          </w:rPr>
          <w:t>Maxillofacial</w:t>
        </w:r>
      </w:hyperlink>
      <w:r w:rsidRPr="00731D56">
        <w:rPr>
          <w:rFonts w:asciiTheme="majorHAnsi" w:hAnsiTheme="majorHAnsi"/>
          <w:bCs/>
          <w:color w:val="000000"/>
          <w:sz w:val="24"/>
          <w:szCs w:val="24"/>
        </w:rPr>
        <w:t> </w:t>
      </w:r>
      <w:hyperlink r:id="rId9" w:history="1">
        <w:r w:rsidRPr="00731D56">
          <w:rPr>
            <w:rFonts w:asciiTheme="majorHAnsi" w:hAnsiTheme="majorHAnsi"/>
            <w:bCs/>
            <w:color w:val="000000"/>
            <w:sz w:val="24"/>
            <w:szCs w:val="24"/>
          </w:rPr>
          <w:t>Surgery</w:t>
        </w:r>
      </w:hyperlink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, The First Affiliated Hospital of Chongqing Medical University, Chongqing, China,400016</w:t>
      </w:r>
    </w:p>
    <w:p w14:paraId="0651E10E" w14:textId="77777777" w:rsidR="00992FA0" w:rsidRPr="00731D56" w:rsidRDefault="00992FA0" w:rsidP="00992FA0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2.</w:t>
      </w:r>
      <w:r>
        <w:rPr>
          <w:rFonts w:asciiTheme="majorHAnsi" w:hAnsiTheme="majorHAnsi" w:hint="eastAsia"/>
          <w:bCs/>
          <w:color w:val="000000"/>
          <w:sz w:val="24"/>
          <w:szCs w:val="24"/>
        </w:rPr>
        <w:t xml:space="preserve"> </w:t>
      </w: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Department of Laboratory Medicine, The First Affiliated Hospital of Chongqing Medical University, Chongqing, China, 400016</w:t>
      </w:r>
    </w:p>
    <w:p w14:paraId="0E3385BE" w14:textId="77777777" w:rsidR="00992FA0" w:rsidRPr="00731D56" w:rsidRDefault="00992FA0" w:rsidP="00992FA0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3.</w:t>
      </w:r>
      <w:r>
        <w:rPr>
          <w:rFonts w:asciiTheme="majorHAnsi" w:hAnsiTheme="majorHAnsi" w:hint="eastAsia"/>
          <w:bCs/>
          <w:color w:val="000000"/>
          <w:sz w:val="24"/>
          <w:szCs w:val="24"/>
        </w:rPr>
        <w:t xml:space="preserve">Key </w:t>
      </w: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Laboratory of Diagnostic Medicine designated by the Ministry of Education, Department of Laboratory Medicine, Chongqing Medical University, Chongqing, China,400016</w:t>
      </w:r>
    </w:p>
    <w:p w14:paraId="699E9194" w14:textId="77777777" w:rsidR="00992FA0" w:rsidRDefault="00992FA0" w:rsidP="00992FA0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 xml:space="preserve">4.Department of </w:t>
      </w:r>
      <w:r>
        <w:rPr>
          <w:rFonts w:asciiTheme="majorHAnsi" w:hAnsiTheme="majorHAnsi" w:hint="eastAsia"/>
          <w:bCs/>
          <w:color w:val="000000"/>
          <w:sz w:val="24"/>
          <w:szCs w:val="24"/>
        </w:rPr>
        <w:t>P</w:t>
      </w: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 xml:space="preserve">athology, </w:t>
      </w:r>
      <w:r w:rsidRPr="005C1500">
        <w:rPr>
          <w:rFonts w:asciiTheme="majorHAnsi" w:hAnsiTheme="majorHAnsi"/>
          <w:bCs/>
          <w:color w:val="000000"/>
          <w:sz w:val="24"/>
          <w:szCs w:val="24"/>
        </w:rPr>
        <w:t xml:space="preserve">Central Hospital of </w:t>
      </w:r>
      <w:proofErr w:type="spellStart"/>
      <w:r w:rsidRPr="005C1500">
        <w:rPr>
          <w:rFonts w:asciiTheme="majorHAnsi" w:hAnsiTheme="majorHAnsi"/>
          <w:bCs/>
          <w:color w:val="000000"/>
          <w:sz w:val="24"/>
          <w:szCs w:val="24"/>
        </w:rPr>
        <w:t>Jiangjin</w:t>
      </w:r>
      <w:proofErr w:type="spellEnd"/>
      <w:r w:rsidRPr="005C1500">
        <w:rPr>
          <w:rFonts w:asciiTheme="majorHAnsi" w:hAnsiTheme="majorHAnsi"/>
          <w:bCs/>
          <w:color w:val="000000"/>
          <w:sz w:val="24"/>
          <w:szCs w:val="24"/>
        </w:rPr>
        <w:t xml:space="preserve"> District, Chongqing, China</w:t>
      </w: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, Chongqing, China, 40</w:t>
      </w:r>
      <w:r>
        <w:rPr>
          <w:rFonts w:asciiTheme="majorHAnsi" w:hAnsiTheme="majorHAnsi" w:hint="eastAsia"/>
          <w:bCs/>
          <w:color w:val="000000"/>
          <w:sz w:val="24"/>
          <w:szCs w:val="24"/>
        </w:rPr>
        <w:t xml:space="preserve">2260  </w:t>
      </w:r>
    </w:p>
    <w:p w14:paraId="0343C684" w14:textId="77777777" w:rsidR="00992FA0" w:rsidRDefault="00992FA0" w:rsidP="00992FA0">
      <w:pPr>
        <w:widowControl/>
        <w:shd w:val="clear" w:color="auto" w:fill="FFFFFF"/>
        <w:spacing w:line="360" w:lineRule="auto"/>
        <w:textAlignment w:val="baseline"/>
        <w:outlineLvl w:val="0"/>
        <w:rPr>
          <w:color w:val="000000"/>
        </w:rPr>
      </w:pPr>
    </w:p>
    <w:p w14:paraId="5A237112" w14:textId="77777777" w:rsidR="00992FA0" w:rsidRPr="00F246E4" w:rsidRDefault="00992FA0" w:rsidP="00992FA0">
      <w:p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hint="eastAsia"/>
          <w:color w:val="000000"/>
        </w:rPr>
        <w:t>*</w:t>
      </w:r>
      <w:r w:rsidRPr="00731D56">
        <w:rPr>
          <w:rFonts w:asciiTheme="majorHAnsi" w:hAnsiTheme="majorHAnsi"/>
          <w:b/>
          <w:sz w:val="24"/>
          <w:szCs w:val="24"/>
        </w:rPr>
        <w:t xml:space="preserve"> </w:t>
      </w:r>
      <w:r w:rsidRPr="00F246E4">
        <w:rPr>
          <w:rFonts w:asciiTheme="majorHAnsi" w:hAnsiTheme="majorHAnsi"/>
          <w:b/>
          <w:sz w:val="24"/>
          <w:szCs w:val="24"/>
        </w:rPr>
        <w:t>CORRESPONDENCE</w:t>
      </w:r>
    </w:p>
    <w:p w14:paraId="1CB5A572" w14:textId="77777777" w:rsidR="00992FA0" w:rsidRPr="00F246E4" w:rsidRDefault="00992FA0" w:rsidP="00992FA0">
      <w:pPr>
        <w:spacing w:line="360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F246E4">
        <w:rPr>
          <w:rFonts w:asciiTheme="majorHAnsi" w:hAnsiTheme="majorHAnsi" w:cs="Arial"/>
          <w:sz w:val="24"/>
          <w:szCs w:val="24"/>
        </w:rPr>
        <w:t>Zongyue</w:t>
      </w:r>
      <w:proofErr w:type="spellEnd"/>
      <w:r w:rsidRPr="00F246E4">
        <w:rPr>
          <w:rFonts w:asciiTheme="majorHAnsi" w:hAnsiTheme="majorHAnsi" w:cs="Arial"/>
          <w:sz w:val="24"/>
          <w:szCs w:val="24"/>
        </w:rPr>
        <w:t xml:space="preserve"> Zeng, MD, PhD</w:t>
      </w:r>
    </w:p>
    <w:p w14:paraId="7F98D217" w14:textId="77777777" w:rsidR="00992FA0" w:rsidRDefault="00992FA0" w:rsidP="00992FA0">
      <w:pPr>
        <w:widowControl/>
        <w:shd w:val="clear" w:color="auto" w:fill="FFFFFF"/>
        <w:spacing w:line="360" w:lineRule="auto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 xml:space="preserve">Department of Laboratory Medicine, </w:t>
      </w:r>
    </w:p>
    <w:p w14:paraId="24C0A7BB" w14:textId="77777777" w:rsidR="00992FA0" w:rsidRDefault="00992FA0" w:rsidP="00992FA0">
      <w:pPr>
        <w:widowControl/>
        <w:shd w:val="clear" w:color="auto" w:fill="FFFFFF"/>
        <w:spacing w:line="360" w:lineRule="auto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 xml:space="preserve">The First Affiliated Hospital of Chongqing Medical University, </w:t>
      </w:r>
    </w:p>
    <w:p w14:paraId="0DEF6FA7" w14:textId="77777777" w:rsidR="00992FA0" w:rsidRPr="00731D56" w:rsidRDefault="00992FA0" w:rsidP="00992FA0">
      <w:pPr>
        <w:widowControl/>
        <w:shd w:val="clear" w:color="auto" w:fill="FFFFFF"/>
        <w:spacing w:line="360" w:lineRule="auto"/>
        <w:textAlignment w:val="baseline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731D56">
        <w:rPr>
          <w:rFonts w:asciiTheme="majorHAnsi" w:hAnsiTheme="majorHAnsi" w:hint="eastAsia"/>
          <w:bCs/>
          <w:color w:val="000000"/>
          <w:sz w:val="24"/>
          <w:szCs w:val="24"/>
        </w:rPr>
        <w:t>Chongqing, China, 400016</w:t>
      </w:r>
    </w:p>
    <w:p w14:paraId="359B0E6B" w14:textId="77777777" w:rsidR="00992FA0" w:rsidRPr="00F246E4" w:rsidRDefault="00992FA0" w:rsidP="00992FA0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F246E4">
        <w:rPr>
          <w:rFonts w:asciiTheme="majorHAnsi" w:hAnsiTheme="majorHAnsi" w:cs="Arial"/>
          <w:sz w:val="24"/>
          <w:szCs w:val="24"/>
        </w:rPr>
        <w:t xml:space="preserve">Tel. </w:t>
      </w:r>
      <w:bookmarkStart w:id="0" w:name="OLE_LINK1"/>
      <w:bookmarkStart w:id="1" w:name="OLE_LINK2"/>
      <w:r w:rsidRPr="00F246E4">
        <w:rPr>
          <w:rFonts w:asciiTheme="majorHAnsi" w:hAnsiTheme="majorHAnsi" w:cs="Arial"/>
          <w:sz w:val="24"/>
          <w:szCs w:val="24"/>
        </w:rPr>
        <w:t>(</w:t>
      </w:r>
      <w:r>
        <w:rPr>
          <w:rFonts w:asciiTheme="majorHAnsi" w:hAnsiTheme="majorHAnsi" w:cs="Arial" w:hint="eastAsia"/>
          <w:sz w:val="24"/>
          <w:szCs w:val="24"/>
        </w:rPr>
        <w:t>86</w:t>
      </w:r>
      <w:r w:rsidRPr="00F246E4">
        <w:rPr>
          <w:rFonts w:asciiTheme="majorHAnsi" w:hAnsiTheme="majorHAnsi" w:cs="Arial"/>
          <w:sz w:val="24"/>
          <w:szCs w:val="24"/>
        </w:rPr>
        <w:t xml:space="preserve">) </w:t>
      </w:r>
      <w:r>
        <w:rPr>
          <w:rFonts w:asciiTheme="majorHAnsi" w:hAnsiTheme="majorHAnsi" w:cs="Arial" w:hint="eastAsia"/>
          <w:sz w:val="24"/>
          <w:szCs w:val="24"/>
        </w:rPr>
        <w:t>023-8895</w:t>
      </w:r>
      <w:r w:rsidRPr="00F246E4">
        <w:rPr>
          <w:rFonts w:asciiTheme="majorHAnsi" w:hAnsiTheme="majorHAnsi" w:cs="Arial"/>
          <w:sz w:val="24"/>
          <w:szCs w:val="24"/>
        </w:rPr>
        <w:t>-</w:t>
      </w:r>
      <w:r>
        <w:rPr>
          <w:rFonts w:asciiTheme="majorHAnsi" w:hAnsiTheme="majorHAnsi" w:cs="Arial" w:hint="eastAsia"/>
          <w:sz w:val="24"/>
          <w:szCs w:val="24"/>
        </w:rPr>
        <w:t>5532</w:t>
      </w:r>
      <w:bookmarkEnd w:id="0"/>
      <w:bookmarkEnd w:id="1"/>
    </w:p>
    <w:p w14:paraId="1884F3EB" w14:textId="77777777" w:rsidR="00992FA0" w:rsidRDefault="00992FA0" w:rsidP="00992FA0">
      <w:pPr>
        <w:spacing w:line="360" w:lineRule="auto"/>
        <w:rPr>
          <w:rStyle w:val="Hyperlink"/>
          <w:rFonts w:asciiTheme="majorHAnsi" w:hAnsiTheme="majorHAnsi" w:cs="Arial"/>
          <w:sz w:val="24"/>
          <w:szCs w:val="24"/>
        </w:rPr>
      </w:pPr>
      <w:r w:rsidRPr="00F246E4">
        <w:rPr>
          <w:rFonts w:asciiTheme="majorHAnsi" w:hAnsiTheme="majorHAnsi" w:cs="Arial"/>
          <w:sz w:val="24"/>
          <w:szCs w:val="24"/>
        </w:rPr>
        <w:t xml:space="preserve">Email: </w:t>
      </w:r>
      <w:hyperlink r:id="rId10" w:history="1">
        <w:r w:rsidRPr="00F246E4">
          <w:rPr>
            <w:rStyle w:val="Hyperlink"/>
            <w:rFonts w:asciiTheme="majorHAnsi" w:hAnsiTheme="majorHAnsi" w:cs="Arial"/>
            <w:sz w:val="24"/>
            <w:szCs w:val="24"/>
          </w:rPr>
          <w:t>zengzongyue@126.com</w:t>
        </w:r>
      </w:hyperlink>
    </w:p>
    <w:p w14:paraId="3F8E3811" w14:textId="77777777" w:rsidR="00992FA0" w:rsidRDefault="00992FA0">
      <w:pPr>
        <w:widowControl/>
        <w:jc w:val="left"/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</w:pPr>
      <w:r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  <w:br w:type="page"/>
      </w:r>
    </w:p>
    <w:p w14:paraId="4E09B8C5" w14:textId="77777777" w:rsidR="00992FA0" w:rsidRDefault="00992FA0" w:rsidP="00992FA0">
      <w:pPr>
        <w:widowControl/>
        <w:spacing w:after="200" w:line="360" w:lineRule="auto"/>
        <w:jc w:val="left"/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</w:pP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lastRenderedPageBreak/>
        <w:t>Figure legend</w:t>
      </w:r>
    </w:p>
    <w:p w14:paraId="66023A2D" w14:textId="77777777" w:rsidR="00992FA0" w:rsidRDefault="00992FA0" w:rsidP="00992FA0">
      <w:pPr>
        <w:widowControl/>
        <w:spacing w:after="200" w:line="360" w:lineRule="auto"/>
        <w:jc w:val="left"/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</w:pPr>
      <w:r w:rsidRPr="00C059B5"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Supplement 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>Figure</w:t>
      </w:r>
      <w:r w:rsidRPr="00C059B5"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>.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1 The </w:t>
      </w:r>
      <w:r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  <w:t>expressio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>n of mir-567</w:t>
      </w:r>
      <w:r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  <w:t>’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s potential </w:t>
      </w:r>
      <w:r>
        <w:rPr>
          <w:rFonts w:asciiTheme="majorHAnsi" w:eastAsia="SimSun" w:hAnsiTheme="majorHAnsi" w:cs="Arial"/>
          <w:b/>
          <w:bCs/>
          <w:color w:val="2A2A2A"/>
          <w:kern w:val="36"/>
          <w:sz w:val="24"/>
          <w:szCs w:val="24"/>
        </w:rPr>
        <w:t>targeting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 genes.</w:t>
      </w:r>
    </w:p>
    <w:p w14:paraId="7E7EBDAA" w14:textId="3B97B46E" w:rsidR="00992FA0" w:rsidRDefault="00992FA0" w:rsidP="00992FA0">
      <w:pPr>
        <w:spacing w:line="360" w:lineRule="auto"/>
        <w:rPr>
          <w:rFonts w:asciiTheme="majorHAnsi" w:eastAsia="SimSun" w:hAnsiTheme="majorHAnsi" w:cs="Arial"/>
          <w:bCs/>
          <w:color w:val="000000"/>
          <w:kern w:val="36"/>
          <w:sz w:val="24"/>
          <w:szCs w:val="24"/>
        </w:rPr>
      </w:pP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 </w:t>
      </w:r>
      <w:r w:rsidRPr="00992FA0">
        <w:rPr>
          <w:rStyle w:val="fontstyle01"/>
          <w:rFonts w:asciiTheme="majorHAnsi" w:hAnsiTheme="majorHAnsi"/>
          <w:b w:val="0"/>
          <w:sz w:val="24"/>
          <w:szCs w:val="24"/>
        </w:rPr>
        <w:t xml:space="preserve">The </w:t>
      </w:r>
      <w:r w:rsidRPr="00992FA0">
        <w:rPr>
          <w:rStyle w:val="fontstyle01"/>
          <w:rFonts w:asciiTheme="majorHAnsi" w:hAnsiTheme="majorHAnsi" w:hint="eastAsia"/>
          <w:b w:val="0"/>
          <w:bCs w:val="0"/>
          <w:sz w:val="24"/>
          <w:szCs w:val="24"/>
        </w:rPr>
        <w:t>mir-567</w:t>
      </w:r>
      <w:r w:rsidRPr="00992FA0">
        <w:rPr>
          <w:rStyle w:val="fontstyle01"/>
          <w:rFonts w:asciiTheme="majorHAnsi" w:hAnsiTheme="majorHAnsi"/>
          <w:b w:val="0"/>
          <w:bCs w:val="0"/>
          <w:sz w:val="24"/>
          <w:szCs w:val="24"/>
        </w:rPr>
        <w:t>’</w:t>
      </w:r>
      <w:r w:rsidRPr="00992FA0">
        <w:rPr>
          <w:rStyle w:val="fontstyle01"/>
          <w:rFonts w:asciiTheme="majorHAnsi" w:hAnsiTheme="majorHAnsi" w:hint="eastAsia"/>
          <w:b w:val="0"/>
          <w:bCs w:val="0"/>
          <w:sz w:val="24"/>
          <w:szCs w:val="24"/>
        </w:rPr>
        <w:t xml:space="preserve">s potential </w:t>
      </w:r>
      <w:r w:rsidRPr="00992FA0">
        <w:rPr>
          <w:rStyle w:val="fontstyle01"/>
          <w:rFonts w:asciiTheme="majorHAnsi" w:hAnsiTheme="majorHAnsi"/>
          <w:b w:val="0"/>
          <w:bCs w:val="0"/>
          <w:sz w:val="24"/>
          <w:szCs w:val="24"/>
        </w:rPr>
        <w:t>targeting</w:t>
      </w:r>
      <w:r w:rsidRPr="00992FA0">
        <w:rPr>
          <w:rStyle w:val="fontstyle01"/>
          <w:rFonts w:asciiTheme="majorHAnsi" w:hAnsiTheme="majorHAnsi" w:hint="eastAsia"/>
          <w:b w:val="0"/>
          <w:bCs w:val="0"/>
          <w:sz w:val="24"/>
          <w:szCs w:val="24"/>
        </w:rPr>
        <w:t xml:space="preserve"> genes</w:t>
      </w:r>
      <w:r w:rsidRPr="00992FA0">
        <w:rPr>
          <w:rStyle w:val="fontstyle01"/>
          <w:rFonts w:asciiTheme="majorHAnsi" w:hAnsiTheme="majorHAnsi"/>
          <w:b w:val="0"/>
          <w:sz w:val="24"/>
          <w:szCs w:val="24"/>
        </w:rPr>
        <w:t xml:space="preserve"> were determined by </w:t>
      </w:r>
      <w:proofErr w:type="spellStart"/>
      <w:r w:rsidRPr="00992FA0">
        <w:rPr>
          <w:rStyle w:val="fontstyle01"/>
          <w:rFonts w:asciiTheme="majorHAnsi" w:hAnsiTheme="majorHAnsi"/>
          <w:b w:val="0"/>
          <w:sz w:val="24"/>
          <w:szCs w:val="24"/>
        </w:rPr>
        <w:t>qRT</w:t>
      </w:r>
      <w:proofErr w:type="spellEnd"/>
      <w:r w:rsidRPr="00992FA0">
        <w:rPr>
          <w:rStyle w:val="fontstyle01"/>
          <w:rFonts w:asciiTheme="majorHAnsi" w:hAnsiTheme="majorHAnsi"/>
          <w:b w:val="0"/>
          <w:sz w:val="24"/>
          <w:szCs w:val="24"/>
        </w:rPr>
        <w:t xml:space="preserve">-PCR. </w:t>
      </w:r>
      <w:r w:rsidRPr="00C66B18">
        <w:rPr>
          <w:rFonts w:asciiTheme="majorHAnsi" w:eastAsia="SimSun" w:hAnsiTheme="majorHAnsi" w:cs="Arial"/>
          <w:bCs/>
          <w:color w:val="2A2A2A"/>
          <w:kern w:val="36"/>
          <w:sz w:val="24"/>
          <w:szCs w:val="24"/>
        </w:rPr>
        <w:t>*</w:t>
      </w:r>
      <w:r>
        <w:rPr>
          <w:rFonts w:asciiTheme="majorHAnsi" w:eastAsia="SimSun" w:hAnsiTheme="majorHAnsi" w:cs="Arial" w:hint="eastAsia"/>
          <w:bCs/>
          <w:color w:val="2A2A2A"/>
          <w:kern w:val="36"/>
          <w:sz w:val="24"/>
          <w:szCs w:val="24"/>
        </w:rPr>
        <w:t xml:space="preserve"> </w:t>
      </w:r>
      <w:proofErr w:type="gramStart"/>
      <w:r>
        <w:rPr>
          <w:rFonts w:asciiTheme="majorHAnsi" w:eastAsia="SimSun" w:hAnsiTheme="majorHAnsi" w:cs="Arial" w:hint="eastAsia"/>
          <w:bCs/>
          <w:color w:val="2A2A2A"/>
          <w:kern w:val="36"/>
          <w:sz w:val="24"/>
          <w:szCs w:val="24"/>
        </w:rPr>
        <w:t>means</w:t>
      </w:r>
      <w:proofErr w:type="gramEnd"/>
      <w:r w:rsidRPr="00C66B18">
        <w:rPr>
          <w:rFonts w:asciiTheme="majorHAnsi" w:eastAsia="SimSun" w:hAnsiTheme="majorHAnsi" w:cs="Arial"/>
          <w:bCs/>
          <w:i/>
          <w:color w:val="2A2A2A"/>
          <w:kern w:val="36"/>
          <w:sz w:val="24"/>
          <w:szCs w:val="24"/>
        </w:rPr>
        <w:t xml:space="preserve"> P</w:t>
      </w:r>
      <w:r w:rsidRPr="00C66B18">
        <w:rPr>
          <w:rFonts w:asciiTheme="majorHAnsi" w:eastAsia="SimSun" w:hAnsiTheme="majorHAnsi" w:cs="Arial"/>
          <w:bCs/>
          <w:color w:val="2A2A2A"/>
          <w:kern w:val="36"/>
          <w:sz w:val="24"/>
          <w:szCs w:val="24"/>
        </w:rPr>
        <w:t xml:space="preserve"> &lt;0.05, </w:t>
      </w:r>
      <w:r>
        <w:rPr>
          <w:rFonts w:asciiTheme="majorHAnsi" w:eastAsia="SimSun" w:hAnsiTheme="majorHAnsi" w:cs="Arial" w:hint="eastAsia"/>
          <w:bCs/>
          <w:color w:val="000000"/>
          <w:kern w:val="36"/>
          <w:sz w:val="24"/>
          <w:szCs w:val="24"/>
        </w:rPr>
        <w:t>and NS means no significance.</w:t>
      </w:r>
    </w:p>
    <w:p w14:paraId="45F1B514" w14:textId="327F34FF" w:rsidR="00176861" w:rsidRPr="00C66B18" w:rsidRDefault="00176861" w:rsidP="00992FA0">
      <w:pPr>
        <w:spacing w:line="360" w:lineRule="auto"/>
        <w:rPr>
          <w:rFonts w:asciiTheme="majorHAnsi" w:eastAsia="SimSun" w:hAnsiTheme="majorHAnsi" w:cs="Arial"/>
          <w:bCs/>
          <w:color w:val="2A2A2A"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27C30CB0" wp14:editId="018DA853">
            <wp:extent cx="4578350" cy="274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F237C" w14:textId="46BC09B0" w:rsidR="00992FA0" w:rsidRDefault="00992FA0" w:rsidP="00992FA0">
      <w:pPr>
        <w:widowControl/>
        <w:spacing w:after="200" w:line="360" w:lineRule="auto"/>
        <w:jc w:val="left"/>
        <w:rPr>
          <w:rFonts w:asciiTheme="majorHAnsi" w:eastAsia="SimSun" w:hAnsiTheme="majorHAnsi" w:cs="Arial"/>
          <w:bCs/>
          <w:color w:val="2A2A2A"/>
          <w:kern w:val="36"/>
          <w:sz w:val="24"/>
          <w:szCs w:val="24"/>
        </w:rPr>
      </w:pPr>
      <w:r w:rsidRPr="00C059B5"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Supplement 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>Table</w:t>
      </w:r>
      <w:r w:rsidRPr="00C059B5"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>.</w:t>
      </w:r>
      <w:r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1 </w:t>
      </w:r>
      <w:r w:rsidR="00570956" w:rsidRPr="00570956">
        <w:rPr>
          <w:rFonts w:asciiTheme="majorHAnsi" w:eastAsia="SimSun" w:hAnsiTheme="majorHAnsi" w:cs="Arial" w:hint="eastAsia"/>
          <w:bCs/>
          <w:color w:val="2A2A2A"/>
          <w:kern w:val="36"/>
          <w:sz w:val="24"/>
          <w:szCs w:val="24"/>
        </w:rPr>
        <w:t>The</w:t>
      </w:r>
      <w:r w:rsidR="00570956">
        <w:rPr>
          <w:rFonts w:asciiTheme="majorHAnsi" w:eastAsia="SimSun" w:hAnsiTheme="majorHAnsi" w:cs="Arial" w:hint="eastAsia"/>
          <w:b/>
          <w:bCs/>
          <w:color w:val="2A2A2A"/>
          <w:kern w:val="36"/>
          <w:sz w:val="24"/>
          <w:szCs w:val="24"/>
        </w:rPr>
        <w:t xml:space="preserve"> </w:t>
      </w:r>
      <w:r w:rsidRPr="005C1500">
        <w:rPr>
          <w:rFonts w:asciiTheme="majorHAnsi" w:eastAsia="SimSun" w:hAnsiTheme="majorHAnsi" w:cs="Arial"/>
          <w:bCs/>
          <w:color w:val="2A2A2A"/>
          <w:kern w:val="36"/>
          <w:sz w:val="24"/>
          <w:szCs w:val="24"/>
        </w:rPr>
        <w:t xml:space="preserve">Oligo </w:t>
      </w:r>
      <w:r>
        <w:rPr>
          <w:rFonts w:asciiTheme="majorHAnsi" w:eastAsia="SimSun" w:hAnsiTheme="majorHAnsi" w:cs="Arial" w:hint="eastAsia"/>
          <w:bCs/>
          <w:color w:val="2A2A2A"/>
          <w:kern w:val="36"/>
          <w:sz w:val="24"/>
          <w:szCs w:val="24"/>
        </w:rPr>
        <w:t>sequences</w:t>
      </w:r>
      <w:r w:rsidR="00570956">
        <w:rPr>
          <w:rFonts w:asciiTheme="majorHAnsi" w:eastAsia="SimSun" w:hAnsiTheme="majorHAnsi" w:cs="Arial" w:hint="eastAsia"/>
          <w:bCs/>
          <w:color w:val="2A2A2A"/>
          <w:kern w:val="36"/>
          <w:sz w:val="24"/>
          <w:szCs w:val="24"/>
        </w:rPr>
        <w:t xml:space="preserve"> used in the study</w:t>
      </w:r>
      <w:r>
        <w:rPr>
          <w:rFonts w:asciiTheme="majorHAnsi" w:eastAsia="SimSun" w:hAnsiTheme="majorHAnsi" w:cs="Arial" w:hint="eastAsia"/>
          <w:bCs/>
          <w:color w:val="2A2A2A"/>
          <w:kern w:val="36"/>
          <w:sz w:val="24"/>
          <w:szCs w:val="24"/>
        </w:rPr>
        <w:t>.</w:t>
      </w:r>
    </w:p>
    <w:tbl>
      <w:tblPr>
        <w:tblpPr w:leftFromText="180" w:rightFromText="180" w:vertAnchor="text" w:horzAnchor="page" w:tblpX="1017" w:tblpY="1086"/>
        <w:tblW w:w="10780" w:type="dxa"/>
        <w:tblLook w:val="04A0" w:firstRow="1" w:lastRow="0" w:firstColumn="1" w:lastColumn="0" w:noHBand="0" w:noVBand="1"/>
      </w:tblPr>
      <w:tblGrid>
        <w:gridCol w:w="3490"/>
        <w:gridCol w:w="7290"/>
      </w:tblGrid>
      <w:tr w:rsidR="00176861" w:rsidRPr="00176861" w14:paraId="6BF32BE6" w14:textId="77777777" w:rsidTr="00BB346A">
        <w:trPr>
          <w:trHeight w:val="34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9690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NZ" w:eastAsia="en-NZ"/>
              </w:rPr>
              <w:t>Oligonucletide_Name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0DB8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NZ" w:eastAsia="en-NZ"/>
              </w:rPr>
              <w:t>sequence in 5'-3'</w:t>
            </w:r>
          </w:p>
        </w:tc>
      </w:tr>
      <w:tr w:rsidR="00176861" w:rsidRPr="00176861" w14:paraId="18E86494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11A9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B04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aagaagcttgaaaaggaaacgccaagacatagaaaac</w:t>
            </w:r>
            <w:proofErr w:type="spellEnd"/>
          </w:p>
        </w:tc>
      </w:tr>
      <w:tr w:rsidR="00176861" w:rsidRPr="00176861" w14:paraId="4F8EE08A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95D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615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gaagaattctggacctcacaagattatttaattcttaagatg</w:t>
            </w:r>
            <w:proofErr w:type="spellEnd"/>
          </w:p>
        </w:tc>
      </w:tr>
      <w:tr w:rsidR="00176861" w:rsidRPr="00176861" w14:paraId="321E2742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0F7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LncRNA HOXA-AS2-Mut1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D9D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ttgacaagagttcagctcaagttgaGTGtacatacacacactctcacacacaaattatg</w:t>
            </w:r>
            <w:proofErr w:type="spellEnd"/>
          </w:p>
        </w:tc>
      </w:tr>
      <w:tr w:rsidR="00176861" w:rsidRPr="00176861" w14:paraId="6A62EF4B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3CC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LncRNA HOXA-AS2-Mut1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444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cataatttgtgtgtgagagtgtgtgtatgtaCACtcaacttgagctgaactcttgtcaa</w:t>
            </w:r>
            <w:proofErr w:type="spellEnd"/>
          </w:p>
        </w:tc>
      </w:tr>
      <w:tr w:rsidR="00176861" w:rsidRPr="00176861" w14:paraId="6EBB77C2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218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LncRNA HOXA-AS2-Mut2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1A9A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ttgacaagagttcagctcaagttgaacaGTGatacacacactctcacacacaaattatg</w:t>
            </w:r>
            <w:proofErr w:type="spellEnd"/>
          </w:p>
        </w:tc>
      </w:tr>
      <w:tr w:rsidR="00176861" w:rsidRPr="00176861" w14:paraId="4F03AD2C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A62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LncRNA HOXA-AS2-Mut2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3A6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cataatttgtgtgtgagagtgtgtgtatCACtgttcaacttgagctgaactcttgtcaa</w:t>
            </w:r>
            <w:proofErr w:type="spellEnd"/>
          </w:p>
        </w:tc>
      </w:tr>
      <w:tr w:rsidR="00176861" w:rsidRPr="00176861" w14:paraId="5256FE93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0F7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pSEB-si-ctrl-1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7B9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gatcaAAAAAGCAAAGACGCAATAATACATTTTTt</w:t>
            </w:r>
            <w:proofErr w:type="spellEnd"/>
          </w:p>
        </w:tc>
      </w:tr>
      <w:tr w:rsidR="00176861" w:rsidRPr="00176861" w14:paraId="6C0A9CBF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A58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pSEB-si-ctrl-1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4639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cgtaAAAAATGTATTATTGCGTCTTTGCTTTTTt</w:t>
            </w:r>
            <w:proofErr w:type="spellEnd"/>
          </w:p>
        </w:tc>
      </w:tr>
      <w:tr w:rsidR="00176861" w:rsidRPr="00176861" w14:paraId="403BC6D3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3362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pSEB-si-ctrl-2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3B4D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aattaAAAAAGCACAAAGAACGACTATAATTTTTt</w:t>
            </w:r>
            <w:proofErr w:type="spellEnd"/>
          </w:p>
        </w:tc>
      </w:tr>
      <w:tr w:rsidR="00176861" w:rsidRPr="00176861" w14:paraId="45C8B938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5BED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pSEB-si-ctrl-2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73AE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agctaAAAAATTATAGTCGTTCTTTGTGCTTTTTt</w:t>
            </w:r>
            <w:proofErr w:type="spellEnd"/>
          </w:p>
        </w:tc>
      </w:tr>
      <w:tr w:rsidR="00176861" w:rsidRPr="00176861" w14:paraId="660B85D8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7F79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pSEB-si-ctrl-3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E8A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cgcgaAAAAAGAAACACGATTAACAGACATTTTTt</w:t>
            </w:r>
            <w:proofErr w:type="spellEnd"/>
          </w:p>
        </w:tc>
      </w:tr>
      <w:tr w:rsidR="00176861" w:rsidRPr="00176861" w14:paraId="220FF82D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4C5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pSEB-si-ctrl-3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996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tcgaaAAAAATGTCTGTTAATCGTGTTTCTTTTTt</w:t>
            </w:r>
            <w:proofErr w:type="spellEnd"/>
          </w:p>
        </w:tc>
      </w:tr>
      <w:tr w:rsidR="00176861" w:rsidRPr="00176861" w14:paraId="419313D4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12A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-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si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HOXA-AS2-1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8A6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gatcaAAAAAtggagaagttctgcgctccTTTTTt</w:t>
            </w:r>
            <w:proofErr w:type="spellEnd"/>
          </w:p>
        </w:tc>
      </w:tr>
      <w:tr w:rsidR="00176861" w:rsidRPr="00176861" w14:paraId="02921E2E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898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-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si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HOXA-AS2-1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2B1F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cgtaAAAAAggagcgcagaacttctccaTTTTTt</w:t>
            </w:r>
            <w:proofErr w:type="spellEnd"/>
          </w:p>
        </w:tc>
      </w:tr>
      <w:tr w:rsidR="00176861" w:rsidRPr="00176861" w14:paraId="15468951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7CFD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-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si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HOXA-AS2-2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CB2F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gatcaAAAAAggaaccgtggagggccaacTTTTTt</w:t>
            </w:r>
            <w:proofErr w:type="spellEnd"/>
          </w:p>
        </w:tc>
      </w:tr>
      <w:tr w:rsidR="00176861" w:rsidRPr="00176861" w14:paraId="6FA80730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797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-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si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HOXA-AS2-2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2A6B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cgtaAAAAAgttggccctccacggttccTTTTTt</w:t>
            </w:r>
            <w:proofErr w:type="spellEnd"/>
          </w:p>
        </w:tc>
      </w:tr>
      <w:tr w:rsidR="00176861" w:rsidRPr="00176861" w14:paraId="17B2B345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EBF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-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si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HOXA-AS2-3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C4D9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gatcaAAAAAgacaacagtatctctgtaaTTTTTTt</w:t>
            </w:r>
            <w:proofErr w:type="spellEnd"/>
          </w:p>
        </w:tc>
      </w:tr>
      <w:tr w:rsidR="00176861" w:rsidRPr="00176861" w14:paraId="5DB0C129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9E6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pSEB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-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si</w:t>
            </w:r>
            <w:proofErr w:type="spellEnd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-LncRNA HOXA-AS2-3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A05B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cgtaAAAAAAttacagagatactgttgtcTTTTTt</w:t>
            </w:r>
            <w:proofErr w:type="spellEnd"/>
          </w:p>
        </w:tc>
      </w:tr>
      <w:tr w:rsidR="00176861" w:rsidRPr="00176861" w14:paraId="6954081F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36B5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hsa-mir-567 RT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E69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GTCGTATCCAGTGCAGGGTCCGAGGTATTCGCACTGGATACGACGTTCTG</w:t>
            </w:r>
          </w:p>
        </w:tc>
      </w:tr>
      <w:tr w:rsidR="00176861" w:rsidRPr="00176861" w14:paraId="18ACC85F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6F44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LncRNA HOXA-AS2 qPCR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7405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attgtctccaactccaggcg</w:t>
            </w:r>
            <w:proofErr w:type="spellEnd"/>
          </w:p>
        </w:tc>
      </w:tr>
      <w:tr w:rsidR="00176861" w:rsidRPr="00176861" w14:paraId="4ED0FCE0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536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LncRNA HOXA-AS2 qPCR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426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ctcccactcccagaaagctg</w:t>
            </w:r>
            <w:proofErr w:type="spellEnd"/>
          </w:p>
        </w:tc>
      </w:tr>
      <w:tr w:rsidR="00176861" w:rsidRPr="00176861" w14:paraId="17A963BE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0A9F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CDK8 qPCR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929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ttccaatccacatgctgcct</w:t>
            </w:r>
            <w:proofErr w:type="spellEnd"/>
          </w:p>
        </w:tc>
      </w:tr>
      <w:tr w:rsidR="00176861" w:rsidRPr="00176861" w14:paraId="1F11E7B1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C31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CDK8 qPCR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82C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proofErr w:type="spellStart"/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cgatgcagctcagtaccgat</w:t>
            </w:r>
            <w:proofErr w:type="spellEnd"/>
          </w:p>
        </w:tc>
      </w:tr>
      <w:tr w:rsidR="00176861" w:rsidRPr="00176861" w14:paraId="2B7923A7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44A0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hsa-mir-567 qPCR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Fwd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6100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AGCCTAGTATGTTCTTCCAGG</w:t>
            </w:r>
          </w:p>
        </w:tc>
      </w:tr>
      <w:tr w:rsidR="00176861" w:rsidRPr="00176861" w14:paraId="64913878" w14:textId="77777777" w:rsidTr="00BB346A">
        <w:trPr>
          <w:trHeight w:val="348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91A9" w14:textId="77777777" w:rsidR="00176861" w:rsidRPr="00176861" w:rsidRDefault="00176861" w:rsidP="00BB346A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 xml:space="preserve">hsa-mir-567 qPCR </w:t>
            </w:r>
            <w:proofErr w:type="spellStart"/>
            <w:r w:rsidRPr="001768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NZ" w:eastAsia="en-NZ"/>
              </w:rPr>
              <w:t>Rvs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1FC" w14:textId="77777777" w:rsidR="00176861" w:rsidRPr="00176861" w:rsidRDefault="00176861" w:rsidP="00BB346A">
            <w:pPr>
              <w:widowControl/>
              <w:jc w:val="left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</w:pPr>
            <w:r w:rsidRPr="00176861"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NZ" w:eastAsia="en-NZ"/>
              </w:rPr>
              <w:t>GTGCAGGGTCCGAGGTCCGAG</w:t>
            </w:r>
          </w:p>
        </w:tc>
      </w:tr>
    </w:tbl>
    <w:p w14:paraId="36CC8A04" w14:textId="77777777" w:rsidR="00176861" w:rsidRDefault="00176861" w:rsidP="00992FA0">
      <w:pPr>
        <w:widowControl/>
        <w:spacing w:after="200" w:line="360" w:lineRule="auto"/>
        <w:jc w:val="left"/>
        <w:rPr>
          <w:rFonts w:asciiTheme="majorHAnsi" w:eastAsia="SimSun" w:hAnsiTheme="majorHAnsi" w:cs="Arial"/>
          <w:bCs/>
          <w:color w:val="2A2A2A"/>
          <w:kern w:val="36"/>
          <w:sz w:val="24"/>
          <w:szCs w:val="24"/>
        </w:rPr>
      </w:pPr>
    </w:p>
    <w:p w14:paraId="69646B1E" w14:textId="77777777" w:rsidR="00176861" w:rsidRPr="005C1500" w:rsidRDefault="00176861" w:rsidP="00992FA0">
      <w:pPr>
        <w:widowControl/>
        <w:spacing w:after="200" w:line="360" w:lineRule="auto"/>
        <w:jc w:val="left"/>
        <w:rPr>
          <w:rStyle w:val="fontstyle01"/>
          <w:rFonts w:asciiTheme="majorHAnsi" w:hAnsiTheme="majorHAnsi"/>
          <w:sz w:val="24"/>
          <w:szCs w:val="24"/>
        </w:rPr>
      </w:pPr>
    </w:p>
    <w:p w14:paraId="14412849" w14:textId="77777777" w:rsidR="004E574F" w:rsidRDefault="004E574F"/>
    <w:sectPr w:rsidR="004E5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6B16" w14:textId="77777777" w:rsidR="00FA2609" w:rsidRDefault="00FA2609" w:rsidP="00992FA0">
      <w:r>
        <w:separator/>
      </w:r>
    </w:p>
  </w:endnote>
  <w:endnote w:type="continuationSeparator" w:id="0">
    <w:p w14:paraId="25074AF9" w14:textId="77777777" w:rsidR="00FA2609" w:rsidRDefault="00FA2609" w:rsidP="0099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-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42BD" w14:textId="77777777" w:rsidR="00FA2609" w:rsidRDefault="00FA2609" w:rsidP="00992FA0">
      <w:r>
        <w:separator/>
      </w:r>
    </w:p>
  </w:footnote>
  <w:footnote w:type="continuationSeparator" w:id="0">
    <w:p w14:paraId="08346ED2" w14:textId="77777777" w:rsidR="00FA2609" w:rsidRDefault="00FA2609" w:rsidP="0099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834"/>
    <w:rsid w:val="00176861"/>
    <w:rsid w:val="002A64EF"/>
    <w:rsid w:val="004E574F"/>
    <w:rsid w:val="00570956"/>
    <w:rsid w:val="00992FA0"/>
    <w:rsid w:val="00F60834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F2051"/>
  <w15:docId w15:val="{18B620F0-2D5B-494B-9D4B-FEDD1D1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A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F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FA0"/>
  </w:style>
  <w:style w:type="paragraph" w:styleId="Footer">
    <w:name w:val="footer"/>
    <w:basedOn w:val="Normal"/>
    <w:link w:val="FooterChar"/>
    <w:uiPriority w:val="99"/>
    <w:unhideWhenUsed/>
    <w:rsid w:val="00992F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FA0"/>
  </w:style>
  <w:style w:type="character" w:customStyle="1" w:styleId="fontstyle01">
    <w:name w:val="fontstyle01"/>
    <w:basedOn w:val="DefaultParagraphFont"/>
    <w:rsid w:val="00992FA0"/>
    <w:rPr>
      <w:rFonts w:ascii="Minion-Black" w:hAnsi="Minion-Black" w:hint="default"/>
      <w:b/>
      <w:bCs/>
      <w:i w:val="0"/>
      <w:iCs w:val="0"/>
      <w:color w:val="1E1E1B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92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mailto:zengzongyue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Claudia Bartle</cp:lastModifiedBy>
  <cp:revision>5</cp:revision>
  <dcterms:created xsi:type="dcterms:W3CDTF">2021-06-03T15:16:00Z</dcterms:created>
  <dcterms:modified xsi:type="dcterms:W3CDTF">2021-06-20T21:25:00Z</dcterms:modified>
</cp:coreProperties>
</file>