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3E9AD" w14:textId="77777777" w:rsidR="00B90036" w:rsidRPr="00B60881" w:rsidRDefault="00567A28" w:rsidP="00B90036">
      <w:pPr>
        <w:pStyle w:val="BATitle"/>
        <w:spacing w:before="0" w:after="0"/>
        <w:rPr>
          <w:rFonts w:eastAsia="SimSun"/>
          <w:b/>
          <w:sz w:val="30"/>
          <w:szCs w:val="30"/>
          <w:lang w:eastAsia="zh-CN"/>
        </w:rPr>
      </w:pPr>
      <w:r w:rsidRPr="00B60881">
        <w:rPr>
          <w:rFonts w:eastAsia="SimSun"/>
          <w:b/>
          <w:sz w:val="30"/>
          <w:szCs w:val="30"/>
          <w:lang w:eastAsia="zh-CN"/>
        </w:rPr>
        <w:t>Supporting Information</w:t>
      </w:r>
    </w:p>
    <w:p w14:paraId="34E87162" w14:textId="77777777" w:rsidR="00EC01A2" w:rsidRPr="00B60881" w:rsidRDefault="00EC01A2" w:rsidP="00726CB7">
      <w:pPr>
        <w:spacing w:line="480" w:lineRule="auto"/>
        <w:contextualSpacing/>
        <w:rPr>
          <w:rFonts w:ascii="SimSun" w:eastAsia="SimSun" w:hAnsi="SimSun" w:cs="Times New Roman"/>
          <w:b/>
          <w:bCs/>
          <w:iCs/>
          <w:sz w:val="24"/>
        </w:rPr>
      </w:pPr>
    </w:p>
    <w:p w14:paraId="545286C8" w14:textId="77777777" w:rsidR="00376092" w:rsidRPr="00B60881" w:rsidRDefault="00376092" w:rsidP="00376092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kern w:val="0"/>
          <w:sz w:val="28"/>
          <w:szCs w:val="28"/>
        </w:rPr>
      </w:pPr>
      <w:proofErr w:type="spellStart"/>
      <w:r w:rsidRPr="00B60881">
        <w:rPr>
          <w:rFonts w:ascii="Times New Roman" w:hAnsi="Times New Roman" w:cs="Times New Roman"/>
          <w:kern w:val="0"/>
          <w:sz w:val="28"/>
          <w:szCs w:val="28"/>
        </w:rPr>
        <w:t>Nucleolin</w:t>
      </w:r>
      <w:proofErr w:type="spellEnd"/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>-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 xml:space="preserve">targeting 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 xml:space="preserve">AS1411 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>aptamer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>-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>m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>odified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 xml:space="preserve"> micelle for 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 xml:space="preserve">the 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>co-delivery of doxorubicin and miR-519c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 xml:space="preserve"> to 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>i</w:t>
      </w:r>
      <w:r w:rsidRPr="00B60881">
        <w:rPr>
          <w:rFonts w:ascii="Times New Roman" w:hAnsi="Times New Roman" w:cs="Times New Roman" w:hint="eastAsia"/>
          <w:kern w:val="0"/>
          <w:sz w:val="28"/>
          <w:szCs w:val="28"/>
        </w:rPr>
        <w:t xml:space="preserve">mprove the </w:t>
      </w:r>
      <w:r w:rsidRPr="00B60881">
        <w:rPr>
          <w:rFonts w:ascii="Times New Roman" w:hAnsi="Times New Roman" w:cs="Times New Roman"/>
          <w:kern w:val="0"/>
          <w:sz w:val="28"/>
          <w:szCs w:val="28"/>
        </w:rPr>
        <w:t>therapeutic efficacy in hepatocellular carcinoma treatment</w:t>
      </w:r>
    </w:p>
    <w:p w14:paraId="7D0979C0" w14:textId="77777777" w:rsidR="00BF3BB2" w:rsidRPr="00B60881" w:rsidRDefault="00BF3BB2" w:rsidP="00BF3BB2">
      <w:pPr>
        <w:widowControl/>
        <w:spacing w:line="480" w:lineRule="auto"/>
        <w:contextualSpacing/>
        <w:rPr>
          <w:rFonts w:ascii="Times New Roman" w:hAnsi="Times New Roman" w:cs="Times New Roman"/>
          <w:kern w:val="0"/>
          <w:sz w:val="24"/>
        </w:rPr>
      </w:pPr>
    </w:p>
    <w:p w14:paraId="6F90A572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center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t xml:space="preserve">Xiao </w:t>
      </w:r>
      <w:proofErr w:type="gramStart"/>
      <w:r w:rsidRPr="00B60881">
        <w:rPr>
          <w:rFonts w:ascii="Times New Roman" w:hAnsi="Times New Roman" w:cs="Times New Roman"/>
          <w:kern w:val="0"/>
          <w:sz w:val="24"/>
        </w:rPr>
        <w:t>Liang,</w:t>
      </w:r>
      <w:r w:rsidRPr="00B60881">
        <w:rPr>
          <w:rFonts w:ascii="Times New Roman" w:hAnsi="Times New Roman" w:cs="Times New Roman"/>
          <w:kern w:val="0"/>
          <w:sz w:val="24"/>
          <w:vertAlign w:val="superscript"/>
        </w:rPr>
        <w:t>#</w:t>
      </w:r>
      <w:proofErr w:type="gramEnd"/>
      <w:r w:rsidRPr="00B60881">
        <w:rPr>
          <w:rFonts w:ascii="Times New Roman" w:hAnsi="Times New Roman" w:cs="Times New Roman"/>
          <w:kern w:val="0"/>
          <w:sz w:val="24"/>
        </w:rPr>
        <w:t xml:space="preserve"> </w:t>
      </w:r>
      <w:proofErr w:type="spellStart"/>
      <w:r w:rsidRPr="00B60881">
        <w:rPr>
          <w:rFonts w:ascii="Times New Roman" w:hAnsi="Times New Roman" w:cs="Times New Roman" w:hint="eastAsia"/>
          <w:kern w:val="0"/>
          <w:sz w:val="24"/>
        </w:rPr>
        <w:t>Yudi</w:t>
      </w:r>
      <w:proofErr w:type="spellEnd"/>
      <w:r w:rsidRPr="00B60881">
        <w:rPr>
          <w:rFonts w:ascii="Times New Roman" w:hAnsi="Times New Roman" w:cs="Times New Roman" w:hint="eastAsia"/>
          <w:kern w:val="0"/>
          <w:sz w:val="24"/>
        </w:rPr>
        <w:t xml:space="preserve"> Wang,</w:t>
      </w:r>
      <w:r w:rsidRPr="00B60881">
        <w:rPr>
          <w:rFonts w:ascii="Times New Roman" w:hAnsi="Times New Roman" w:cs="Times New Roman"/>
          <w:kern w:val="0"/>
          <w:sz w:val="24"/>
          <w:vertAlign w:val="superscript"/>
        </w:rPr>
        <w:t>#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 Hui Shi, </w:t>
      </w:r>
      <w:proofErr w:type="spellStart"/>
      <w:r w:rsidRPr="00B60881">
        <w:rPr>
          <w:rFonts w:ascii="Times New Roman" w:hAnsi="Times New Roman" w:cs="Times New Roman" w:hint="eastAsia"/>
          <w:kern w:val="0"/>
          <w:sz w:val="24"/>
        </w:rPr>
        <w:t>Mengmeng</w:t>
      </w:r>
      <w:proofErr w:type="spellEnd"/>
      <w:r w:rsidRPr="00B60881">
        <w:rPr>
          <w:rFonts w:ascii="Times New Roman" w:hAnsi="Times New Roman" w:cs="Times New Roman" w:hint="eastAsia"/>
          <w:kern w:val="0"/>
          <w:sz w:val="24"/>
        </w:rPr>
        <w:t xml:space="preserve"> Dong, </w:t>
      </w:r>
      <w:proofErr w:type="spellStart"/>
      <w:r w:rsidRPr="00B60881">
        <w:rPr>
          <w:rFonts w:ascii="Times New Roman" w:hAnsi="Times New Roman" w:cs="Times New Roman" w:hint="eastAsia"/>
          <w:kern w:val="0"/>
          <w:sz w:val="24"/>
        </w:rPr>
        <w:t>Haobo</w:t>
      </w:r>
      <w:proofErr w:type="spellEnd"/>
      <w:r w:rsidRPr="00B60881">
        <w:rPr>
          <w:rFonts w:ascii="Times New Roman" w:hAnsi="Times New Roman" w:cs="Times New Roman" w:hint="eastAsia"/>
          <w:kern w:val="0"/>
          <w:sz w:val="24"/>
        </w:rPr>
        <w:t xml:space="preserve"> Han</w:t>
      </w:r>
      <w:r w:rsidRPr="00B60881">
        <w:rPr>
          <w:rFonts w:ascii="Times New Roman" w:hAnsi="Times New Roman" w:cs="Times New Roman" w:hint="eastAsia"/>
          <w:kern w:val="0"/>
          <w:sz w:val="24"/>
          <w:vertAlign w:val="superscript"/>
        </w:rPr>
        <w:t>*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, </w:t>
      </w:r>
      <w:r w:rsidRPr="00B60881">
        <w:rPr>
          <w:rFonts w:ascii="Times New Roman" w:hAnsi="Times New Roman" w:cs="Times New Roman"/>
          <w:kern w:val="0"/>
          <w:sz w:val="24"/>
        </w:rPr>
        <w:t>Quanshun Li</w:t>
      </w:r>
      <w:r w:rsidRPr="00B60881">
        <w:rPr>
          <w:rFonts w:ascii="Times New Roman" w:hAnsi="Times New Roman" w:cs="Times New Roman"/>
          <w:kern w:val="0"/>
          <w:sz w:val="24"/>
          <w:vertAlign w:val="superscript"/>
        </w:rPr>
        <w:t>*</w:t>
      </w:r>
    </w:p>
    <w:p w14:paraId="1B27F96E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kern w:val="0"/>
          <w:sz w:val="24"/>
        </w:rPr>
      </w:pPr>
    </w:p>
    <w:p w14:paraId="6798C3E8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center"/>
        <w:rPr>
          <w:rFonts w:ascii="Times New Roman" w:hAnsi="Times New Roman" w:cs="Times New Roman"/>
          <w:i/>
          <w:kern w:val="0"/>
          <w:sz w:val="24"/>
        </w:rPr>
      </w:pPr>
      <w:r w:rsidRPr="00B60881">
        <w:rPr>
          <w:rFonts w:ascii="Times New Roman" w:hAnsi="Times New Roman" w:cs="Times New Roman"/>
          <w:i/>
          <w:kern w:val="0"/>
          <w:sz w:val="24"/>
        </w:rPr>
        <w:t>Key Laboratory for Molecular Enzymology and Engineering of Ministry of Education, School of Life Sciences, Jilin University, Changchun 130012, China</w:t>
      </w:r>
    </w:p>
    <w:p w14:paraId="6AA0780A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t> </w:t>
      </w:r>
    </w:p>
    <w:p w14:paraId="292A12E4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t>*Corresponding author</w:t>
      </w:r>
      <w:r w:rsidRPr="00B60881">
        <w:rPr>
          <w:rFonts w:ascii="Times New Roman" w:hAnsi="Times New Roman" w:cs="Times New Roman" w:hint="eastAsia"/>
          <w:kern w:val="0"/>
          <w:sz w:val="24"/>
        </w:rPr>
        <w:t>s</w:t>
      </w:r>
      <w:r w:rsidRPr="00B60881">
        <w:rPr>
          <w:rFonts w:ascii="Times New Roman" w:hAnsi="Times New Roman" w:cs="Times New Roman"/>
          <w:kern w:val="0"/>
          <w:sz w:val="24"/>
        </w:rPr>
        <w:t xml:space="preserve">. </w:t>
      </w:r>
    </w:p>
    <w:p w14:paraId="4E2386F3" w14:textId="77777777" w:rsidR="00B90036" w:rsidRPr="00B60881" w:rsidRDefault="00B9463E" w:rsidP="00B9463E">
      <w:pPr>
        <w:autoSpaceDE w:val="0"/>
        <w:autoSpaceDN w:val="0"/>
        <w:adjustRightInd w:val="0"/>
        <w:spacing w:line="480" w:lineRule="auto"/>
        <w:ind w:firstLineChars="50" w:firstLine="120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t>Tel. and Fax: +86-431-85155200.</w:t>
      </w:r>
      <w:r w:rsidR="00C45217" w:rsidRPr="00B60881">
        <w:rPr>
          <w:rFonts w:ascii="Times New Roman" w:hAnsi="Times New Roman" w:cs="Times New Roman"/>
          <w:kern w:val="0"/>
          <w:sz w:val="24"/>
        </w:rPr>
        <w:t xml:space="preserve"> </w:t>
      </w:r>
    </w:p>
    <w:p w14:paraId="43FCF51D" w14:textId="77777777" w:rsidR="004D34F1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t xml:space="preserve">  E-mail: </w:t>
      </w:r>
      <w:hyperlink r:id="rId7" w:history="1">
        <w:r w:rsidRPr="00B60881">
          <w:rPr>
            <w:rFonts w:ascii="Times New Roman" w:hAnsi="Times New Roman" w:cs="Times New Roman"/>
            <w:kern w:val="0"/>
            <w:sz w:val="24"/>
            <w:u w:val="single" w:color="0000FF"/>
          </w:rPr>
          <w:t>quanshun@jlu.edu.cn</w:t>
        </w:r>
      </w:hyperlink>
      <w:r w:rsidRPr="00B60881">
        <w:rPr>
          <w:rFonts w:ascii="Times New Roman" w:hAnsi="Times New Roman" w:cs="Times New Roman"/>
          <w:kern w:val="0"/>
          <w:sz w:val="24"/>
        </w:rPr>
        <w:t> </w:t>
      </w:r>
      <w:r w:rsidRPr="00B60881">
        <w:rPr>
          <w:rFonts w:ascii="Times New Roman" w:hAnsi="Times New Roman" w:cs="Times New Roman"/>
          <w:kern w:val="0"/>
          <w:sz w:val="24"/>
          <w:u w:color="0000FF"/>
        </w:rPr>
        <w:t xml:space="preserve">(Q. </w:t>
      </w:r>
      <w:r w:rsidRPr="00B60881">
        <w:rPr>
          <w:rFonts w:ascii="Times New Roman" w:hAnsi="Times New Roman" w:cs="Times New Roman"/>
          <w:kern w:val="0"/>
          <w:sz w:val="24"/>
        </w:rPr>
        <w:t>Li)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; </w:t>
      </w:r>
      <w:hyperlink r:id="rId8" w:history="1">
        <w:r w:rsidR="004D34F1" w:rsidRPr="00B60881">
          <w:rPr>
            <w:rStyle w:val="Hyperlink"/>
            <w:rFonts w:ascii="Times New Roman" w:hAnsi="Times New Roman" w:cs="Times New Roman"/>
            <w:color w:val="auto"/>
            <w:kern w:val="0"/>
            <w:sz w:val="24"/>
          </w:rPr>
          <w:t>hanhaobo@jlu.edu.cn</w:t>
        </w:r>
      </w:hyperlink>
      <w:r w:rsidR="004D34F1" w:rsidRPr="00B60881">
        <w:rPr>
          <w:rFonts w:ascii="Times New Roman" w:hAnsi="Times New Roman" w:cs="Times New Roman"/>
          <w:kern w:val="0"/>
          <w:sz w:val="24"/>
        </w:rPr>
        <w:t xml:space="preserve"> </w:t>
      </w:r>
      <w:r w:rsidR="004D34F1" w:rsidRPr="00B60881">
        <w:rPr>
          <w:rFonts w:ascii="Times New Roman" w:hAnsi="Times New Roman" w:cs="Times New Roman" w:hint="eastAsia"/>
          <w:kern w:val="0"/>
          <w:sz w:val="24"/>
        </w:rPr>
        <w:t xml:space="preserve">(H. Han). </w:t>
      </w:r>
    </w:p>
    <w:p w14:paraId="5A543565" w14:textId="77777777" w:rsidR="00BF3BB2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  <w:vertAlign w:val="superscript"/>
        </w:rPr>
        <w:t>#</w:t>
      </w:r>
      <w:r w:rsidRPr="00B60881">
        <w:rPr>
          <w:rFonts w:ascii="Times New Roman" w:hAnsi="Times New Roman" w:cs="Times New Roman" w:hint="eastAsia"/>
          <w:kern w:val="0"/>
          <w:sz w:val="24"/>
        </w:rPr>
        <w:t>These authors contributed equally to the work.</w:t>
      </w:r>
      <w:r w:rsidRPr="00B60881">
        <w:rPr>
          <w:rFonts w:ascii="Times New Roman" w:hAnsi="Times New Roman" w:cs="Times New Roman"/>
          <w:kern w:val="0"/>
          <w:sz w:val="24"/>
        </w:rPr>
        <w:t xml:space="preserve"> </w:t>
      </w:r>
    </w:p>
    <w:p w14:paraId="6B91580D" w14:textId="77777777" w:rsidR="00B90036" w:rsidRPr="00B60881" w:rsidRDefault="00B90036" w:rsidP="00B90036">
      <w:pPr>
        <w:autoSpaceDE w:val="0"/>
        <w:autoSpaceDN w:val="0"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</w:p>
    <w:p w14:paraId="41EBEE4C" w14:textId="77777777" w:rsidR="00846921" w:rsidRPr="00B60881" w:rsidRDefault="00F12557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</w:p>
    <w:p w14:paraId="1321B1F4" w14:textId="77777777" w:rsidR="009446A4" w:rsidRPr="00B60881" w:rsidRDefault="009446A4" w:rsidP="009446A4">
      <w:p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  <w:r w:rsidRPr="00B60881">
        <w:rPr>
          <w:rFonts w:ascii="Times New Roman" w:hAnsi="Times New Roman" w:cs="Times New Roman"/>
          <w:b/>
          <w:sz w:val="24"/>
        </w:rPr>
        <w:lastRenderedPageBreak/>
        <w:t xml:space="preserve">1. </w:t>
      </w:r>
      <w:r w:rsidR="00E4370C" w:rsidRPr="00B60881">
        <w:rPr>
          <w:rFonts w:ascii="Times New Roman" w:hAnsi="Times New Roman" w:cs="Times New Roman"/>
          <w:b/>
          <w:sz w:val="24"/>
        </w:rPr>
        <w:t xml:space="preserve">Determination of </w:t>
      </w:r>
      <w:proofErr w:type="spellStart"/>
      <w:r w:rsidRPr="00B60881">
        <w:rPr>
          <w:rFonts w:ascii="Times New Roman" w:hAnsi="Times New Roman" w:cs="Times New Roman"/>
          <w:b/>
          <w:sz w:val="24"/>
        </w:rPr>
        <w:t>n</w:t>
      </w:r>
      <w:r w:rsidR="00AB5108" w:rsidRPr="00B60881">
        <w:rPr>
          <w:rFonts w:ascii="Times New Roman" w:hAnsi="Times New Roman" w:cs="Times New Roman"/>
          <w:b/>
          <w:sz w:val="24"/>
        </w:rPr>
        <w:t>ucleolin</w:t>
      </w:r>
      <w:proofErr w:type="spellEnd"/>
      <w:r w:rsidR="00437D98" w:rsidRPr="00B60881">
        <w:rPr>
          <w:rFonts w:ascii="Times New Roman" w:hAnsi="Times New Roman" w:cs="Times New Roman"/>
          <w:b/>
          <w:sz w:val="24"/>
        </w:rPr>
        <w:t xml:space="preserve"> </w:t>
      </w:r>
      <w:r w:rsidRPr="00B60881">
        <w:rPr>
          <w:rFonts w:ascii="Times New Roman" w:hAnsi="Times New Roman" w:cs="Times New Roman"/>
          <w:b/>
          <w:sz w:val="24"/>
        </w:rPr>
        <w:t>e</w:t>
      </w:r>
      <w:r w:rsidR="00E4370C" w:rsidRPr="00B60881">
        <w:rPr>
          <w:rFonts w:ascii="Times New Roman" w:hAnsi="Times New Roman" w:cs="Times New Roman"/>
          <w:b/>
          <w:sz w:val="24"/>
        </w:rPr>
        <w:t xml:space="preserve">xpression </w:t>
      </w:r>
      <w:r w:rsidR="00437D98" w:rsidRPr="00B60881">
        <w:rPr>
          <w:rFonts w:ascii="Times New Roman" w:hAnsi="Times New Roman" w:cs="Times New Roman"/>
          <w:b/>
          <w:sz w:val="24"/>
        </w:rPr>
        <w:t xml:space="preserve">in </w:t>
      </w:r>
      <w:r w:rsidRPr="00B60881">
        <w:rPr>
          <w:rFonts w:ascii="Times New Roman" w:hAnsi="Times New Roman" w:cs="Times New Roman"/>
          <w:b/>
          <w:sz w:val="24"/>
        </w:rPr>
        <w:t>d</w:t>
      </w:r>
      <w:r w:rsidR="00437D98" w:rsidRPr="00B60881">
        <w:rPr>
          <w:rFonts w:ascii="Times New Roman" w:hAnsi="Times New Roman" w:cs="Times New Roman"/>
          <w:b/>
          <w:sz w:val="24"/>
        </w:rPr>
        <w:t xml:space="preserve">ifferent </w:t>
      </w:r>
      <w:r w:rsidRPr="00B60881">
        <w:rPr>
          <w:rFonts w:ascii="Times New Roman" w:hAnsi="Times New Roman" w:cs="Times New Roman"/>
          <w:b/>
          <w:sz w:val="24"/>
        </w:rPr>
        <w:t>c</w:t>
      </w:r>
      <w:r w:rsidR="00437D98" w:rsidRPr="00B60881">
        <w:rPr>
          <w:rFonts w:ascii="Times New Roman" w:hAnsi="Times New Roman" w:cs="Times New Roman"/>
          <w:b/>
          <w:sz w:val="24"/>
        </w:rPr>
        <w:t>ells</w:t>
      </w:r>
    </w:p>
    <w:p w14:paraId="0EB4970A" w14:textId="77777777" w:rsidR="00AB5108" w:rsidRPr="00B60881" w:rsidRDefault="00246585" w:rsidP="009446A4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 w:hint="eastAsia"/>
          <w:sz w:val="24"/>
        </w:rPr>
        <w:t>The c</w:t>
      </w:r>
      <w:r w:rsidR="00807DAD" w:rsidRPr="00B60881">
        <w:rPr>
          <w:rFonts w:ascii="Times New Roman" w:hAnsi="Times New Roman" w:cs="Times New Roman"/>
          <w:sz w:val="24"/>
        </w:rPr>
        <w:t>ells</w:t>
      </w:r>
      <w:r w:rsidR="00AB5108" w:rsidRPr="00B60881">
        <w:rPr>
          <w:rFonts w:ascii="Times New Roman" w:hAnsi="Times New Roman" w:cs="Times New Roman"/>
          <w:sz w:val="24"/>
        </w:rPr>
        <w:t xml:space="preserve"> were seeded in 6-well plate</w:t>
      </w:r>
      <w:r w:rsidR="00807DAD" w:rsidRPr="00B60881">
        <w:rPr>
          <w:rFonts w:ascii="Times New Roman" w:hAnsi="Times New Roman" w:cs="Times New Roman"/>
          <w:sz w:val="24"/>
        </w:rPr>
        <w:t>s</w:t>
      </w:r>
      <w:r w:rsidR="00AB5108" w:rsidRPr="00B60881">
        <w:rPr>
          <w:rFonts w:ascii="Times New Roman" w:hAnsi="Times New Roman" w:cs="Times New Roman"/>
          <w:sz w:val="24"/>
        </w:rPr>
        <w:t xml:space="preserve"> at a density of 2.5×10</w:t>
      </w:r>
      <w:r w:rsidR="00AB5108" w:rsidRPr="00B60881">
        <w:rPr>
          <w:rFonts w:ascii="Times New Roman" w:hAnsi="Times New Roman" w:cs="Times New Roman"/>
          <w:sz w:val="24"/>
          <w:vertAlign w:val="superscript"/>
        </w:rPr>
        <w:t>5</w:t>
      </w:r>
      <w:r w:rsidR="00AB5108" w:rsidRPr="00B60881">
        <w:rPr>
          <w:rFonts w:ascii="Times New Roman" w:hAnsi="Times New Roman" w:cs="Times New Roman"/>
          <w:sz w:val="24"/>
        </w:rPr>
        <w:t xml:space="preserve"> cells/well and incubated at 3</w:t>
      </w:r>
      <w:r w:rsidR="00EF0347" w:rsidRPr="00B60881">
        <w:rPr>
          <w:rFonts w:ascii="Times New Roman" w:hAnsi="Times New Roman" w:cs="Times New Roman"/>
          <w:sz w:val="24"/>
        </w:rPr>
        <w:t xml:space="preserve">7 </w:t>
      </w:r>
      <w:r w:rsidR="00AB5108" w:rsidRPr="00B60881">
        <w:rPr>
          <w:rFonts w:ascii="Times New Roman" w:hAnsi="Times New Roman" w:cs="Times New Roman"/>
          <w:kern w:val="0"/>
          <w:sz w:val="24"/>
        </w:rPr>
        <w:t>°C</w:t>
      </w:r>
      <w:r w:rsidR="00AB5108" w:rsidRPr="00B60881">
        <w:rPr>
          <w:rFonts w:ascii="Times New Roman" w:hAnsi="Times New Roman" w:cs="Times New Roman"/>
          <w:sz w:val="24"/>
        </w:rPr>
        <w:t xml:space="preserve"> </w:t>
      </w:r>
      <w:r w:rsidR="00807DAD" w:rsidRPr="00B60881">
        <w:rPr>
          <w:rFonts w:ascii="Times New Roman" w:hAnsi="Times New Roman" w:cs="Times New Roman"/>
          <w:sz w:val="24"/>
        </w:rPr>
        <w:t>overnight</w:t>
      </w:r>
      <w:r w:rsidR="00AB5108" w:rsidRPr="00B60881">
        <w:rPr>
          <w:rFonts w:ascii="Times New Roman" w:hAnsi="Times New Roman" w:cs="Times New Roman"/>
          <w:sz w:val="24"/>
        </w:rPr>
        <w:t>.</w:t>
      </w:r>
      <w:bookmarkStart w:id="0" w:name="OLE_LINK73"/>
      <w:bookmarkStart w:id="1" w:name="OLE_LINK82"/>
      <w:r w:rsidR="00AB5108" w:rsidRPr="00B60881">
        <w:rPr>
          <w:rFonts w:ascii="Times New Roman" w:hAnsi="Times New Roman" w:cs="Times New Roman"/>
          <w:sz w:val="24"/>
        </w:rPr>
        <w:t xml:space="preserve"> Afterwards</w:t>
      </w:r>
      <w:bookmarkEnd w:id="0"/>
      <w:bookmarkEnd w:id="1"/>
      <w:r w:rsidR="00807DAD" w:rsidRPr="00B60881">
        <w:rPr>
          <w:rFonts w:ascii="Times New Roman" w:hAnsi="Times New Roman" w:cs="Times New Roman"/>
          <w:sz w:val="24"/>
        </w:rPr>
        <w:t xml:space="preserve">, </w:t>
      </w:r>
      <w:r w:rsidR="00AB5108" w:rsidRPr="00B60881">
        <w:rPr>
          <w:rFonts w:ascii="Times New Roman" w:hAnsi="Times New Roman" w:cs="Times New Roman"/>
          <w:sz w:val="24"/>
        </w:rPr>
        <w:t>the medium was removed,</w:t>
      </w:r>
      <w:r w:rsidRPr="00B60881">
        <w:rPr>
          <w:rFonts w:ascii="Times New Roman" w:hAnsi="Times New Roman" w:cs="Times New Roman" w:hint="eastAsia"/>
          <w:sz w:val="24"/>
        </w:rPr>
        <w:t xml:space="preserve"> and</w:t>
      </w:r>
      <w:r w:rsidR="00AB5108" w:rsidRPr="00B60881">
        <w:rPr>
          <w:rFonts w:ascii="Times New Roman" w:hAnsi="Times New Roman" w:cs="Times New Roman"/>
          <w:sz w:val="24"/>
        </w:rPr>
        <w:t xml:space="preserve"> </w:t>
      </w:r>
      <w:bookmarkStart w:id="2" w:name="OLE_LINK28"/>
      <w:bookmarkStart w:id="3" w:name="OLE_LINK29"/>
      <w:r w:rsidRPr="00B60881">
        <w:rPr>
          <w:rFonts w:ascii="Times New Roman" w:hAnsi="Times New Roman" w:cs="Times New Roman" w:hint="eastAsia"/>
          <w:sz w:val="24"/>
        </w:rPr>
        <w:t xml:space="preserve">the cells were </w:t>
      </w:r>
      <w:r w:rsidR="00AB5108" w:rsidRPr="00B60881">
        <w:rPr>
          <w:rFonts w:ascii="Times New Roman" w:hAnsi="Times New Roman" w:cs="Times New Roman"/>
          <w:sz w:val="24"/>
        </w:rPr>
        <w:t xml:space="preserve">fixed </w:t>
      </w:r>
      <w:r w:rsidR="00131368" w:rsidRPr="00B60881">
        <w:rPr>
          <w:rFonts w:ascii="Times New Roman" w:hAnsi="Times New Roman" w:cs="Times New Roman"/>
          <w:sz w:val="24"/>
        </w:rPr>
        <w:t>in</w:t>
      </w:r>
      <w:r w:rsidR="00B977AB" w:rsidRPr="00B60881">
        <w:rPr>
          <w:rFonts w:ascii="Times New Roman" w:hAnsi="Times New Roman" w:cs="Times New Roman" w:hint="eastAsia"/>
          <w:sz w:val="24"/>
        </w:rPr>
        <w:t xml:space="preserve"> </w:t>
      </w:r>
      <w:r w:rsidR="00AB5108" w:rsidRPr="00B60881">
        <w:rPr>
          <w:rFonts w:ascii="Times New Roman" w:hAnsi="Times New Roman" w:cs="Times New Roman"/>
          <w:sz w:val="24"/>
        </w:rPr>
        <w:t xml:space="preserve">4% </w:t>
      </w:r>
      <w:r w:rsidRPr="00B60881">
        <w:rPr>
          <w:rFonts w:ascii="Times New Roman" w:hAnsi="Times New Roman" w:cs="Times New Roman"/>
          <w:sz w:val="24"/>
        </w:rPr>
        <w:t>paraformaldehyde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  <w:r w:rsidR="00AB5108" w:rsidRPr="00B60881">
        <w:rPr>
          <w:rFonts w:ascii="Times New Roman" w:hAnsi="Times New Roman" w:cs="Times New Roman"/>
          <w:sz w:val="24"/>
        </w:rPr>
        <w:t>for 20 min</w:t>
      </w:r>
      <w:bookmarkEnd w:id="2"/>
      <w:bookmarkEnd w:id="3"/>
      <w:r w:rsidR="00AB5108" w:rsidRPr="00B60881">
        <w:rPr>
          <w:rFonts w:ascii="Times New Roman" w:hAnsi="Times New Roman" w:cs="Times New Roman"/>
          <w:sz w:val="24"/>
        </w:rPr>
        <w:t xml:space="preserve">. </w:t>
      </w:r>
      <w:r w:rsidR="00EF0347" w:rsidRPr="00B60881">
        <w:rPr>
          <w:rFonts w:ascii="Times New Roman" w:hAnsi="Times New Roman" w:cs="Times New Roman"/>
          <w:sz w:val="24"/>
        </w:rPr>
        <w:t>Then,</w:t>
      </w:r>
      <w:r w:rsidR="00AB5108" w:rsidRPr="00B60881">
        <w:rPr>
          <w:rFonts w:ascii="Times New Roman" w:hAnsi="Times New Roman" w:cs="Times New Roman"/>
          <w:sz w:val="24"/>
        </w:rPr>
        <w:t xml:space="preserve"> </w:t>
      </w:r>
      <w:r w:rsidRPr="00B60881">
        <w:rPr>
          <w:rFonts w:ascii="Times New Roman" w:hAnsi="Times New Roman" w:cs="Times New Roman" w:hint="eastAsia"/>
          <w:sz w:val="24"/>
        </w:rPr>
        <w:t xml:space="preserve">the </w:t>
      </w:r>
      <w:r w:rsidR="00AB5108" w:rsidRPr="00B60881">
        <w:rPr>
          <w:rFonts w:ascii="Times New Roman" w:hAnsi="Times New Roman" w:cs="Times New Roman"/>
          <w:sz w:val="24"/>
        </w:rPr>
        <w:t>fixed cells were</w:t>
      </w:r>
      <w:r w:rsidR="00EF0347" w:rsidRPr="00B60881">
        <w:rPr>
          <w:rFonts w:ascii="Times New Roman" w:hAnsi="Times New Roman" w:cs="Times New Roman"/>
          <w:sz w:val="24"/>
        </w:rPr>
        <w:t xml:space="preserve"> treated with 0.</w:t>
      </w:r>
      <w:r w:rsidR="00437D98" w:rsidRPr="00B60881">
        <w:rPr>
          <w:rFonts w:ascii="Times New Roman" w:hAnsi="Times New Roman" w:cs="Times New Roman"/>
          <w:sz w:val="24"/>
        </w:rPr>
        <w:t>2</w:t>
      </w:r>
      <w:r w:rsidR="00EF0347" w:rsidRPr="00B60881">
        <w:rPr>
          <w:rFonts w:ascii="Times New Roman" w:hAnsi="Times New Roman" w:cs="Times New Roman"/>
          <w:sz w:val="24"/>
        </w:rPr>
        <w:t xml:space="preserve">% Triton X-100 in PBS for 5 min, </w:t>
      </w:r>
      <w:r w:rsidR="00AB5108" w:rsidRPr="00B60881">
        <w:rPr>
          <w:rFonts w:ascii="Times New Roman" w:hAnsi="Times New Roman" w:cs="Times New Roman"/>
          <w:sz w:val="24"/>
        </w:rPr>
        <w:t xml:space="preserve">blocked with 10% goat serum for 1 h, </w:t>
      </w:r>
      <w:r w:rsidR="00EF0347" w:rsidRPr="00B60881">
        <w:rPr>
          <w:rFonts w:ascii="Times New Roman" w:hAnsi="Times New Roman" w:cs="Times New Roman"/>
          <w:sz w:val="24"/>
        </w:rPr>
        <w:t>and</w:t>
      </w:r>
      <w:r w:rsidR="00AB5108" w:rsidRPr="00B60881">
        <w:rPr>
          <w:rFonts w:ascii="Times New Roman" w:hAnsi="Times New Roman" w:cs="Times New Roman"/>
          <w:sz w:val="24"/>
        </w:rPr>
        <w:t xml:space="preserve"> incubate</w:t>
      </w:r>
      <w:r w:rsidR="00EF0347" w:rsidRPr="00B60881">
        <w:rPr>
          <w:rFonts w:ascii="Times New Roman" w:hAnsi="Times New Roman" w:cs="Times New Roman"/>
          <w:sz w:val="24"/>
        </w:rPr>
        <w:t>d with Alexa Fluor</w:t>
      </w:r>
      <w:r w:rsidR="00EF0347" w:rsidRPr="00B60881">
        <w:rPr>
          <w:rFonts w:ascii="Times New Roman" w:hAnsi="Times New Roman" w:cs="Times New Roman"/>
          <w:sz w:val="24"/>
          <w:vertAlign w:val="superscript"/>
        </w:rPr>
        <w:t>®</w:t>
      </w:r>
      <w:r w:rsidR="00EF0347" w:rsidRPr="00B60881">
        <w:rPr>
          <w:rFonts w:ascii="Times New Roman" w:hAnsi="Times New Roman" w:cs="Times New Roman"/>
          <w:sz w:val="24"/>
        </w:rPr>
        <w:t xml:space="preserve"> 488-labeled </w:t>
      </w:r>
      <w:proofErr w:type="spellStart"/>
      <w:r w:rsidR="00EF0347" w:rsidRPr="00B60881">
        <w:rPr>
          <w:rFonts w:ascii="Times New Roman" w:hAnsi="Times New Roman" w:cs="Times New Roman"/>
          <w:sz w:val="24"/>
        </w:rPr>
        <w:t>nucleolin</w:t>
      </w:r>
      <w:proofErr w:type="spellEnd"/>
      <w:r w:rsidR="00AB5108" w:rsidRPr="00B60881">
        <w:rPr>
          <w:rFonts w:ascii="Times New Roman" w:hAnsi="Times New Roman" w:cs="Times New Roman"/>
          <w:sz w:val="24"/>
        </w:rPr>
        <w:t xml:space="preserve"> antibody </w:t>
      </w:r>
      <w:r w:rsidR="006F0297" w:rsidRPr="00B60881">
        <w:rPr>
          <w:rFonts w:ascii="Times New Roman" w:hAnsi="Times New Roman" w:cs="Times New Roman" w:hint="eastAsia"/>
          <w:sz w:val="24"/>
        </w:rPr>
        <w:t xml:space="preserve">at </w:t>
      </w:r>
      <w:r w:rsidR="00437D98" w:rsidRPr="00B60881">
        <w:rPr>
          <w:rFonts w:ascii="Times New Roman" w:hAnsi="Times New Roman" w:cs="Times New Roman"/>
          <w:sz w:val="24"/>
        </w:rPr>
        <w:t xml:space="preserve">4 </w:t>
      </w:r>
      <w:r w:rsidR="00437D98" w:rsidRPr="00B60881">
        <w:rPr>
          <w:rFonts w:ascii="Times New Roman" w:hAnsi="Times New Roman" w:cs="Times New Roman"/>
          <w:kern w:val="0"/>
          <w:sz w:val="24"/>
        </w:rPr>
        <w:t>°C</w:t>
      </w:r>
      <w:r w:rsidR="00437D98" w:rsidRPr="00B60881">
        <w:rPr>
          <w:rFonts w:ascii="Times New Roman" w:hAnsi="Times New Roman" w:cs="Times New Roman"/>
          <w:sz w:val="24"/>
        </w:rPr>
        <w:t xml:space="preserve"> </w:t>
      </w:r>
      <w:r w:rsidR="00AB5108" w:rsidRPr="00B60881">
        <w:rPr>
          <w:rFonts w:ascii="Times New Roman" w:hAnsi="Times New Roman" w:cs="Times New Roman"/>
          <w:sz w:val="24"/>
        </w:rPr>
        <w:t>overnig</w:t>
      </w:r>
      <w:r w:rsidRPr="00B60881">
        <w:rPr>
          <w:rFonts w:ascii="Times New Roman" w:hAnsi="Times New Roman" w:cs="Times New Roman"/>
          <w:sz w:val="24"/>
        </w:rPr>
        <w:t xml:space="preserve">ht. After washing with PBS, the </w:t>
      </w:r>
      <w:r w:rsidR="00AB5108" w:rsidRPr="00B60881">
        <w:rPr>
          <w:rFonts w:ascii="Times New Roman" w:hAnsi="Times New Roman" w:cs="Times New Roman"/>
          <w:sz w:val="24"/>
        </w:rPr>
        <w:t xml:space="preserve">cells were stained with DAPI solution and </w:t>
      </w:r>
      <w:bookmarkStart w:id="4" w:name="OLE_LINK14"/>
      <w:bookmarkStart w:id="5" w:name="OLE_LINK15"/>
      <w:bookmarkStart w:id="6" w:name="OLE_LINK16"/>
      <w:bookmarkStart w:id="7" w:name="OLE_LINK17"/>
      <w:r w:rsidR="00AB5108" w:rsidRPr="00B60881">
        <w:rPr>
          <w:rFonts w:ascii="Times New Roman" w:hAnsi="Times New Roman" w:cs="Times New Roman"/>
          <w:sz w:val="24"/>
        </w:rPr>
        <w:t xml:space="preserve">observed </w:t>
      </w:r>
      <w:r w:rsidRPr="00B60881">
        <w:rPr>
          <w:rFonts w:ascii="Times New Roman" w:hAnsi="Times New Roman" w:cs="Times New Roman" w:hint="eastAsia"/>
          <w:sz w:val="24"/>
        </w:rPr>
        <w:t>on</w:t>
      </w:r>
      <w:r w:rsidR="00AB5108" w:rsidRPr="00B60881">
        <w:rPr>
          <w:rFonts w:ascii="Times New Roman" w:hAnsi="Times New Roman" w:cs="Times New Roman"/>
          <w:sz w:val="24"/>
        </w:rPr>
        <w:t xml:space="preserve"> LSM 710 confocal laser scanning microscope (Carl Zeiss Microscopy LLC, Jena, Germany).</w:t>
      </w:r>
      <w:bookmarkEnd w:id="4"/>
      <w:bookmarkEnd w:id="5"/>
      <w:bookmarkEnd w:id="6"/>
      <w:bookmarkEnd w:id="7"/>
      <w:r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4113135B" w14:textId="77777777" w:rsidR="00AB5108" w:rsidRPr="00B60881" w:rsidRDefault="00AB5108" w:rsidP="00726CB7">
      <w:pPr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13DA50CB" w14:textId="77777777" w:rsidR="005D2E4C" w:rsidRPr="00B60881" w:rsidRDefault="005D2E4C" w:rsidP="005D2E4C">
      <w:p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  <w:r w:rsidRPr="00B60881">
        <w:rPr>
          <w:rFonts w:ascii="Times New Roman" w:hAnsi="Times New Roman" w:cs="Times New Roman"/>
          <w:b/>
          <w:sz w:val="24"/>
        </w:rPr>
        <w:t xml:space="preserve">2. </w:t>
      </w:r>
      <w:r w:rsidR="00AB5108" w:rsidRPr="00B60881">
        <w:rPr>
          <w:rFonts w:ascii="Times New Roman" w:hAnsi="Times New Roman" w:cs="Times New Roman"/>
          <w:b/>
          <w:sz w:val="24"/>
        </w:rPr>
        <w:t xml:space="preserve">Determination of </w:t>
      </w:r>
      <w:r w:rsidRPr="00B60881">
        <w:rPr>
          <w:rFonts w:ascii="Times New Roman" w:hAnsi="Times New Roman" w:cs="Times New Roman"/>
          <w:b/>
          <w:sz w:val="24"/>
        </w:rPr>
        <w:t>i</w:t>
      </w:r>
      <w:r w:rsidR="00AB5108" w:rsidRPr="00B60881">
        <w:rPr>
          <w:rFonts w:ascii="Times New Roman" w:hAnsi="Times New Roman" w:cs="Times New Roman"/>
          <w:b/>
          <w:sz w:val="24"/>
        </w:rPr>
        <w:t xml:space="preserve">ntracellular </w:t>
      </w:r>
      <w:r w:rsidRPr="00B60881">
        <w:rPr>
          <w:rFonts w:ascii="Times New Roman" w:hAnsi="Times New Roman" w:cs="Times New Roman"/>
          <w:b/>
          <w:sz w:val="24"/>
        </w:rPr>
        <w:t>d</w:t>
      </w:r>
      <w:r w:rsidR="00AB5108" w:rsidRPr="00B60881">
        <w:rPr>
          <w:rFonts w:ascii="Times New Roman" w:hAnsi="Times New Roman" w:cs="Times New Roman"/>
          <w:b/>
          <w:sz w:val="24"/>
        </w:rPr>
        <w:t xml:space="preserve">oxorubicin </w:t>
      </w:r>
      <w:r w:rsidRPr="00B60881">
        <w:rPr>
          <w:rFonts w:ascii="Times New Roman" w:hAnsi="Times New Roman" w:cs="Times New Roman"/>
          <w:b/>
          <w:sz w:val="24"/>
        </w:rPr>
        <w:t>c</w:t>
      </w:r>
      <w:r w:rsidR="00592FB3" w:rsidRPr="00B60881">
        <w:rPr>
          <w:rFonts w:ascii="Times New Roman" w:hAnsi="Times New Roman" w:cs="Times New Roman" w:hint="eastAsia"/>
          <w:b/>
          <w:sz w:val="24"/>
        </w:rPr>
        <w:t>oncentration</w:t>
      </w:r>
    </w:p>
    <w:p w14:paraId="395A4135" w14:textId="77777777" w:rsidR="00AB5108" w:rsidRPr="00B60881" w:rsidRDefault="009A6FEA" w:rsidP="005D2E4C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 w:hint="eastAsia"/>
          <w:sz w:val="24"/>
        </w:rPr>
        <w:t xml:space="preserve">The </w:t>
      </w:r>
      <w:r w:rsidR="00AB5108" w:rsidRPr="00B60881">
        <w:rPr>
          <w:rFonts w:ascii="Times New Roman" w:hAnsi="Times New Roman" w:cs="Times New Roman"/>
          <w:sz w:val="24"/>
        </w:rPr>
        <w:t>HepG2 cells were seeded in 6-well plate</w:t>
      </w:r>
      <w:r w:rsidR="001F31D9" w:rsidRPr="00B60881">
        <w:rPr>
          <w:rFonts w:ascii="Times New Roman" w:hAnsi="Times New Roman" w:cs="Times New Roman"/>
          <w:sz w:val="24"/>
        </w:rPr>
        <w:t>s</w:t>
      </w:r>
      <w:r w:rsidR="00AB5108" w:rsidRPr="00B60881">
        <w:rPr>
          <w:rFonts w:ascii="Times New Roman" w:hAnsi="Times New Roman" w:cs="Times New Roman"/>
          <w:sz w:val="24"/>
        </w:rPr>
        <w:t xml:space="preserve"> at a density of 3.0×10</w:t>
      </w:r>
      <w:r w:rsidR="00AB5108" w:rsidRPr="00B60881">
        <w:rPr>
          <w:rFonts w:ascii="Times New Roman" w:hAnsi="Times New Roman" w:cs="Times New Roman"/>
          <w:sz w:val="24"/>
          <w:vertAlign w:val="superscript"/>
        </w:rPr>
        <w:t>5</w:t>
      </w:r>
      <w:r w:rsidR="00AB5108" w:rsidRPr="00B60881">
        <w:rPr>
          <w:rFonts w:ascii="Times New Roman" w:hAnsi="Times New Roman" w:cs="Times New Roman"/>
          <w:sz w:val="24"/>
        </w:rPr>
        <w:t xml:space="preserve"> cells/well</w:t>
      </w:r>
      <w:r w:rsidR="00CB411B" w:rsidRPr="00B60881">
        <w:rPr>
          <w:rFonts w:ascii="Times New Roman" w:hAnsi="Times New Roman" w:cs="Times New Roman"/>
          <w:sz w:val="24"/>
        </w:rPr>
        <w:t xml:space="preserve"> and cultured </w:t>
      </w:r>
      <w:r w:rsidR="00735B8F" w:rsidRPr="00B60881">
        <w:rPr>
          <w:rFonts w:ascii="Times New Roman" w:hAnsi="Times New Roman" w:cs="Times New Roman"/>
          <w:sz w:val="24"/>
        </w:rPr>
        <w:t>overnight</w:t>
      </w:r>
      <w:r w:rsidR="00CB411B" w:rsidRPr="00B60881">
        <w:rPr>
          <w:rFonts w:ascii="Times New Roman" w:hAnsi="Times New Roman" w:cs="Times New Roman"/>
          <w:sz w:val="24"/>
        </w:rPr>
        <w:t>. The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  <w:r w:rsidR="00735B8F" w:rsidRPr="00B60881">
        <w:rPr>
          <w:rFonts w:ascii="Times New Roman" w:hAnsi="Times New Roman" w:cs="Times New Roman"/>
          <w:sz w:val="24"/>
        </w:rPr>
        <w:t>cells were</w:t>
      </w:r>
      <w:r w:rsidR="00AB5108" w:rsidRPr="00B60881">
        <w:rPr>
          <w:rFonts w:ascii="Times New Roman" w:hAnsi="Times New Roman" w:cs="Times New Roman"/>
          <w:sz w:val="24"/>
        </w:rPr>
        <w:t xml:space="preserve"> treated with </w:t>
      </w:r>
      <w:r w:rsidR="00735B8F" w:rsidRPr="00B60881">
        <w:rPr>
          <w:rFonts w:ascii="Times New Roman" w:hAnsi="Times New Roman" w:cs="Times New Roman"/>
          <w:sz w:val="24"/>
        </w:rPr>
        <w:t>different micelles</w:t>
      </w:r>
      <w:r w:rsidR="00AB5108" w:rsidRPr="00B60881">
        <w:rPr>
          <w:rFonts w:ascii="Times New Roman" w:hAnsi="Times New Roman" w:cs="Times New Roman"/>
          <w:sz w:val="24"/>
        </w:rPr>
        <w:t xml:space="preserve"> </w:t>
      </w:r>
      <w:r w:rsidR="00735B8F" w:rsidRPr="00B60881">
        <w:rPr>
          <w:rFonts w:ascii="Times New Roman" w:hAnsi="Times New Roman" w:cs="Times New Roman"/>
          <w:sz w:val="24"/>
        </w:rPr>
        <w:t>containing</w:t>
      </w:r>
      <w:r w:rsidR="00AB5108" w:rsidRPr="00B60881">
        <w:rPr>
          <w:rFonts w:ascii="Times New Roman" w:hAnsi="Times New Roman" w:cs="Times New Roman"/>
          <w:sz w:val="24"/>
        </w:rPr>
        <w:t xml:space="preserve"> 0.6 </w:t>
      </w:r>
      <w:proofErr w:type="spellStart"/>
      <w:r w:rsidR="00AB5108" w:rsidRPr="00B60881">
        <w:rPr>
          <w:rFonts w:ascii="Times New Roman" w:hAnsi="Times New Roman" w:cs="Times New Roman"/>
          <w:sz w:val="24"/>
        </w:rPr>
        <w:t>μM</w:t>
      </w:r>
      <w:proofErr w:type="spellEnd"/>
      <w:r w:rsidR="00AB5108" w:rsidRPr="00B60881">
        <w:rPr>
          <w:rFonts w:ascii="Times New Roman" w:hAnsi="Times New Roman" w:cs="Times New Roman"/>
          <w:sz w:val="24"/>
        </w:rPr>
        <w:t xml:space="preserve"> </w:t>
      </w:r>
      <w:r w:rsidR="003045E9" w:rsidRPr="00B60881">
        <w:rPr>
          <w:rFonts w:ascii="Times New Roman" w:hAnsi="Times New Roman" w:cs="Times New Roman"/>
          <w:sz w:val="24"/>
        </w:rPr>
        <w:t>DOX for 4, 12, 24</w:t>
      </w:r>
      <w:r w:rsidR="003045E9" w:rsidRPr="00B60881">
        <w:rPr>
          <w:rFonts w:ascii="Times New Roman" w:hAnsi="Times New Roman" w:cs="Times New Roman" w:hint="eastAsia"/>
          <w:sz w:val="24"/>
        </w:rPr>
        <w:t xml:space="preserve"> </w:t>
      </w:r>
      <w:r w:rsidR="00735B8F" w:rsidRPr="00B60881">
        <w:rPr>
          <w:rFonts w:ascii="Times New Roman" w:hAnsi="Times New Roman" w:cs="Times New Roman"/>
          <w:sz w:val="24"/>
        </w:rPr>
        <w:t xml:space="preserve">and 48 h, respectively. </w:t>
      </w:r>
      <w:r w:rsidR="00A2049F" w:rsidRPr="00B60881">
        <w:rPr>
          <w:rFonts w:ascii="Times New Roman" w:hAnsi="Times New Roman" w:cs="Times New Roman"/>
          <w:sz w:val="24"/>
        </w:rPr>
        <w:t>Afterward</w:t>
      </w:r>
      <w:r w:rsidR="00735B8F" w:rsidRPr="00B60881">
        <w:rPr>
          <w:rFonts w:ascii="Times New Roman" w:hAnsi="Times New Roman" w:cs="Times New Roman"/>
          <w:sz w:val="24"/>
        </w:rPr>
        <w:t>,</w:t>
      </w:r>
      <w:r w:rsidR="00AB5108" w:rsidRPr="00B60881">
        <w:rPr>
          <w:rFonts w:ascii="Times New Roman" w:hAnsi="Times New Roman" w:cs="Times New Roman"/>
          <w:sz w:val="24"/>
        </w:rPr>
        <w:t xml:space="preserve"> </w:t>
      </w:r>
      <w:r w:rsidRPr="00B60881">
        <w:rPr>
          <w:rFonts w:ascii="Times New Roman" w:hAnsi="Times New Roman" w:cs="Times New Roman" w:hint="eastAsia"/>
          <w:sz w:val="24"/>
        </w:rPr>
        <w:t xml:space="preserve">the </w:t>
      </w:r>
      <w:r w:rsidR="00AB5108" w:rsidRPr="00B60881">
        <w:rPr>
          <w:rFonts w:ascii="Times New Roman" w:hAnsi="Times New Roman" w:cs="Times New Roman"/>
          <w:sz w:val="24"/>
        </w:rPr>
        <w:t>cells were harvested</w:t>
      </w:r>
      <w:r w:rsidR="00735B8F" w:rsidRPr="00B60881">
        <w:rPr>
          <w:rFonts w:ascii="Times New Roman" w:hAnsi="Times New Roman" w:cs="Times New Roman"/>
          <w:sz w:val="24"/>
        </w:rPr>
        <w:t xml:space="preserve">, </w:t>
      </w:r>
      <w:r w:rsidR="00AB5108" w:rsidRPr="00B60881">
        <w:rPr>
          <w:rFonts w:ascii="Times New Roman" w:hAnsi="Times New Roman" w:cs="Times New Roman"/>
          <w:sz w:val="24"/>
        </w:rPr>
        <w:t>lysed with methano</w:t>
      </w:r>
      <w:r w:rsidRPr="00B60881">
        <w:rPr>
          <w:rFonts w:ascii="Times New Roman" w:hAnsi="Times New Roman" w:cs="Times New Roman"/>
          <w:sz w:val="24"/>
        </w:rPr>
        <w:t xml:space="preserve">l and subjected to the </w:t>
      </w:r>
      <w:r w:rsidR="00AB5108" w:rsidRPr="00B60881">
        <w:rPr>
          <w:rFonts w:ascii="Times New Roman" w:hAnsi="Times New Roman" w:cs="Times New Roman"/>
          <w:sz w:val="24"/>
        </w:rPr>
        <w:t xml:space="preserve">sonication </w:t>
      </w:r>
      <w:r w:rsidR="00735B8F" w:rsidRPr="00B60881">
        <w:rPr>
          <w:rFonts w:ascii="Times New Roman" w:hAnsi="Times New Roman" w:cs="Times New Roman"/>
          <w:sz w:val="24"/>
        </w:rPr>
        <w:t xml:space="preserve">at </w:t>
      </w:r>
      <w:r w:rsidR="00AB5108" w:rsidRPr="00B60881">
        <w:rPr>
          <w:rFonts w:ascii="Times New Roman" w:hAnsi="Times New Roman" w:cs="Times New Roman"/>
          <w:sz w:val="24"/>
        </w:rPr>
        <w:t>80 W</w:t>
      </w:r>
      <w:r w:rsidR="00735B8F" w:rsidRPr="00B60881">
        <w:rPr>
          <w:rFonts w:ascii="Times New Roman" w:hAnsi="Times New Roman" w:cs="Times New Roman"/>
          <w:sz w:val="24"/>
        </w:rPr>
        <w:t xml:space="preserve"> for</w:t>
      </w:r>
      <w:r w:rsidR="00AB5108" w:rsidRPr="00B60881">
        <w:rPr>
          <w:rFonts w:ascii="Times New Roman" w:hAnsi="Times New Roman" w:cs="Times New Roman"/>
          <w:sz w:val="24"/>
        </w:rPr>
        <w:t xml:space="preserve"> 5 min. The lysates were centrifuged at 15,000 rpm for 15 min to obtain the supernatants for further LC-MS/MS analysis</w:t>
      </w:r>
      <w:r w:rsidR="003F101A" w:rsidRPr="00B60881">
        <w:rPr>
          <w:rFonts w:ascii="Times New Roman" w:hAnsi="Times New Roman" w:cs="Times New Roman" w:hint="eastAsia"/>
          <w:sz w:val="24"/>
        </w:rPr>
        <w:t xml:space="preserve"> to determine the </w:t>
      </w:r>
      <w:r w:rsidR="003F101A" w:rsidRPr="00B60881">
        <w:rPr>
          <w:rFonts w:ascii="Times New Roman" w:hAnsi="Times New Roman" w:cs="Times New Roman"/>
          <w:sz w:val="24"/>
        </w:rPr>
        <w:t xml:space="preserve">intracellular doxorubicin </w:t>
      </w:r>
      <w:r w:rsidR="003F101A" w:rsidRPr="00B60881">
        <w:rPr>
          <w:rFonts w:ascii="Times New Roman" w:hAnsi="Times New Roman" w:cs="Times New Roman" w:hint="eastAsia"/>
          <w:sz w:val="24"/>
        </w:rPr>
        <w:t>concentration.</w:t>
      </w:r>
      <w:bookmarkStart w:id="8" w:name="OLE_LINK92"/>
      <w:bookmarkStart w:id="9" w:name="OLE_LINK93"/>
      <w:bookmarkStart w:id="10" w:name="OLE_LINK94"/>
      <w:bookmarkStart w:id="11" w:name="OLE_LINK95"/>
      <w:r w:rsidR="003F101A" w:rsidRPr="00B60881">
        <w:rPr>
          <w:rFonts w:ascii="Times New Roman" w:hAnsi="Times New Roman" w:cs="Times New Roman" w:hint="eastAsia"/>
          <w:sz w:val="24"/>
        </w:rPr>
        <w:t xml:space="preserve"> </w:t>
      </w:r>
      <w:r w:rsidR="00AB5108" w:rsidRPr="00B60881">
        <w:rPr>
          <w:rFonts w:ascii="Times New Roman" w:hAnsi="Times New Roman" w:cs="Times New Roman"/>
          <w:sz w:val="24"/>
        </w:rPr>
        <w:t xml:space="preserve">The </w:t>
      </w:r>
      <w:r w:rsidR="003F101A" w:rsidRPr="00B60881">
        <w:rPr>
          <w:rFonts w:ascii="Times New Roman" w:hAnsi="Times New Roman" w:cs="Times New Roman" w:hint="eastAsia"/>
          <w:sz w:val="24"/>
        </w:rPr>
        <w:t xml:space="preserve">quantitative </w:t>
      </w:r>
      <w:r w:rsidR="00991FC0" w:rsidRPr="00B60881">
        <w:rPr>
          <w:rFonts w:ascii="Times New Roman" w:hAnsi="Times New Roman" w:cs="Times New Roman"/>
          <w:sz w:val="24"/>
        </w:rPr>
        <w:t>measurement</w:t>
      </w:r>
      <w:r w:rsidR="003F101A" w:rsidRPr="00B60881">
        <w:rPr>
          <w:rFonts w:ascii="Times New Roman" w:hAnsi="Times New Roman" w:cs="Times New Roman" w:hint="eastAsia"/>
          <w:sz w:val="24"/>
        </w:rPr>
        <w:t xml:space="preserve"> </w:t>
      </w:r>
      <w:r w:rsidR="00AB5108" w:rsidRPr="00B60881">
        <w:rPr>
          <w:rFonts w:ascii="Times New Roman" w:hAnsi="Times New Roman" w:cs="Times New Roman"/>
          <w:sz w:val="24"/>
        </w:rPr>
        <w:t xml:space="preserve">was performed using a Shimadzu LC-20 HPLC system coupled with an AB SCIEX API 4000 mass spectrometer (Applied Biosystems </w:t>
      </w:r>
      <w:proofErr w:type="spellStart"/>
      <w:r w:rsidR="00AB5108" w:rsidRPr="00B60881">
        <w:rPr>
          <w:rFonts w:ascii="Times New Roman" w:hAnsi="Times New Roman" w:cs="Times New Roman"/>
          <w:sz w:val="24"/>
        </w:rPr>
        <w:t>Sciex</w:t>
      </w:r>
      <w:proofErr w:type="spellEnd"/>
      <w:r w:rsidR="00AB5108" w:rsidRPr="00B60881">
        <w:rPr>
          <w:rFonts w:ascii="Times New Roman" w:hAnsi="Times New Roman" w:cs="Times New Roman"/>
          <w:sz w:val="24"/>
        </w:rPr>
        <w:t>, Ontario, Canada) in the positive ion mode.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56845057" w14:textId="77777777" w:rsidR="005D2E4C" w:rsidRPr="00B60881" w:rsidRDefault="005D2E4C" w:rsidP="005D2E4C">
      <w:p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</w:p>
    <w:p w14:paraId="2D0AFB63" w14:textId="77777777" w:rsidR="005D2E4C" w:rsidRPr="00B60881" w:rsidRDefault="005D2E4C" w:rsidP="005D2E4C">
      <w:p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</w:p>
    <w:p w14:paraId="195AE061" w14:textId="77777777" w:rsidR="005D2E4C" w:rsidRPr="00B60881" w:rsidRDefault="005D2E4C" w:rsidP="005D2E4C">
      <w:p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  <w:r w:rsidRPr="00B60881">
        <w:rPr>
          <w:rFonts w:ascii="Times New Roman" w:hAnsi="Times New Roman" w:cs="Times New Roman"/>
          <w:b/>
          <w:sz w:val="24"/>
        </w:rPr>
        <w:lastRenderedPageBreak/>
        <w:t xml:space="preserve">3. </w:t>
      </w:r>
      <w:r w:rsidR="007A27DB" w:rsidRPr="00B60881">
        <w:rPr>
          <w:rFonts w:ascii="Times New Roman" w:hAnsi="Times New Roman" w:cs="Times New Roman"/>
          <w:b/>
          <w:sz w:val="24"/>
        </w:rPr>
        <w:t>Live/</w:t>
      </w:r>
      <w:r w:rsidR="00993D20" w:rsidRPr="00B60881">
        <w:rPr>
          <w:rFonts w:ascii="Times New Roman" w:hAnsi="Times New Roman" w:cs="Times New Roman" w:hint="eastAsia"/>
          <w:b/>
          <w:sz w:val="24"/>
        </w:rPr>
        <w:t>D</w:t>
      </w:r>
      <w:r w:rsidR="007A27DB" w:rsidRPr="00B60881">
        <w:rPr>
          <w:rFonts w:ascii="Times New Roman" w:hAnsi="Times New Roman" w:cs="Times New Roman"/>
          <w:b/>
          <w:sz w:val="24"/>
        </w:rPr>
        <w:t xml:space="preserve">ead </w:t>
      </w:r>
      <w:r w:rsidRPr="00B60881">
        <w:rPr>
          <w:rFonts w:ascii="Times New Roman" w:hAnsi="Times New Roman" w:cs="Times New Roman"/>
          <w:b/>
          <w:sz w:val="24"/>
        </w:rPr>
        <w:t>c</w:t>
      </w:r>
      <w:r w:rsidR="000C6F03" w:rsidRPr="00B60881">
        <w:rPr>
          <w:rFonts w:ascii="Times New Roman" w:hAnsi="Times New Roman" w:cs="Times New Roman"/>
          <w:b/>
          <w:sz w:val="24"/>
        </w:rPr>
        <w:t xml:space="preserve">ell </w:t>
      </w:r>
      <w:r w:rsidRPr="00B60881">
        <w:rPr>
          <w:rFonts w:ascii="Times New Roman" w:hAnsi="Times New Roman" w:cs="Times New Roman"/>
          <w:b/>
          <w:sz w:val="24"/>
        </w:rPr>
        <w:t>s</w:t>
      </w:r>
      <w:r w:rsidR="007A27DB" w:rsidRPr="00B60881">
        <w:rPr>
          <w:rFonts w:ascii="Times New Roman" w:hAnsi="Times New Roman" w:cs="Times New Roman"/>
          <w:b/>
          <w:sz w:val="24"/>
        </w:rPr>
        <w:t>taining</w:t>
      </w:r>
      <w:r w:rsidR="000C6F03" w:rsidRPr="00B60881">
        <w:rPr>
          <w:rFonts w:ascii="Times New Roman" w:hAnsi="Times New Roman" w:cs="Times New Roman"/>
          <w:b/>
          <w:sz w:val="24"/>
        </w:rPr>
        <w:t xml:space="preserve"> </w:t>
      </w:r>
      <w:r w:rsidRPr="00B60881">
        <w:rPr>
          <w:rFonts w:ascii="Times New Roman" w:hAnsi="Times New Roman" w:cs="Times New Roman"/>
          <w:b/>
          <w:sz w:val="24"/>
        </w:rPr>
        <w:t>a</w:t>
      </w:r>
      <w:r w:rsidR="000C6F03" w:rsidRPr="00B60881">
        <w:rPr>
          <w:rFonts w:ascii="Times New Roman" w:hAnsi="Times New Roman" w:cs="Times New Roman"/>
          <w:b/>
          <w:sz w:val="24"/>
        </w:rPr>
        <w:t>ssay</w:t>
      </w:r>
      <w:bookmarkStart w:id="12" w:name="OLE_LINK35"/>
      <w:bookmarkStart w:id="13" w:name="OLE_LINK36"/>
    </w:p>
    <w:p w14:paraId="4E5EB3CB" w14:textId="77777777" w:rsidR="00993D20" w:rsidRPr="00B60881" w:rsidRDefault="00993D20" w:rsidP="005D2E4C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 w:hint="eastAsia"/>
          <w:sz w:val="24"/>
        </w:rPr>
        <w:t xml:space="preserve">The </w:t>
      </w:r>
      <w:r w:rsidR="007A27DB" w:rsidRPr="00B60881">
        <w:rPr>
          <w:rFonts w:ascii="Times New Roman" w:hAnsi="Times New Roman" w:cs="Times New Roman"/>
          <w:sz w:val="24"/>
        </w:rPr>
        <w:t>HepG2 cells were seeded in 6-well plates at a density of 2.5×10</w:t>
      </w:r>
      <w:r w:rsidR="007A27DB" w:rsidRPr="00B60881">
        <w:rPr>
          <w:rFonts w:ascii="Times New Roman" w:hAnsi="Times New Roman" w:cs="Times New Roman"/>
          <w:sz w:val="24"/>
          <w:vertAlign w:val="superscript"/>
        </w:rPr>
        <w:t>5</w:t>
      </w:r>
      <w:r w:rsidR="007A27DB" w:rsidRPr="00B60881">
        <w:rPr>
          <w:rFonts w:ascii="Times New Roman" w:hAnsi="Times New Roman" w:cs="Times New Roman"/>
          <w:sz w:val="24"/>
        </w:rPr>
        <w:t xml:space="preserve"> cells/well </w:t>
      </w:r>
      <w:r w:rsidRPr="00B60881">
        <w:rPr>
          <w:rFonts w:ascii="Times New Roman" w:hAnsi="Times New Roman" w:cs="Times New Roman" w:hint="eastAsia"/>
          <w:sz w:val="24"/>
        </w:rPr>
        <w:t xml:space="preserve">containing </w:t>
      </w:r>
      <w:r w:rsidR="007A27DB" w:rsidRPr="00B60881">
        <w:rPr>
          <w:rFonts w:ascii="Times New Roman" w:hAnsi="Times New Roman" w:cs="Times New Roman"/>
          <w:sz w:val="24"/>
        </w:rPr>
        <w:t xml:space="preserve">2 mL </w:t>
      </w:r>
      <w:r w:rsidRPr="00B60881">
        <w:rPr>
          <w:rFonts w:ascii="Times New Roman" w:hAnsi="Times New Roman" w:cs="Times New Roman" w:hint="eastAsia"/>
          <w:sz w:val="24"/>
        </w:rPr>
        <w:t xml:space="preserve">of </w:t>
      </w:r>
      <w:r w:rsidRPr="00B60881">
        <w:rPr>
          <w:rFonts w:ascii="Times New Roman" w:hAnsi="Times New Roman" w:cs="Times New Roman"/>
          <w:sz w:val="24"/>
        </w:rPr>
        <w:t>10% FBS</w:t>
      </w:r>
      <w:r w:rsidRPr="00B60881">
        <w:rPr>
          <w:rFonts w:ascii="Times New Roman" w:hAnsi="Times New Roman" w:cs="Times New Roman" w:hint="eastAsia"/>
          <w:sz w:val="24"/>
        </w:rPr>
        <w:t>-harboring</w:t>
      </w:r>
      <w:r w:rsidRPr="00B60881">
        <w:rPr>
          <w:rFonts w:ascii="Times New Roman" w:hAnsi="Times New Roman" w:cs="Times New Roman"/>
          <w:sz w:val="24"/>
        </w:rPr>
        <w:t xml:space="preserve"> </w:t>
      </w:r>
      <w:r w:rsidR="007A27DB" w:rsidRPr="00B60881">
        <w:rPr>
          <w:rFonts w:ascii="Times New Roman" w:hAnsi="Times New Roman" w:cs="Times New Roman"/>
          <w:sz w:val="24"/>
        </w:rPr>
        <w:t xml:space="preserve">DMEM and incubated at 37 </w:t>
      </w:r>
      <w:proofErr w:type="spellStart"/>
      <w:r w:rsidRPr="00B60881">
        <w:rPr>
          <w:rFonts w:ascii="Times New Roman" w:hAnsi="Times New Roman" w:cs="Times New Roman" w:hint="eastAsia"/>
          <w:sz w:val="24"/>
          <w:vertAlign w:val="superscript"/>
        </w:rPr>
        <w:t>o</w:t>
      </w:r>
      <w:r w:rsidRPr="00B60881">
        <w:rPr>
          <w:rFonts w:ascii="Times New Roman" w:hAnsi="Times New Roman" w:cs="Times New Roman" w:hint="eastAsia"/>
          <w:sz w:val="24"/>
        </w:rPr>
        <w:t>C</w:t>
      </w:r>
      <w:proofErr w:type="spellEnd"/>
      <w:r w:rsidR="007A27DB" w:rsidRPr="00B60881">
        <w:rPr>
          <w:rFonts w:ascii="Times New Roman" w:hAnsi="Times New Roman" w:cs="Times New Roman"/>
          <w:sz w:val="24"/>
        </w:rPr>
        <w:t xml:space="preserve"> </w:t>
      </w:r>
      <w:r w:rsidR="00F409A8" w:rsidRPr="00B60881">
        <w:rPr>
          <w:rFonts w:ascii="Times New Roman" w:hAnsi="Times New Roman" w:cs="Times New Roman"/>
          <w:sz w:val="24"/>
        </w:rPr>
        <w:t>overnight</w:t>
      </w:r>
      <w:r w:rsidR="007A27DB" w:rsidRPr="00B60881">
        <w:rPr>
          <w:rFonts w:ascii="Times New Roman" w:hAnsi="Times New Roman" w:cs="Times New Roman"/>
          <w:sz w:val="24"/>
        </w:rPr>
        <w:t xml:space="preserve">. The cells were then treated with different </w:t>
      </w:r>
      <w:r w:rsidR="00F409A8" w:rsidRPr="00B60881">
        <w:rPr>
          <w:rFonts w:ascii="Times New Roman" w:hAnsi="Times New Roman" w:cs="Times New Roman"/>
          <w:sz w:val="24"/>
        </w:rPr>
        <w:t>micelles containing</w:t>
      </w:r>
      <w:r w:rsidR="007A27DB" w:rsidRPr="00B60881">
        <w:rPr>
          <w:rFonts w:ascii="Times New Roman" w:hAnsi="Times New Roman" w:cs="Times New Roman"/>
          <w:sz w:val="24"/>
        </w:rPr>
        <w:t xml:space="preserve"> 0.6 </w:t>
      </w:r>
      <w:proofErr w:type="spellStart"/>
      <w:r w:rsidR="007A27DB" w:rsidRPr="00B60881">
        <w:rPr>
          <w:rFonts w:ascii="Times New Roman" w:hAnsi="Times New Roman" w:cs="Times New Roman"/>
          <w:sz w:val="24"/>
        </w:rPr>
        <w:t>μM</w:t>
      </w:r>
      <w:proofErr w:type="spellEnd"/>
      <w:r w:rsidR="007A27DB" w:rsidRPr="00B60881">
        <w:rPr>
          <w:rFonts w:ascii="Times New Roman" w:hAnsi="Times New Roman" w:cs="Times New Roman"/>
          <w:sz w:val="24"/>
        </w:rPr>
        <w:t xml:space="preserve"> DOX for 72 h</w:t>
      </w:r>
      <w:r w:rsidR="00F409A8" w:rsidRPr="00B60881">
        <w:rPr>
          <w:rFonts w:ascii="Times New Roman" w:hAnsi="Times New Roman" w:cs="Times New Roman"/>
          <w:sz w:val="24"/>
        </w:rPr>
        <w:t xml:space="preserve">. </w:t>
      </w:r>
      <w:bookmarkEnd w:id="12"/>
      <w:bookmarkEnd w:id="13"/>
      <w:r w:rsidRPr="00B60881">
        <w:rPr>
          <w:rFonts w:ascii="Times New Roman" w:hAnsi="Times New Roman" w:cs="Times New Roman" w:hint="eastAsia"/>
          <w:sz w:val="24"/>
        </w:rPr>
        <w:t>After washing</w:t>
      </w:r>
      <w:r w:rsidR="007A27DB" w:rsidRPr="00B60881">
        <w:rPr>
          <w:rFonts w:ascii="Times New Roman" w:hAnsi="Times New Roman" w:cs="Times New Roman"/>
          <w:sz w:val="24"/>
        </w:rPr>
        <w:t xml:space="preserve"> with </w:t>
      </w:r>
      <w:r w:rsidRPr="00B60881">
        <w:rPr>
          <w:rFonts w:ascii="Times New Roman" w:hAnsi="Times New Roman" w:cs="Times New Roman"/>
          <w:sz w:val="24"/>
        </w:rPr>
        <w:t xml:space="preserve">Dulbecco's </w:t>
      </w:r>
      <w:r w:rsidRPr="00B60881">
        <w:rPr>
          <w:rFonts w:ascii="Times New Roman" w:hAnsi="Times New Roman" w:cs="Times New Roman" w:hint="eastAsia"/>
          <w:sz w:val="24"/>
        </w:rPr>
        <w:t>p</w:t>
      </w:r>
      <w:r w:rsidRPr="00B60881">
        <w:rPr>
          <w:rFonts w:ascii="Times New Roman" w:hAnsi="Times New Roman" w:cs="Times New Roman"/>
          <w:sz w:val="24"/>
        </w:rPr>
        <w:t>hosphate-</w:t>
      </w:r>
      <w:r w:rsidRPr="00B60881">
        <w:rPr>
          <w:rFonts w:ascii="Times New Roman" w:hAnsi="Times New Roman" w:cs="Times New Roman" w:hint="eastAsia"/>
          <w:sz w:val="24"/>
        </w:rPr>
        <w:t>b</w:t>
      </w:r>
      <w:r w:rsidRPr="00B60881">
        <w:rPr>
          <w:rFonts w:ascii="Times New Roman" w:hAnsi="Times New Roman" w:cs="Times New Roman"/>
          <w:sz w:val="24"/>
        </w:rPr>
        <w:t xml:space="preserve">uffered </w:t>
      </w:r>
      <w:r w:rsidRPr="00B60881">
        <w:rPr>
          <w:rFonts w:ascii="Times New Roman" w:hAnsi="Times New Roman" w:cs="Times New Roman" w:hint="eastAsia"/>
          <w:sz w:val="24"/>
        </w:rPr>
        <w:t>s</w:t>
      </w:r>
      <w:r w:rsidRPr="00B60881">
        <w:rPr>
          <w:rFonts w:ascii="Times New Roman" w:hAnsi="Times New Roman" w:cs="Times New Roman"/>
          <w:sz w:val="24"/>
        </w:rPr>
        <w:t>aline</w:t>
      </w:r>
      <w:r w:rsidRPr="00B60881">
        <w:rPr>
          <w:rFonts w:ascii="Times New Roman" w:hAnsi="Times New Roman" w:cs="Times New Roman" w:hint="eastAsia"/>
          <w:sz w:val="24"/>
        </w:rPr>
        <w:t xml:space="preserve"> (DPBS) twice, the cells were </w:t>
      </w:r>
      <w:r w:rsidRPr="00B60881">
        <w:rPr>
          <w:rFonts w:ascii="Times New Roman" w:hAnsi="Times New Roman" w:cs="Times New Roman"/>
          <w:sz w:val="24"/>
        </w:rPr>
        <w:t xml:space="preserve">stained with live/dead assay reagents </w:t>
      </w:r>
      <w:r w:rsidRPr="00B60881">
        <w:rPr>
          <w:rFonts w:ascii="Times New Roman" w:hAnsi="Times New Roman" w:cs="Times New Roman" w:hint="eastAsia"/>
          <w:sz w:val="24"/>
        </w:rPr>
        <w:t xml:space="preserve">in the detection kit </w:t>
      </w:r>
      <w:r w:rsidRPr="00B60881">
        <w:rPr>
          <w:rFonts w:ascii="Times New Roman" w:hAnsi="Times New Roman" w:cs="Times New Roman"/>
          <w:sz w:val="24"/>
        </w:rPr>
        <w:t>for 30 min in the dark.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  <w:r w:rsidRPr="00B60881">
        <w:rPr>
          <w:rFonts w:ascii="Times New Roman" w:hAnsi="Times New Roman" w:cs="Times New Roman"/>
          <w:sz w:val="24"/>
        </w:rPr>
        <w:t xml:space="preserve">Finally, the stained cells were washed with 1 mL DPBS twice and observed </w:t>
      </w:r>
      <w:r w:rsidRPr="00B60881">
        <w:rPr>
          <w:rFonts w:ascii="Times New Roman" w:hAnsi="Times New Roman" w:cs="Times New Roman" w:hint="eastAsia"/>
          <w:sz w:val="24"/>
        </w:rPr>
        <w:t>on an</w:t>
      </w:r>
      <w:r w:rsidRPr="00B60881">
        <w:rPr>
          <w:rFonts w:ascii="Times New Roman" w:hAnsi="Times New Roman" w:cs="Times New Roman"/>
          <w:sz w:val="24"/>
        </w:rPr>
        <w:t xml:space="preserve"> Olympus IX71 fluorescence microscopy (Tokyo, Japan).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22244252" w14:textId="77777777" w:rsidR="001856A6" w:rsidRPr="00B60881" w:rsidRDefault="001856A6" w:rsidP="00993D20">
      <w:pPr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641119E1" w14:textId="77777777" w:rsidR="005D2E4C" w:rsidRPr="00B60881" w:rsidRDefault="005D2E4C" w:rsidP="005D2E4C">
      <w:pPr>
        <w:spacing w:line="480" w:lineRule="auto"/>
        <w:contextualSpacing/>
        <w:rPr>
          <w:rFonts w:ascii="Times New Roman" w:eastAsia="DengXian" w:hAnsi="Times New Roman" w:cs="Times New Roman"/>
          <w:b/>
          <w:sz w:val="24"/>
        </w:rPr>
      </w:pPr>
      <w:r w:rsidRPr="00B60881">
        <w:rPr>
          <w:rFonts w:ascii="Times New Roman" w:eastAsia="DengXian" w:hAnsi="Times New Roman" w:cs="Times New Roman"/>
          <w:b/>
          <w:sz w:val="24"/>
        </w:rPr>
        <w:t xml:space="preserve">4. </w:t>
      </w:r>
      <w:r w:rsidR="007A27DB" w:rsidRPr="00B60881">
        <w:rPr>
          <w:rFonts w:ascii="Times New Roman" w:eastAsia="DengXian" w:hAnsi="Times New Roman" w:cs="Times New Roman"/>
          <w:b/>
          <w:sz w:val="24"/>
        </w:rPr>
        <w:t xml:space="preserve">Caspase </w:t>
      </w:r>
      <w:r w:rsidRPr="00B60881">
        <w:rPr>
          <w:rFonts w:ascii="Times New Roman" w:eastAsia="DengXian" w:hAnsi="Times New Roman" w:cs="Times New Roman"/>
          <w:b/>
          <w:sz w:val="24"/>
        </w:rPr>
        <w:t>a</w:t>
      </w:r>
      <w:r w:rsidR="007A27DB" w:rsidRPr="00B60881">
        <w:rPr>
          <w:rFonts w:ascii="Times New Roman" w:eastAsia="DengXian" w:hAnsi="Times New Roman" w:cs="Times New Roman"/>
          <w:b/>
          <w:sz w:val="24"/>
        </w:rPr>
        <w:t xml:space="preserve">ctivities </w:t>
      </w:r>
      <w:r w:rsidRPr="00B60881">
        <w:rPr>
          <w:rFonts w:ascii="Times New Roman" w:eastAsia="DengXian" w:hAnsi="Times New Roman" w:cs="Times New Roman"/>
          <w:b/>
          <w:sz w:val="24"/>
        </w:rPr>
        <w:t>a</w:t>
      </w:r>
      <w:r w:rsidR="007A27DB" w:rsidRPr="00B60881">
        <w:rPr>
          <w:rFonts w:ascii="Times New Roman" w:eastAsia="DengXian" w:hAnsi="Times New Roman" w:cs="Times New Roman"/>
          <w:b/>
          <w:sz w:val="24"/>
        </w:rPr>
        <w:t>ssay</w:t>
      </w:r>
      <w:bookmarkStart w:id="14" w:name="OLE_LINK59"/>
      <w:bookmarkStart w:id="15" w:name="OLE_LINK60"/>
    </w:p>
    <w:p w14:paraId="7F1AC19F" w14:textId="77777777" w:rsidR="001F4388" w:rsidRPr="00B60881" w:rsidRDefault="003865D9" w:rsidP="005D2E4C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 w:hint="eastAsia"/>
          <w:sz w:val="24"/>
        </w:rPr>
        <w:t xml:space="preserve">The </w:t>
      </w:r>
      <w:r w:rsidR="007A27DB" w:rsidRPr="00B60881">
        <w:rPr>
          <w:rFonts w:ascii="Times New Roman" w:hAnsi="Times New Roman" w:cs="Times New Roman"/>
          <w:sz w:val="24"/>
        </w:rPr>
        <w:t xml:space="preserve">HepG2 cells were seeded in 6-well plates </w:t>
      </w:r>
      <w:r w:rsidR="008522B1" w:rsidRPr="00B60881">
        <w:rPr>
          <w:rFonts w:ascii="Times New Roman" w:hAnsi="Times New Roman" w:cs="Times New Roman"/>
          <w:sz w:val="24"/>
        </w:rPr>
        <w:t xml:space="preserve">and incubated with different micelles containing 0.6 </w:t>
      </w:r>
      <w:proofErr w:type="spellStart"/>
      <w:r w:rsidR="008522B1" w:rsidRPr="00B60881">
        <w:rPr>
          <w:rFonts w:ascii="Times New Roman" w:hAnsi="Times New Roman" w:cs="Times New Roman"/>
          <w:sz w:val="24"/>
        </w:rPr>
        <w:t>μM</w:t>
      </w:r>
      <w:proofErr w:type="spellEnd"/>
      <w:r w:rsidR="008522B1" w:rsidRPr="00B60881">
        <w:rPr>
          <w:rFonts w:ascii="Times New Roman" w:hAnsi="Times New Roman" w:cs="Times New Roman"/>
          <w:sz w:val="24"/>
        </w:rPr>
        <w:t xml:space="preserve"> DOX for 48 h</w:t>
      </w:r>
      <w:r w:rsidR="001856A6" w:rsidRPr="00B60881">
        <w:rPr>
          <w:rFonts w:ascii="Times New Roman" w:hAnsi="Times New Roman" w:cs="Times New Roman"/>
          <w:sz w:val="24"/>
        </w:rPr>
        <w:t xml:space="preserve"> as described above</w:t>
      </w:r>
      <w:r w:rsidR="007A27DB" w:rsidRPr="00B60881">
        <w:rPr>
          <w:rFonts w:ascii="Times New Roman" w:hAnsi="Times New Roman" w:cs="Times New Roman"/>
          <w:sz w:val="24"/>
        </w:rPr>
        <w:t>.</w:t>
      </w:r>
      <w:bookmarkEnd w:id="14"/>
      <w:bookmarkEnd w:id="15"/>
      <w:r w:rsidR="007A27DB" w:rsidRPr="00B60881">
        <w:rPr>
          <w:rFonts w:ascii="Times New Roman" w:hAnsi="Times New Roman" w:cs="Times New Roman"/>
          <w:kern w:val="0"/>
          <w:sz w:val="24"/>
        </w:rPr>
        <w:t xml:space="preserve"> The 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analysis of </w:t>
      </w:r>
      <w:r w:rsidR="007A27DB" w:rsidRPr="00B60881">
        <w:rPr>
          <w:rFonts w:ascii="Times New Roman" w:hAnsi="Times New Roman" w:cs="Times New Roman"/>
          <w:kern w:val="0"/>
          <w:sz w:val="24"/>
        </w:rPr>
        <w:t>caspase</w:t>
      </w:r>
      <w:r w:rsidR="008522B1" w:rsidRPr="00B60881">
        <w:rPr>
          <w:rFonts w:ascii="Times New Roman" w:hAnsi="Times New Roman" w:cs="Times New Roman"/>
          <w:kern w:val="0"/>
          <w:sz w:val="24"/>
        </w:rPr>
        <w:t>-</w:t>
      </w:r>
      <w:r w:rsidR="007A27DB" w:rsidRPr="00B60881">
        <w:rPr>
          <w:rFonts w:ascii="Times New Roman" w:hAnsi="Times New Roman" w:cs="Times New Roman"/>
          <w:kern w:val="0"/>
          <w:sz w:val="24"/>
        </w:rPr>
        <w:t>3,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-</w:t>
      </w:r>
      <w:r w:rsidR="007A27DB" w:rsidRPr="00B60881">
        <w:rPr>
          <w:rFonts w:ascii="Times New Roman" w:hAnsi="Times New Roman" w:cs="Times New Roman"/>
          <w:kern w:val="0"/>
          <w:sz w:val="24"/>
        </w:rPr>
        <w:t>8 and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-</w:t>
      </w:r>
      <w:r w:rsidR="007A27DB" w:rsidRPr="00B60881">
        <w:rPr>
          <w:rFonts w:ascii="Times New Roman" w:hAnsi="Times New Roman" w:cs="Times New Roman"/>
          <w:kern w:val="0"/>
          <w:sz w:val="24"/>
        </w:rPr>
        <w:t>9 activit</w:t>
      </w:r>
      <w:r w:rsidR="008522B1" w:rsidRPr="00B60881">
        <w:rPr>
          <w:rFonts w:ascii="Times New Roman" w:hAnsi="Times New Roman" w:cs="Times New Roman"/>
          <w:kern w:val="0"/>
          <w:sz w:val="24"/>
        </w:rPr>
        <w:t>ies</w:t>
      </w:r>
      <w:r w:rsidR="007A27DB" w:rsidRPr="00B60881">
        <w:rPr>
          <w:rFonts w:ascii="Times New Roman" w:hAnsi="Times New Roman" w:cs="Times New Roman"/>
          <w:kern w:val="0"/>
          <w:sz w:val="24"/>
        </w:rPr>
        <w:t xml:space="preserve"> </w:t>
      </w:r>
      <w:r w:rsidRPr="00B60881">
        <w:rPr>
          <w:rFonts w:ascii="Times New Roman" w:hAnsi="Times New Roman" w:cs="Times New Roman" w:hint="eastAsia"/>
          <w:kern w:val="0"/>
          <w:sz w:val="24"/>
        </w:rPr>
        <w:t>was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conducted </w:t>
      </w:r>
      <w:r w:rsidR="007A27DB" w:rsidRPr="00B60881">
        <w:rPr>
          <w:rFonts w:ascii="Times New Roman" w:hAnsi="Times New Roman" w:cs="Times New Roman"/>
          <w:kern w:val="0"/>
          <w:sz w:val="24"/>
        </w:rPr>
        <w:t>according to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the </w:t>
      </w:r>
      <w:r w:rsidR="008522B1" w:rsidRPr="00B60881">
        <w:rPr>
          <w:rFonts w:ascii="Times New Roman" w:hAnsi="Times New Roman" w:cs="Times New Roman"/>
          <w:kern w:val="0"/>
          <w:sz w:val="24"/>
        </w:rPr>
        <w:t>corresponding assay</w:t>
      </w:r>
      <w:r w:rsidR="007A27DB" w:rsidRPr="00B60881">
        <w:rPr>
          <w:rFonts w:ascii="Times New Roman" w:hAnsi="Times New Roman" w:cs="Times New Roman"/>
          <w:kern w:val="0"/>
          <w:sz w:val="24"/>
        </w:rPr>
        <w:t xml:space="preserve"> kit</w:t>
      </w:r>
      <w:r w:rsidR="008522B1" w:rsidRPr="00B60881">
        <w:rPr>
          <w:rFonts w:ascii="Times New Roman" w:hAnsi="Times New Roman" w:cs="Times New Roman"/>
          <w:kern w:val="0"/>
          <w:sz w:val="24"/>
        </w:rPr>
        <w:t>s</w:t>
      </w:r>
      <w:r w:rsidR="007A27DB" w:rsidRPr="00B60881">
        <w:rPr>
          <w:rFonts w:ascii="Times New Roman" w:hAnsi="Times New Roman" w:cs="Times New Roman"/>
          <w:kern w:val="0"/>
          <w:sz w:val="24"/>
        </w:rPr>
        <w:t>. Briefly, 2.0×10</w:t>
      </w:r>
      <w:r w:rsidR="007A27DB" w:rsidRPr="00B60881">
        <w:rPr>
          <w:rFonts w:ascii="Times New Roman" w:hAnsi="Times New Roman" w:cs="Times New Roman"/>
          <w:kern w:val="0"/>
          <w:sz w:val="24"/>
          <w:vertAlign w:val="superscript"/>
        </w:rPr>
        <w:t>4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</w:t>
      </w:r>
      <w:r w:rsidR="007A27DB" w:rsidRPr="00B60881">
        <w:rPr>
          <w:rFonts w:ascii="Times New Roman" w:hAnsi="Times New Roman" w:cs="Times New Roman"/>
          <w:kern w:val="0"/>
          <w:sz w:val="24"/>
        </w:rPr>
        <w:t xml:space="preserve">cells </w:t>
      </w:r>
      <w:r w:rsidR="00130DD4" w:rsidRPr="00B60881">
        <w:rPr>
          <w:rFonts w:ascii="Times New Roman" w:hAnsi="Times New Roman" w:cs="Times New Roman"/>
          <w:kern w:val="0"/>
          <w:sz w:val="24"/>
        </w:rPr>
        <w:t xml:space="preserve">after the micelles’ treatment </w:t>
      </w:r>
      <w:r w:rsidR="007A27DB" w:rsidRPr="00B60881">
        <w:rPr>
          <w:rFonts w:ascii="Times New Roman" w:hAnsi="Times New Roman" w:cs="Times New Roman"/>
          <w:kern w:val="0"/>
          <w:sz w:val="24"/>
        </w:rPr>
        <w:t xml:space="preserve">were 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suspended in lysis buffer and incubated with 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the 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corresponding substrates at room temperature for 1.5 h. The activities of caspase-3, -8, </w:t>
      </w:r>
      <w:r w:rsidRPr="00B60881">
        <w:rPr>
          <w:rFonts w:ascii="Times New Roman" w:hAnsi="Times New Roman" w:cs="Times New Roman" w:hint="eastAsia"/>
          <w:kern w:val="0"/>
          <w:sz w:val="24"/>
        </w:rPr>
        <w:t xml:space="preserve">and 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-9 were detected </w:t>
      </w:r>
      <w:r w:rsidRPr="00B60881">
        <w:rPr>
          <w:rFonts w:ascii="Times New Roman" w:hAnsi="Times New Roman" w:cs="Times New Roman" w:hint="eastAsia"/>
          <w:kern w:val="0"/>
          <w:sz w:val="24"/>
        </w:rPr>
        <w:t>through</w:t>
      </w:r>
      <w:r w:rsidR="008522B1" w:rsidRPr="00B60881">
        <w:rPr>
          <w:rFonts w:ascii="Times New Roman" w:hAnsi="Times New Roman" w:cs="Times New Roman"/>
          <w:kern w:val="0"/>
          <w:sz w:val="24"/>
        </w:rPr>
        <w:t xml:space="preserve"> the luminescence intensity of each sample </w:t>
      </w:r>
      <w:r w:rsidRPr="00B60881">
        <w:rPr>
          <w:rFonts w:ascii="Times New Roman" w:hAnsi="Times New Roman" w:cs="Times New Roman" w:hint="eastAsia"/>
          <w:kern w:val="0"/>
          <w:sz w:val="24"/>
        </w:rPr>
        <w:t>using a</w:t>
      </w:r>
      <w:r w:rsidR="009E0924" w:rsidRPr="00B60881">
        <w:rPr>
          <w:rFonts w:ascii="Times New Roman" w:hAnsi="Times New Roman" w:cs="Times New Roman"/>
          <w:kern w:val="0"/>
          <w:sz w:val="24"/>
        </w:rPr>
        <w:t xml:space="preserve"> Synergy HTX Multi-mode </w:t>
      </w:r>
      <w:r w:rsidR="009E0924" w:rsidRPr="00B60881">
        <w:rPr>
          <w:rFonts w:ascii="Times New Roman" w:hAnsi="Times New Roman" w:cs="Times New Roman" w:hint="eastAsia"/>
          <w:kern w:val="0"/>
          <w:sz w:val="24"/>
        </w:rPr>
        <w:t>m</w:t>
      </w:r>
      <w:r w:rsidR="009E0924" w:rsidRPr="00B60881">
        <w:rPr>
          <w:rFonts w:ascii="Times New Roman" w:hAnsi="Times New Roman" w:cs="Times New Roman"/>
          <w:kern w:val="0"/>
          <w:sz w:val="24"/>
        </w:rPr>
        <w:t xml:space="preserve">icroplate </w:t>
      </w:r>
      <w:r w:rsidR="009E0924" w:rsidRPr="00B60881">
        <w:rPr>
          <w:rFonts w:ascii="Times New Roman" w:hAnsi="Times New Roman" w:cs="Times New Roman" w:hint="eastAsia"/>
          <w:kern w:val="0"/>
          <w:sz w:val="24"/>
        </w:rPr>
        <w:t>r</w:t>
      </w:r>
      <w:r w:rsidR="007A27DB" w:rsidRPr="00B60881">
        <w:rPr>
          <w:rFonts w:ascii="Times New Roman" w:hAnsi="Times New Roman" w:cs="Times New Roman"/>
          <w:kern w:val="0"/>
          <w:sz w:val="24"/>
        </w:rPr>
        <w:t>eader (</w:t>
      </w:r>
      <w:proofErr w:type="spellStart"/>
      <w:r w:rsidR="007A27DB" w:rsidRPr="00B60881">
        <w:rPr>
          <w:rFonts w:ascii="Times New Roman" w:hAnsi="Times New Roman" w:cs="Times New Roman"/>
          <w:kern w:val="0"/>
          <w:sz w:val="24"/>
        </w:rPr>
        <w:t>BioTek</w:t>
      </w:r>
      <w:proofErr w:type="spellEnd"/>
      <w:r w:rsidR="007A27DB" w:rsidRPr="00B60881">
        <w:rPr>
          <w:rFonts w:ascii="Times New Roman" w:hAnsi="Times New Roman" w:cs="Times New Roman"/>
          <w:kern w:val="0"/>
          <w:sz w:val="24"/>
        </w:rPr>
        <w:t xml:space="preserve">, </w:t>
      </w:r>
      <w:r w:rsidR="008522B1" w:rsidRPr="00B60881">
        <w:rPr>
          <w:rFonts w:ascii="Times New Roman" w:hAnsi="Times New Roman" w:cs="Times New Roman"/>
          <w:kern w:val="0"/>
          <w:sz w:val="24"/>
        </w:rPr>
        <w:t>Auckland, New Zealand</w:t>
      </w:r>
      <w:r w:rsidR="007A27DB" w:rsidRPr="00B60881">
        <w:rPr>
          <w:rFonts w:ascii="Times New Roman" w:hAnsi="Times New Roman" w:cs="Times New Roman"/>
          <w:kern w:val="0"/>
          <w:sz w:val="24"/>
        </w:rPr>
        <w:t>).</w:t>
      </w:r>
      <w:r w:rsidR="002E684F" w:rsidRPr="00B60881">
        <w:rPr>
          <w:rFonts w:ascii="Times New Roman" w:hAnsi="Times New Roman" w:cs="Times New Roman" w:hint="eastAsia"/>
          <w:kern w:val="0"/>
          <w:sz w:val="24"/>
        </w:rPr>
        <w:t xml:space="preserve"> </w:t>
      </w:r>
    </w:p>
    <w:p w14:paraId="4082FEC0" w14:textId="77777777" w:rsidR="002E684F" w:rsidRPr="00B60881" w:rsidRDefault="002E684F" w:rsidP="002E684F">
      <w:pPr>
        <w:spacing w:line="480" w:lineRule="auto"/>
        <w:contextualSpacing/>
        <w:rPr>
          <w:rFonts w:ascii="Times New Roman" w:hAnsi="Times New Roman" w:cs="Times New Roman"/>
          <w:kern w:val="0"/>
          <w:sz w:val="24"/>
        </w:rPr>
      </w:pPr>
    </w:p>
    <w:p w14:paraId="7C73EDAE" w14:textId="77777777" w:rsidR="00A35A8C" w:rsidRPr="00B60881" w:rsidRDefault="00A35A8C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br w:type="page"/>
      </w:r>
    </w:p>
    <w:p w14:paraId="06721590" w14:textId="77777777" w:rsidR="000C54C1" w:rsidRPr="00B60881" w:rsidRDefault="000C54C1" w:rsidP="000C54C1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21E9A66" wp14:editId="1B161E30">
            <wp:extent cx="4229100" cy="2524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_S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5299" r="2355" b="6928"/>
                    <a:stretch/>
                  </pic:blipFill>
                  <pic:spPr bwMode="auto">
                    <a:xfrm>
                      <a:off x="0" y="0"/>
                      <a:ext cx="4232408" cy="25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F7C6" w14:textId="77777777" w:rsidR="000C54C1" w:rsidRPr="00B60881" w:rsidRDefault="000C54C1" w:rsidP="000C54C1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 xml:space="preserve">Figure S1. </w:t>
      </w:r>
      <w:r w:rsidRPr="00B60881">
        <w:rPr>
          <w:rFonts w:ascii="Times New Roman" w:hAnsi="Times New Roman" w:cs="Times New Roman" w:hint="eastAsia"/>
          <w:sz w:val="24"/>
        </w:rPr>
        <w:t>A</w:t>
      </w:r>
      <w:r w:rsidRPr="00B60881">
        <w:rPr>
          <w:rFonts w:ascii="Times New Roman" w:hAnsi="Times New Roman" w:cs="Times New Roman"/>
          <w:sz w:val="24"/>
        </w:rPr>
        <w:t xml:space="preserve">garose gel electrophoresis </w:t>
      </w:r>
      <w:r w:rsidRPr="00B60881">
        <w:rPr>
          <w:rFonts w:ascii="Times New Roman" w:hAnsi="Times New Roman" w:cs="Times New Roman" w:hint="eastAsia"/>
          <w:sz w:val="24"/>
        </w:rPr>
        <w:t xml:space="preserve">to confirm the conjugation of AS1411 aptamer on </w:t>
      </w:r>
      <w:r w:rsidRPr="00B60881">
        <w:rPr>
          <w:rFonts w:ascii="Times New Roman" w:hAnsi="Times New Roman" w:cs="Times New Roman"/>
          <w:sz w:val="24"/>
        </w:rPr>
        <w:t>micelles. Lane 1: free aptamer, lane 2: M micelles, lane 3: MAS micelles, lane 4: MDP micelles, and lane 5: MDPAS micelles.</w:t>
      </w:r>
      <w:r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037B4532" w14:textId="77777777" w:rsidR="0096015C" w:rsidRPr="00B60881" w:rsidRDefault="0096015C" w:rsidP="002E684F">
      <w:pPr>
        <w:spacing w:line="480" w:lineRule="auto"/>
        <w:contextualSpacing/>
        <w:rPr>
          <w:rFonts w:ascii="Times New Roman" w:hAnsi="Times New Roman" w:cs="Times New Roman"/>
          <w:kern w:val="0"/>
          <w:sz w:val="24"/>
        </w:rPr>
      </w:pPr>
    </w:p>
    <w:p w14:paraId="2B1A2F9C" w14:textId="77777777" w:rsidR="001F4388" w:rsidRPr="00B60881" w:rsidRDefault="001F4388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kern w:val="0"/>
          <w:sz w:val="24"/>
        </w:rPr>
        <w:br w:type="page"/>
      </w:r>
    </w:p>
    <w:p w14:paraId="26A1401A" w14:textId="77777777" w:rsidR="000C54C1" w:rsidRPr="00B60881" w:rsidRDefault="000C54C1" w:rsidP="000C54C1">
      <w:pPr>
        <w:spacing w:line="480" w:lineRule="auto"/>
        <w:contextualSpacing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 w:hint="eastAsia"/>
          <w:noProof/>
          <w:kern w:val="0"/>
          <w:sz w:val="24"/>
        </w:rPr>
        <w:lastRenderedPageBreak/>
        <w:drawing>
          <wp:inline distT="0" distB="0" distL="0" distR="0" wp14:anchorId="3A90D6E7" wp14:editId="61912FFC">
            <wp:extent cx="5396230" cy="16338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E36A" w14:textId="77777777" w:rsidR="000C54C1" w:rsidRPr="00B60881" w:rsidRDefault="000C54C1" w:rsidP="000C54C1">
      <w:pPr>
        <w:spacing w:line="480" w:lineRule="auto"/>
        <w:contextualSpacing/>
        <w:jc w:val="center"/>
        <w:rPr>
          <w:rFonts w:ascii="Times New Roman" w:hAnsi="Times New Roman" w:cs="Times New Roman"/>
          <w:kern w:val="0"/>
          <w:sz w:val="24"/>
        </w:rPr>
      </w:pPr>
      <w:r w:rsidRPr="00B60881">
        <w:rPr>
          <w:rFonts w:ascii="Times New Roman" w:hAnsi="Times New Roman" w:cs="Times New Roman"/>
          <w:b/>
          <w:bCs/>
          <w:kern w:val="0"/>
          <w:sz w:val="24"/>
        </w:rPr>
        <w:t>Figure S2.</w:t>
      </w:r>
      <w:r w:rsidRPr="00B60881">
        <w:rPr>
          <w:rFonts w:ascii="Times New Roman" w:hAnsi="Times New Roman" w:cs="Times New Roman"/>
          <w:bCs/>
          <w:kern w:val="0"/>
          <w:sz w:val="24"/>
        </w:rPr>
        <w:t xml:space="preserve"> </w:t>
      </w:r>
      <w:r w:rsidRPr="00B60881">
        <w:rPr>
          <w:rFonts w:ascii="Times New Roman" w:hAnsi="Times New Roman" w:cs="Times New Roman" w:hint="eastAsia"/>
          <w:kern w:val="0"/>
          <w:sz w:val="24"/>
        </w:rPr>
        <w:t>TEM</w:t>
      </w:r>
      <w:r w:rsidRPr="00B60881">
        <w:rPr>
          <w:rFonts w:ascii="Times New Roman" w:hAnsi="Times New Roman" w:cs="Times New Roman"/>
          <w:kern w:val="0"/>
          <w:sz w:val="24"/>
        </w:rPr>
        <w:t xml:space="preserve"> images of M</w:t>
      </w:r>
      <w:r w:rsidRPr="00B60881">
        <w:rPr>
          <w:rFonts w:ascii="Times New Roman" w:hAnsi="Times New Roman" w:cs="Times New Roman" w:hint="eastAsia"/>
          <w:kern w:val="0"/>
          <w:sz w:val="24"/>
        </w:rPr>
        <w:t>,</w:t>
      </w:r>
      <w:r w:rsidRPr="00B60881">
        <w:rPr>
          <w:rFonts w:ascii="Times New Roman" w:hAnsi="Times New Roman" w:cs="Times New Roman"/>
          <w:kern w:val="0"/>
          <w:sz w:val="24"/>
        </w:rPr>
        <w:t xml:space="preserve"> MDP and MDPAS micelles</w:t>
      </w:r>
      <w:r w:rsidRPr="00B60881">
        <w:rPr>
          <w:rFonts w:ascii="Times New Roman" w:hAnsi="Times New Roman" w:cs="Times New Roman" w:hint="eastAsia"/>
          <w:kern w:val="0"/>
          <w:sz w:val="24"/>
        </w:rPr>
        <w:t>.</w:t>
      </w:r>
      <w:r w:rsidRPr="00B60881">
        <w:rPr>
          <w:rFonts w:ascii="Times New Roman" w:hAnsi="Times New Roman" w:cs="Times New Roman"/>
          <w:kern w:val="0"/>
          <w:sz w:val="24"/>
        </w:rPr>
        <w:t xml:space="preserve"> </w:t>
      </w:r>
    </w:p>
    <w:p w14:paraId="0935154E" w14:textId="77777777" w:rsidR="009D3076" w:rsidRPr="00B60881" w:rsidRDefault="009D3076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547F02DD" w14:textId="77777777" w:rsidR="00891D39" w:rsidRPr="00B60881" w:rsidRDefault="00891D39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sz w:val="24"/>
        </w:rPr>
        <w:br w:type="page"/>
      </w:r>
    </w:p>
    <w:p w14:paraId="279DB499" w14:textId="77777777" w:rsidR="00140632" w:rsidRPr="00B60881" w:rsidRDefault="00140632" w:rsidP="00726CB7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19EACF1C" wp14:editId="6018229D">
            <wp:extent cx="3895725" cy="23050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_S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7722" r="3132" b="3228"/>
                    <a:stretch/>
                  </pic:blipFill>
                  <pic:spPr bwMode="auto">
                    <a:xfrm>
                      <a:off x="0" y="0"/>
                      <a:ext cx="3901679" cy="230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62307" w14:textId="77777777" w:rsidR="008D52FA" w:rsidRPr="00B60881" w:rsidRDefault="00891D39" w:rsidP="008D52FA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011272" w:rsidRPr="00B60881">
        <w:rPr>
          <w:rFonts w:ascii="Times New Roman" w:hAnsi="Times New Roman" w:cs="Times New Roman"/>
          <w:b/>
          <w:bCs/>
          <w:sz w:val="24"/>
        </w:rPr>
        <w:t>ure</w:t>
      </w:r>
      <w:r w:rsidR="008813CC" w:rsidRPr="00B60881">
        <w:rPr>
          <w:rFonts w:ascii="Times New Roman" w:hAnsi="Times New Roman" w:cs="Times New Roman"/>
          <w:b/>
          <w:bCs/>
          <w:sz w:val="24"/>
        </w:rPr>
        <w:t xml:space="preserve">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F364BF" w:rsidRPr="00B60881">
        <w:rPr>
          <w:rFonts w:ascii="Times New Roman" w:hAnsi="Times New Roman" w:cs="Times New Roman"/>
          <w:b/>
          <w:bCs/>
          <w:sz w:val="24"/>
        </w:rPr>
        <w:t>3</w:t>
      </w:r>
      <w:r w:rsidRPr="00B60881">
        <w:rPr>
          <w:rFonts w:ascii="Times New Roman" w:hAnsi="Times New Roman" w:cs="Times New Roman"/>
          <w:b/>
          <w:bCs/>
          <w:sz w:val="24"/>
        </w:rPr>
        <w:t>.</w:t>
      </w:r>
      <w:r w:rsidRPr="00B60881">
        <w:rPr>
          <w:rFonts w:ascii="Times New Roman" w:hAnsi="Times New Roman" w:cs="Times New Roman"/>
          <w:sz w:val="24"/>
        </w:rPr>
        <w:t xml:space="preserve"> The Tyndall effect of PBS (A) and </w:t>
      </w:r>
      <w:r w:rsidR="008D52FA" w:rsidRPr="00B60881">
        <w:rPr>
          <w:rFonts w:ascii="Times New Roman" w:hAnsi="Times New Roman" w:cs="Times New Roman" w:hint="eastAsia"/>
          <w:sz w:val="24"/>
        </w:rPr>
        <w:t xml:space="preserve">MDPAS </w:t>
      </w:r>
      <w:r w:rsidRPr="00B60881">
        <w:rPr>
          <w:rFonts w:ascii="Times New Roman" w:hAnsi="Times New Roman" w:cs="Times New Roman"/>
          <w:sz w:val="24"/>
        </w:rPr>
        <w:t>micelles (B) stored at 4 °C for 60 days.</w:t>
      </w:r>
      <w:r w:rsidR="008D52FA"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1A1AAE65" w14:textId="77777777" w:rsidR="008D52FA" w:rsidRPr="00B60881" w:rsidRDefault="008D52FA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sz w:val="24"/>
        </w:rPr>
      </w:pPr>
    </w:p>
    <w:p w14:paraId="0CA10CEB" w14:textId="77777777" w:rsidR="00891D39" w:rsidRPr="00B60881" w:rsidRDefault="000F21FE" w:rsidP="00423AC1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  <w:r w:rsidR="00891D39" w:rsidRPr="00B60881">
        <w:rPr>
          <w:rFonts w:ascii="Times New Roman" w:hAnsi="Times New Roman" w:cs="Times New Roman"/>
          <w:bCs/>
          <w:noProof/>
          <w:sz w:val="24"/>
        </w:rPr>
        <w:lastRenderedPageBreak/>
        <w:drawing>
          <wp:inline distT="0" distB="0" distL="0" distR="0" wp14:anchorId="18F4B8C7" wp14:editId="7F6178AA">
            <wp:extent cx="4700336" cy="3319549"/>
            <wp:effectExtent l="0" t="0" r="0" b="0"/>
            <wp:docPr id="6" name="图片 6" descr="C:\Users\Administrator\Desktop\核仁素表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核仁素表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11" cy="33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5E01" w14:textId="77777777" w:rsidR="00891D39" w:rsidRPr="00B60881" w:rsidRDefault="00891D39" w:rsidP="00423AC1">
      <w:pPr>
        <w:widowControl/>
        <w:spacing w:line="480" w:lineRule="auto"/>
        <w:contextualSpacing/>
        <w:rPr>
          <w:rFonts w:ascii="Times New Roman" w:hAnsi="Times New Roman" w:cs="Times New Roman"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353B8A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282EE6" w:rsidRPr="00B60881">
        <w:rPr>
          <w:rFonts w:ascii="Times New Roman" w:hAnsi="Times New Roman" w:cs="Times New Roman"/>
          <w:b/>
          <w:bCs/>
          <w:sz w:val="24"/>
        </w:rPr>
        <w:t>4</w:t>
      </w:r>
      <w:r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332032" w:rsidRPr="00B60881">
        <w:rPr>
          <w:rFonts w:ascii="Times New Roman" w:hAnsi="Times New Roman" w:cs="Times New Roman"/>
          <w:bCs/>
          <w:sz w:val="24"/>
        </w:rPr>
        <w:t>The CLSM images for analyzing the</w:t>
      </w:r>
      <w:r w:rsidR="00332032" w:rsidRPr="00B60881">
        <w:rPr>
          <w:rFonts w:ascii="Times New Roman" w:hAnsi="Times New Roman" w:cs="Times New Roman"/>
          <w:b/>
          <w:bCs/>
          <w:sz w:val="24"/>
        </w:rPr>
        <w:t xml:space="preserve"> </w:t>
      </w:r>
      <w:r w:rsidRPr="00B60881">
        <w:rPr>
          <w:rFonts w:ascii="Times New Roman" w:hAnsi="Times New Roman" w:cs="Times New Roman"/>
          <w:sz w:val="24"/>
        </w:rPr>
        <w:t xml:space="preserve">expression level of </w:t>
      </w:r>
      <w:proofErr w:type="spellStart"/>
      <w:r w:rsidRPr="00B60881">
        <w:rPr>
          <w:rFonts w:ascii="Times New Roman" w:hAnsi="Times New Roman" w:cs="Times New Roman"/>
          <w:sz w:val="24"/>
        </w:rPr>
        <w:t>nucleolin</w:t>
      </w:r>
      <w:proofErr w:type="spellEnd"/>
      <w:r w:rsidR="00423AC1" w:rsidRPr="00B60881">
        <w:rPr>
          <w:rFonts w:ascii="Times New Roman" w:hAnsi="Times New Roman" w:cs="Times New Roman" w:hint="eastAsia"/>
          <w:sz w:val="24"/>
        </w:rPr>
        <w:t xml:space="preserve"> on the membrane of </w:t>
      </w:r>
      <w:r w:rsidRPr="00B60881">
        <w:rPr>
          <w:rFonts w:ascii="Times New Roman" w:hAnsi="Times New Roman" w:cs="Times New Roman"/>
          <w:sz w:val="24"/>
        </w:rPr>
        <w:t xml:space="preserve">different cells. Blue (DAPI, </w:t>
      </w:r>
      <w:r w:rsidR="00C62496" w:rsidRPr="00B60881">
        <w:rPr>
          <w:rFonts w:ascii="Times New Roman" w:hAnsi="Times New Roman" w:cs="Times New Roman"/>
          <w:sz w:val="24"/>
        </w:rPr>
        <w:t>nucleus</w:t>
      </w:r>
      <w:r w:rsidR="003508AD" w:rsidRPr="00B60881">
        <w:rPr>
          <w:rFonts w:ascii="Times New Roman" w:hAnsi="Times New Roman" w:cs="Times New Roman"/>
          <w:sz w:val="24"/>
        </w:rPr>
        <w:t>)</w:t>
      </w:r>
      <w:r w:rsidR="003508AD" w:rsidRPr="00B60881">
        <w:rPr>
          <w:rFonts w:ascii="Times New Roman" w:hAnsi="Times New Roman" w:cs="Times New Roman" w:hint="eastAsia"/>
          <w:sz w:val="24"/>
        </w:rPr>
        <w:t xml:space="preserve"> and </w:t>
      </w:r>
      <w:r w:rsidRPr="00B60881">
        <w:rPr>
          <w:rFonts w:ascii="Times New Roman" w:hAnsi="Times New Roman" w:cs="Times New Roman"/>
          <w:sz w:val="24"/>
        </w:rPr>
        <w:t>green (</w:t>
      </w:r>
      <w:r w:rsidR="00BD7A1C" w:rsidRPr="00B60881">
        <w:rPr>
          <w:rFonts w:ascii="Times New Roman" w:hAnsi="Times New Roman" w:cs="Times New Roman"/>
          <w:sz w:val="24"/>
        </w:rPr>
        <w:t>Alexa Fluor</w:t>
      </w:r>
      <w:r w:rsidR="00BD7A1C" w:rsidRPr="00B60881">
        <w:rPr>
          <w:rFonts w:ascii="Times New Roman" w:hAnsi="Times New Roman" w:cs="Times New Roman"/>
          <w:sz w:val="24"/>
          <w:vertAlign w:val="superscript"/>
        </w:rPr>
        <w:t>®</w:t>
      </w:r>
      <w:r w:rsidR="00BD7A1C" w:rsidRPr="00B60881">
        <w:rPr>
          <w:rFonts w:ascii="Times New Roman" w:hAnsi="Times New Roman" w:cs="Times New Roman"/>
          <w:sz w:val="24"/>
        </w:rPr>
        <w:t xml:space="preserve"> 488</w:t>
      </w:r>
      <w:r w:rsidR="00BD7A1C" w:rsidRPr="00B60881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B60881">
        <w:rPr>
          <w:rFonts w:ascii="Times New Roman" w:hAnsi="Times New Roman" w:cs="Times New Roman"/>
          <w:sz w:val="24"/>
        </w:rPr>
        <w:t>nucleolin</w:t>
      </w:r>
      <w:proofErr w:type="spellEnd"/>
      <w:r w:rsidRPr="00B60881">
        <w:rPr>
          <w:rFonts w:ascii="Times New Roman" w:hAnsi="Times New Roman" w:cs="Times New Roman"/>
          <w:sz w:val="24"/>
        </w:rPr>
        <w:t xml:space="preserve">). Scale bar: 100 </w:t>
      </w:r>
      <w:proofErr w:type="spellStart"/>
      <w:r w:rsidRPr="00B60881">
        <w:rPr>
          <w:rFonts w:ascii="Times New Roman" w:hAnsi="Times New Roman" w:cs="Times New Roman"/>
          <w:kern w:val="0"/>
          <w:sz w:val="24"/>
        </w:rPr>
        <w:t>μm</w:t>
      </w:r>
      <w:proofErr w:type="spellEnd"/>
      <w:r w:rsidRPr="00B60881">
        <w:rPr>
          <w:rFonts w:ascii="Times New Roman" w:hAnsi="Times New Roman" w:cs="Times New Roman"/>
          <w:bCs/>
          <w:sz w:val="24"/>
        </w:rPr>
        <w:t>.</w:t>
      </w:r>
      <w:r w:rsidR="00423AC1" w:rsidRPr="00B60881">
        <w:rPr>
          <w:rFonts w:ascii="Times New Roman" w:hAnsi="Times New Roman" w:cs="Times New Roman" w:hint="eastAsia"/>
          <w:bCs/>
          <w:sz w:val="24"/>
        </w:rPr>
        <w:t xml:space="preserve"> </w:t>
      </w:r>
    </w:p>
    <w:p w14:paraId="6017FC8A" w14:textId="77777777" w:rsidR="00037CC9" w:rsidRPr="00B60881" w:rsidRDefault="00037CC9" w:rsidP="00423AC1">
      <w:pPr>
        <w:widowControl/>
        <w:spacing w:line="480" w:lineRule="auto"/>
        <w:contextualSpacing/>
        <w:rPr>
          <w:rFonts w:ascii="Times New Roman" w:hAnsi="Times New Roman" w:cs="Times New Roman"/>
          <w:bCs/>
          <w:sz w:val="24"/>
        </w:rPr>
      </w:pPr>
    </w:p>
    <w:p w14:paraId="13403278" w14:textId="77777777" w:rsidR="00891D39" w:rsidRPr="00B60881" w:rsidRDefault="00891D39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</w:p>
    <w:p w14:paraId="20DCF47F" w14:textId="77777777" w:rsidR="00891D39" w:rsidRPr="00B60881" w:rsidRDefault="00A17830" w:rsidP="003D796A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95F11CF" wp14:editId="2F3B1C60">
            <wp:extent cx="5283200" cy="3390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009041408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r="2095" b="2578"/>
                    <a:stretch/>
                  </pic:blipFill>
                  <pic:spPr bwMode="auto">
                    <a:xfrm>
                      <a:off x="0" y="0"/>
                      <a:ext cx="52832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69E0" w14:textId="77777777" w:rsidR="00414E7F" w:rsidRPr="00B60881" w:rsidRDefault="00891D39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685970" w:rsidRPr="00B60881">
        <w:rPr>
          <w:rFonts w:ascii="Times New Roman" w:hAnsi="Times New Roman" w:cs="Times New Roman"/>
          <w:b/>
          <w:bCs/>
          <w:sz w:val="24"/>
        </w:rPr>
        <w:t>ure</w:t>
      </w:r>
      <w:r w:rsidRPr="00B60881">
        <w:rPr>
          <w:rFonts w:ascii="Times New Roman" w:hAnsi="Times New Roman" w:cs="Times New Roman"/>
          <w:b/>
          <w:bCs/>
          <w:sz w:val="24"/>
        </w:rPr>
        <w:t xml:space="preserve"> S</w:t>
      </w:r>
      <w:r w:rsidR="00F90B53" w:rsidRPr="00B60881">
        <w:rPr>
          <w:rFonts w:ascii="Times New Roman" w:hAnsi="Times New Roman" w:cs="Times New Roman"/>
          <w:b/>
          <w:bCs/>
          <w:sz w:val="24"/>
        </w:rPr>
        <w:t>5</w:t>
      </w:r>
      <w:r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D8110F" w:rsidRPr="00B60881">
        <w:rPr>
          <w:rFonts w:ascii="Times New Roman" w:hAnsi="Times New Roman" w:cs="Times New Roman"/>
          <w:bCs/>
          <w:sz w:val="24"/>
        </w:rPr>
        <w:t>The</w:t>
      </w:r>
      <w:r w:rsidR="00D8110F" w:rsidRPr="00B60881">
        <w:rPr>
          <w:rFonts w:ascii="Times New Roman" w:hAnsi="Times New Roman" w:cs="Times New Roman"/>
          <w:b/>
          <w:bCs/>
          <w:sz w:val="24"/>
        </w:rPr>
        <w:t xml:space="preserve"> </w:t>
      </w:r>
      <w:r w:rsidR="001B1B1C" w:rsidRPr="00B60881">
        <w:rPr>
          <w:rFonts w:ascii="Times New Roman" w:hAnsi="Times New Roman" w:cs="Times New Roman"/>
          <w:sz w:val="24"/>
        </w:rPr>
        <w:t>CLSM images of</w:t>
      </w:r>
      <w:r w:rsidRPr="00B60881">
        <w:rPr>
          <w:rFonts w:ascii="Times New Roman" w:hAnsi="Times New Roman" w:cs="Times New Roman"/>
          <w:sz w:val="24"/>
        </w:rPr>
        <w:t xml:space="preserve"> </w:t>
      </w:r>
      <w:r w:rsidR="00814250" w:rsidRPr="00B60881">
        <w:rPr>
          <w:rFonts w:ascii="Times New Roman" w:hAnsi="Times New Roman" w:cs="Times New Roman"/>
          <w:sz w:val="24"/>
        </w:rPr>
        <w:t>cellular internalization</w:t>
      </w:r>
      <w:r w:rsidRPr="00B60881">
        <w:rPr>
          <w:rFonts w:ascii="Times New Roman" w:hAnsi="Times New Roman" w:cs="Times New Roman"/>
          <w:sz w:val="24"/>
        </w:rPr>
        <w:t xml:space="preserve"> </w:t>
      </w:r>
      <w:r w:rsidR="001B1B1C" w:rsidRPr="00B60881">
        <w:rPr>
          <w:rFonts w:ascii="Times New Roman" w:hAnsi="Times New Roman" w:cs="Times New Roman"/>
          <w:sz w:val="24"/>
        </w:rPr>
        <w:t>in</w:t>
      </w:r>
      <w:r w:rsidRPr="00B60881">
        <w:rPr>
          <w:rFonts w:ascii="Times New Roman" w:hAnsi="Times New Roman" w:cs="Times New Roman"/>
          <w:sz w:val="24"/>
        </w:rPr>
        <w:t xml:space="preserve"> </w:t>
      </w:r>
      <w:r w:rsidR="00414E7F" w:rsidRPr="00B60881">
        <w:rPr>
          <w:rFonts w:ascii="Times New Roman" w:hAnsi="Times New Roman" w:cs="Times New Roman"/>
          <w:sz w:val="24"/>
        </w:rPr>
        <w:t xml:space="preserve">HepG2 cells after </w:t>
      </w:r>
      <w:r w:rsidR="00DD7251" w:rsidRPr="00B60881">
        <w:rPr>
          <w:rFonts w:ascii="Times New Roman" w:hAnsi="Times New Roman" w:cs="Times New Roman" w:hint="eastAsia"/>
          <w:sz w:val="24"/>
        </w:rPr>
        <w:t xml:space="preserve">the treatment with </w:t>
      </w:r>
      <w:r w:rsidRPr="00B60881">
        <w:rPr>
          <w:rFonts w:ascii="Times New Roman" w:hAnsi="Times New Roman" w:cs="Times New Roman"/>
          <w:sz w:val="24"/>
        </w:rPr>
        <w:t>different formulations</w:t>
      </w:r>
      <w:r w:rsidR="00414E7F" w:rsidRPr="00B60881">
        <w:rPr>
          <w:rFonts w:ascii="Times New Roman" w:hAnsi="Times New Roman" w:cs="Times New Roman"/>
          <w:sz w:val="24"/>
        </w:rPr>
        <w:t xml:space="preserve">. </w:t>
      </w:r>
      <w:r w:rsidR="00814250" w:rsidRPr="00B60881">
        <w:rPr>
          <w:rFonts w:ascii="Times New Roman" w:hAnsi="Times New Roman" w:cs="Times New Roman"/>
          <w:sz w:val="24"/>
        </w:rPr>
        <w:t xml:space="preserve">Blue (DAPI, </w:t>
      </w:r>
      <w:r w:rsidR="00C62496" w:rsidRPr="00B60881">
        <w:rPr>
          <w:rFonts w:ascii="Times New Roman" w:hAnsi="Times New Roman" w:cs="Times New Roman"/>
          <w:sz w:val="24"/>
        </w:rPr>
        <w:t>nucleus</w:t>
      </w:r>
      <w:r w:rsidR="001F5640" w:rsidRPr="00B60881">
        <w:rPr>
          <w:rFonts w:ascii="Times New Roman" w:hAnsi="Times New Roman" w:cs="Times New Roman"/>
          <w:sz w:val="24"/>
        </w:rPr>
        <w:t>)</w:t>
      </w:r>
      <w:r w:rsidR="001F5640" w:rsidRPr="00B60881">
        <w:rPr>
          <w:rFonts w:ascii="Times New Roman" w:hAnsi="Times New Roman" w:cs="Times New Roman" w:hint="eastAsia"/>
          <w:sz w:val="24"/>
        </w:rPr>
        <w:t xml:space="preserve"> and </w:t>
      </w:r>
      <w:r w:rsidR="00814250" w:rsidRPr="00B60881">
        <w:rPr>
          <w:rFonts w:ascii="Times New Roman" w:hAnsi="Times New Roman" w:cs="Times New Roman"/>
          <w:sz w:val="24"/>
        </w:rPr>
        <w:t xml:space="preserve">red (DOX). </w:t>
      </w:r>
      <w:r w:rsidR="00414E7F" w:rsidRPr="00B60881">
        <w:rPr>
          <w:rFonts w:ascii="Times New Roman" w:hAnsi="Times New Roman" w:cs="Times New Roman"/>
          <w:sz w:val="24"/>
        </w:rPr>
        <w:t xml:space="preserve">Scale bar: 50 </w:t>
      </w:r>
      <w:proofErr w:type="spellStart"/>
      <w:r w:rsidR="00414E7F" w:rsidRPr="00B60881">
        <w:rPr>
          <w:rFonts w:ascii="Times New Roman" w:hAnsi="Times New Roman" w:cs="Times New Roman"/>
          <w:sz w:val="24"/>
        </w:rPr>
        <w:t>μm</w:t>
      </w:r>
      <w:proofErr w:type="spellEnd"/>
      <w:r w:rsidR="00414E7F" w:rsidRPr="00B60881">
        <w:rPr>
          <w:rFonts w:ascii="Times New Roman" w:hAnsi="Times New Roman" w:cs="Times New Roman"/>
          <w:sz w:val="24"/>
        </w:rPr>
        <w:t>.</w:t>
      </w:r>
      <w:r w:rsidR="00DD7251"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2696A9FE" w14:textId="77777777" w:rsidR="00DD7251" w:rsidRPr="00B60881" w:rsidRDefault="00DD7251" w:rsidP="00726CB7">
      <w:pPr>
        <w:widowControl/>
        <w:spacing w:line="480" w:lineRule="auto"/>
        <w:contextualSpacing/>
        <w:rPr>
          <w:rFonts w:ascii="Times New Roman" w:hAnsi="Times New Roman" w:cs="Times New Roman"/>
          <w:b/>
          <w:bCs/>
          <w:sz w:val="24"/>
        </w:rPr>
      </w:pPr>
    </w:p>
    <w:p w14:paraId="7D043329" w14:textId="77777777" w:rsidR="00814250" w:rsidRPr="00B60881" w:rsidRDefault="00891D39" w:rsidP="003D796A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</w:p>
    <w:p w14:paraId="252BAD73" w14:textId="77777777" w:rsidR="00DE2133" w:rsidRPr="00B60881" w:rsidRDefault="00DE2133" w:rsidP="00DE2133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9BC511E" wp14:editId="18808EE5">
            <wp:extent cx="5187950" cy="3371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009041410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 t="1994" r="2565" b="1741"/>
                    <a:stretch/>
                  </pic:blipFill>
                  <pic:spPr bwMode="auto">
                    <a:xfrm>
                      <a:off x="0" y="0"/>
                      <a:ext cx="51879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9CA81" w14:textId="77777777" w:rsidR="00814250" w:rsidRPr="00B60881" w:rsidRDefault="00814250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685970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76737F" w:rsidRPr="00B60881">
        <w:rPr>
          <w:rFonts w:ascii="Times New Roman" w:hAnsi="Times New Roman" w:cs="Times New Roman"/>
          <w:b/>
          <w:bCs/>
          <w:sz w:val="24"/>
        </w:rPr>
        <w:t>6</w:t>
      </w:r>
      <w:r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D8110F" w:rsidRPr="00B60881">
        <w:rPr>
          <w:rFonts w:ascii="Times New Roman" w:hAnsi="Times New Roman" w:cs="Times New Roman"/>
          <w:bCs/>
          <w:sz w:val="24"/>
        </w:rPr>
        <w:t>The</w:t>
      </w:r>
      <w:r w:rsidR="00D8110F" w:rsidRPr="00B60881">
        <w:rPr>
          <w:rFonts w:ascii="Times New Roman" w:hAnsi="Times New Roman" w:cs="Times New Roman"/>
          <w:b/>
          <w:bCs/>
          <w:sz w:val="24"/>
        </w:rPr>
        <w:t xml:space="preserve"> </w:t>
      </w:r>
      <w:r w:rsidR="001B1B1C" w:rsidRPr="00B60881">
        <w:rPr>
          <w:rFonts w:ascii="Times New Roman" w:hAnsi="Times New Roman" w:cs="Times New Roman"/>
          <w:sz w:val="24"/>
        </w:rPr>
        <w:t>CLSM images of cellular internalization in</w:t>
      </w:r>
      <w:r w:rsidRPr="00B60881">
        <w:rPr>
          <w:rFonts w:ascii="Times New Roman" w:hAnsi="Times New Roman" w:cs="Times New Roman"/>
          <w:sz w:val="24"/>
        </w:rPr>
        <w:t xml:space="preserve"> L02 cells </w:t>
      </w:r>
      <w:r w:rsidR="004D31B2" w:rsidRPr="00B60881">
        <w:rPr>
          <w:rFonts w:ascii="Times New Roman" w:hAnsi="Times New Roman" w:cs="Times New Roman"/>
          <w:sz w:val="24"/>
        </w:rPr>
        <w:t xml:space="preserve">after </w:t>
      </w:r>
      <w:r w:rsidR="004D31B2" w:rsidRPr="00B60881">
        <w:rPr>
          <w:rFonts w:ascii="Times New Roman" w:hAnsi="Times New Roman" w:cs="Times New Roman" w:hint="eastAsia"/>
          <w:sz w:val="24"/>
        </w:rPr>
        <w:t xml:space="preserve">the treatment with </w:t>
      </w:r>
      <w:r w:rsidR="004D31B2" w:rsidRPr="00B60881">
        <w:rPr>
          <w:rFonts w:ascii="Times New Roman" w:hAnsi="Times New Roman" w:cs="Times New Roman"/>
          <w:sz w:val="24"/>
        </w:rPr>
        <w:t>different formulations.</w:t>
      </w:r>
      <w:r w:rsidR="004D31B2" w:rsidRPr="00B60881">
        <w:rPr>
          <w:rFonts w:ascii="Times New Roman" w:hAnsi="Times New Roman" w:cs="Times New Roman" w:hint="eastAsia"/>
          <w:sz w:val="24"/>
        </w:rPr>
        <w:t xml:space="preserve"> </w:t>
      </w:r>
      <w:r w:rsidRPr="00B60881">
        <w:rPr>
          <w:rFonts w:ascii="Times New Roman" w:hAnsi="Times New Roman" w:cs="Times New Roman"/>
          <w:sz w:val="24"/>
        </w:rPr>
        <w:t xml:space="preserve">Blue (DAPI, </w:t>
      </w:r>
      <w:r w:rsidR="00C62496" w:rsidRPr="00B60881">
        <w:rPr>
          <w:rFonts w:ascii="Times New Roman" w:hAnsi="Times New Roman" w:cs="Times New Roman"/>
          <w:sz w:val="24"/>
        </w:rPr>
        <w:t>nucleus</w:t>
      </w:r>
      <w:r w:rsidR="001F5640" w:rsidRPr="00B60881">
        <w:rPr>
          <w:rFonts w:ascii="Times New Roman" w:hAnsi="Times New Roman" w:cs="Times New Roman"/>
          <w:sz w:val="24"/>
        </w:rPr>
        <w:t>)</w:t>
      </w:r>
      <w:r w:rsidR="001F5640" w:rsidRPr="00B60881">
        <w:rPr>
          <w:rFonts w:ascii="Times New Roman" w:hAnsi="Times New Roman" w:cs="Times New Roman" w:hint="eastAsia"/>
          <w:sz w:val="24"/>
        </w:rPr>
        <w:t xml:space="preserve"> and</w:t>
      </w:r>
      <w:r w:rsidRPr="00B60881">
        <w:rPr>
          <w:rFonts w:ascii="Times New Roman" w:hAnsi="Times New Roman" w:cs="Times New Roman"/>
          <w:sz w:val="24"/>
        </w:rPr>
        <w:t xml:space="preserve"> red (DOX). Scale bar: 50 </w:t>
      </w:r>
      <w:proofErr w:type="spellStart"/>
      <w:r w:rsidRPr="00B60881">
        <w:rPr>
          <w:rFonts w:ascii="Times New Roman" w:hAnsi="Times New Roman" w:cs="Times New Roman"/>
          <w:sz w:val="24"/>
        </w:rPr>
        <w:t>μm</w:t>
      </w:r>
      <w:proofErr w:type="spellEnd"/>
      <w:r w:rsidRPr="00B60881">
        <w:rPr>
          <w:rFonts w:ascii="Times New Roman" w:hAnsi="Times New Roman" w:cs="Times New Roman"/>
          <w:sz w:val="24"/>
        </w:rPr>
        <w:t>.</w:t>
      </w:r>
      <w:r w:rsidR="004D31B2"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67CA7367" w14:textId="77777777" w:rsidR="004D31B2" w:rsidRPr="00B60881" w:rsidRDefault="004D31B2" w:rsidP="00726CB7">
      <w:pPr>
        <w:widowControl/>
        <w:spacing w:line="480" w:lineRule="auto"/>
        <w:contextualSpacing/>
        <w:rPr>
          <w:rFonts w:ascii="Times New Roman" w:hAnsi="Times New Roman" w:cs="Times New Roman"/>
          <w:b/>
          <w:bCs/>
          <w:sz w:val="24"/>
        </w:rPr>
      </w:pPr>
    </w:p>
    <w:p w14:paraId="5CBA2DA1" w14:textId="77777777" w:rsidR="00814250" w:rsidRPr="00B60881" w:rsidRDefault="00814250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</w:p>
    <w:p w14:paraId="6D7552F3" w14:textId="77777777" w:rsidR="00CE26B9" w:rsidRPr="00B60881" w:rsidRDefault="00527E65" w:rsidP="00726CB7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16F69400" wp14:editId="0C988F4E">
            <wp:extent cx="4932000" cy="31680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_S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7767" r="2444" b="6114"/>
                    <a:stretch/>
                  </pic:blipFill>
                  <pic:spPr bwMode="auto">
                    <a:xfrm>
                      <a:off x="0" y="0"/>
                      <a:ext cx="4932000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C2FD5" w14:textId="77777777" w:rsidR="00CE26B9" w:rsidRPr="00B60881" w:rsidRDefault="00CE26B9" w:rsidP="001C71A2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894978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EF219C" w:rsidRPr="00B60881">
        <w:rPr>
          <w:rFonts w:ascii="Times New Roman" w:hAnsi="Times New Roman" w:cs="Times New Roman"/>
          <w:b/>
          <w:bCs/>
          <w:sz w:val="24"/>
        </w:rPr>
        <w:t>7</w:t>
      </w:r>
      <w:r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Pr="00B60881">
        <w:rPr>
          <w:rFonts w:ascii="Times New Roman" w:hAnsi="Times New Roman" w:cs="Times New Roman"/>
          <w:sz w:val="24"/>
        </w:rPr>
        <w:t>The relative activity of caspase-3, -8 and -9 in HepG2 cells after</w:t>
      </w:r>
      <w:r w:rsidR="001C71A2" w:rsidRPr="00B60881">
        <w:rPr>
          <w:rFonts w:ascii="Times New Roman" w:hAnsi="Times New Roman" w:cs="Times New Roman" w:hint="eastAsia"/>
          <w:sz w:val="24"/>
        </w:rPr>
        <w:t xml:space="preserve"> the treatment with </w:t>
      </w:r>
      <w:r w:rsidRPr="00B60881">
        <w:rPr>
          <w:rFonts w:ascii="Times New Roman" w:hAnsi="Times New Roman" w:cs="Times New Roman"/>
          <w:sz w:val="24"/>
        </w:rPr>
        <w:t xml:space="preserve">different </w:t>
      </w:r>
      <w:r w:rsidR="001C71A2" w:rsidRPr="00B60881">
        <w:rPr>
          <w:rFonts w:ascii="Times New Roman" w:hAnsi="Times New Roman" w:cs="Times New Roman" w:hint="eastAsia"/>
          <w:sz w:val="24"/>
        </w:rPr>
        <w:t>micelles</w:t>
      </w:r>
      <w:r w:rsidRPr="00B60881">
        <w:rPr>
          <w:rFonts w:ascii="Times New Roman" w:hAnsi="Times New Roman" w:cs="Times New Roman"/>
          <w:sz w:val="24"/>
        </w:rPr>
        <w:t>.</w:t>
      </w:r>
      <w:r w:rsidR="001C71A2"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0DC3EC74" w14:textId="77777777" w:rsidR="001C71A2" w:rsidRPr="00B60881" w:rsidRDefault="001C71A2" w:rsidP="001C71A2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3052CB19" w14:textId="77777777" w:rsidR="0022119A" w:rsidRPr="00B60881" w:rsidRDefault="00814250" w:rsidP="000A5B0E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  <w:r w:rsidR="0022119A"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3BE6BDE" wp14:editId="4B3CF6E5">
            <wp:extent cx="4705285" cy="30861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_S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5085" r="7756" b="3390"/>
                    <a:stretch/>
                  </pic:blipFill>
                  <pic:spPr bwMode="auto">
                    <a:xfrm>
                      <a:off x="0" y="0"/>
                      <a:ext cx="4699968" cy="308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65752" w14:textId="77777777" w:rsidR="0022119A" w:rsidRPr="00B60881" w:rsidRDefault="0022119A" w:rsidP="000A5B0E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E25F9E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F872F7" w:rsidRPr="00B60881">
        <w:rPr>
          <w:rFonts w:ascii="Times New Roman" w:hAnsi="Times New Roman" w:cs="Times New Roman"/>
          <w:b/>
          <w:bCs/>
          <w:sz w:val="24"/>
        </w:rPr>
        <w:t>8</w:t>
      </w:r>
      <w:r w:rsidRPr="00B60881">
        <w:rPr>
          <w:rFonts w:ascii="Times New Roman" w:hAnsi="Times New Roman" w:cs="Times New Roman"/>
          <w:b/>
          <w:bCs/>
          <w:sz w:val="24"/>
        </w:rPr>
        <w:t>.</w:t>
      </w:r>
      <w:r w:rsidRPr="00B60881">
        <w:rPr>
          <w:rFonts w:ascii="Times New Roman" w:hAnsi="Times New Roman" w:cs="Times New Roman"/>
          <w:sz w:val="24"/>
        </w:rPr>
        <w:t xml:space="preserve"> </w:t>
      </w:r>
      <w:r w:rsidR="00E40F1C" w:rsidRPr="00B60881">
        <w:rPr>
          <w:rFonts w:ascii="Times New Roman" w:hAnsi="Times New Roman" w:cs="Times New Roman"/>
          <w:sz w:val="24"/>
        </w:rPr>
        <w:t>Quantification of</w:t>
      </w:r>
      <w:r w:rsidRPr="00B60881">
        <w:rPr>
          <w:rFonts w:ascii="Times New Roman" w:hAnsi="Times New Roman" w:cs="Times New Roman"/>
          <w:sz w:val="24"/>
        </w:rPr>
        <w:t xml:space="preserve"> cell cycle phase </w:t>
      </w:r>
      <w:r w:rsidR="00E40F1C" w:rsidRPr="00B60881">
        <w:rPr>
          <w:rFonts w:ascii="Times New Roman" w:hAnsi="Times New Roman" w:cs="Times New Roman"/>
          <w:sz w:val="24"/>
        </w:rPr>
        <w:t>in</w:t>
      </w:r>
      <w:r w:rsidRPr="00B60881">
        <w:rPr>
          <w:rFonts w:ascii="Times New Roman" w:hAnsi="Times New Roman" w:cs="Times New Roman"/>
          <w:sz w:val="24"/>
        </w:rPr>
        <w:t xml:space="preserve"> HepG2 cells after</w:t>
      </w:r>
      <w:r w:rsidR="000A5B0E" w:rsidRPr="00B60881">
        <w:rPr>
          <w:rFonts w:ascii="Times New Roman" w:hAnsi="Times New Roman" w:cs="Times New Roman" w:hint="eastAsia"/>
          <w:sz w:val="24"/>
        </w:rPr>
        <w:t xml:space="preserve"> the treatment</w:t>
      </w:r>
      <w:r w:rsidRPr="00B60881">
        <w:rPr>
          <w:rFonts w:ascii="Times New Roman" w:hAnsi="Times New Roman" w:cs="Times New Roman"/>
          <w:sz w:val="24"/>
        </w:rPr>
        <w:t xml:space="preserve"> with different formulations.</w:t>
      </w:r>
      <w:r w:rsidR="000A5B0E" w:rsidRPr="00B60881">
        <w:rPr>
          <w:rFonts w:ascii="Times New Roman" w:hAnsi="Times New Roman" w:cs="Times New Roman" w:hint="eastAsia"/>
          <w:sz w:val="24"/>
        </w:rPr>
        <w:t xml:space="preserve"> </w:t>
      </w:r>
    </w:p>
    <w:p w14:paraId="6C90CB70" w14:textId="77777777" w:rsidR="000A5B0E" w:rsidRPr="00B60881" w:rsidRDefault="000A5B0E" w:rsidP="000A5B0E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09D98233" w14:textId="77777777" w:rsidR="0022119A" w:rsidRPr="00B60881" w:rsidRDefault="0022119A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sz w:val="24"/>
        </w:rPr>
        <w:br w:type="page"/>
      </w:r>
    </w:p>
    <w:p w14:paraId="78649167" w14:textId="77777777" w:rsidR="0022119A" w:rsidRPr="00B60881" w:rsidRDefault="00527E65" w:rsidP="00726CB7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7CD88176" wp14:editId="18EB76A5">
            <wp:extent cx="4025900" cy="4660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_S8-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0312" w14:textId="77777777" w:rsidR="00E40F1C" w:rsidRPr="00B60881" w:rsidRDefault="001A3222" w:rsidP="00BA60E5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E25F9E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80768C" w:rsidRPr="00B60881">
        <w:rPr>
          <w:rFonts w:ascii="Times New Roman" w:hAnsi="Times New Roman" w:cs="Times New Roman"/>
          <w:b/>
          <w:bCs/>
          <w:sz w:val="24"/>
        </w:rPr>
        <w:t>9</w:t>
      </w:r>
      <w:r w:rsidR="00E40F1C"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E40F1C" w:rsidRPr="00B60881">
        <w:rPr>
          <w:rFonts w:ascii="Times New Roman" w:hAnsi="Times New Roman" w:cs="Times New Roman"/>
          <w:i/>
          <w:iCs/>
          <w:sz w:val="24"/>
        </w:rPr>
        <w:t>In vivo</w:t>
      </w:r>
      <w:r w:rsidR="00E40F1C" w:rsidRPr="00B60881">
        <w:rPr>
          <w:rFonts w:ascii="Times New Roman" w:hAnsi="Times New Roman" w:cs="Times New Roman"/>
          <w:sz w:val="24"/>
        </w:rPr>
        <w:t xml:space="preserve"> biodistribution of micelles in HepG2 cells-bearing mice after </w:t>
      </w:r>
      <w:r w:rsidR="00BA60E5" w:rsidRPr="00B60881">
        <w:rPr>
          <w:rFonts w:ascii="Times New Roman" w:hAnsi="Times New Roman" w:cs="Times New Roman"/>
          <w:sz w:val="24"/>
        </w:rPr>
        <w:t xml:space="preserve">1, 4 </w:t>
      </w:r>
      <w:r w:rsidR="00D7200D" w:rsidRPr="00B60881">
        <w:rPr>
          <w:rFonts w:ascii="Times New Roman" w:hAnsi="Times New Roman" w:cs="Times New Roman"/>
          <w:sz w:val="24"/>
        </w:rPr>
        <w:t>and 24 h post-injection</w:t>
      </w:r>
      <w:r w:rsidR="00AE53A8" w:rsidRPr="00B60881">
        <w:rPr>
          <w:rFonts w:ascii="Times New Roman" w:hAnsi="Times New Roman" w:cs="Times New Roman"/>
          <w:sz w:val="24"/>
        </w:rPr>
        <w:t xml:space="preserve"> (n=3 per group)</w:t>
      </w:r>
      <w:r w:rsidR="00D7200D" w:rsidRPr="00B60881">
        <w:rPr>
          <w:rFonts w:ascii="Times New Roman" w:hAnsi="Times New Roman" w:cs="Times New Roman"/>
          <w:sz w:val="24"/>
        </w:rPr>
        <w:t>.</w:t>
      </w:r>
      <w:r w:rsidRPr="00B60881">
        <w:rPr>
          <w:rFonts w:ascii="Times New Roman" w:hAnsi="Times New Roman" w:cs="Times New Roman"/>
          <w:sz w:val="24"/>
        </w:rPr>
        <w:t xml:space="preserve"> </w:t>
      </w:r>
    </w:p>
    <w:p w14:paraId="1E219DB0" w14:textId="77777777" w:rsidR="00BA60E5" w:rsidRPr="00B60881" w:rsidRDefault="00BA60E5" w:rsidP="00BA60E5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0AAB1BBE" w14:textId="77777777" w:rsidR="00D7200D" w:rsidRPr="00B60881" w:rsidRDefault="00D7200D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</w:p>
    <w:p w14:paraId="61540158" w14:textId="77777777" w:rsidR="00D7200D" w:rsidRPr="00B60881" w:rsidRDefault="00D7200D" w:rsidP="00726CB7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1C334547" wp14:editId="75F56425">
            <wp:extent cx="4953000" cy="30575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_S1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t="5907" r="2971" b="3663"/>
                    <a:stretch/>
                  </pic:blipFill>
                  <pic:spPr bwMode="auto">
                    <a:xfrm>
                      <a:off x="0" y="0"/>
                      <a:ext cx="4962535" cy="306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46515" w14:textId="77777777" w:rsidR="00907C83" w:rsidRPr="00B60881" w:rsidRDefault="00907C83" w:rsidP="00907C83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E25F9E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</w:t>
      </w:r>
      <w:r w:rsidR="004231E7" w:rsidRPr="00B60881">
        <w:rPr>
          <w:rFonts w:ascii="Times New Roman" w:hAnsi="Times New Roman" w:cs="Times New Roman"/>
          <w:b/>
          <w:bCs/>
          <w:sz w:val="24"/>
        </w:rPr>
        <w:t>10</w:t>
      </w:r>
      <w:r w:rsidR="00D7200D"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D7200D" w:rsidRPr="00B60881">
        <w:rPr>
          <w:rFonts w:ascii="Times New Roman" w:hAnsi="Times New Roman" w:cs="Times New Roman"/>
          <w:sz w:val="24"/>
        </w:rPr>
        <w:t>The relative expression level</w:t>
      </w:r>
      <w:r w:rsidR="00E35CED" w:rsidRPr="00B60881">
        <w:rPr>
          <w:rFonts w:ascii="Times New Roman" w:hAnsi="Times New Roman" w:cs="Times New Roman"/>
          <w:sz w:val="24"/>
        </w:rPr>
        <w:t xml:space="preserve"> of ABCG2 </w:t>
      </w:r>
      <w:r w:rsidR="00D7200D" w:rsidRPr="00B60881">
        <w:rPr>
          <w:rFonts w:ascii="Times New Roman" w:hAnsi="Times New Roman" w:cs="Times New Roman"/>
          <w:sz w:val="24"/>
        </w:rPr>
        <w:t>in tumor tissues of HepG2</w:t>
      </w:r>
      <w:r w:rsidR="00F764E7" w:rsidRPr="00B60881">
        <w:rPr>
          <w:rFonts w:ascii="Times New Roman" w:hAnsi="Times New Roman" w:cs="Times New Roman"/>
          <w:sz w:val="24"/>
        </w:rPr>
        <w:t xml:space="preserve"> -</w:t>
      </w:r>
      <w:r w:rsidR="00D7200D" w:rsidRPr="00B60881">
        <w:rPr>
          <w:rFonts w:ascii="Times New Roman" w:hAnsi="Times New Roman" w:cs="Times New Roman"/>
          <w:sz w:val="24"/>
        </w:rPr>
        <w:t xml:space="preserve">xenografted mice received different </w:t>
      </w:r>
      <w:r w:rsidR="00E530D1" w:rsidRPr="00B60881">
        <w:rPr>
          <w:rFonts w:ascii="Times New Roman" w:hAnsi="Times New Roman" w:cs="Times New Roman"/>
          <w:sz w:val="24"/>
        </w:rPr>
        <w:t>formulations</w:t>
      </w:r>
      <w:r w:rsidR="00E35CED" w:rsidRPr="00B60881">
        <w:rPr>
          <w:rFonts w:ascii="Times New Roman" w:hAnsi="Times New Roman" w:cs="Times New Roman"/>
          <w:sz w:val="24"/>
        </w:rPr>
        <w:t xml:space="preserve"> using qPCR technique</w:t>
      </w:r>
      <w:r w:rsidR="00967A5A" w:rsidRPr="00B60881">
        <w:rPr>
          <w:rFonts w:ascii="Times New Roman" w:hAnsi="Times New Roman" w:cs="Times New Roman"/>
          <w:sz w:val="24"/>
        </w:rPr>
        <w:t xml:space="preserve"> (</w:t>
      </w:r>
      <w:r w:rsidR="00967A5A" w:rsidRPr="00B60881">
        <w:rPr>
          <w:rFonts w:ascii="Times New Roman" w:hAnsi="Times New Roman" w:cs="Times New Roman" w:hint="eastAsia"/>
          <w:sz w:val="24"/>
        </w:rPr>
        <w:t>**</w:t>
      </w:r>
      <w:r w:rsidR="00967A5A" w:rsidRPr="00B60881">
        <w:rPr>
          <w:rFonts w:ascii="Times New Roman" w:hAnsi="Times New Roman" w:cs="Times New Roman" w:hint="eastAsia"/>
          <w:i/>
          <w:sz w:val="24"/>
        </w:rPr>
        <w:t>p</w:t>
      </w:r>
      <w:r w:rsidR="00967A5A" w:rsidRPr="00B60881">
        <w:rPr>
          <w:rFonts w:ascii="Times New Roman" w:hAnsi="Times New Roman" w:cs="Times New Roman" w:hint="eastAsia"/>
          <w:sz w:val="24"/>
        </w:rPr>
        <w:t xml:space="preserve"> &lt; 0.01, vs. control group)</w:t>
      </w:r>
      <w:r w:rsidR="00D7200D" w:rsidRPr="00B60881">
        <w:rPr>
          <w:rFonts w:ascii="Times New Roman" w:hAnsi="Times New Roman" w:cs="Times New Roman"/>
          <w:sz w:val="24"/>
        </w:rPr>
        <w:t>.</w:t>
      </w:r>
      <w:r w:rsidRPr="00B60881">
        <w:rPr>
          <w:rFonts w:ascii="Times New Roman" w:hAnsi="Times New Roman" w:cs="Times New Roman"/>
          <w:sz w:val="24"/>
        </w:rPr>
        <w:t xml:space="preserve"> </w:t>
      </w:r>
    </w:p>
    <w:p w14:paraId="7F66C7D8" w14:textId="77777777" w:rsidR="00907C83" w:rsidRPr="00B60881" w:rsidRDefault="00907C83" w:rsidP="00907C83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250D94FE" w14:textId="77777777" w:rsidR="00D7200D" w:rsidRPr="00B60881" w:rsidRDefault="00D7200D" w:rsidP="00D17D65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br w:type="page"/>
      </w:r>
      <w:r w:rsidRPr="00B60881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620FD7D9" wp14:editId="14D89C24">
            <wp:extent cx="4286250" cy="31146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_S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5525" r="3241" b="4143"/>
                    <a:stretch/>
                  </pic:blipFill>
                  <pic:spPr bwMode="auto">
                    <a:xfrm>
                      <a:off x="0" y="0"/>
                      <a:ext cx="4287183" cy="311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9A0EE" w14:textId="77777777" w:rsidR="00527E65" w:rsidRPr="00B60881" w:rsidRDefault="00907C83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t>Fig</w:t>
      </w:r>
      <w:r w:rsidR="00E25F9E" w:rsidRPr="00B60881">
        <w:rPr>
          <w:rFonts w:ascii="Times New Roman" w:hAnsi="Times New Roman" w:cs="Times New Roman"/>
          <w:b/>
          <w:bCs/>
          <w:sz w:val="24"/>
        </w:rPr>
        <w:t xml:space="preserve">ure </w:t>
      </w:r>
      <w:r w:rsidRPr="00B60881">
        <w:rPr>
          <w:rFonts w:ascii="Times New Roman" w:hAnsi="Times New Roman" w:cs="Times New Roman"/>
          <w:b/>
          <w:bCs/>
          <w:sz w:val="24"/>
        </w:rPr>
        <w:t>S1</w:t>
      </w:r>
      <w:r w:rsidR="0010587F" w:rsidRPr="00B60881">
        <w:rPr>
          <w:rFonts w:ascii="Times New Roman" w:hAnsi="Times New Roman" w:cs="Times New Roman"/>
          <w:b/>
          <w:bCs/>
          <w:sz w:val="24"/>
        </w:rPr>
        <w:t>1</w:t>
      </w:r>
      <w:r w:rsidR="00D7200D" w:rsidRPr="00B60881">
        <w:rPr>
          <w:rFonts w:ascii="Times New Roman" w:hAnsi="Times New Roman" w:cs="Times New Roman"/>
          <w:b/>
          <w:bCs/>
          <w:sz w:val="24"/>
        </w:rPr>
        <w:t xml:space="preserve">. </w:t>
      </w:r>
      <w:r w:rsidR="00D7200D" w:rsidRPr="00B60881">
        <w:rPr>
          <w:rFonts w:ascii="Times New Roman" w:hAnsi="Times New Roman" w:cs="Times New Roman"/>
          <w:sz w:val="24"/>
        </w:rPr>
        <w:t>The</w:t>
      </w:r>
      <w:r w:rsidR="00140632" w:rsidRPr="00B60881">
        <w:rPr>
          <w:rFonts w:ascii="Times New Roman" w:hAnsi="Times New Roman" w:cs="Times New Roman"/>
          <w:sz w:val="24"/>
        </w:rPr>
        <w:t xml:space="preserve"> </w:t>
      </w:r>
      <w:r w:rsidR="00D7200D" w:rsidRPr="00B60881">
        <w:rPr>
          <w:rFonts w:ascii="Times New Roman" w:hAnsi="Times New Roman" w:cs="Times New Roman"/>
          <w:sz w:val="24"/>
        </w:rPr>
        <w:t>body weight</w:t>
      </w:r>
      <w:r w:rsidR="00D7200D" w:rsidRPr="00B60881">
        <w:rPr>
          <w:rFonts w:ascii="Times New Roman" w:hAnsi="Times New Roman" w:cs="Times New Roman"/>
          <w:b/>
          <w:bCs/>
          <w:sz w:val="24"/>
        </w:rPr>
        <w:t xml:space="preserve"> </w:t>
      </w:r>
      <w:r w:rsidR="00140632" w:rsidRPr="00B60881">
        <w:rPr>
          <w:rFonts w:ascii="Times New Roman" w:hAnsi="Times New Roman" w:cs="Times New Roman"/>
          <w:sz w:val="24"/>
        </w:rPr>
        <w:t xml:space="preserve">change of </w:t>
      </w:r>
      <w:r w:rsidR="00B81A46" w:rsidRPr="00B60881">
        <w:rPr>
          <w:rFonts w:ascii="Times New Roman" w:hAnsi="Times New Roman" w:cs="Times New Roman"/>
          <w:sz w:val="24"/>
        </w:rPr>
        <w:t xml:space="preserve">HepG2 </w:t>
      </w:r>
      <w:r w:rsidR="00140632" w:rsidRPr="00B60881">
        <w:rPr>
          <w:rFonts w:ascii="Times New Roman" w:hAnsi="Times New Roman" w:cs="Times New Roman"/>
          <w:sz w:val="24"/>
        </w:rPr>
        <w:t xml:space="preserve">tumor-bearing mice </w:t>
      </w:r>
      <w:r w:rsidR="00D40984" w:rsidRPr="00B60881">
        <w:rPr>
          <w:rFonts w:ascii="Times New Roman" w:hAnsi="Times New Roman" w:cs="Times New Roman"/>
          <w:sz w:val="24"/>
        </w:rPr>
        <w:t>treated with</w:t>
      </w:r>
      <w:r w:rsidR="00140632" w:rsidRPr="00B60881">
        <w:rPr>
          <w:rFonts w:ascii="Times New Roman" w:hAnsi="Times New Roman" w:cs="Times New Roman"/>
          <w:sz w:val="24"/>
        </w:rPr>
        <w:t xml:space="preserve"> </w:t>
      </w:r>
      <w:r w:rsidR="00A53802" w:rsidRPr="00B60881">
        <w:rPr>
          <w:rFonts w:ascii="Times New Roman" w:hAnsi="Times New Roman" w:cs="Times New Roman"/>
          <w:sz w:val="24"/>
        </w:rPr>
        <w:t>different formulation</w:t>
      </w:r>
      <w:r w:rsidR="00D40984" w:rsidRPr="00B60881">
        <w:rPr>
          <w:rFonts w:ascii="Times New Roman" w:hAnsi="Times New Roman" w:cs="Times New Roman"/>
          <w:sz w:val="24"/>
        </w:rPr>
        <w:t>s</w:t>
      </w:r>
      <w:r w:rsidR="00140632" w:rsidRPr="00B60881">
        <w:rPr>
          <w:rFonts w:ascii="Times New Roman" w:hAnsi="Times New Roman" w:cs="Times New Roman"/>
          <w:sz w:val="24"/>
        </w:rPr>
        <w:t>.</w:t>
      </w:r>
      <w:r w:rsidR="00D17D65" w:rsidRPr="00B60881">
        <w:rPr>
          <w:rFonts w:ascii="Times New Roman" w:hAnsi="Times New Roman" w:cs="Times New Roman"/>
          <w:sz w:val="24"/>
        </w:rPr>
        <w:t xml:space="preserve"> </w:t>
      </w:r>
    </w:p>
    <w:p w14:paraId="133F76F9" w14:textId="77777777" w:rsidR="00D17D65" w:rsidRPr="00B60881" w:rsidRDefault="00D17D65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14:paraId="04C3DDE4" w14:textId="77777777" w:rsidR="00527E65" w:rsidRPr="00B60881" w:rsidRDefault="00527E65" w:rsidP="00726CB7">
      <w:pPr>
        <w:widowControl/>
        <w:spacing w:line="480" w:lineRule="auto"/>
        <w:contextualSpacing/>
        <w:jc w:val="left"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sz w:val="24"/>
        </w:rPr>
        <w:br w:type="page"/>
      </w:r>
    </w:p>
    <w:p w14:paraId="6924267A" w14:textId="77777777" w:rsidR="00D7200D" w:rsidRPr="00B60881" w:rsidRDefault="00527E65" w:rsidP="00726CB7">
      <w:pPr>
        <w:widowControl/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B60881">
        <w:rPr>
          <w:rFonts w:ascii="Times New Roman" w:hAnsi="Times New Roman" w:cs="Times New Roman"/>
          <w:b/>
          <w:bCs/>
          <w:sz w:val="24"/>
        </w:rPr>
        <w:lastRenderedPageBreak/>
        <w:t>Table S1.</w:t>
      </w:r>
      <w:r w:rsidRPr="00B60881">
        <w:rPr>
          <w:rFonts w:ascii="Times New Roman" w:hAnsi="Times New Roman" w:cs="Times New Roman"/>
          <w:sz w:val="24"/>
        </w:rPr>
        <w:t xml:space="preserve"> The drug loading efficiency </w:t>
      </w:r>
      <w:r w:rsidR="00234929" w:rsidRPr="00B60881">
        <w:rPr>
          <w:rFonts w:ascii="Times New Roman" w:hAnsi="Times New Roman" w:cs="Times New Roman"/>
          <w:sz w:val="24"/>
        </w:rPr>
        <w:t xml:space="preserve">(DL) </w:t>
      </w:r>
      <w:r w:rsidRPr="00B60881">
        <w:rPr>
          <w:rFonts w:ascii="Times New Roman" w:hAnsi="Times New Roman" w:cs="Times New Roman"/>
          <w:sz w:val="24"/>
        </w:rPr>
        <w:t xml:space="preserve">and encapsulation efficiency </w:t>
      </w:r>
      <w:r w:rsidR="00234929" w:rsidRPr="00B60881">
        <w:rPr>
          <w:rFonts w:ascii="Times New Roman" w:hAnsi="Times New Roman" w:cs="Times New Roman"/>
          <w:sz w:val="24"/>
        </w:rPr>
        <w:t xml:space="preserve">(EE) </w:t>
      </w:r>
      <w:r w:rsidRPr="00B60881">
        <w:rPr>
          <w:rFonts w:ascii="Times New Roman" w:hAnsi="Times New Roman" w:cs="Times New Roman"/>
          <w:sz w:val="24"/>
        </w:rPr>
        <w:t xml:space="preserve">of </w:t>
      </w:r>
      <w:r w:rsidR="0099105B" w:rsidRPr="00B60881">
        <w:rPr>
          <w:rFonts w:ascii="Times New Roman" w:hAnsi="Times New Roman" w:cs="Times New Roman"/>
          <w:sz w:val="24"/>
        </w:rPr>
        <w:t xml:space="preserve">DOX </w:t>
      </w:r>
      <w:r w:rsidR="0099105B" w:rsidRPr="00B60881">
        <w:rPr>
          <w:rFonts w:ascii="Times New Roman" w:hAnsi="Times New Roman" w:cs="Times New Roman" w:hint="eastAsia"/>
          <w:sz w:val="24"/>
        </w:rPr>
        <w:t xml:space="preserve">and </w:t>
      </w:r>
      <w:r w:rsidR="0099105B" w:rsidRPr="00B60881">
        <w:rPr>
          <w:rFonts w:ascii="Times New Roman" w:hAnsi="Times New Roman" w:cs="Times New Roman"/>
          <w:sz w:val="24"/>
        </w:rPr>
        <w:t>miR-519c</w:t>
      </w:r>
      <w:r w:rsidR="0099105B" w:rsidRPr="00B60881">
        <w:rPr>
          <w:rFonts w:ascii="Times New Roman" w:hAnsi="Times New Roman" w:cs="Times New Roman" w:hint="eastAsia"/>
          <w:sz w:val="24"/>
        </w:rPr>
        <w:t xml:space="preserve"> plasmid</w:t>
      </w:r>
      <w:r w:rsidRPr="00B60881">
        <w:rPr>
          <w:rFonts w:ascii="Times New Roman" w:hAnsi="Times New Roman" w:cs="Times New Roman"/>
          <w:sz w:val="24"/>
        </w:rPr>
        <w:t xml:space="preserve"> in MDPAS micelles.</w:t>
      </w:r>
      <w:r w:rsidR="0099105B" w:rsidRPr="00B60881">
        <w:rPr>
          <w:rFonts w:ascii="Times New Roman" w:hAnsi="Times New Roman" w:cs="Times New Roman" w:hint="eastAsia"/>
          <w:sz w:val="24"/>
        </w:rPr>
        <w:t xml:space="preserve"> </w:t>
      </w:r>
    </w:p>
    <w:tbl>
      <w:tblPr>
        <w:tblStyle w:val="TableGrid"/>
        <w:tblW w:w="8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2576"/>
        <w:gridCol w:w="2345"/>
      </w:tblGrid>
      <w:tr w:rsidR="00B60881" w:rsidRPr="00B60881" w14:paraId="1A7F8652" w14:textId="77777777" w:rsidTr="0099105B">
        <w:trPr>
          <w:trHeight w:val="620"/>
        </w:trPr>
        <w:tc>
          <w:tcPr>
            <w:tcW w:w="3940" w:type="dxa"/>
            <w:tcBorders>
              <w:top w:val="single" w:sz="4" w:space="0" w:color="auto"/>
              <w:bottom w:val="single" w:sz="4" w:space="0" w:color="auto"/>
            </w:tcBorders>
          </w:tcPr>
          <w:p w14:paraId="2AE50E6F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30677252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DOX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14:paraId="0B997DE6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miR-519c</w:t>
            </w:r>
            <w:r w:rsidR="0099105B" w:rsidRPr="00B60881">
              <w:rPr>
                <w:rFonts w:ascii="Times New Roman" w:hAnsi="Times New Roman" w:cs="Times New Roman" w:hint="eastAsia"/>
                <w:sz w:val="24"/>
              </w:rPr>
              <w:t xml:space="preserve"> plasmid</w:t>
            </w:r>
          </w:p>
        </w:tc>
      </w:tr>
      <w:tr w:rsidR="00B60881" w:rsidRPr="00B60881" w14:paraId="1F116CB5" w14:textId="77777777" w:rsidTr="0099105B">
        <w:trPr>
          <w:trHeight w:val="620"/>
        </w:trPr>
        <w:tc>
          <w:tcPr>
            <w:tcW w:w="3940" w:type="dxa"/>
            <w:tcBorders>
              <w:top w:val="single" w:sz="4" w:space="0" w:color="auto"/>
            </w:tcBorders>
          </w:tcPr>
          <w:p w14:paraId="2950C03F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Drug loading efficiency</w:t>
            </w:r>
            <w:r w:rsidR="0099105B" w:rsidRPr="00B60881">
              <w:rPr>
                <w:rFonts w:ascii="Times New Roman" w:hAnsi="Times New Roman" w:cs="Times New Roman" w:hint="eastAsia"/>
                <w:sz w:val="24"/>
              </w:rPr>
              <w:t xml:space="preserve"> (DL)</w:t>
            </w:r>
          </w:p>
        </w:tc>
        <w:tc>
          <w:tcPr>
            <w:tcW w:w="2576" w:type="dxa"/>
            <w:tcBorders>
              <w:top w:val="single" w:sz="4" w:space="0" w:color="auto"/>
            </w:tcBorders>
          </w:tcPr>
          <w:p w14:paraId="19EBFD2B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4.76%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14:paraId="0D5C0AA7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0.68%</w:t>
            </w:r>
          </w:p>
        </w:tc>
      </w:tr>
      <w:tr w:rsidR="00F91C67" w:rsidRPr="00B60881" w14:paraId="41931832" w14:textId="77777777" w:rsidTr="0099105B">
        <w:trPr>
          <w:trHeight w:val="635"/>
        </w:trPr>
        <w:tc>
          <w:tcPr>
            <w:tcW w:w="3940" w:type="dxa"/>
            <w:tcBorders>
              <w:bottom w:val="single" w:sz="4" w:space="0" w:color="auto"/>
            </w:tcBorders>
          </w:tcPr>
          <w:p w14:paraId="7A840C87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Encapsulation efficiency</w:t>
            </w:r>
            <w:r w:rsidR="0099105B" w:rsidRPr="00B60881">
              <w:rPr>
                <w:rFonts w:ascii="Times New Roman" w:hAnsi="Times New Roman" w:cs="Times New Roman" w:hint="eastAsia"/>
                <w:sz w:val="24"/>
              </w:rPr>
              <w:t xml:space="preserve"> (EE)</w:t>
            </w:r>
          </w:p>
        </w:tc>
        <w:tc>
          <w:tcPr>
            <w:tcW w:w="2576" w:type="dxa"/>
            <w:tcBorders>
              <w:bottom w:val="single" w:sz="4" w:space="0" w:color="auto"/>
            </w:tcBorders>
          </w:tcPr>
          <w:p w14:paraId="36E1A0C3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51.93%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08E12D4A" w14:textId="77777777" w:rsidR="00234929" w:rsidRPr="00B60881" w:rsidRDefault="00234929" w:rsidP="0099105B">
            <w:pPr>
              <w:widowControl/>
              <w:spacing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60881">
              <w:rPr>
                <w:rFonts w:ascii="Times New Roman" w:hAnsi="Times New Roman" w:cs="Times New Roman"/>
                <w:sz w:val="24"/>
              </w:rPr>
              <w:t>86.53%</w:t>
            </w:r>
          </w:p>
        </w:tc>
      </w:tr>
      <w:bookmarkEnd w:id="8"/>
      <w:bookmarkEnd w:id="9"/>
      <w:bookmarkEnd w:id="10"/>
      <w:bookmarkEnd w:id="11"/>
    </w:tbl>
    <w:p w14:paraId="4314055D" w14:textId="77777777" w:rsidR="00AB5108" w:rsidRPr="00B60881" w:rsidRDefault="00AB5108" w:rsidP="00726CB7">
      <w:pPr>
        <w:spacing w:line="480" w:lineRule="auto"/>
        <w:contextualSpacing/>
        <w:rPr>
          <w:rFonts w:ascii="Times New Roman" w:hAnsi="Times New Roman" w:cs="Times New Roman"/>
          <w:sz w:val="24"/>
        </w:rPr>
      </w:pPr>
    </w:p>
    <w:sectPr w:rsidR="00AB5108" w:rsidRPr="00B60881" w:rsidSect="00726CB7">
      <w:footerReference w:type="default" r:id="rId20"/>
      <w:pgSz w:w="11900" w:h="16840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85694" w14:textId="77777777" w:rsidR="00F91C67" w:rsidRDefault="00F91C67" w:rsidP="00726CB7">
      <w:r>
        <w:separator/>
      </w:r>
    </w:p>
  </w:endnote>
  <w:endnote w:type="continuationSeparator" w:id="0">
    <w:p w14:paraId="765B1CEC" w14:textId="77777777" w:rsidR="00F91C67" w:rsidRDefault="00F91C67" w:rsidP="0072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5917491"/>
      <w:docPartObj>
        <w:docPartGallery w:val="Page Numbers (Bottom of Page)"/>
        <w:docPartUnique/>
      </w:docPartObj>
    </w:sdtPr>
    <w:sdtEndPr/>
    <w:sdtContent>
      <w:p w14:paraId="1A67485A" w14:textId="77777777" w:rsidR="00A56B32" w:rsidRDefault="00A56B32">
        <w:pPr>
          <w:pStyle w:val="Footer"/>
          <w:jc w:val="right"/>
        </w:pPr>
        <w:r w:rsidRPr="00A56B32">
          <w:rPr>
            <w:rFonts w:ascii="Times New Roman" w:hAnsi="Times New Roman" w:cs="Times New Roman"/>
          </w:rPr>
          <w:t>S</w:t>
        </w:r>
        <w:r w:rsidRPr="00A56B32">
          <w:rPr>
            <w:rFonts w:ascii="Times New Roman" w:hAnsi="Times New Roman" w:cs="Times New Roman"/>
          </w:rPr>
          <w:fldChar w:fldCharType="begin"/>
        </w:r>
        <w:r w:rsidRPr="00A56B32">
          <w:rPr>
            <w:rFonts w:ascii="Times New Roman" w:hAnsi="Times New Roman" w:cs="Times New Roman"/>
          </w:rPr>
          <w:instrText>PAGE   \* MERGEFORMAT</w:instrText>
        </w:r>
        <w:r w:rsidRPr="00A56B32">
          <w:rPr>
            <w:rFonts w:ascii="Times New Roman" w:hAnsi="Times New Roman" w:cs="Times New Roman"/>
          </w:rPr>
          <w:fldChar w:fldCharType="separate"/>
        </w:r>
        <w:r w:rsidR="00A53802" w:rsidRPr="00A53802">
          <w:rPr>
            <w:rFonts w:ascii="Times New Roman" w:hAnsi="Times New Roman" w:cs="Times New Roman"/>
            <w:noProof/>
            <w:lang w:val="zh-CN"/>
          </w:rPr>
          <w:t>13</w:t>
        </w:r>
        <w:r w:rsidRPr="00A56B32">
          <w:rPr>
            <w:rFonts w:ascii="Times New Roman" w:hAnsi="Times New Roman" w:cs="Times New Roman"/>
          </w:rPr>
          <w:fldChar w:fldCharType="end"/>
        </w:r>
      </w:p>
    </w:sdtContent>
  </w:sdt>
  <w:p w14:paraId="074F6536" w14:textId="77777777" w:rsidR="00A56B32" w:rsidRDefault="00A56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74C3C" w14:textId="77777777" w:rsidR="00F91C67" w:rsidRDefault="00F91C67" w:rsidP="00726CB7">
      <w:r>
        <w:separator/>
      </w:r>
    </w:p>
  </w:footnote>
  <w:footnote w:type="continuationSeparator" w:id="0">
    <w:p w14:paraId="551D6F96" w14:textId="77777777" w:rsidR="00F91C67" w:rsidRDefault="00F91C67" w:rsidP="00726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02007"/>
    <w:multiLevelType w:val="hybridMultilevel"/>
    <w:tmpl w:val="4B14D72C"/>
    <w:lvl w:ilvl="0" w:tplc="A012821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C6426E"/>
    <w:multiLevelType w:val="hybridMultilevel"/>
    <w:tmpl w:val="D9C85468"/>
    <w:lvl w:ilvl="0" w:tplc="1B04DB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23464F"/>
    <w:multiLevelType w:val="hybridMultilevel"/>
    <w:tmpl w:val="E4506872"/>
    <w:lvl w:ilvl="0" w:tplc="9F4489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08"/>
    <w:rsid w:val="00011272"/>
    <w:rsid w:val="00037CC9"/>
    <w:rsid w:val="00076AD0"/>
    <w:rsid w:val="00081BCD"/>
    <w:rsid w:val="000A23EF"/>
    <w:rsid w:val="000A5B0E"/>
    <w:rsid w:val="000C54C1"/>
    <w:rsid w:val="000C6F03"/>
    <w:rsid w:val="000F21FE"/>
    <w:rsid w:val="000F744F"/>
    <w:rsid w:val="0010587F"/>
    <w:rsid w:val="00130DD4"/>
    <w:rsid w:val="00131368"/>
    <w:rsid w:val="00140632"/>
    <w:rsid w:val="001856A6"/>
    <w:rsid w:val="001971A5"/>
    <w:rsid w:val="001A3222"/>
    <w:rsid w:val="001B1B1C"/>
    <w:rsid w:val="001C71A2"/>
    <w:rsid w:val="001E31AE"/>
    <w:rsid w:val="001F31D9"/>
    <w:rsid w:val="001F4388"/>
    <w:rsid w:val="001F5640"/>
    <w:rsid w:val="0021055D"/>
    <w:rsid w:val="0021710D"/>
    <w:rsid w:val="0022119A"/>
    <w:rsid w:val="00234929"/>
    <w:rsid w:val="00246585"/>
    <w:rsid w:val="0027728B"/>
    <w:rsid w:val="00282E93"/>
    <w:rsid w:val="00282EE6"/>
    <w:rsid w:val="002D59ED"/>
    <w:rsid w:val="002E684F"/>
    <w:rsid w:val="003045E9"/>
    <w:rsid w:val="00332032"/>
    <w:rsid w:val="00347612"/>
    <w:rsid w:val="003508AD"/>
    <w:rsid w:val="00353B8A"/>
    <w:rsid w:val="00376092"/>
    <w:rsid w:val="003807E4"/>
    <w:rsid w:val="003865D9"/>
    <w:rsid w:val="003D796A"/>
    <w:rsid w:val="003E1DA6"/>
    <w:rsid w:val="003F101A"/>
    <w:rsid w:val="00403052"/>
    <w:rsid w:val="004036F6"/>
    <w:rsid w:val="004103B3"/>
    <w:rsid w:val="00414E7F"/>
    <w:rsid w:val="004231E7"/>
    <w:rsid w:val="00423AC1"/>
    <w:rsid w:val="00437D98"/>
    <w:rsid w:val="004915D9"/>
    <w:rsid w:val="0049237E"/>
    <w:rsid w:val="004D31B2"/>
    <w:rsid w:val="004D34F1"/>
    <w:rsid w:val="004D619A"/>
    <w:rsid w:val="004F7F56"/>
    <w:rsid w:val="00501D6D"/>
    <w:rsid w:val="00507ECD"/>
    <w:rsid w:val="00526CB2"/>
    <w:rsid w:val="00527E65"/>
    <w:rsid w:val="005378D7"/>
    <w:rsid w:val="005522B0"/>
    <w:rsid w:val="005558D6"/>
    <w:rsid w:val="0056683E"/>
    <w:rsid w:val="00567A28"/>
    <w:rsid w:val="00592FB3"/>
    <w:rsid w:val="005A59EC"/>
    <w:rsid w:val="005D2E4C"/>
    <w:rsid w:val="006471C8"/>
    <w:rsid w:val="00685970"/>
    <w:rsid w:val="006F0297"/>
    <w:rsid w:val="00722F79"/>
    <w:rsid w:val="00726CB7"/>
    <w:rsid w:val="00735B8F"/>
    <w:rsid w:val="0076737F"/>
    <w:rsid w:val="007A27DB"/>
    <w:rsid w:val="0080768C"/>
    <w:rsid w:val="00807DAD"/>
    <w:rsid w:val="00814250"/>
    <w:rsid w:val="00846921"/>
    <w:rsid w:val="008522B1"/>
    <w:rsid w:val="00866228"/>
    <w:rsid w:val="008813CC"/>
    <w:rsid w:val="00885CE3"/>
    <w:rsid w:val="00891D39"/>
    <w:rsid w:val="00894978"/>
    <w:rsid w:val="008C73D0"/>
    <w:rsid w:val="008D52FA"/>
    <w:rsid w:val="00907C83"/>
    <w:rsid w:val="00913EAD"/>
    <w:rsid w:val="00920A27"/>
    <w:rsid w:val="0094216A"/>
    <w:rsid w:val="009446A4"/>
    <w:rsid w:val="0094715E"/>
    <w:rsid w:val="0096015C"/>
    <w:rsid w:val="00961E16"/>
    <w:rsid w:val="00967A5A"/>
    <w:rsid w:val="0099105B"/>
    <w:rsid w:val="00991FC0"/>
    <w:rsid w:val="00993D20"/>
    <w:rsid w:val="009A6FEA"/>
    <w:rsid w:val="009D3076"/>
    <w:rsid w:val="009E0924"/>
    <w:rsid w:val="00A17830"/>
    <w:rsid w:val="00A2049F"/>
    <w:rsid w:val="00A35A8C"/>
    <w:rsid w:val="00A53802"/>
    <w:rsid w:val="00A56B32"/>
    <w:rsid w:val="00AB3A0B"/>
    <w:rsid w:val="00AB3AA9"/>
    <w:rsid w:val="00AB5108"/>
    <w:rsid w:val="00AC2358"/>
    <w:rsid w:val="00AE53A8"/>
    <w:rsid w:val="00B3250D"/>
    <w:rsid w:val="00B42F0E"/>
    <w:rsid w:val="00B60881"/>
    <w:rsid w:val="00B81A46"/>
    <w:rsid w:val="00B90036"/>
    <w:rsid w:val="00B9463E"/>
    <w:rsid w:val="00B977AB"/>
    <w:rsid w:val="00BA60E5"/>
    <w:rsid w:val="00BD7A1C"/>
    <w:rsid w:val="00BF3BB2"/>
    <w:rsid w:val="00C06A2F"/>
    <w:rsid w:val="00C20D92"/>
    <w:rsid w:val="00C45217"/>
    <w:rsid w:val="00C467C2"/>
    <w:rsid w:val="00C62496"/>
    <w:rsid w:val="00C65AA1"/>
    <w:rsid w:val="00C717AB"/>
    <w:rsid w:val="00CB411B"/>
    <w:rsid w:val="00CB7DE9"/>
    <w:rsid w:val="00CE26B9"/>
    <w:rsid w:val="00CE461E"/>
    <w:rsid w:val="00D15C25"/>
    <w:rsid w:val="00D164B7"/>
    <w:rsid w:val="00D17D65"/>
    <w:rsid w:val="00D40984"/>
    <w:rsid w:val="00D71EB3"/>
    <w:rsid w:val="00D7200D"/>
    <w:rsid w:val="00D8110F"/>
    <w:rsid w:val="00DB4298"/>
    <w:rsid w:val="00DD7251"/>
    <w:rsid w:val="00DE2133"/>
    <w:rsid w:val="00E25F9E"/>
    <w:rsid w:val="00E35CED"/>
    <w:rsid w:val="00E40F1C"/>
    <w:rsid w:val="00E4370C"/>
    <w:rsid w:val="00E530D1"/>
    <w:rsid w:val="00E60FF4"/>
    <w:rsid w:val="00E64C14"/>
    <w:rsid w:val="00E86CA9"/>
    <w:rsid w:val="00EB2786"/>
    <w:rsid w:val="00EC01A2"/>
    <w:rsid w:val="00ED24B1"/>
    <w:rsid w:val="00ED582E"/>
    <w:rsid w:val="00EF0347"/>
    <w:rsid w:val="00EF219C"/>
    <w:rsid w:val="00F12557"/>
    <w:rsid w:val="00F364BF"/>
    <w:rsid w:val="00F409A8"/>
    <w:rsid w:val="00F43492"/>
    <w:rsid w:val="00F725EF"/>
    <w:rsid w:val="00F764E7"/>
    <w:rsid w:val="00F872F7"/>
    <w:rsid w:val="00F90B53"/>
    <w:rsid w:val="00F91C67"/>
    <w:rsid w:val="00FC3ECC"/>
    <w:rsid w:val="00FD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760D3"/>
  <w15:docId w15:val="{8C1352AE-FB5C-4B83-B9FC-CC2BB200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108"/>
    <w:pPr>
      <w:ind w:firstLineChars="200" w:firstLine="420"/>
    </w:pPr>
  </w:style>
  <w:style w:type="table" w:styleId="TableGrid">
    <w:name w:val="Table Grid"/>
    <w:basedOn w:val="TableNormal"/>
    <w:uiPriority w:val="39"/>
    <w:rsid w:val="00234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55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C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26C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6C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26CB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3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D0"/>
    <w:rPr>
      <w:sz w:val="18"/>
      <w:szCs w:val="18"/>
    </w:rPr>
  </w:style>
  <w:style w:type="paragraph" w:customStyle="1" w:styleId="BATitle">
    <w:name w:val="BA_Title"/>
    <w:basedOn w:val="Normal"/>
    <w:next w:val="Normal"/>
    <w:rsid w:val="00B90036"/>
    <w:pPr>
      <w:widowControl/>
      <w:spacing w:before="720" w:after="360" w:line="480" w:lineRule="auto"/>
      <w:jc w:val="center"/>
    </w:pPr>
    <w:rPr>
      <w:rFonts w:ascii="Times New Roman" w:eastAsia="Times New Roman" w:hAnsi="Times New Roman" w:cs="Times New Roman"/>
      <w:kern w:val="0"/>
      <w:sz w:val="4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haobo@jlu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quanshun@jlu.edu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760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Haobo</dc:creator>
  <cp:keywords/>
  <dc:description/>
  <cp:lastModifiedBy>Valida Delalic</cp:lastModifiedBy>
  <cp:revision>2</cp:revision>
  <dcterms:created xsi:type="dcterms:W3CDTF">2021-03-09T20:25:00Z</dcterms:created>
  <dcterms:modified xsi:type="dcterms:W3CDTF">2021-03-09T20:25:00Z</dcterms:modified>
</cp:coreProperties>
</file>