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CC4C4D" w14:textId="538501EE" w:rsidR="00B812B4" w:rsidRDefault="00B812B4" w:rsidP="00652543">
      <w:pPr>
        <w:pStyle w:val="a7"/>
        <w:spacing w:line="480" w:lineRule="auto"/>
        <w:rPr>
          <w:rFonts w:ascii="Arial" w:hAnsi="Arial" w:cs="Arial"/>
          <w:color w:val="000000" w:themeColor="text1"/>
          <w:sz w:val="20"/>
          <w:szCs w:val="20"/>
        </w:rPr>
      </w:pPr>
      <w:r w:rsidRPr="0029124A">
        <w:rPr>
          <w:rFonts w:ascii="Arial" w:hAnsi="Arial" w:cs="Arial"/>
          <w:b/>
          <w:bCs/>
          <w:color w:val="000000" w:themeColor="text1"/>
          <w:sz w:val="20"/>
          <w:szCs w:val="20"/>
        </w:rPr>
        <w:t>Figure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S</w:t>
      </w:r>
      <w:r w:rsidRPr="0029124A">
        <w:rPr>
          <w:rFonts w:ascii="Arial" w:hAnsi="Arial" w:cs="Arial"/>
          <w:b/>
          <w:bCs/>
          <w:color w:val="000000" w:themeColor="text1"/>
          <w:sz w:val="20"/>
          <w:szCs w:val="20"/>
        </w:rPr>
        <w:t>1</w:t>
      </w:r>
      <w:r w:rsidRPr="0029124A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 w:rsidRPr="00B812B4">
        <w:rPr>
          <w:rFonts w:ascii="Arial" w:hAnsi="Arial" w:cs="Arial"/>
          <w:color w:val="000000" w:themeColor="text1"/>
          <w:sz w:val="20"/>
          <w:szCs w:val="20"/>
        </w:rPr>
        <w:t>Representative fluorescence staining results showing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 w:hint="eastAsia"/>
          <w:color w:val="000000" w:themeColor="text1"/>
          <w:sz w:val="20"/>
          <w:szCs w:val="20"/>
        </w:rPr>
        <w:t>that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 w:rsidRPr="00B812B4">
        <w:rPr>
          <w:rFonts w:ascii="Arial" w:hAnsi="Arial" w:cs="Arial"/>
          <w:color w:val="000000" w:themeColor="text1"/>
          <w:sz w:val="20"/>
          <w:szCs w:val="20"/>
        </w:rPr>
        <w:t>PC3 cell lines were transfected with adenovirus vector packed with si</w:t>
      </w:r>
      <w:r w:rsidR="001C30A4">
        <w:rPr>
          <w:rFonts w:ascii="Arial" w:hAnsi="Arial" w:cs="Arial"/>
          <w:color w:val="000000" w:themeColor="text1"/>
          <w:sz w:val="20"/>
          <w:szCs w:val="20"/>
        </w:rPr>
        <w:t>RNA</w:t>
      </w:r>
      <w:r w:rsidRPr="00B812B4">
        <w:rPr>
          <w:rFonts w:ascii="Arial" w:hAnsi="Arial" w:cs="Arial"/>
          <w:color w:val="000000" w:themeColor="text1"/>
          <w:sz w:val="20"/>
          <w:szCs w:val="20"/>
        </w:rPr>
        <w:t>-NC or si</w:t>
      </w:r>
      <w:r w:rsidR="001C30A4">
        <w:rPr>
          <w:rFonts w:ascii="Arial" w:hAnsi="Arial" w:cs="Arial"/>
          <w:color w:val="000000" w:themeColor="text1"/>
          <w:sz w:val="20"/>
          <w:szCs w:val="20"/>
        </w:rPr>
        <w:t>RNA</w:t>
      </w:r>
      <w:r w:rsidRPr="00B812B4">
        <w:rPr>
          <w:rFonts w:ascii="Arial" w:hAnsi="Arial" w:cs="Arial"/>
          <w:color w:val="000000" w:themeColor="text1"/>
          <w:sz w:val="20"/>
          <w:szCs w:val="20"/>
        </w:rPr>
        <w:t>-MCT4.</w:t>
      </w:r>
      <w:r w:rsidR="009D5D74">
        <w:rPr>
          <w:rFonts w:ascii="Arial" w:hAnsi="Arial" w:cs="Arial"/>
          <w:color w:val="000000" w:themeColor="text1"/>
          <w:sz w:val="20"/>
          <w:szCs w:val="20"/>
        </w:rPr>
        <w:t xml:space="preserve"> GFP: </w:t>
      </w:r>
      <w:r w:rsidR="009D5D74" w:rsidRPr="009D5D74">
        <w:rPr>
          <w:rFonts w:ascii="Arial" w:hAnsi="Arial" w:cs="Arial"/>
          <w:color w:val="000000" w:themeColor="text1"/>
          <w:sz w:val="20"/>
          <w:szCs w:val="20"/>
        </w:rPr>
        <w:t>Green fluorescent protein</w:t>
      </w:r>
    </w:p>
    <w:p w14:paraId="30A7F5D5" w14:textId="70E0144A" w:rsidR="00FB62B2" w:rsidRPr="00B812B4" w:rsidRDefault="0097262F" w:rsidP="00FB62B2">
      <w:pPr>
        <w:pStyle w:val="a7"/>
        <w:spacing w:line="480" w:lineRule="auto"/>
        <w:jc w:val="center"/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color w:val="000000" w:themeColor="text1"/>
          <w:sz w:val="20"/>
          <w:szCs w:val="20"/>
        </w:rPr>
        <w:drawing>
          <wp:inline distT="0" distB="0" distL="0" distR="0" wp14:anchorId="5F774D99" wp14:editId="2A6B3893">
            <wp:extent cx="4056888" cy="1965960"/>
            <wp:effectExtent l="0" t="0" r="127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56888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A44A3" w14:textId="66324242" w:rsidR="00833AFF" w:rsidRDefault="00B812B4" w:rsidP="00652543">
      <w:pPr>
        <w:spacing w:line="480" w:lineRule="auto"/>
        <w:rPr>
          <w:sz w:val="20"/>
          <w:szCs w:val="20"/>
        </w:rPr>
      </w:pPr>
      <w:r w:rsidRPr="00B812B4">
        <w:rPr>
          <w:rFonts w:cs="Arial" w:hint="eastAsia"/>
          <w:b/>
          <w:bCs/>
          <w:color w:val="000000" w:themeColor="text1"/>
          <w:kern w:val="0"/>
          <w:sz w:val="20"/>
          <w:szCs w:val="20"/>
        </w:rPr>
        <w:t>F</w:t>
      </w:r>
      <w:r w:rsidRPr="00B812B4">
        <w:rPr>
          <w:rFonts w:cs="Arial"/>
          <w:b/>
          <w:bCs/>
          <w:color w:val="000000" w:themeColor="text1"/>
          <w:kern w:val="0"/>
          <w:sz w:val="20"/>
          <w:szCs w:val="20"/>
        </w:rPr>
        <w:t>igur</w:t>
      </w:r>
      <w:r>
        <w:rPr>
          <w:rFonts w:cs="Arial"/>
          <w:b/>
          <w:bCs/>
          <w:color w:val="000000" w:themeColor="text1"/>
          <w:kern w:val="0"/>
          <w:sz w:val="20"/>
          <w:szCs w:val="20"/>
        </w:rPr>
        <w:t>e</w:t>
      </w:r>
      <w:r w:rsidR="00652543">
        <w:rPr>
          <w:rFonts w:cs="Arial"/>
          <w:b/>
          <w:bCs/>
          <w:color w:val="000000" w:themeColor="text1"/>
          <w:kern w:val="0"/>
          <w:sz w:val="20"/>
          <w:szCs w:val="20"/>
        </w:rPr>
        <w:t xml:space="preserve"> S2 </w:t>
      </w:r>
      <w:r w:rsidR="00652543" w:rsidRPr="00652543">
        <w:rPr>
          <w:rFonts w:cs="Arial"/>
          <w:color w:val="000000" w:themeColor="text1"/>
          <w:kern w:val="0"/>
          <w:sz w:val="20"/>
          <w:szCs w:val="20"/>
        </w:rPr>
        <w:t xml:space="preserve">Co-cultured model: RAW246.7 macrophages </w:t>
      </w:r>
      <w:r w:rsidR="00652543">
        <w:rPr>
          <w:rFonts w:cs="Arial"/>
          <w:color w:val="000000" w:themeColor="text1"/>
          <w:kern w:val="0"/>
          <w:sz w:val="20"/>
          <w:szCs w:val="20"/>
        </w:rPr>
        <w:t>were seeded</w:t>
      </w:r>
      <w:r w:rsidR="00652543" w:rsidRPr="00652543">
        <w:rPr>
          <w:rFonts w:cs="Arial"/>
          <w:color w:val="000000" w:themeColor="text1"/>
          <w:kern w:val="0"/>
          <w:sz w:val="20"/>
          <w:szCs w:val="20"/>
        </w:rPr>
        <w:t xml:space="preserve"> in the lower chambers of the transwell plate with PC3 cells in the upper chambers</w:t>
      </w:r>
      <w:r w:rsidR="00652543">
        <w:rPr>
          <w:rFonts w:cs="Arial"/>
          <w:color w:val="000000" w:themeColor="text1"/>
          <w:kern w:val="0"/>
          <w:sz w:val="20"/>
          <w:szCs w:val="20"/>
        </w:rPr>
        <w:t>.</w:t>
      </w:r>
      <w:r w:rsidR="004F1012">
        <w:rPr>
          <w:rFonts w:cs="Arial"/>
          <w:color w:val="000000" w:themeColor="text1"/>
          <w:kern w:val="0"/>
          <w:sz w:val="20"/>
          <w:szCs w:val="20"/>
        </w:rPr>
        <w:t xml:space="preserve"> </w:t>
      </w:r>
      <w:r w:rsidR="004F1012" w:rsidRPr="00C61CAF">
        <w:rPr>
          <w:sz w:val="20"/>
          <w:szCs w:val="20"/>
        </w:rPr>
        <w:t>(</w:t>
      </w:r>
      <w:r w:rsidR="004F1012" w:rsidRPr="00C61CAF">
        <w:rPr>
          <w:b/>
          <w:bCs/>
          <w:sz w:val="20"/>
          <w:szCs w:val="20"/>
          <w:u w:val="dashDotDotHeavy" w:color="FA5050"/>
        </w:rPr>
        <w:t>A</w:t>
      </w:r>
      <w:r w:rsidR="004F1012" w:rsidRPr="00C61CAF">
        <w:rPr>
          <w:sz w:val="20"/>
          <w:szCs w:val="20"/>
          <w:u w:val="dashDotDotHeavy" w:color="FA5050"/>
        </w:rPr>
        <w:t>)</w:t>
      </w:r>
      <w:r w:rsidR="004F1012" w:rsidRPr="00C61CAF">
        <w:rPr>
          <w:sz w:val="20"/>
          <w:szCs w:val="20"/>
        </w:rPr>
        <w:t xml:space="preserve"> </w:t>
      </w:r>
      <w:r w:rsidR="004F1012">
        <w:rPr>
          <w:rFonts w:hint="eastAsia"/>
          <w:sz w:val="20"/>
          <w:szCs w:val="20"/>
        </w:rPr>
        <w:t>The</w:t>
      </w:r>
      <w:r w:rsidR="004F1012">
        <w:rPr>
          <w:sz w:val="20"/>
          <w:szCs w:val="20"/>
        </w:rPr>
        <w:t xml:space="preserve"> </w:t>
      </w:r>
      <w:r w:rsidR="004F1012">
        <w:rPr>
          <w:rFonts w:hint="eastAsia"/>
          <w:sz w:val="20"/>
          <w:szCs w:val="20"/>
        </w:rPr>
        <w:t>picture</w:t>
      </w:r>
      <w:r w:rsidR="004F1012" w:rsidRPr="004F1012">
        <w:rPr>
          <w:sz w:val="20"/>
          <w:szCs w:val="20"/>
        </w:rPr>
        <w:t>s of the co-culture model</w:t>
      </w:r>
      <w:r w:rsidR="004F1012">
        <w:rPr>
          <w:sz w:val="20"/>
          <w:szCs w:val="20"/>
        </w:rPr>
        <w:t xml:space="preserve">. </w:t>
      </w:r>
      <w:r w:rsidR="004F1012" w:rsidRPr="00C61CAF">
        <w:rPr>
          <w:sz w:val="20"/>
          <w:szCs w:val="20"/>
        </w:rPr>
        <w:t>(</w:t>
      </w:r>
      <w:r w:rsidR="004F1012">
        <w:rPr>
          <w:b/>
          <w:bCs/>
          <w:sz w:val="20"/>
          <w:szCs w:val="20"/>
          <w:u w:val="dashDotDotHeavy" w:color="FA5050"/>
        </w:rPr>
        <w:t>B</w:t>
      </w:r>
      <w:r w:rsidR="004F1012" w:rsidRPr="00C61CAF">
        <w:rPr>
          <w:sz w:val="20"/>
          <w:szCs w:val="20"/>
          <w:u w:val="dashDotDotHeavy" w:color="FA5050"/>
        </w:rPr>
        <w:t>)</w:t>
      </w:r>
      <w:r w:rsidR="004F1012" w:rsidRPr="00C61CAF">
        <w:rPr>
          <w:sz w:val="20"/>
          <w:szCs w:val="20"/>
        </w:rPr>
        <w:t xml:space="preserve"> </w:t>
      </w:r>
      <w:r w:rsidR="00390026" w:rsidRPr="00390026">
        <w:rPr>
          <w:sz w:val="20"/>
          <w:szCs w:val="20"/>
        </w:rPr>
        <w:t xml:space="preserve">Representative </w:t>
      </w:r>
      <w:r w:rsidR="00390026">
        <w:rPr>
          <w:rFonts w:hint="eastAsia"/>
          <w:sz w:val="20"/>
          <w:szCs w:val="20"/>
        </w:rPr>
        <w:t>pi</w:t>
      </w:r>
      <w:r w:rsidR="00390026">
        <w:rPr>
          <w:sz w:val="20"/>
          <w:szCs w:val="20"/>
        </w:rPr>
        <w:t xml:space="preserve">ctures of </w:t>
      </w:r>
      <w:r w:rsidR="00390026" w:rsidRPr="00652543">
        <w:rPr>
          <w:rFonts w:cs="Arial"/>
          <w:color w:val="000000" w:themeColor="text1"/>
          <w:kern w:val="0"/>
          <w:sz w:val="20"/>
          <w:szCs w:val="20"/>
        </w:rPr>
        <w:t>RAW246.7 macrophages</w:t>
      </w:r>
      <w:r w:rsidR="00390026">
        <w:rPr>
          <w:rFonts w:cs="Arial"/>
          <w:color w:val="000000" w:themeColor="text1"/>
          <w:kern w:val="0"/>
          <w:sz w:val="20"/>
          <w:szCs w:val="20"/>
        </w:rPr>
        <w:t xml:space="preserve">. </w:t>
      </w:r>
      <w:r w:rsidR="00390026" w:rsidRPr="00C61CAF">
        <w:rPr>
          <w:sz w:val="20"/>
          <w:szCs w:val="20"/>
        </w:rPr>
        <w:t>(</w:t>
      </w:r>
      <w:r w:rsidR="00390026">
        <w:rPr>
          <w:b/>
          <w:bCs/>
          <w:sz w:val="20"/>
          <w:szCs w:val="20"/>
          <w:u w:val="dashDotDotHeavy" w:color="FA5050"/>
        </w:rPr>
        <w:t>C</w:t>
      </w:r>
      <w:r w:rsidR="00390026" w:rsidRPr="00C61CAF">
        <w:rPr>
          <w:sz w:val="20"/>
          <w:szCs w:val="20"/>
          <w:u w:val="dashDotDotHeavy" w:color="FA5050"/>
        </w:rPr>
        <w:t>)</w:t>
      </w:r>
      <w:r w:rsidR="00390026" w:rsidRPr="00C61CAF">
        <w:rPr>
          <w:sz w:val="20"/>
          <w:szCs w:val="20"/>
        </w:rPr>
        <w:t xml:space="preserve"> </w:t>
      </w:r>
      <w:r w:rsidR="00390026" w:rsidRPr="00390026">
        <w:rPr>
          <w:sz w:val="20"/>
          <w:szCs w:val="20"/>
        </w:rPr>
        <w:t xml:space="preserve">Representative </w:t>
      </w:r>
      <w:r w:rsidR="00390026">
        <w:rPr>
          <w:rFonts w:hint="eastAsia"/>
          <w:sz w:val="20"/>
          <w:szCs w:val="20"/>
        </w:rPr>
        <w:t>pi</w:t>
      </w:r>
      <w:r w:rsidR="00390026">
        <w:rPr>
          <w:sz w:val="20"/>
          <w:szCs w:val="20"/>
        </w:rPr>
        <w:t xml:space="preserve">ctures of </w:t>
      </w:r>
      <w:r w:rsidR="00390026" w:rsidRPr="00652543">
        <w:rPr>
          <w:rFonts w:cs="Arial"/>
          <w:color w:val="000000" w:themeColor="text1"/>
          <w:kern w:val="0"/>
          <w:sz w:val="20"/>
          <w:szCs w:val="20"/>
        </w:rPr>
        <w:t>PC3 cells</w:t>
      </w:r>
      <w:r w:rsidR="00390026">
        <w:rPr>
          <w:rFonts w:cs="Arial"/>
          <w:color w:val="000000" w:themeColor="text1"/>
          <w:kern w:val="0"/>
          <w:sz w:val="20"/>
          <w:szCs w:val="20"/>
        </w:rPr>
        <w:t>.</w:t>
      </w:r>
    </w:p>
    <w:p w14:paraId="4EB5F891" w14:textId="7C663BDB" w:rsidR="000F058B" w:rsidRDefault="000F058B" w:rsidP="00652543">
      <w:pPr>
        <w:spacing w:line="480" w:lineRule="auto"/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83F21D8" wp14:editId="6D4EA03D">
            <wp:extent cx="5078095" cy="4974590"/>
            <wp:effectExtent l="0" t="0" r="825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095" cy="497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F058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25EC5A" w14:textId="77777777" w:rsidR="00EF4FEC" w:rsidRDefault="00EF4FEC" w:rsidP="00B812B4">
      <w:r>
        <w:separator/>
      </w:r>
    </w:p>
  </w:endnote>
  <w:endnote w:type="continuationSeparator" w:id="0">
    <w:p w14:paraId="5050A540" w14:textId="77777777" w:rsidR="00EF4FEC" w:rsidRDefault="00EF4FEC" w:rsidP="00B812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CC9F94" w14:textId="77777777" w:rsidR="00EF4FEC" w:rsidRDefault="00EF4FEC" w:rsidP="00B812B4">
      <w:r>
        <w:separator/>
      </w:r>
    </w:p>
  </w:footnote>
  <w:footnote w:type="continuationSeparator" w:id="0">
    <w:p w14:paraId="4EB382C9" w14:textId="77777777" w:rsidR="00EF4FEC" w:rsidRDefault="00EF4FEC" w:rsidP="00B812B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0811"/>
    <w:rsid w:val="000B09B6"/>
    <w:rsid w:val="000F058B"/>
    <w:rsid w:val="001C30A4"/>
    <w:rsid w:val="002636C9"/>
    <w:rsid w:val="00390026"/>
    <w:rsid w:val="004C6ABC"/>
    <w:rsid w:val="004F1012"/>
    <w:rsid w:val="00652543"/>
    <w:rsid w:val="00670811"/>
    <w:rsid w:val="006C2533"/>
    <w:rsid w:val="00833AFF"/>
    <w:rsid w:val="0097262F"/>
    <w:rsid w:val="009D5D74"/>
    <w:rsid w:val="00B74164"/>
    <w:rsid w:val="00B812B4"/>
    <w:rsid w:val="00BA41EF"/>
    <w:rsid w:val="00EF4FEC"/>
    <w:rsid w:val="00FB62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4E1ACE6"/>
  <w14:defaultImageDpi w14:val="32767"/>
  <w15:chartTrackingRefBased/>
  <w15:docId w15:val="{1D636D5F-6716-4A2B-98AA-0A76CE8DC6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宋体" w:hAnsi="Arial" w:cstheme="minorBidi"/>
        <w:kern w:val="2"/>
        <w:sz w:val="24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812B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B812B4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B812B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B812B4"/>
    <w:rPr>
      <w:sz w:val="18"/>
      <w:szCs w:val="18"/>
    </w:rPr>
  </w:style>
  <w:style w:type="paragraph" w:styleId="a7">
    <w:name w:val="Normal (Web)"/>
    <w:basedOn w:val="a"/>
    <w:link w:val="a8"/>
    <w:uiPriority w:val="99"/>
    <w:unhideWhenUsed/>
    <w:rsid w:val="00B812B4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Cs w:val="24"/>
    </w:rPr>
  </w:style>
  <w:style w:type="character" w:customStyle="1" w:styleId="a8">
    <w:name w:val="普通(网站) 字符"/>
    <w:basedOn w:val="a0"/>
    <w:link w:val="a7"/>
    <w:uiPriority w:val="99"/>
    <w:rsid w:val="00B812B4"/>
    <w:rPr>
      <w:rFonts w:ascii="宋体" w:hAnsi="宋体" w:cs="宋体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2</Pages>
  <Words>71</Words>
  <Characters>405</Characters>
  <Application>Microsoft Office Word</Application>
  <DocSecurity>0</DocSecurity>
  <Lines>3</Lines>
  <Paragraphs>1</Paragraphs>
  <ScaleCrop>false</ScaleCrop>
  <Company/>
  <LinksUpToDate>false</LinksUpToDate>
  <CharactersWithSpaces>475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Weijie</dc:creator>
  <cp:keywords/>
  <dc:description/>
  <cp:lastModifiedBy>Weijie</cp:lastModifiedBy>
  <cp:revision>11</cp:revision>
  <dcterms:created xsi:type="dcterms:W3CDTF">2021-04-10T13:24:00Z</dcterms:created>
  <dcterms:modified xsi:type="dcterms:W3CDTF">2021-05-01T13:22:00Z</dcterms:modified>
</cp:coreProperties>
</file>