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F3EDA" w14:textId="61F1F409" w:rsidR="00257C7C" w:rsidRDefault="00257C7C" w:rsidP="00257C7C">
      <w:pPr>
        <w:spacing w:before="360" w:line="480" w:lineRule="auto"/>
        <w:rPr>
          <w:rFonts w:ascii="Arial" w:hAnsi="Arial" w:cs="Arial"/>
          <w:b/>
          <w:sz w:val="22"/>
          <w:szCs w:val="22"/>
        </w:rPr>
      </w:pPr>
      <w:r w:rsidRPr="00762829">
        <w:rPr>
          <w:rFonts w:ascii="Arial" w:hAnsi="Arial" w:cs="Arial"/>
          <w:b/>
          <w:sz w:val="22"/>
          <w:szCs w:val="22"/>
        </w:rPr>
        <w:t>Supplementary Materials</w:t>
      </w:r>
    </w:p>
    <w:p w14:paraId="63078A60" w14:textId="460ADDB3" w:rsidR="006F0463" w:rsidRDefault="00026652" w:rsidP="00257C7C">
      <w:pPr>
        <w:spacing w:after="160" w:line="480" w:lineRule="auto"/>
        <w:rPr>
          <w:rFonts w:ascii="Arial" w:hAnsi="Arial" w:cs="Arial"/>
          <w:b/>
          <w:sz w:val="22"/>
          <w:szCs w:val="22"/>
        </w:rPr>
      </w:pPr>
      <w:r w:rsidRPr="00026652">
        <w:rPr>
          <w:rFonts w:ascii="Arial" w:hAnsi="Arial" w:cs="Arial"/>
          <w:b/>
          <w:noProof/>
          <w:sz w:val="22"/>
          <w:szCs w:val="22"/>
        </w:rPr>
        <w:drawing>
          <wp:inline distT="0" distB="0" distL="0" distR="0" wp14:anchorId="29E801DB" wp14:editId="4CDE362F">
            <wp:extent cx="6623050" cy="365670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1792" cy="3667048"/>
                    </a:xfrm>
                    <a:prstGeom prst="rect">
                      <a:avLst/>
                    </a:prstGeom>
                  </pic:spPr>
                </pic:pic>
              </a:graphicData>
            </a:graphic>
          </wp:inline>
        </w:drawing>
      </w:r>
    </w:p>
    <w:p w14:paraId="5BAB29D4" w14:textId="261756E6" w:rsidR="00257C7C" w:rsidRPr="00762829" w:rsidRDefault="00257C7C" w:rsidP="00257C7C">
      <w:pPr>
        <w:spacing w:after="160" w:line="480" w:lineRule="auto"/>
        <w:rPr>
          <w:rFonts w:ascii="Arial" w:hAnsi="Arial" w:cs="Arial"/>
          <w:sz w:val="22"/>
          <w:szCs w:val="22"/>
        </w:rPr>
      </w:pPr>
      <w:r w:rsidRPr="00762829">
        <w:rPr>
          <w:rFonts w:ascii="Arial" w:hAnsi="Arial" w:cs="Arial"/>
          <w:b/>
          <w:sz w:val="22"/>
          <w:szCs w:val="22"/>
        </w:rPr>
        <w:t xml:space="preserve">Figure </w:t>
      </w:r>
      <w:r>
        <w:rPr>
          <w:rFonts w:ascii="Arial" w:hAnsi="Arial" w:cs="Arial"/>
          <w:b/>
          <w:sz w:val="22"/>
          <w:szCs w:val="22"/>
        </w:rPr>
        <w:t>S</w:t>
      </w:r>
      <w:r w:rsidRPr="00762829">
        <w:rPr>
          <w:rFonts w:ascii="Arial" w:hAnsi="Arial" w:cs="Arial"/>
          <w:b/>
          <w:sz w:val="22"/>
          <w:szCs w:val="22"/>
        </w:rPr>
        <w:t>1.</w:t>
      </w:r>
      <w:r w:rsidRPr="00762829">
        <w:rPr>
          <w:rFonts w:ascii="Arial" w:hAnsi="Arial" w:cs="Arial"/>
          <w:sz w:val="22"/>
          <w:szCs w:val="22"/>
        </w:rPr>
        <w:t xml:space="preserve"> GOLDEN 3 and 4 study designs: 12-week, randomized, double-blind, placebo-controlled, parallel-group, multicenter studies</w:t>
      </w:r>
      <w:r>
        <w:rPr>
          <w:rFonts w:ascii="Arial" w:hAnsi="Arial" w:cs="Arial"/>
          <w:sz w:val="22"/>
          <w:szCs w:val="22"/>
        </w:rPr>
        <w:t>.</w:t>
      </w:r>
      <w:r w:rsidR="00ED1A55">
        <w:rPr>
          <w:rFonts w:ascii="Arial" w:hAnsi="Arial" w:cs="Arial"/>
          <w:sz w:val="22"/>
          <w:szCs w:val="22"/>
        </w:rPr>
        <w:t xml:space="preserve"> Data from Kerwin et al.</w:t>
      </w:r>
      <w:r w:rsidR="00ED1A55" w:rsidRPr="00ED1A55">
        <w:rPr>
          <w:rFonts w:ascii="Arial" w:hAnsi="Arial" w:cs="Arial"/>
          <w:sz w:val="22"/>
          <w:szCs w:val="22"/>
          <w:vertAlign w:val="superscript"/>
        </w:rPr>
        <w:t>1</w:t>
      </w:r>
    </w:p>
    <w:p w14:paraId="507094CA" w14:textId="08469A75" w:rsidR="00257C7C" w:rsidRPr="00762829" w:rsidRDefault="00D15D4B" w:rsidP="00257C7C">
      <w:pPr>
        <w:spacing w:after="160" w:line="480" w:lineRule="auto"/>
        <w:rPr>
          <w:rFonts w:ascii="Arial" w:hAnsi="Arial" w:cs="Arial"/>
          <w:sz w:val="22"/>
          <w:szCs w:val="22"/>
        </w:rPr>
      </w:pPr>
      <w:r>
        <w:rPr>
          <w:rFonts w:ascii="Arial" w:hAnsi="Arial" w:cs="Arial"/>
          <w:sz w:val="22"/>
          <w:szCs w:val="22"/>
        </w:rPr>
        <w:lastRenderedPageBreak/>
        <w:t>*S</w:t>
      </w:r>
      <w:r w:rsidR="00257C7C" w:rsidRPr="00762829">
        <w:rPr>
          <w:rFonts w:ascii="Arial" w:hAnsi="Arial" w:cs="Arial"/>
          <w:sz w:val="22"/>
          <w:szCs w:val="22"/>
        </w:rPr>
        <w:t>AEs were monitored for 30 days after the last dose of study treatment.</w:t>
      </w:r>
      <w:r w:rsidR="00257C7C" w:rsidRPr="00EC002E">
        <w:t xml:space="preserve"> </w:t>
      </w:r>
      <w:r>
        <w:rPr>
          <w:rFonts w:ascii="Arial" w:hAnsi="Arial" w:cs="Arial"/>
          <w:sz w:val="22"/>
          <w:szCs w:val="22"/>
        </w:rPr>
        <w:t>**D</w:t>
      </w:r>
      <w:r w:rsidR="00257C7C" w:rsidRPr="00B2591B">
        <w:rPr>
          <w:rFonts w:ascii="Arial" w:hAnsi="Arial" w:cs="Arial"/>
          <w:sz w:val="22"/>
          <w:szCs w:val="22"/>
        </w:rPr>
        <w:t xml:space="preserve">ata for the GLY 50 μg BID treatment arm are not presented in this </w:t>
      </w:r>
      <w:r w:rsidR="00257C7C" w:rsidRPr="00E40EDB">
        <w:rPr>
          <w:rFonts w:ascii="Arial" w:hAnsi="Arial" w:cs="Arial"/>
          <w:i/>
          <w:sz w:val="22"/>
          <w:szCs w:val="22"/>
        </w:rPr>
        <w:t>post hoc</w:t>
      </w:r>
      <w:r w:rsidR="00257C7C" w:rsidRPr="00B2591B">
        <w:rPr>
          <w:rFonts w:ascii="Arial" w:hAnsi="Arial" w:cs="Arial"/>
          <w:sz w:val="22"/>
          <w:szCs w:val="22"/>
        </w:rPr>
        <w:t xml:space="preserve"> analysis in order to focus on the FDA-approved and clinically relevant GLY 25 μg dose. The data from the 50 μg BID dose was used for identifying the overall prevalence of comorbidities in the study population, but analysis of outcomes was performed using the placebo and GLY 25 μg BID arms.</w:t>
      </w:r>
    </w:p>
    <w:p w14:paraId="0A08DD02" w14:textId="33545DBE" w:rsidR="00257C7C" w:rsidRDefault="5AA57E89" w:rsidP="5AA57E89">
      <w:pPr>
        <w:spacing w:after="160" w:line="480" w:lineRule="auto"/>
        <w:rPr>
          <w:rFonts w:ascii="Arial" w:hAnsi="Arial" w:cs="Arial"/>
          <w:b/>
          <w:bCs/>
          <w:sz w:val="20"/>
          <w:szCs w:val="20"/>
        </w:rPr>
      </w:pPr>
      <w:r w:rsidRPr="00026652">
        <w:rPr>
          <w:rFonts w:ascii="Arial" w:hAnsi="Arial" w:cs="Arial"/>
          <w:sz w:val="20"/>
          <w:szCs w:val="20"/>
        </w:rPr>
        <w:t>Abbreviations:</w:t>
      </w:r>
      <w:r w:rsidRPr="5AA57E89">
        <w:rPr>
          <w:rFonts w:ascii="Arial" w:hAnsi="Arial" w:cs="Arial"/>
          <w:i/>
          <w:iCs/>
          <w:sz w:val="20"/>
          <w:szCs w:val="20"/>
        </w:rPr>
        <w:t xml:space="preserve"> </w:t>
      </w:r>
      <w:r w:rsidRPr="5AA57E89">
        <w:rPr>
          <w:rFonts w:ascii="Arial" w:hAnsi="Arial" w:cs="Arial"/>
          <w:sz w:val="20"/>
          <w:szCs w:val="20"/>
        </w:rPr>
        <w:t>BID, twice daily; CS, closed system; GLY, nebulized glycopyrrolate; ICS, inhaled corticosteroids; LABA, long-acting β</w:t>
      </w:r>
      <w:r w:rsidRPr="5AA57E89">
        <w:rPr>
          <w:rFonts w:ascii="Arial" w:hAnsi="Arial" w:cs="Arial"/>
          <w:sz w:val="20"/>
          <w:szCs w:val="20"/>
          <w:vertAlign w:val="subscript"/>
        </w:rPr>
        <w:t>2</w:t>
      </w:r>
      <w:r w:rsidRPr="5AA57E89">
        <w:rPr>
          <w:rFonts w:ascii="Arial" w:hAnsi="Arial" w:cs="Arial"/>
          <w:sz w:val="20"/>
          <w:szCs w:val="20"/>
        </w:rPr>
        <w:t>-agonist; min, minimum; SAE, serious adverse event; tx, treatment.</w:t>
      </w:r>
      <w:r w:rsidRPr="5AA57E89">
        <w:rPr>
          <w:rFonts w:ascii="Arial" w:hAnsi="Arial" w:cs="Arial"/>
          <w:b/>
          <w:bCs/>
          <w:sz w:val="20"/>
          <w:szCs w:val="20"/>
        </w:rPr>
        <w:t xml:space="preserve"> </w:t>
      </w:r>
    </w:p>
    <w:p w14:paraId="469D05D5" w14:textId="161DCE56" w:rsidR="006F0463" w:rsidRPr="00EB52F7" w:rsidRDefault="00026652" w:rsidP="5AA57E89">
      <w:pPr>
        <w:spacing w:after="160" w:line="480" w:lineRule="auto"/>
        <w:rPr>
          <w:rFonts w:ascii="Arial" w:hAnsi="Arial" w:cs="Arial"/>
          <w:b/>
          <w:bCs/>
          <w:sz w:val="20"/>
          <w:szCs w:val="20"/>
        </w:rPr>
      </w:pPr>
      <w:r w:rsidRPr="00026652">
        <w:rPr>
          <w:rFonts w:ascii="Arial" w:hAnsi="Arial" w:cs="Arial"/>
          <w:b/>
          <w:bCs/>
          <w:noProof/>
          <w:sz w:val="20"/>
          <w:szCs w:val="20"/>
        </w:rPr>
        <w:lastRenderedPageBreak/>
        <w:drawing>
          <wp:inline distT="0" distB="0" distL="0" distR="0" wp14:anchorId="108188F8" wp14:editId="54704FC2">
            <wp:extent cx="7569589" cy="429282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569589" cy="4292821"/>
                    </a:xfrm>
                    <a:prstGeom prst="rect">
                      <a:avLst/>
                    </a:prstGeom>
                  </pic:spPr>
                </pic:pic>
              </a:graphicData>
            </a:graphic>
          </wp:inline>
        </w:drawing>
      </w:r>
    </w:p>
    <w:p w14:paraId="181F2684" w14:textId="2412539F" w:rsidR="5AA57E89" w:rsidRDefault="5AA57E89" w:rsidP="5AA57E89">
      <w:pPr>
        <w:spacing w:after="160" w:line="480" w:lineRule="auto"/>
        <w:rPr>
          <w:rFonts w:ascii="Arial" w:eastAsia="Arial" w:hAnsi="Arial" w:cs="Arial"/>
          <w:color w:val="000000" w:themeColor="text1"/>
          <w:sz w:val="22"/>
          <w:szCs w:val="22"/>
        </w:rPr>
      </w:pPr>
      <w:r w:rsidRPr="5AA57E89">
        <w:rPr>
          <w:rFonts w:ascii="Arial" w:eastAsia="Arial" w:hAnsi="Arial" w:cs="Arial"/>
          <w:b/>
          <w:bCs/>
          <w:color w:val="000000" w:themeColor="text1"/>
          <w:sz w:val="22"/>
          <w:szCs w:val="22"/>
        </w:rPr>
        <w:t>Figure S2.</w:t>
      </w:r>
      <w:r w:rsidRPr="5AA57E89">
        <w:rPr>
          <w:rFonts w:ascii="Arial" w:eastAsia="Arial" w:hAnsi="Arial" w:cs="Arial"/>
          <w:color w:val="000000" w:themeColor="text1"/>
          <w:sz w:val="22"/>
          <w:szCs w:val="22"/>
        </w:rPr>
        <w:t xml:space="preserve"> Patient distribution by comorbidity prevalence for overall analysis and outcomes analysis, as well as distribution by CVD status.</w:t>
      </w:r>
    </w:p>
    <w:p w14:paraId="0E1BD428" w14:textId="6231EF49" w:rsidR="5AA57E89" w:rsidRDefault="5AA57E89" w:rsidP="5AA57E89">
      <w:pPr>
        <w:spacing w:after="160" w:line="480" w:lineRule="auto"/>
        <w:rPr>
          <w:rFonts w:ascii="Arial" w:eastAsia="Arial" w:hAnsi="Arial" w:cs="Arial"/>
          <w:color w:val="000000" w:themeColor="text1"/>
          <w:sz w:val="20"/>
          <w:szCs w:val="20"/>
        </w:rPr>
      </w:pPr>
      <w:r w:rsidRPr="00026652">
        <w:rPr>
          <w:rFonts w:ascii="Arial" w:eastAsia="Arial" w:hAnsi="Arial" w:cs="Arial"/>
          <w:color w:val="000000" w:themeColor="text1"/>
          <w:sz w:val="20"/>
          <w:szCs w:val="20"/>
        </w:rPr>
        <w:t>Abbreviations:</w:t>
      </w:r>
      <w:r w:rsidRPr="5AA57E89">
        <w:rPr>
          <w:rFonts w:ascii="Arial" w:eastAsia="Arial" w:hAnsi="Arial" w:cs="Arial"/>
          <w:i/>
          <w:iCs/>
          <w:color w:val="000000" w:themeColor="text1"/>
          <w:sz w:val="20"/>
          <w:szCs w:val="20"/>
        </w:rPr>
        <w:t xml:space="preserve"> </w:t>
      </w:r>
      <w:r w:rsidRPr="5AA57E89">
        <w:rPr>
          <w:rFonts w:ascii="Arial" w:eastAsia="Arial" w:hAnsi="Arial" w:cs="Arial"/>
          <w:color w:val="000000" w:themeColor="text1"/>
          <w:sz w:val="20"/>
          <w:szCs w:val="20"/>
        </w:rPr>
        <w:t>BID, twice daily; CVD, cardiovascular disease; GLY, nebulized glycopyrrolate</w:t>
      </w:r>
    </w:p>
    <w:p w14:paraId="05F722F4" w14:textId="7B9DA612" w:rsidR="5AA57E89" w:rsidRDefault="5AA57E89" w:rsidP="5AA57E89">
      <w:pPr>
        <w:spacing w:after="160" w:line="480" w:lineRule="auto"/>
        <w:rPr>
          <w:rFonts w:ascii="Arial" w:hAnsi="Arial" w:cs="Arial"/>
          <w:b/>
          <w:bCs/>
          <w:sz w:val="20"/>
          <w:szCs w:val="20"/>
        </w:rPr>
      </w:pPr>
    </w:p>
    <w:tbl>
      <w:tblPr>
        <w:tblW w:w="9938" w:type="dxa"/>
        <w:tblLook w:val="04A0" w:firstRow="1" w:lastRow="0" w:firstColumn="1" w:lastColumn="0" w:noHBand="0" w:noVBand="1"/>
      </w:tblPr>
      <w:tblGrid>
        <w:gridCol w:w="2495"/>
        <w:gridCol w:w="7443"/>
      </w:tblGrid>
      <w:tr w:rsidR="00257C7C" w:rsidRPr="00461BAC" w14:paraId="5C1B32E2" w14:textId="77777777" w:rsidTr="00EB52F7">
        <w:trPr>
          <w:trHeight w:val="993"/>
        </w:trPr>
        <w:tc>
          <w:tcPr>
            <w:tcW w:w="0" w:type="auto"/>
            <w:gridSpan w:val="2"/>
            <w:tcBorders>
              <w:bottom w:val="single" w:sz="4" w:space="0" w:color="auto"/>
            </w:tcBorders>
            <w:vAlign w:val="bottom"/>
          </w:tcPr>
          <w:p w14:paraId="2A42B4B4" w14:textId="05044916" w:rsidR="00257C7C" w:rsidRPr="00257C7C" w:rsidRDefault="00257C7C" w:rsidP="00257C7C">
            <w:pPr>
              <w:spacing w:after="160" w:line="480" w:lineRule="auto"/>
              <w:rPr>
                <w:rFonts w:ascii="Arial" w:hAnsi="Arial" w:cs="Arial"/>
                <w:b/>
                <w:sz w:val="22"/>
                <w:szCs w:val="28"/>
              </w:rPr>
            </w:pPr>
            <w:r>
              <w:rPr>
                <w:rFonts w:ascii="Arial" w:hAnsi="Arial" w:cs="Arial"/>
                <w:b/>
                <w:sz w:val="22"/>
                <w:szCs w:val="22"/>
              </w:rPr>
              <w:br w:type="page"/>
            </w:r>
            <w:r w:rsidRPr="00257C7C">
              <w:rPr>
                <w:rFonts w:ascii="Arial" w:hAnsi="Arial" w:cs="Arial"/>
                <w:b/>
                <w:sz w:val="22"/>
                <w:szCs w:val="28"/>
              </w:rPr>
              <w:t xml:space="preserve">Table S1. </w:t>
            </w:r>
            <w:r w:rsidRPr="00257C7C">
              <w:rPr>
                <w:rFonts w:ascii="Arial" w:hAnsi="Arial" w:cs="Arial"/>
                <w:sz w:val="22"/>
                <w:szCs w:val="28"/>
              </w:rPr>
              <w:t>Classification of comorbidities identified via patient self-reporting or medical records, by preferred terms.</w:t>
            </w:r>
          </w:p>
        </w:tc>
      </w:tr>
      <w:tr w:rsidR="00257C7C" w:rsidRPr="00461BAC" w14:paraId="70323BFD" w14:textId="77777777" w:rsidTr="006F0463">
        <w:trPr>
          <w:trHeight w:val="222"/>
        </w:trPr>
        <w:tc>
          <w:tcPr>
            <w:tcW w:w="2223" w:type="dxa"/>
            <w:tcBorders>
              <w:top w:val="single" w:sz="4" w:space="0" w:color="auto"/>
              <w:bottom w:val="single" w:sz="4" w:space="0" w:color="auto"/>
            </w:tcBorders>
            <w:vAlign w:val="bottom"/>
            <w:hideMark/>
          </w:tcPr>
          <w:p w14:paraId="1A7BEB9C" w14:textId="77777777" w:rsidR="00257C7C" w:rsidRPr="00184195" w:rsidRDefault="00257C7C" w:rsidP="00F155D5">
            <w:pPr>
              <w:spacing w:after="160"/>
              <w:rPr>
                <w:rFonts w:ascii="Arial" w:hAnsi="Arial" w:cs="Arial"/>
                <w:b/>
                <w:sz w:val="20"/>
                <w:szCs w:val="22"/>
              </w:rPr>
            </w:pPr>
            <w:r w:rsidRPr="00184195">
              <w:rPr>
                <w:rFonts w:ascii="Arial" w:hAnsi="Arial" w:cs="Arial"/>
                <w:b/>
                <w:bCs/>
                <w:sz w:val="20"/>
                <w:szCs w:val="22"/>
              </w:rPr>
              <w:t>Comorbidity</w:t>
            </w:r>
          </w:p>
        </w:tc>
        <w:tc>
          <w:tcPr>
            <w:tcW w:w="7715" w:type="dxa"/>
            <w:tcBorders>
              <w:top w:val="single" w:sz="4" w:space="0" w:color="auto"/>
              <w:bottom w:val="single" w:sz="4" w:space="0" w:color="auto"/>
            </w:tcBorders>
            <w:vAlign w:val="bottom"/>
            <w:hideMark/>
          </w:tcPr>
          <w:p w14:paraId="1F0A7B8B" w14:textId="77777777" w:rsidR="00257C7C" w:rsidRPr="00184195" w:rsidRDefault="00257C7C" w:rsidP="00F155D5">
            <w:pPr>
              <w:spacing w:after="160"/>
              <w:rPr>
                <w:rFonts w:ascii="Arial" w:hAnsi="Arial" w:cs="Arial"/>
                <w:b/>
                <w:sz w:val="20"/>
                <w:szCs w:val="22"/>
              </w:rPr>
            </w:pPr>
            <w:r w:rsidRPr="00184195">
              <w:rPr>
                <w:rFonts w:ascii="Arial" w:hAnsi="Arial" w:cs="Arial"/>
                <w:b/>
                <w:color w:val="000000"/>
                <w:sz w:val="20"/>
                <w:szCs w:val="22"/>
              </w:rPr>
              <w:t xml:space="preserve">Preferred term  </w:t>
            </w:r>
          </w:p>
        </w:tc>
      </w:tr>
      <w:tr w:rsidR="00257C7C" w:rsidRPr="00461BAC" w14:paraId="1A51B3EC" w14:textId="77777777" w:rsidTr="006F0463">
        <w:trPr>
          <w:trHeight w:val="959"/>
        </w:trPr>
        <w:tc>
          <w:tcPr>
            <w:tcW w:w="2223" w:type="dxa"/>
            <w:tcBorders>
              <w:top w:val="single" w:sz="4" w:space="0" w:color="auto"/>
            </w:tcBorders>
            <w:hideMark/>
          </w:tcPr>
          <w:p w14:paraId="52345777"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CHD</w:t>
            </w:r>
          </w:p>
        </w:tc>
        <w:tc>
          <w:tcPr>
            <w:tcW w:w="7715" w:type="dxa"/>
            <w:tcBorders>
              <w:top w:val="single" w:sz="4" w:space="0" w:color="auto"/>
            </w:tcBorders>
          </w:tcPr>
          <w:p w14:paraId="3D0C4221" w14:textId="77777777" w:rsidR="00257C7C" w:rsidRPr="00184195" w:rsidRDefault="00257C7C" w:rsidP="00F155D5">
            <w:pPr>
              <w:spacing w:after="160"/>
              <w:rPr>
                <w:rFonts w:ascii="Arial" w:hAnsi="Arial" w:cs="Arial"/>
                <w:b/>
                <w:sz w:val="20"/>
                <w:szCs w:val="22"/>
              </w:rPr>
            </w:pPr>
            <w:r w:rsidRPr="00184195">
              <w:rPr>
                <w:rFonts w:ascii="Arial" w:hAnsi="Arial" w:cs="Arial"/>
                <w:color w:val="000000"/>
                <w:sz w:val="20"/>
                <w:szCs w:val="22"/>
              </w:rPr>
              <w:t>“coronary artery disease” or “angina pectoris” or " myocardial infarction” or “acute coronary syndrome” or (“coronary artery bypass” from “surgical and medical procedures”) or (coronary angioplasty from “surgical and medical procedures”)</w:t>
            </w:r>
          </w:p>
        </w:tc>
      </w:tr>
      <w:tr w:rsidR="00257C7C" w:rsidRPr="00461BAC" w14:paraId="25D0D848" w14:textId="77777777" w:rsidTr="006F0463">
        <w:trPr>
          <w:trHeight w:val="221"/>
        </w:trPr>
        <w:tc>
          <w:tcPr>
            <w:tcW w:w="2223" w:type="dxa"/>
            <w:hideMark/>
          </w:tcPr>
          <w:p w14:paraId="4B702699"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Diabetes</w:t>
            </w:r>
          </w:p>
        </w:tc>
        <w:tc>
          <w:tcPr>
            <w:tcW w:w="7715" w:type="dxa"/>
          </w:tcPr>
          <w:p w14:paraId="28858876" w14:textId="77777777" w:rsidR="00257C7C" w:rsidRPr="00184195" w:rsidRDefault="00257C7C" w:rsidP="00F155D5">
            <w:pPr>
              <w:spacing w:after="160"/>
              <w:rPr>
                <w:rFonts w:ascii="Arial" w:hAnsi="Arial" w:cs="Arial"/>
                <w:b/>
                <w:sz w:val="20"/>
                <w:szCs w:val="22"/>
              </w:rPr>
            </w:pPr>
            <w:r>
              <w:rPr>
                <w:rFonts w:ascii="Arial" w:hAnsi="Arial" w:cs="Arial"/>
                <w:color w:val="000000"/>
                <w:sz w:val="20"/>
                <w:szCs w:val="22"/>
              </w:rPr>
              <w:t>“T</w:t>
            </w:r>
            <w:r w:rsidRPr="00184195">
              <w:rPr>
                <w:rFonts w:ascii="Arial" w:hAnsi="Arial" w:cs="Arial"/>
                <w:color w:val="000000"/>
                <w:sz w:val="20"/>
                <w:szCs w:val="22"/>
              </w:rPr>
              <w:t>ype 2 diabetes mellitus” or “diabetes mellitus”</w:t>
            </w:r>
          </w:p>
        </w:tc>
      </w:tr>
      <w:tr w:rsidR="00257C7C" w:rsidRPr="00461BAC" w14:paraId="7D503508" w14:textId="77777777" w:rsidTr="006F0463">
        <w:trPr>
          <w:trHeight w:val="221"/>
        </w:trPr>
        <w:tc>
          <w:tcPr>
            <w:tcW w:w="2223" w:type="dxa"/>
            <w:hideMark/>
          </w:tcPr>
          <w:p w14:paraId="58060B96"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CHF</w:t>
            </w:r>
          </w:p>
        </w:tc>
        <w:tc>
          <w:tcPr>
            <w:tcW w:w="7715" w:type="dxa"/>
          </w:tcPr>
          <w:p w14:paraId="7AF753A1" w14:textId="77777777" w:rsidR="00257C7C" w:rsidRPr="00184195" w:rsidRDefault="00257C7C" w:rsidP="00F155D5">
            <w:pPr>
              <w:spacing w:after="160"/>
              <w:rPr>
                <w:rFonts w:ascii="Arial" w:hAnsi="Arial" w:cs="Arial"/>
                <w:b/>
                <w:sz w:val="20"/>
                <w:szCs w:val="22"/>
              </w:rPr>
            </w:pPr>
            <w:r>
              <w:rPr>
                <w:rFonts w:ascii="Arial" w:hAnsi="Arial" w:cs="Arial"/>
                <w:color w:val="000000"/>
                <w:sz w:val="20"/>
                <w:szCs w:val="22"/>
              </w:rPr>
              <w:t>Cardiac failure congestive</w:t>
            </w:r>
          </w:p>
        </w:tc>
      </w:tr>
      <w:tr w:rsidR="00257C7C" w:rsidRPr="00461BAC" w14:paraId="0AF99B39" w14:textId="77777777" w:rsidTr="006F0463">
        <w:trPr>
          <w:trHeight w:val="221"/>
        </w:trPr>
        <w:tc>
          <w:tcPr>
            <w:tcW w:w="2223" w:type="dxa"/>
            <w:hideMark/>
          </w:tcPr>
          <w:p w14:paraId="090F6354"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Hypertension</w:t>
            </w:r>
          </w:p>
        </w:tc>
        <w:tc>
          <w:tcPr>
            <w:tcW w:w="7715" w:type="dxa"/>
          </w:tcPr>
          <w:p w14:paraId="2E6244E4" w14:textId="77777777" w:rsidR="00257C7C" w:rsidRPr="00184195" w:rsidRDefault="00257C7C" w:rsidP="00F155D5">
            <w:pPr>
              <w:spacing w:after="160"/>
              <w:rPr>
                <w:rFonts w:ascii="Arial" w:hAnsi="Arial" w:cs="Arial"/>
                <w:b/>
                <w:sz w:val="20"/>
                <w:szCs w:val="22"/>
              </w:rPr>
            </w:pPr>
            <w:r>
              <w:rPr>
                <w:rFonts w:ascii="Arial" w:hAnsi="Arial" w:cs="Arial"/>
                <w:color w:val="000000"/>
                <w:sz w:val="20"/>
                <w:szCs w:val="22"/>
              </w:rPr>
              <w:t>Hypertension</w:t>
            </w:r>
          </w:p>
        </w:tc>
      </w:tr>
      <w:tr w:rsidR="00257C7C" w:rsidRPr="00461BAC" w14:paraId="4E1D4F41" w14:textId="77777777" w:rsidTr="006F0463">
        <w:trPr>
          <w:trHeight w:val="671"/>
        </w:trPr>
        <w:tc>
          <w:tcPr>
            <w:tcW w:w="2223" w:type="dxa"/>
            <w:hideMark/>
          </w:tcPr>
          <w:p w14:paraId="24C49C9F"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High cholesterol</w:t>
            </w:r>
          </w:p>
        </w:tc>
        <w:tc>
          <w:tcPr>
            <w:tcW w:w="7715" w:type="dxa"/>
          </w:tcPr>
          <w:p w14:paraId="25B93B1B" w14:textId="77777777" w:rsidR="00257C7C" w:rsidRPr="00184195" w:rsidRDefault="00257C7C" w:rsidP="00F155D5">
            <w:pPr>
              <w:spacing w:after="160"/>
              <w:rPr>
                <w:rFonts w:ascii="Arial" w:hAnsi="Arial" w:cs="Arial"/>
                <w:b/>
                <w:sz w:val="20"/>
                <w:szCs w:val="22"/>
              </w:rPr>
            </w:pPr>
            <w:r w:rsidRPr="00184195">
              <w:rPr>
                <w:rFonts w:ascii="Arial" w:hAnsi="Arial" w:cs="Arial"/>
                <w:color w:val="000000"/>
                <w:sz w:val="20"/>
                <w:szCs w:val="22"/>
              </w:rPr>
              <w:t>“</w:t>
            </w:r>
            <w:r>
              <w:rPr>
                <w:rFonts w:ascii="Arial" w:hAnsi="Arial" w:cs="Arial"/>
                <w:color w:val="000000"/>
                <w:sz w:val="20"/>
                <w:szCs w:val="22"/>
              </w:rPr>
              <w:t>B</w:t>
            </w:r>
            <w:r w:rsidRPr="00184195">
              <w:rPr>
                <w:rFonts w:ascii="Arial" w:hAnsi="Arial" w:cs="Arial"/>
                <w:color w:val="000000"/>
                <w:sz w:val="20"/>
                <w:szCs w:val="22"/>
              </w:rPr>
              <w:t>lood cholesterol increased” or “hypercholesterolaemia” or “hyperlipidaemia” or “dyslipidaemia”</w:t>
            </w:r>
          </w:p>
        </w:tc>
      </w:tr>
      <w:tr w:rsidR="00257C7C" w:rsidRPr="00461BAC" w14:paraId="663D043E" w14:textId="77777777" w:rsidTr="006F0463">
        <w:trPr>
          <w:trHeight w:val="170"/>
        </w:trPr>
        <w:tc>
          <w:tcPr>
            <w:tcW w:w="2223" w:type="dxa"/>
            <w:hideMark/>
          </w:tcPr>
          <w:p w14:paraId="55763F49"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GERD</w:t>
            </w:r>
          </w:p>
        </w:tc>
        <w:tc>
          <w:tcPr>
            <w:tcW w:w="7715" w:type="dxa"/>
          </w:tcPr>
          <w:p w14:paraId="3466C915" w14:textId="77777777" w:rsidR="00257C7C" w:rsidRPr="00184195" w:rsidRDefault="00257C7C" w:rsidP="00F155D5">
            <w:pPr>
              <w:spacing w:after="160"/>
              <w:rPr>
                <w:rFonts w:ascii="Arial" w:hAnsi="Arial" w:cs="Arial"/>
                <w:b/>
                <w:sz w:val="20"/>
                <w:szCs w:val="22"/>
              </w:rPr>
            </w:pPr>
            <w:r>
              <w:rPr>
                <w:rFonts w:ascii="Arial" w:hAnsi="Arial" w:cs="Arial"/>
                <w:color w:val="000000"/>
                <w:sz w:val="20"/>
                <w:szCs w:val="22"/>
              </w:rPr>
              <w:t>Gastrooesophageal reflux disease</w:t>
            </w:r>
          </w:p>
        </w:tc>
      </w:tr>
      <w:tr w:rsidR="00257C7C" w:rsidRPr="00461BAC" w14:paraId="45DF2156" w14:textId="77777777" w:rsidTr="006F0463">
        <w:trPr>
          <w:trHeight w:val="221"/>
        </w:trPr>
        <w:tc>
          <w:tcPr>
            <w:tcW w:w="2223" w:type="dxa"/>
            <w:hideMark/>
          </w:tcPr>
          <w:p w14:paraId="4DD8A1A7"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PVD</w:t>
            </w:r>
          </w:p>
        </w:tc>
        <w:tc>
          <w:tcPr>
            <w:tcW w:w="7715" w:type="dxa"/>
          </w:tcPr>
          <w:p w14:paraId="0ABE696D" w14:textId="77777777" w:rsidR="00257C7C" w:rsidRPr="00184195" w:rsidRDefault="00257C7C" w:rsidP="00F155D5">
            <w:pPr>
              <w:spacing w:after="160"/>
              <w:rPr>
                <w:rFonts w:ascii="Arial" w:hAnsi="Arial" w:cs="Arial"/>
                <w:b/>
                <w:sz w:val="20"/>
                <w:szCs w:val="22"/>
              </w:rPr>
            </w:pPr>
            <w:r>
              <w:rPr>
                <w:rFonts w:ascii="Arial" w:hAnsi="Arial" w:cs="Arial"/>
                <w:color w:val="000000"/>
                <w:sz w:val="20"/>
                <w:szCs w:val="22"/>
              </w:rPr>
              <w:t>Peripheral vascular disorder</w:t>
            </w:r>
          </w:p>
        </w:tc>
      </w:tr>
      <w:tr w:rsidR="00257C7C" w:rsidRPr="00461BAC" w14:paraId="3C83B780" w14:textId="77777777" w:rsidTr="006F0463">
        <w:trPr>
          <w:trHeight w:val="221"/>
        </w:trPr>
        <w:tc>
          <w:tcPr>
            <w:tcW w:w="2223" w:type="dxa"/>
            <w:hideMark/>
          </w:tcPr>
          <w:p w14:paraId="1C0EB690"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Obesity</w:t>
            </w:r>
          </w:p>
        </w:tc>
        <w:tc>
          <w:tcPr>
            <w:tcW w:w="7715" w:type="dxa"/>
          </w:tcPr>
          <w:p w14:paraId="7B7E6F60" w14:textId="77777777" w:rsidR="00257C7C" w:rsidRPr="00184195" w:rsidRDefault="00257C7C" w:rsidP="00F155D5">
            <w:pPr>
              <w:spacing w:after="160"/>
              <w:rPr>
                <w:rFonts w:ascii="Arial" w:hAnsi="Arial" w:cs="Arial"/>
                <w:b/>
                <w:sz w:val="20"/>
                <w:szCs w:val="22"/>
              </w:rPr>
            </w:pPr>
            <w:r w:rsidRPr="00184195">
              <w:rPr>
                <w:rFonts w:ascii="Arial" w:hAnsi="Arial" w:cs="Arial"/>
                <w:color w:val="000000"/>
                <w:sz w:val="20"/>
                <w:szCs w:val="22"/>
              </w:rPr>
              <w:t>BMI ≥30 kg/m</w:t>
            </w:r>
            <w:r w:rsidRPr="00184195">
              <w:rPr>
                <w:rFonts w:ascii="Arial" w:hAnsi="Arial" w:cs="Arial"/>
                <w:color w:val="000000"/>
                <w:sz w:val="20"/>
                <w:szCs w:val="22"/>
                <w:vertAlign w:val="superscript"/>
              </w:rPr>
              <w:t>2</w:t>
            </w:r>
          </w:p>
        </w:tc>
      </w:tr>
      <w:tr w:rsidR="00257C7C" w:rsidRPr="00461BAC" w14:paraId="08B231A1" w14:textId="77777777" w:rsidTr="006F0463">
        <w:trPr>
          <w:trHeight w:val="221"/>
        </w:trPr>
        <w:tc>
          <w:tcPr>
            <w:tcW w:w="2223" w:type="dxa"/>
            <w:hideMark/>
          </w:tcPr>
          <w:p w14:paraId="24238CA2"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Osteoarthritis</w:t>
            </w:r>
          </w:p>
        </w:tc>
        <w:tc>
          <w:tcPr>
            <w:tcW w:w="7715" w:type="dxa"/>
          </w:tcPr>
          <w:p w14:paraId="02D6E23F" w14:textId="77777777" w:rsidR="00257C7C" w:rsidRPr="00184195" w:rsidRDefault="00257C7C" w:rsidP="00F155D5">
            <w:pPr>
              <w:spacing w:after="160"/>
              <w:rPr>
                <w:rFonts w:ascii="Arial" w:hAnsi="Arial" w:cs="Arial"/>
                <w:b/>
                <w:sz w:val="20"/>
                <w:szCs w:val="22"/>
              </w:rPr>
            </w:pPr>
            <w:r>
              <w:rPr>
                <w:rFonts w:ascii="Arial" w:hAnsi="Arial" w:cs="Arial"/>
                <w:color w:val="000000"/>
                <w:sz w:val="20"/>
                <w:szCs w:val="22"/>
              </w:rPr>
              <w:t>Osteoarthritis</w:t>
            </w:r>
          </w:p>
        </w:tc>
      </w:tr>
      <w:tr w:rsidR="00257C7C" w:rsidRPr="00461BAC" w14:paraId="57CCF53B" w14:textId="77777777" w:rsidTr="006F0463">
        <w:trPr>
          <w:trHeight w:val="221"/>
        </w:trPr>
        <w:tc>
          <w:tcPr>
            <w:tcW w:w="2223" w:type="dxa"/>
            <w:hideMark/>
          </w:tcPr>
          <w:p w14:paraId="37269D72"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Osteoporosis</w:t>
            </w:r>
          </w:p>
        </w:tc>
        <w:tc>
          <w:tcPr>
            <w:tcW w:w="7715" w:type="dxa"/>
          </w:tcPr>
          <w:p w14:paraId="5F72F279" w14:textId="77777777" w:rsidR="00257C7C" w:rsidRPr="00184195" w:rsidRDefault="00257C7C" w:rsidP="00F155D5">
            <w:pPr>
              <w:spacing w:after="160"/>
              <w:rPr>
                <w:rFonts w:ascii="Arial" w:hAnsi="Arial" w:cs="Arial"/>
                <w:b/>
                <w:sz w:val="20"/>
                <w:szCs w:val="22"/>
              </w:rPr>
            </w:pPr>
            <w:r>
              <w:rPr>
                <w:rFonts w:ascii="Arial" w:hAnsi="Arial" w:cs="Arial"/>
                <w:color w:val="000000"/>
                <w:sz w:val="20"/>
                <w:szCs w:val="22"/>
              </w:rPr>
              <w:t>O</w:t>
            </w:r>
            <w:r w:rsidRPr="00CD1F36">
              <w:rPr>
                <w:rFonts w:ascii="Arial" w:hAnsi="Arial" w:cs="Arial"/>
                <w:color w:val="000000"/>
                <w:sz w:val="20"/>
                <w:szCs w:val="22"/>
              </w:rPr>
              <w:t>steopo</w:t>
            </w:r>
            <w:r>
              <w:rPr>
                <w:rFonts w:ascii="Arial" w:hAnsi="Arial" w:cs="Arial"/>
                <w:color w:val="000000"/>
                <w:sz w:val="20"/>
                <w:szCs w:val="22"/>
              </w:rPr>
              <w:t>rosis</w:t>
            </w:r>
          </w:p>
        </w:tc>
      </w:tr>
      <w:tr w:rsidR="00257C7C" w:rsidRPr="00461BAC" w14:paraId="3F41A26E" w14:textId="77777777" w:rsidTr="006F0463">
        <w:trPr>
          <w:trHeight w:val="221"/>
        </w:trPr>
        <w:tc>
          <w:tcPr>
            <w:tcW w:w="2223" w:type="dxa"/>
            <w:hideMark/>
          </w:tcPr>
          <w:p w14:paraId="6CE8BA23" w14:textId="064FF639" w:rsidR="00257C7C" w:rsidRPr="00184195" w:rsidRDefault="00257C7C" w:rsidP="00F155D5">
            <w:pPr>
              <w:spacing w:after="160"/>
              <w:rPr>
                <w:rFonts w:ascii="Arial" w:hAnsi="Arial" w:cs="Arial"/>
                <w:sz w:val="20"/>
                <w:szCs w:val="22"/>
              </w:rPr>
            </w:pPr>
            <w:r w:rsidRPr="00184195">
              <w:rPr>
                <w:rFonts w:ascii="Arial" w:hAnsi="Arial" w:cs="Arial"/>
                <w:bCs/>
                <w:sz w:val="20"/>
                <w:szCs w:val="22"/>
              </w:rPr>
              <w:t>Depression</w:t>
            </w:r>
            <w:r w:rsidR="00AE6E51" w:rsidRPr="00AE6E51">
              <w:rPr>
                <w:rFonts w:ascii="Arial" w:hAnsi="Arial" w:cs="Arial"/>
                <w:bCs/>
                <w:sz w:val="20"/>
                <w:szCs w:val="22"/>
                <w:vertAlign w:val="superscript"/>
              </w:rPr>
              <w:t>a</w:t>
            </w:r>
          </w:p>
        </w:tc>
        <w:tc>
          <w:tcPr>
            <w:tcW w:w="7715" w:type="dxa"/>
          </w:tcPr>
          <w:p w14:paraId="3739CB86" w14:textId="77777777" w:rsidR="00257C7C" w:rsidRPr="00184195" w:rsidRDefault="00257C7C" w:rsidP="00F155D5">
            <w:pPr>
              <w:spacing w:after="160"/>
              <w:rPr>
                <w:rFonts w:ascii="Arial" w:hAnsi="Arial" w:cs="Arial"/>
                <w:b/>
                <w:sz w:val="20"/>
                <w:szCs w:val="22"/>
              </w:rPr>
            </w:pPr>
            <w:r>
              <w:rPr>
                <w:rFonts w:ascii="Arial" w:hAnsi="Arial" w:cs="Arial"/>
                <w:color w:val="000000"/>
                <w:sz w:val="20"/>
                <w:szCs w:val="22"/>
              </w:rPr>
              <w:t>Depression</w:t>
            </w:r>
          </w:p>
        </w:tc>
      </w:tr>
      <w:tr w:rsidR="00257C7C" w:rsidRPr="00461BAC" w14:paraId="3A862930" w14:textId="77777777" w:rsidTr="006F0463">
        <w:trPr>
          <w:trHeight w:val="221"/>
        </w:trPr>
        <w:tc>
          <w:tcPr>
            <w:tcW w:w="2223" w:type="dxa"/>
            <w:hideMark/>
          </w:tcPr>
          <w:p w14:paraId="54012C21" w14:textId="1F48F58D" w:rsidR="00257C7C" w:rsidRPr="00184195" w:rsidRDefault="00257C7C" w:rsidP="00F155D5">
            <w:pPr>
              <w:spacing w:after="160"/>
              <w:rPr>
                <w:rFonts w:ascii="Arial" w:hAnsi="Arial" w:cs="Arial"/>
                <w:sz w:val="20"/>
                <w:szCs w:val="22"/>
              </w:rPr>
            </w:pPr>
            <w:r w:rsidRPr="00184195">
              <w:rPr>
                <w:rFonts w:ascii="Arial" w:hAnsi="Arial" w:cs="Arial"/>
                <w:bCs/>
                <w:sz w:val="20"/>
                <w:szCs w:val="22"/>
              </w:rPr>
              <w:t>Anxiety</w:t>
            </w:r>
            <w:r w:rsidR="00AE6E51" w:rsidRPr="00AE6E51">
              <w:rPr>
                <w:rFonts w:ascii="Arial" w:hAnsi="Arial" w:cs="Arial"/>
                <w:bCs/>
                <w:sz w:val="20"/>
                <w:szCs w:val="22"/>
                <w:vertAlign w:val="superscript"/>
              </w:rPr>
              <w:t>a</w:t>
            </w:r>
          </w:p>
        </w:tc>
        <w:tc>
          <w:tcPr>
            <w:tcW w:w="7715" w:type="dxa"/>
          </w:tcPr>
          <w:p w14:paraId="4C06C37B" w14:textId="77777777" w:rsidR="00257C7C" w:rsidRPr="00184195" w:rsidRDefault="00257C7C" w:rsidP="00F155D5">
            <w:pPr>
              <w:spacing w:after="160"/>
              <w:rPr>
                <w:rFonts w:ascii="Arial" w:hAnsi="Arial" w:cs="Arial"/>
                <w:b/>
                <w:sz w:val="20"/>
                <w:szCs w:val="22"/>
              </w:rPr>
            </w:pPr>
            <w:r w:rsidRPr="00184195">
              <w:rPr>
                <w:rFonts w:ascii="Arial" w:hAnsi="Arial" w:cs="Arial"/>
                <w:color w:val="000000"/>
                <w:sz w:val="20"/>
                <w:szCs w:val="22"/>
              </w:rPr>
              <w:t>“</w:t>
            </w:r>
            <w:r>
              <w:rPr>
                <w:rFonts w:ascii="Arial" w:hAnsi="Arial" w:cs="Arial"/>
                <w:color w:val="000000"/>
                <w:sz w:val="20"/>
                <w:szCs w:val="22"/>
              </w:rPr>
              <w:t>A</w:t>
            </w:r>
            <w:r w:rsidRPr="00184195">
              <w:rPr>
                <w:rFonts w:ascii="Arial" w:hAnsi="Arial" w:cs="Arial"/>
                <w:color w:val="000000"/>
                <w:sz w:val="20"/>
                <w:szCs w:val="22"/>
              </w:rPr>
              <w:t>nxiety” or “anxiety disorder”</w:t>
            </w:r>
          </w:p>
        </w:tc>
      </w:tr>
      <w:tr w:rsidR="00257C7C" w:rsidRPr="00461BAC" w14:paraId="3052F360" w14:textId="77777777" w:rsidTr="006F0463">
        <w:trPr>
          <w:trHeight w:val="221"/>
        </w:trPr>
        <w:tc>
          <w:tcPr>
            <w:tcW w:w="2223" w:type="dxa"/>
            <w:hideMark/>
          </w:tcPr>
          <w:p w14:paraId="47E6F8AB"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Insomnia</w:t>
            </w:r>
          </w:p>
        </w:tc>
        <w:tc>
          <w:tcPr>
            <w:tcW w:w="7715" w:type="dxa"/>
          </w:tcPr>
          <w:p w14:paraId="02DE96FC" w14:textId="77777777" w:rsidR="00257C7C" w:rsidRPr="00184195" w:rsidRDefault="00257C7C" w:rsidP="00F155D5">
            <w:pPr>
              <w:spacing w:after="160"/>
              <w:rPr>
                <w:rFonts w:ascii="Arial" w:hAnsi="Arial" w:cs="Arial"/>
                <w:b/>
                <w:sz w:val="20"/>
                <w:szCs w:val="22"/>
              </w:rPr>
            </w:pPr>
            <w:r w:rsidRPr="00184195">
              <w:rPr>
                <w:rFonts w:ascii="Arial" w:hAnsi="Arial" w:cs="Arial"/>
                <w:color w:val="000000"/>
                <w:sz w:val="20"/>
                <w:szCs w:val="22"/>
              </w:rPr>
              <w:t>“</w:t>
            </w:r>
            <w:r>
              <w:rPr>
                <w:rFonts w:ascii="Arial" w:hAnsi="Arial" w:cs="Arial"/>
                <w:color w:val="000000"/>
                <w:sz w:val="20"/>
                <w:szCs w:val="22"/>
              </w:rPr>
              <w:t>M</w:t>
            </w:r>
            <w:r w:rsidRPr="00184195">
              <w:rPr>
                <w:rFonts w:ascii="Arial" w:hAnsi="Arial" w:cs="Arial"/>
                <w:color w:val="000000"/>
                <w:sz w:val="20"/>
                <w:szCs w:val="22"/>
              </w:rPr>
              <w:t>iddle insomnia” or “insomnia”</w:t>
            </w:r>
          </w:p>
        </w:tc>
      </w:tr>
      <w:tr w:rsidR="00257C7C" w:rsidRPr="00461BAC" w14:paraId="0E0E48B5" w14:textId="77777777" w:rsidTr="006F0463">
        <w:trPr>
          <w:trHeight w:val="221"/>
        </w:trPr>
        <w:tc>
          <w:tcPr>
            <w:tcW w:w="2223" w:type="dxa"/>
            <w:tcBorders>
              <w:bottom w:val="single" w:sz="4" w:space="0" w:color="auto"/>
            </w:tcBorders>
            <w:hideMark/>
          </w:tcPr>
          <w:p w14:paraId="794F7BB2" w14:textId="77777777" w:rsidR="00257C7C" w:rsidRPr="00184195" w:rsidRDefault="00257C7C" w:rsidP="00F155D5">
            <w:pPr>
              <w:spacing w:after="160"/>
              <w:rPr>
                <w:rFonts w:ascii="Arial" w:hAnsi="Arial" w:cs="Arial"/>
                <w:sz w:val="20"/>
                <w:szCs w:val="22"/>
              </w:rPr>
            </w:pPr>
            <w:r w:rsidRPr="00184195">
              <w:rPr>
                <w:rFonts w:ascii="Arial" w:hAnsi="Arial" w:cs="Arial"/>
                <w:bCs/>
                <w:sz w:val="20"/>
                <w:szCs w:val="22"/>
              </w:rPr>
              <w:t>Sleep Apnea</w:t>
            </w:r>
          </w:p>
        </w:tc>
        <w:tc>
          <w:tcPr>
            <w:tcW w:w="7715" w:type="dxa"/>
            <w:tcBorders>
              <w:bottom w:val="single" w:sz="4" w:space="0" w:color="auto"/>
            </w:tcBorders>
          </w:tcPr>
          <w:p w14:paraId="794959FD" w14:textId="77777777" w:rsidR="00257C7C" w:rsidRPr="00184195" w:rsidRDefault="00257C7C" w:rsidP="00F155D5">
            <w:pPr>
              <w:spacing w:after="160"/>
              <w:rPr>
                <w:rFonts w:ascii="Arial" w:hAnsi="Arial" w:cs="Arial"/>
                <w:b/>
                <w:sz w:val="20"/>
                <w:szCs w:val="22"/>
              </w:rPr>
            </w:pPr>
            <w:r>
              <w:rPr>
                <w:rFonts w:ascii="Arial" w:hAnsi="Arial" w:cs="Arial"/>
                <w:color w:val="000000"/>
                <w:sz w:val="20"/>
                <w:szCs w:val="22"/>
              </w:rPr>
              <w:t>Sleep apnoea syndrome</w:t>
            </w:r>
          </w:p>
        </w:tc>
      </w:tr>
      <w:tr w:rsidR="00257C7C" w:rsidRPr="00461BAC" w14:paraId="2E775585" w14:textId="77777777" w:rsidTr="00F155D5">
        <w:trPr>
          <w:trHeight w:val="380"/>
        </w:trPr>
        <w:tc>
          <w:tcPr>
            <w:tcW w:w="0" w:type="auto"/>
            <w:gridSpan w:val="2"/>
            <w:tcBorders>
              <w:top w:val="single" w:sz="4" w:space="0" w:color="auto"/>
            </w:tcBorders>
          </w:tcPr>
          <w:p w14:paraId="5507FCBA" w14:textId="37A7FC72" w:rsidR="00257C7C" w:rsidRPr="00184195" w:rsidRDefault="00AE6E51" w:rsidP="00F155D5">
            <w:pPr>
              <w:spacing w:after="160"/>
              <w:rPr>
                <w:rFonts w:ascii="Arial" w:hAnsi="Arial" w:cs="Arial"/>
                <w:sz w:val="20"/>
                <w:szCs w:val="22"/>
              </w:rPr>
            </w:pPr>
            <w:r w:rsidRPr="00AE6E51">
              <w:rPr>
                <w:rFonts w:ascii="Arial" w:hAnsi="Arial" w:cs="Arial"/>
                <w:sz w:val="20"/>
                <w:szCs w:val="22"/>
                <w:vertAlign w:val="superscript"/>
              </w:rPr>
              <w:lastRenderedPageBreak/>
              <w:t>a</w:t>
            </w:r>
            <w:r w:rsidR="00257C7C" w:rsidRPr="00184195">
              <w:rPr>
                <w:rFonts w:ascii="Arial" w:hAnsi="Arial" w:cs="Arial"/>
                <w:sz w:val="20"/>
                <w:szCs w:val="22"/>
              </w:rPr>
              <w:t>Self-reported medical history</w:t>
            </w:r>
            <w:r w:rsidR="00257C7C">
              <w:rPr>
                <w:rFonts w:ascii="Arial" w:hAnsi="Arial" w:cs="Arial"/>
                <w:sz w:val="20"/>
                <w:szCs w:val="22"/>
              </w:rPr>
              <w:t xml:space="preserve"> for anxiety and depression. For other comorbidities, medical records were used when available.</w:t>
            </w:r>
            <w:r w:rsidR="00257C7C" w:rsidRPr="00184195">
              <w:rPr>
                <w:rFonts w:ascii="Arial" w:hAnsi="Arial" w:cs="Arial"/>
                <w:sz w:val="20"/>
                <w:szCs w:val="22"/>
              </w:rPr>
              <w:t xml:space="preserve"> </w:t>
            </w:r>
            <w:r w:rsidR="00EB52F7">
              <w:rPr>
                <w:rFonts w:ascii="Arial" w:hAnsi="Arial" w:cs="Arial"/>
                <w:sz w:val="20"/>
                <w:szCs w:val="22"/>
              </w:rPr>
              <w:br/>
            </w:r>
            <w:r w:rsidR="00EB52F7">
              <w:rPr>
                <w:rFonts w:ascii="Arial" w:hAnsi="Arial" w:cs="Arial"/>
                <w:i/>
                <w:iCs/>
                <w:sz w:val="20"/>
                <w:szCs w:val="22"/>
              </w:rPr>
              <w:t xml:space="preserve">Abbreviations: </w:t>
            </w:r>
            <w:r w:rsidR="00257C7C" w:rsidRPr="00CD1F36">
              <w:rPr>
                <w:rFonts w:ascii="Arial" w:hAnsi="Arial" w:cs="Arial"/>
                <w:sz w:val="20"/>
                <w:szCs w:val="22"/>
              </w:rPr>
              <w:t xml:space="preserve">BMI, body mass index; </w:t>
            </w:r>
            <w:r w:rsidR="00257C7C" w:rsidRPr="00184195">
              <w:rPr>
                <w:rFonts w:ascii="Arial" w:hAnsi="Arial" w:cs="Arial"/>
                <w:sz w:val="20"/>
                <w:szCs w:val="22"/>
              </w:rPr>
              <w:t xml:space="preserve">CHD, </w:t>
            </w:r>
            <w:r w:rsidR="00257C7C" w:rsidRPr="00184195">
              <w:rPr>
                <w:rFonts w:ascii="Arial" w:hAnsi="Arial" w:cs="Arial"/>
                <w:bCs/>
                <w:sz w:val="20"/>
                <w:szCs w:val="22"/>
              </w:rPr>
              <w:t xml:space="preserve">coronary heart disease; CHF, congestive heart failure; </w:t>
            </w:r>
            <w:r w:rsidR="00257C7C" w:rsidRPr="00184195">
              <w:rPr>
                <w:rFonts w:ascii="Arial" w:hAnsi="Arial" w:cs="Arial"/>
                <w:sz w:val="20"/>
                <w:szCs w:val="22"/>
              </w:rPr>
              <w:t xml:space="preserve">GERD, </w:t>
            </w:r>
            <w:r w:rsidR="00257C7C" w:rsidRPr="00184195">
              <w:rPr>
                <w:rFonts w:ascii="Arial" w:hAnsi="Arial" w:cs="Arial"/>
                <w:bCs/>
                <w:sz w:val="20"/>
                <w:szCs w:val="22"/>
              </w:rPr>
              <w:t>gastroesophageal reflux disease; PVD, peripheral vascular disease.</w:t>
            </w:r>
          </w:p>
        </w:tc>
      </w:tr>
    </w:tbl>
    <w:tbl>
      <w:tblPr>
        <w:tblpPr w:leftFromText="180" w:rightFromText="180" w:vertAnchor="page" w:horzAnchor="margin" w:tblpY="1609"/>
        <w:tblW w:w="11638" w:type="dxa"/>
        <w:tblLayout w:type="fixed"/>
        <w:tblLook w:val="04A0" w:firstRow="1" w:lastRow="0" w:firstColumn="1" w:lastColumn="0" w:noHBand="0" w:noVBand="1"/>
      </w:tblPr>
      <w:tblGrid>
        <w:gridCol w:w="3879"/>
        <w:gridCol w:w="2586"/>
        <w:gridCol w:w="2586"/>
        <w:gridCol w:w="2587"/>
      </w:tblGrid>
      <w:tr w:rsidR="00257C7C" w:rsidRPr="00DA5C21" w14:paraId="53327FCF" w14:textId="77777777" w:rsidTr="00F155D5">
        <w:trPr>
          <w:trHeight w:val="357"/>
        </w:trPr>
        <w:tc>
          <w:tcPr>
            <w:tcW w:w="11638" w:type="dxa"/>
            <w:gridSpan w:val="4"/>
            <w:tcBorders>
              <w:bottom w:val="single" w:sz="4" w:space="0" w:color="auto"/>
            </w:tcBorders>
            <w:vAlign w:val="bottom"/>
          </w:tcPr>
          <w:p w14:paraId="3318A303" w14:textId="0D51AC58" w:rsidR="00257C7C" w:rsidRPr="00DA5C21" w:rsidRDefault="00257C7C" w:rsidP="00645927">
            <w:pPr>
              <w:spacing w:line="480" w:lineRule="auto"/>
              <w:rPr>
                <w:rFonts w:ascii="Arial" w:hAnsi="Arial" w:cs="Arial"/>
                <w:sz w:val="22"/>
                <w:szCs w:val="22"/>
              </w:rPr>
            </w:pPr>
            <w:r w:rsidRPr="00DA5C21">
              <w:rPr>
                <w:rFonts w:ascii="Arial" w:hAnsi="Arial" w:cs="Arial"/>
                <w:b/>
                <w:sz w:val="22"/>
                <w:szCs w:val="22"/>
              </w:rPr>
              <w:lastRenderedPageBreak/>
              <w:t>Table S</w:t>
            </w:r>
            <w:r>
              <w:rPr>
                <w:rFonts w:ascii="Arial" w:hAnsi="Arial" w:cs="Arial"/>
                <w:b/>
                <w:sz w:val="22"/>
                <w:szCs w:val="22"/>
              </w:rPr>
              <w:t>2</w:t>
            </w:r>
            <w:r w:rsidRPr="00DA5C21">
              <w:rPr>
                <w:rFonts w:ascii="Arial" w:hAnsi="Arial" w:cs="Arial"/>
                <w:b/>
                <w:sz w:val="22"/>
                <w:szCs w:val="22"/>
              </w:rPr>
              <w:t>.</w:t>
            </w:r>
            <w:r>
              <w:rPr>
                <w:rFonts w:ascii="Arial" w:hAnsi="Arial" w:cs="Arial"/>
                <w:sz w:val="22"/>
                <w:szCs w:val="22"/>
              </w:rPr>
              <w:t xml:space="preserve"> Prevalence of comorbidities in </w:t>
            </w:r>
            <w:r w:rsidR="00645927">
              <w:rPr>
                <w:rFonts w:ascii="Arial" w:hAnsi="Arial" w:cs="Arial"/>
                <w:sz w:val="22"/>
                <w:szCs w:val="22"/>
              </w:rPr>
              <w:t>participant</w:t>
            </w:r>
            <w:r>
              <w:rPr>
                <w:rFonts w:ascii="Arial" w:hAnsi="Arial" w:cs="Arial"/>
                <w:sz w:val="22"/>
                <w:szCs w:val="22"/>
              </w:rPr>
              <w:t>s</w:t>
            </w:r>
            <w:r w:rsidR="00645927">
              <w:rPr>
                <w:rFonts w:ascii="Arial" w:hAnsi="Arial" w:cs="Arial"/>
                <w:sz w:val="22"/>
                <w:szCs w:val="22"/>
              </w:rPr>
              <w:t xml:space="preserve"> with COPD in</w:t>
            </w:r>
            <w:r>
              <w:rPr>
                <w:rFonts w:ascii="Arial" w:hAnsi="Arial" w:cs="Arial"/>
                <w:sz w:val="22"/>
                <w:szCs w:val="22"/>
              </w:rPr>
              <w:t xml:space="preserve"> COPDGene</w:t>
            </w:r>
            <w:r w:rsidRPr="00CC6720">
              <w:rPr>
                <w:rFonts w:ascii="Arial" w:hAnsi="Arial" w:cs="Arial"/>
                <w:sz w:val="22"/>
                <w:szCs w:val="22"/>
                <w:vertAlign w:val="superscript"/>
              </w:rPr>
              <w:t>®</w:t>
            </w:r>
            <w:r>
              <w:rPr>
                <w:rFonts w:ascii="Arial" w:hAnsi="Arial" w:cs="Arial"/>
                <w:sz w:val="22"/>
                <w:szCs w:val="22"/>
              </w:rPr>
              <w:t xml:space="preserve">, SPIROMICS and GOLDEN 3 and 4 cohorts. </w:t>
            </w:r>
            <w:r w:rsidR="00AA737A">
              <w:t xml:space="preserve"> </w:t>
            </w:r>
            <w:r w:rsidR="00AA737A" w:rsidRPr="00AA737A">
              <w:rPr>
                <w:rFonts w:ascii="Arial" w:hAnsi="Arial" w:cs="Arial"/>
                <w:sz w:val="22"/>
                <w:szCs w:val="22"/>
              </w:rPr>
              <w:t>COPDGene</w:t>
            </w:r>
            <w:r w:rsidR="00AA737A" w:rsidRPr="00462A56">
              <w:rPr>
                <w:rFonts w:ascii="Arial" w:hAnsi="Arial" w:cs="Arial"/>
                <w:sz w:val="22"/>
                <w:szCs w:val="22"/>
                <w:vertAlign w:val="superscript"/>
              </w:rPr>
              <w:t>®</w:t>
            </w:r>
            <w:r w:rsidR="00AA737A" w:rsidRPr="00AA737A">
              <w:rPr>
                <w:rFonts w:ascii="Arial" w:hAnsi="Arial" w:cs="Arial"/>
                <w:sz w:val="22"/>
                <w:szCs w:val="22"/>
              </w:rPr>
              <w:t xml:space="preserve"> and SPIROMICS data were obtained with permission from Putcha N et al., 2014.</w:t>
            </w:r>
            <w:r w:rsidR="00AA737A" w:rsidRPr="00AA737A">
              <w:rPr>
                <w:rFonts w:ascii="Arial" w:hAnsi="Arial" w:cs="Arial"/>
                <w:sz w:val="22"/>
                <w:szCs w:val="22"/>
                <w:vertAlign w:val="superscript"/>
              </w:rPr>
              <w:t>2</w:t>
            </w:r>
          </w:p>
        </w:tc>
      </w:tr>
      <w:tr w:rsidR="00257C7C" w:rsidRPr="00DA5C21" w14:paraId="07CE807D" w14:textId="77777777" w:rsidTr="00F155D5">
        <w:trPr>
          <w:trHeight w:val="357"/>
        </w:trPr>
        <w:tc>
          <w:tcPr>
            <w:tcW w:w="3879" w:type="dxa"/>
            <w:tcBorders>
              <w:top w:val="single" w:sz="4" w:space="0" w:color="auto"/>
              <w:bottom w:val="single" w:sz="4" w:space="0" w:color="auto"/>
            </w:tcBorders>
            <w:vAlign w:val="bottom"/>
          </w:tcPr>
          <w:p w14:paraId="535DFA3F" w14:textId="77777777" w:rsidR="00257C7C" w:rsidRPr="00DA5C21" w:rsidRDefault="00257C7C" w:rsidP="00F155D5">
            <w:pPr>
              <w:spacing w:line="360" w:lineRule="auto"/>
              <w:rPr>
                <w:rFonts w:ascii="Arial" w:hAnsi="Arial" w:cs="Arial"/>
                <w:b/>
                <w:sz w:val="22"/>
                <w:szCs w:val="22"/>
              </w:rPr>
            </w:pPr>
            <w:r w:rsidRPr="00DA5C21">
              <w:rPr>
                <w:rFonts w:ascii="Arial" w:hAnsi="Arial" w:cs="Arial"/>
                <w:b/>
                <w:sz w:val="22"/>
                <w:szCs w:val="22"/>
              </w:rPr>
              <w:t>Comorbidity, n (%)</w:t>
            </w:r>
          </w:p>
        </w:tc>
        <w:tc>
          <w:tcPr>
            <w:tcW w:w="2586" w:type="dxa"/>
            <w:tcBorders>
              <w:top w:val="single" w:sz="4" w:space="0" w:color="auto"/>
              <w:bottom w:val="single" w:sz="4" w:space="0" w:color="auto"/>
            </w:tcBorders>
            <w:vAlign w:val="bottom"/>
          </w:tcPr>
          <w:p w14:paraId="575618C1" w14:textId="77777777" w:rsidR="00257C7C" w:rsidRPr="00DA5C21" w:rsidRDefault="00257C7C" w:rsidP="00F155D5">
            <w:pPr>
              <w:spacing w:line="360" w:lineRule="auto"/>
              <w:jc w:val="center"/>
              <w:rPr>
                <w:rFonts w:ascii="Arial" w:hAnsi="Arial" w:cs="Arial"/>
                <w:b/>
                <w:sz w:val="22"/>
                <w:szCs w:val="22"/>
              </w:rPr>
            </w:pPr>
            <w:r w:rsidRPr="00DA5C21">
              <w:rPr>
                <w:rFonts w:ascii="Arial" w:hAnsi="Arial" w:cs="Arial"/>
                <w:b/>
                <w:sz w:val="22"/>
                <w:szCs w:val="22"/>
              </w:rPr>
              <w:t>COPDGene</w:t>
            </w:r>
            <w:r w:rsidRPr="00F5269A">
              <w:rPr>
                <w:rFonts w:ascii="Arial" w:hAnsi="Arial" w:cs="Arial"/>
                <w:b/>
                <w:sz w:val="22"/>
                <w:szCs w:val="22"/>
                <w:vertAlign w:val="superscript"/>
              </w:rPr>
              <w:t>®</w:t>
            </w:r>
            <w:r w:rsidRPr="00DA5C21">
              <w:rPr>
                <w:rFonts w:ascii="Arial" w:hAnsi="Arial" w:cs="Arial"/>
                <w:b/>
                <w:sz w:val="22"/>
                <w:szCs w:val="22"/>
              </w:rPr>
              <w:br/>
              <w:t>N=3,690</w:t>
            </w:r>
          </w:p>
        </w:tc>
        <w:tc>
          <w:tcPr>
            <w:tcW w:w="2586" w:type="dxa"/>
            <w:tcBorders>
              <w:top w:val="single" w:sz="4" w:space="0" w:color="auto"/>
              <w:bottom w:val="single" w:sz="4" w:space="0" w:color="auto"/>
            </w:tcBorders>
            <w:vAlign w:val="bottom"/>
          </w:tcPr>
          <w:p w14:paraId="1D008419" w14:textId="77777777" w:rsidR="00257C7C" w:rsidRPr="00DA5C21" w:rsidRDefault="00257C7C" w:rsidP="00F155D5">
            <w:pPr>
              <w:spacing w:line="360" w:lineRule="auto"/>
              <w:jc w:val="center"/>
              <w:rPr>
                <w:rFonts w:ascii="Arial" w:hAnsi="Arial" w:cs="Arial"/>
                <w:b/>
                <w:sz w:val="22"/>
                <w:szCs w:val="22"/>
              </w:rPr>
            </w:pPr>
            <w:r w:rsidRPr="00DA5C21">
              <w:rPr>
                <w:rFonts w:ascii="Arial" w:hAnsi="Arial" w:cs="Arial"/>
                <w:b/>
                <w:sz w:val="22"/>
                <w:szCs w:val="22"/>
              </w:rPr>
              <w:t>SPIROMICS</w:t>
            </w:r>
            <w:r w:rsidRPr="00DA5C21">
              <w:rPr>
                <w:rFonts w:ascii="Arial" w:hAnsi="Arial" w:cs="Arial"/>
                <w:b/>
                <w:sz w:val="22"/>
                <w:szCs w:val="22"/>
              </w:rPr>
              <w:br/>
              <w:t>N=853</w:t>
            </w:r>
          </w:p>
        </w:tc>
        <w:tc>
          <w:tcPr>
            <w:tcW w:w="2586" w:type="dxa"/>
            <w:tcBorders>
              <w:top w:val="single" w:sz="4" w:space="0" w:color="auto"/>
              <w:bottom w:val="single" w:sz="4" w:space="0" w:color="auto"/>
            </w:tcBorders>
            <w:vAlign w:val="bottom"/>
          </w:tcPr>
          <w:p w14:paraId="37D880B5" w14:textId="78B72BC7" w:rsidR="00257C7C" w:rsidRPr="00DA5C21" w:rsidRDefault="00257C7C" w:rsidP="00462A56">
            <w:pPr>
              <w:spacing w:line="360" w:lineRule="auto"/>
              <w:jc w:val="center"/>
              <w:rPr>
                <w:rFonts w:ascii="Arial" w:hAnsi="Arial" w:cs="Arial"/>
                <w:b/>
                <w:sz w:val="22"/>
                <w:szCs w:val="22"/>
              </w:rPr>
            </w:pPr>
            <w:r w:rsidRPr="00DA5C21">
              <w:rPr>
                <w:rFonts w:ascii="Arial" w:hAnsi="Arial" w:cs="Arial"/>
                <w:b/>
                <w:sz w:val="22"/>
                <w:szCs w:val="22"/>
              </w:rPr>
              <w:t>GOLDEN 3 and 4</w:t>
            </w:r>
            <w:r w:rsidRPr="00DA5C21">
              <w:rPr>
                <w:rFonts w:ascii="Arial" w:hAnsi="Arial" w:cs="Arial"/>
                <w:b/>
                <w:sz w:val="22"/>
                <w:szCs w:val="22"/>
              </w:rPr>
              <w:br/>
              <w:t>(N=1,293)</w:t>
            </w:r>
            <w:r w:rsidR="00AE6E51" w:rsidRPr="00AE6E51">
              <w:rPr>
                <w:rFonts w:ascii="Arial" w:hAnsi="Arial" w:cs="Arial"/>
                <w:b/>
                <w:sz w:val="22"/>
                <w:szCs w:val="22"/>
                <w:vertAlign w:val="superscript"/>
              </w:rPr>
              <w:t>a</w:t>
            </w:r>
          </w:p>
        </w:tc>
      </w:tr>
      <w:tr w:rsidR="00257C7C" w:rsidRPr="00DA5C21" w14:paraId="7ADE321D" w14:textId="77777777" w:rsidTr="00F155D5">
        <w:trPr>
          <w:trHeight w:val="171"/>
        </w:trPr>
        <w:tc>
          <w:tcPr>
            <w:tcW w:w="3879" w:type="dxa"/>
          </w:tcPr>
          <w:p w14:paraId="182401FF" w14:textId="77777777" w:rsidR="00257C7C" w:rsidRPr="00DA5C21" w:rsidRDefault="00257C7C" w:rsidP="00F155D5">
            <w:pPr>
              <w:spacing w:line="360" w:lineRule="auto"/>
              <w:rPr>
                <w:rFonts w:ascii="Arial" w:hAnsi="Arial" w:cs="Arial"/>
                <w:sz w:val="22"/>
                <w:szCs w:val="22"/>
              </w:rPr>
            </w:pPr>
            <w:r>
              <w:rPr>
                <w:rFonts w:ascii="Arial" w:hAnsi="Arial" w:cs="Arial"/>
                <w:sz w:val="22"/>
                <w:szCs w:val="22"/>
              </w:rPr>
              <w:t>Anxiety</w:t>
            </w:r>
          </w:p>
        </w:tc>
        <w:tc>
          <w:tcPr>
            <w:tcW w:w="2586" w:type="dxa"/>
          </w:tcPr>
          <w:p w14:paraId="386D4B29"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N/A</w:t>
            </w:r>
          </w:p>
        </w:tc>
        <w:tc>
          <w:tcPr>
            <w:tcW w:w="2586" w:type="dxa"/>
          </w:tcPr>
          <w:p w14:paraId="53E92E39"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N/A</w:t>
            </w:r>
          </w:p>
        </w:tc>
        <w:tc>
          <w:tcPr>
            <w:tcW w:w="2586" w:type="dxa"/>
          </w:tcPr>
          <w:p w14:paraId="339F21BE"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342 (26)</w:t>
            </w:r>
          </w:p>
        </w:tc>
      </w:tr>
      <w:tr w:rsidR="00257C7C" w:rsidRPr="00DA5C21" w14:paraId="01BEBF07" w14:textId="77777777" w:rsidTr="00F155D5">
        <w:trPr>
          <w:trHeight w:val="171"/>
        </w:trPr>
        <w:tc>
          <w:tcPr>
            <w:tcW w:w="3879" w:type="dxa"/>
          </w:tcPr>
          <w:p w14:paraId="3935764D" w14:textId="77777777" w:rsidR="00257C7C" w:rsidRPr="00DA5C21" w:rsidRDefault="00257C7C" w:rsidP="00F155D5">
            <w:pPr>
              <w:spacing w:line="360" w:lineRule="auto"/>
              <w:rPr>
                <w:rFonts w:ascii="Arial" w:hAnsi="Arial" w:cs="Arial"/>
                <w:sz w:val="22"/>
                <w:szCs w:val="22"/>
              </w:rPr>
            </w:pPr>
            <w:r>
              <w:rPr>
                <w:rFonts w:ascii="Arial" w:hAnsi="Arial" w:cs="Arial"/>
                <w:sz w:val="22"/>
                <w:szCs w:val="22"/>
              </w:rPr>
              <w:t>Depression</w:t>
            </w:r>
          </w:p>
        </w:tc>
        <w:tc>
          <w:tcPr>
            <w:tcW w:w="2586" w:type="dxa"/>
          </w:tcPr>
          <w:p w14:paraId="530833E0"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N/A</w:t>
            </w:r>
          </w:p>
        </w:tc>
        <w:tc>
          <w:tcPr>
            <w:tcW w:w="2586" w:type="dxa"/>
          </w:tcPr>
          <w:p w14:paraId="7CBAF249"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N/A</w:t>
            </w:r>
          </w:p>
        </w:tc>
        <w:tc>
          <w:tcPr>
            <w:tcW w:w="2586" w:type="dxa"/>
          </w:tcPr>
          <w:p w14:paraId="2AEDD986"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438 (34)</w:t>
            </w:r>
          </w:p>
        </w:tc>
      </w:tr>
      <w:tr w:rsidR="00257C7C" w:rsidRPr="00DA5C21" w14:paraId="026BF12F" w14:textId="77777777" w:rsidTr="00F155D5">
        <w:trPr>
          <w:trHeight w:val="171"/>
        </w:trPr>
        <w:tc>
          <w:tcPr>
            <w:tcW w:w="3879" w:type="dxa"/>
          </w:tcPr>
          <w:p w14:paraId="0DB31EC0" w14:textId="77777777" w:rsidR="00257C7C" w:rsidRPr="00DA5C21" w:rsidRDefault="00257C7C" w:rsidP="00F155D5">
            <w:pPr>
              <w:spacing w:line="360" w:lineRule="auto"/>
              <w:rPr>
                <w:rFonts w:ascii="Arial" w:hAnsi="Arial" w:cs="Arial"/>
                <w:sz w:val="22"/>
                <w:szCs w:val="22"/>
              </w:rPr>
            </w:pPr>
            <w:r>
              <w:rPr>
                <w:rFonts w:ascii="Arial" w:hAnsi="Arial" w:cs="Arial"/>
                <w:sz w:val="22"/>
                <w:szCs w:val="22"/>
              </w:rPr>
              <w:t>Insomnia</w:t>
            </w:r>
          </w:p>
        </w:tc>
        <w:tc>
          <w:tcPr>
            <w:tcW w:w="2586" w:type="dxa"/>
          </w:tcPr>
          <w:p w14:paraId="2BAF6FDD"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N/A</w:t>
            </w:r>
          </w:p>
        </w:tc>
        <w:tc>
          <w:tcPr>
            <w:tcW w:w="2586" w:type="dxa"/>
          </w:tcPr>
          <w:p w14:paraId="0463400A"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N/A</w:t>
            </w:r>
          </w:p>
        </w:tc>
        <w:tc>
          <w:tcPr>
            <w:tcW w:w="2586" w:type="dxa"/>
          </w:tcPr>
          <w:p w14:paraId="6E9C6F6F"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318 (25)</w:t>
            </w:r>
          </w:p>
        </w:tc>
      </w:tr>
      <w:tr w:rsidR="00257C7C" w:rsidRPr="00DA5C21" w14:paraId="6361219E" w14:textId="77777777" w:rsidTr="00F155D5">
        <w:trPr>
          <w:trHeight w:val="171"/>
        </w:trPr>
        <w:tc>
          <w:tcPr>
            <w:tcW w:w="3879" w:type="dxa"/>
          </w:tcPr>
          <w:p w14:paraId="0210554B" w14:textId="2E289EE0"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Coronary Heart disease (CHD)</w:t>
            </w:r>
            <w:r w:rsidR="00AE6E51" w:rsidRPr="00AE6E51">
              <w:rPr>
                <w:rFonts w:ascii="Arial" w:hAnsi="Arial" w:cs="Arial"/>
                <w:sz w:val="22"/>
                <w:szCs w:val="22"/>
                <w:vertAlign w:val="superscript"/>
              </w:rPr>
              <w:t>b</w:t>
            </w:r>
          </w:p>
        </w:tc>
        <w:tc>
          <w:tcPr>
            <w:tcW w:w="2586" w:type="dxa"/>
          </w:tcPr>
          <w:p w14:paraId="47A4E116"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608 (16)</w:t>
            </w:r>
          </w:p>
        </w:tc>
        <w:tc>
          <w:tcPr>
            <w:tcW w:w="2586" w:type="dxa"/>
          </w:tcPr>
          <w:p w14:paraId="1B5BD45E"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177 (21)</w:t>
            </w:r>
          </w:p>
        </w:tc>
        <w:tc>
          <w:tcPr>
            <w:tcW w:w="2586" w:type="dxa"/>
          </w:tcPr>
          <w:p w14:paraId="2CEEE202"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181 (14)</w:t>
            </w:r>
          </w:p>
        </w:tc>
      </w:tr>
      <w:tr w:rsidR="00257C7C" w:rsidRPr="00DA5C21" w14:paraId="30634709" w14:textId="77777777" w:rsidTr="00F155D5">
        <w:trPr>
          <w:trHeight w:val="178"/>
        </w:trPr>
        <w:tc>
          <w:tcPr>
            <w:tcW w:w="3879" w:type="dxa"/>
          </w:tcPr>
          <w:p w14:paraId="2053A1C3" w14:textId="77777777"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Diabetes</w:t>
            </w:r>
          </w:p>
        </w:tc>
        <w:tc>
          <w:tcPr>
            <w:tcW w:w="2586" w:type="dxa"/>
          </w:tcPr>
          <w:p w14:paraId="437176E1"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482 (13)</w:t>
            </w:r>
          </w:p>
        </w:tc>
        <w:tc>
          <w:tcPr>
            <w:tcW w:w="2586" w:type="dxa"/>
          </w:tcPr>
          <w:p w14:paraId="72EA62B0"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114 (13)</w:t>
            </w:r>
          </w:p>
        </w:tc>
        <w:tc>
          <w:tcPr>
            <w:tcW w:w="2586" w:type="dxa"/>
          </w:tcPr>
          <w:p w14:paraId="24D8E8AF"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221 (17)</w:t>
            </w:r>
          </w:p>
        </w:tc>
      </w:tr>
      <w:tr w:rsidR="00257C7C" w:rsidRPr="00DA5C21" w14:paraId="2E24C17A" w14:textId="77777777" w:rsidTr="00F155D5">
        <w:trPr>
          <w:trHeight w:val="192"/>
        </w:trPr>
        <w:tc>
          <w:tcPr>
            <w:tcW w:w="3879" w:type="dxa"/>
          </w:tcPr>
          <w:p w14:paraId="6BA8E65B" w14:textId="79FF4C6D"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Congestive heart failure (CHF)</w:t>
            </w:r>
            <w:r w:rsidR="00AE6E51" w:rsidRPr="00AE6E51">
              <w:rPr>
                <w:rFonts w:ascii="Arial" w:hAnsi="Arial" w:cs="Arial"/>
                <w:sz w:val="22"/>
                <w:szCs w:val="22"/>
                <w:vertAlign w:val="superscript"/>
              </w:rPr>
              <w:t>b</w:t>
            </w:r>
          </w:p>
        </w:tc>
        <w:tc>
          <w:tcPr>
            <w:tcW w:w="2586" w:type="dxa"/>
          </w:tcPr>
          <w:p w14:paraId="499A12D7"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198 (5)</w:t>
            </w:r>
          </w:p>
        </w:tc>
        <w:tc>
          <w:tcPr>
            <w:tcW w:w="2586" w:type="dxa"/>
          </w:tcPr>
          <w:p w14:paraId="36D19D98"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21 (2)</w:t>
            </w:r>
          </w:p>
        </w:tc>
        <w:tc>
          <w:tcPr>
            <w:tcW w:w="2586" w:type="dxa"/>
          </w:tcPr>
          <w:p w14:paraId="2297A1BE"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48 (4)</w:t>
            </w:r>
          </w:p>
        </w:tc>
      </w:tr>
      <w:tr w:rsidR="00257C7C" w:rsidRPr="00DA5C21" w14:paraId="369A8291" w14:textId="77777777" w:rsidTr="00F155D5">
        <w:trPr>
          <w:trHeight w:val="178"/>
        </w:trPr>
        <w:tc>
          <w:tcPr>
            <w:tcW w:w="3879" w:type="dxa"/>
          </w:tcPr>
          <w:p w14:paraId="531F3BC9" w14:textId="77777777"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Stroke</w:t>
            </w:r>
          </w:p>
        </w:tc>
        <w:tc>
          <w:tcPr>
            <w:tcW w:w="2586" w:type="dxa"/>
          </w:tcPr>
          <w:p w14:paraId="70457F62"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220 (6)</w:t>
            </w:r>
          </w:p>
        </w:tc>
        <w:tc>
          <w:tcPr>
            <w:tcW w:w="2586" w:type="dxa"/>
          </w:tcPr>
          <w:p w14:paraId="3534CBFD"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35 (4)</w:t>
            </w:r>
          </w:p>
        </w:tc>
        <w:tc>
          <w:tcPr>
            <w:tcW w:w="2586" w:type="dxa"/>
          </w:tcPr>
          <w:p w14:paraId="45826647"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N/A</w:t>
            </w:r>
          </w:p>
        </w:tc>
      </w:tr>
      <w:tr w:rsidR="00257C7C" w:rsidRPr="00DA5C21" w14:paraId="3AC0924D" w14:textId="77777777" w:rsidTr="00F155D5">
        <w:trPr>
          <w:trHeight w:val="178"/>
        </w:trPr>
        <w:tc>
          <w:tcPr>
            <w:tcW w:w="3879" w:type="dxa"/>
          </w:tcPr>
          <w:p w14:paraId="608FC72C" w14:textId="77777777"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Osteoarthritis</w:t>
            </w:r>
          </w:p>
        </w:tc>
        <w:tc>
          <w:tcPr>
            <w:tcW w:w="2586" w:type="dxa"/>
          </w:tcPr>
          <w:p w14:paraId="06D8BC4D"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764 (21)</w:t>
            </w:r>
          </w:p>
        </w:tc>
        <w:tc>
          <w:tcPr>
            <w:tcW w:w="2586" w:type="dxa"/>
          </w:tcPr>
          <w:p w14:paraId="43BC9D3B"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246 (29)</w:t>
            </w:r>
          </w:p>
        </w:tc>
        <w:tc>
          <w:tcPr>
            <w:tcW w:w="2586" w:type="dxa"/>
          </w:tcPr>
          <w:p w14:paraId="35E8B04F"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476 (37)</w:t>
            </w:r>
          </w:p>
        </w:tc>
      </w:tr>
      <w:tr w:rsidR="00257C7C" w:rsidRPr="00DA5C21" w14:paraId="237C448A" w14:textId="77777777" w:rsidTr="00F155D5">
        <w:trPr>
          <w:trHeight w:val="178"/>
        </w:trPr>
        <w:tc>
          <w:tcPr>
            <w:tcW w:w="3879" w:type="dxa"/>
          </w:tcPr>
          <w:p w14:paraId="08B97861" w14:textId="77777777"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Osteoporosis</w:t>
            </w:r>
          </w:p>
        </w:tc>
        <w:tc>
          <w:tcPr>
            <w:tcW w:w="2586" w:type="dxa"/>
          </w:tcPr>
          <w:p w14:paraId="4E4BE400"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640 (17)</w:t>
            </w:r>
          </w:p>
        </w:tc>
        <w:tc>
          <w:tcPr>
            <w:tcW w:w="2586" w:type="dxa"/>
          </w:tcPr>
          <w:p w14:paraId="5076A7C5"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107 (13)</w:t>
            </w:r>
          </w:p>
        </w:tc>
        <w:tc>
          <w:tcPr>
            <w:tcW w:w="2586" w:type="dxa"/>
          </w:tcPr>
          <w:p w14:paraId="730F0D40"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106 (8)</w:t>
            </w:r>
          </w:p>
        </w:tc>
      </w:tr>
      <w:tr w:rsidR="00257C7C" w:rsidRPr="00DA5C21" w14:paraId="0A68E60E" w14:textId="77777777" w:rsidTr="00F155D5">
        <w:trPr>
          <w:trHeight w:val="178"/>
        </w:trPr>
        <w:tc>
          <w:tcPr>
            <w:tcW w:w="3879" w:type="dxa"/>
          </w:tcPr>
          <w:p w14:paraId="715E385F" w14:textId="77777777"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Hypertension</w:t>
            </w:r>
          </w:p>
        </w:tc>
        <w:tc>
          <w:tcPr>
            <w:tcW w:w="2586" w:type="dxa"/>
          </w:tcPr>
          <w:p w14:paraId="46A59756"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1868 (51)</w:t>
            </w:r>
          </w:p>
        </w:tc>
        <w:tc>
          <w:tcPr>
            <w:tcW w:w="2586" w:type="dxa"/>
          </w:tcPr>
          <w:p w14:paraId="59AB9DC6"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428 (50)</w:t>
            </w:r>
          </w:p>
        </w:tc>
        <w:tc>
          <w:tcPr>
            <w:tcW w:w="2586" w:type="dxa"/>
          </w:tcPr>
          <w:p w14:paraId="27D0A579"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774 (60)</w:t>
            </w:r>
          </w:p>
        </w:tc>
      </w:tr>
      <w:tr w:rsidR="00257C7C" w:rsidRPr="00DA5C21" w14:paraId="475FE22D" w14:textId="77777777" w:rsidTr="00F155D5">
        <w:trPr>
          <w:trHeight w:val="178"/>
        </w:trPr>
        <w:tc>
          <w:tcPr>
            <w:tcW w:w="3879" w:type="dxa"/>
          </w:tcPr>
          <w:p w14:paraId="754E6B6B" w14:textId="77777777"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High cholesterol</w:t>
            </w:r>
          </w:p>
        </w:tc>
        <w:tc>
          <w:tcPr>
            <w:tcW w:w="2586" w:type="dxa"/>
          </w:tcPr>
          <w:p w14:paraId="5C7BDAE2"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1529 (41)</w:t>
            </w:r>
          </w:p>
        </w:tc>
        <w:tc>
          <w:tcPr>
            <w:tcW w:w="2586" w:type="dxa"/>
          </w:tcPr>
          <w:p w14:paraId="1689096A"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N</w:t>
            </w:r>
            <w:r>
              <w:rPr>
                <w:rFonts w:ascii="Arial" w:hAnsi="Arial" w:cs="Arial"/>
                <w:sz w:val="22"/>
                <w:szCs w:val="22"/>
              </w:rPr>
              <w:t>/</w:t>
            </w:r>
            <w:r w:rsidRPr="00DA5C21">
              <w:rPr>
                <w:rFonts w:ascii="Arial" w:hAnsi="Arial" w:cs="Arial"/>
                <w:sz w:val="22"/>
                <w:szCs w:val="22"/>
              </w:rPr>
              <w:t>A</w:t>
            </w:r>
          </w:p>
        </w:tc>
        <w:tc>
          <w:tcPr>
            <w:tcW w:w="2586" w:type="dxa"/>
          </w:tcPr>
          <w:p w14:paraId="223ADDE8"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687 (53)</w:t>
            </w:r>
          </w:p>
        </w:tc>
      </w:tr>
      <w:tr w:rsidR="00257C7C" w:rsidRPr="00DA5C21" w14:paraId="2A9470E1" w14:textId="77777777" w:rsidTr="00F155D5">
        <w:trPr>
          <w:trHeight w:val="179"/>
        </w:trPr>
        <w:tc>
          <w:tcPr>
            <w:tcW w:w="3879" w:type="dxa"/>
          </w:tcPr>
          <w:p w14:paraId="4474AA78" w14:textId="77777777"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Gastroesophageal reflux disease (GERD)</w:t>
            </w:r>
          </w:p>
        </w:tc>
        <w:tc>
          <w:tcPr>
            <w:tcW w:w="2586" w:type="dxa"/>
          </w:tcPr>
          <w:p w14:paraId="4ABC9A6E"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1116 (30)</w:t>
            </w:r>
          </w:p>
        </w:tc>
        <w:tc>
          <w:tcPr>
            <w:tcW w:w="2586" w:type="dxa"/>
          </w:tcPr>
          <w:p w14:paraId="407D49D3"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254 (30)</w:t>
            </w:r>
          </w:p>
        </w:tc>
        <w:tc>
          <w:tcPr>
            <w:tcW w:w="2586" w:type="dxa"/>
          </w:tcPr>
          <w:p w14:paraId="2185F1A8"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459 (35)</w:t>
            </w:r>
          </w:p>
        </w:tc>
      </w:tr>
      <w:tr w:rsidR="00257C7C" w:rsidRPr="00DA5C21" w14:paraId="73897104" w14:textId="77777777" w:rsidTr="00F155D5">
        <w:trPr>
          <w:trHeight w:val="178"/>
        </w:trPr>
        <w:tc>
          <w:tcPr>
            <w:tcW w:w="3879" w:type="dxa"/>
          </w:tcPr>
          <w:p w14:paraId="1BBB4015" w14:textId="77777777"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Stomach ulcers</w:t>
            </w:r>
          </w:p>
        </w:tc>
        <w:tc>
          <w:tcPr>
            <w:tcW w:w="2586" w:type="dxa"/>
          </w:tcPr>
          <w:p w14:paraId="79961F05"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372 (11)</w:t>
            </w:r>
          </w:p>
        </w:tc>
        <w:tc>
          <w:tcPr>
            <w:tcW w:w="2586" w:type="dxa"/>
          </w:tcPr>
          <w:p w14:paraId="0F310844"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N</w:t>
            </w:r>
            <w:r>
              <w:rPr>
                <w:rFonts w:ascii="Arial" w:hAnsi="Arial" w:cs="Arial"/>
                <w:sz w:val="22"/>
                <w:szCs w:val="22"/>
              </w:rPr>
              <w:t>/</w:t>
            </w:r>
            <w:r w:rsidRPr="00DA5C21">
              <w:rPr>
                <w:rFonts w:ascii="Arial" w:hAnsi="Arial" w:cs="Arial"/>
                <w:sz w:val="22"/>
                <w:szCs w:val="22"/>
              </w:rPr>
              <w:t>A</w:t>
            </w:r>
          </w:p>
        </w:tc>
        <w:tc>
          <w:tcPr>
            <w:tcW w:w="2586" w:type="dxa"/>
          </w:tcPr>
          <w:p w14:paraId="6716DF82"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N/A</w:t>
            </w:r>
          </w:p>
        </w:tc>
      </w:tr>
      <w:tr w:rsidR="00257C7C" w:rsidRPr="00DA5C21" w14:paraId="7B579A8C" w14:textId="77777777" w:rsidTr="00F155D5">
        <w:trPr>
          <w:trHeight w:val="178"/>
        </w:trPr>
        <w:tc>
          <w:tcPr>
            <w:tcW w:w="3879" w:type="dxa"/>
          </w:tcPr>
          <w:p w14:paraId="7AC18AC7" w14:textId="77777777"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Obesity</w:t>
            </w:r>
          </w:p>
        </w:tc>
        <w:tc>
          <w:tcPr>
            <w:tcW w:w="2586" w:type="dxa"/>
          </w:tcPr>
          <w:p w14:paraId="6DF5FCE3"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1227 (33)</w:t>
            </w:r>
          </w:p>
        </w:tc>
        <w:tc>
          <w:tcPr>
            <w:tcW w:w="2586" w:type="dxa"/>
          </w:tcPr>
          <w:p w14:paraId="10F36F67"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270 (32)</w:t>
            </w:r>
          </w:p>
        </w:tc>
        <w:tc>
          <w:tcPr>
            <w:tcW w:w="2586" w:type="dxa"/>
          </w:tcPr>
          <w:p w14:paraId="66057B49"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446 (34)</w:t>
            </w:r>
          </w:p>
        </w:tc>
      </w:tr>
      <w:tr w:rsidR="00257C7C" w:rsidRPr="00DA5C21" w14:paraId="5D8A40B1" w14:textId="77777777" w:rsidTr="00F155D5">
        <w:trPr>
          <w:trHeight w:val="178"/>
        </w:trPr>
        <w:tc>
          <w:tcPr>
            <w:tcW w:w="3879" w:type="dxa"/>
          </w:tcPr>
          <w:p w14:paraId="6AD0F6CD" w14:textId="77777777"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Sleep apnea</w:t>
            </w:r>
          </w:p>
        </w:tc>
        <w:tc>
          <w:tcPr>
            <w:tcW w:w="2586" w:type="dxa"/>
          </w:tcPr>
          <w:p w14:paraId="6D98FFBF"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631 (17)</w:t>
            </w:r>
          </w:p>
        </w:tc>
        <w:tc>
          <w:tcPr>
            <w:tcW w:w="2586" w:type="dxa"/>
          </w:tcPr>
          <w:p w14:paraId="2198242C"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139 (16)</w:t>
            </w:r>
          </w:p>
        </w:tc>
        <w:tc>
          <w:tcPr>
            <w:tcW w:w="2586" w:type="dxa"/>
          </w:tcPr>
          <w:p w14:paraId="64B0611B"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190 (15)</w:t>
            </w:r>
          </w:p>
        </w:tc>
      </w:tr>
      <w:tr w:rsidR="00257C7C" w:rsidRPr="00DA5C21" w14:paraId="02B2BE2C" w14:textId="77777777" w:rsidTr="00F155D5">
        <w:trPr>
          <w:trHeight w:val="178"/>
        </w:trPr>
        <w:tc>
          <w:tcPr>
            <w:tcW w:w="3879" w:type="dxa"/>
          </w:tcPr>
          <w:p w14:paraId="1BE0B81F" w14:textId="77777777" w:rsidR="00257C7C" w:rsidRPr="00DA5C21" w:rsidRDefault="00257C7C" w:rsidP="00F155D5">
            <w:pPr>
              <w:spacing w:line="360" w:lineRule="auto"/>
              <w:rPr>
                <w:rFonts w:ascii="Arial" w:hAnsi="Arial" w:cs="Arial"/>
                <w:sz w:val="22"/>
                <w:szCs w:val="22"/>
              </w:rPr>
            </w:pPr>
            <w:r w:rsidRPr="00DA5C21">
              <w:rPr>
                <w:rFonts w:ascii="Arial" w:hAnsi="Arial" w:cs="Arial"/>
                <w:sz w:val="22"/>
                <w:szCs w:val="22"/>
              </w:rPr>
              <w:t>Hay fever</w:t>
            </w:r>
          </w:p>
        </w:tc>
        <w:tc>
          <w:tcPr>
            <w:tcW w:w="2586" w:type="dxa"/>
          </w:tcPr>
          <w:p w14:paraId="17042D5E"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900 (24)</w:t>
            </w:r>
          </w:p>
        </w:tc>
        <w:tc>
          <w:tcPr>
            <w:tcW w:w="2586" w:type="dxa"/>
          </w:tcPr>
          <w:p w14:paraId="164D3A28"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236 (28)</w:t>
            </w:r>
          </w:p>
        </w:tc>
        <w:tc>
          <w:tcPr>
            <w:tcW w:w="2586" w:type="dxa"/>
          </w:tcPr>
          <w:p w14:paraId="2BBCBD31"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N/A</w:t>
            </w:r>
          </w:p>
        </w:tc>
      </w:tr>
      <w:tr w:rsidR="00257C7C" w:rsidRPr="00DA5C21" w14:paraId="3B9E7AD2" w14:textId="77777777" w:rsidTr="00F155D5">
        <w:trPr>
          <w:trHeight w:val="259"/>
        </w:trPr>
        <w:tc>
          <w:tcPr>
            <w:tcW w:w="3879" w:type="dxa"/>
            <w:tcBorders>
              <w:bottom w:val="single" w:sz="4" w:space="0" w:color="auto"/>
            </w:tcBorders>
          </w:tcPr>
          <w:p w14:paraId="1E364865" w14:textId="21AF1925" w:rsidR="00257C7C" w:rsidRPr="00AE6E51" w:rsidRDefault="00257C7C" w:rsidP="00462A56">
            <w:pPr>
              <w:spacing w:line="360" w:lineRule="auto"/>
              <w:rPr>
                <w:rFonts w:ascii="Arial" w:hAnsi="Arial" w:cs="Arial"/>
                <w:sz w:val="22"/>
                <w:szCs w:val="22"/>
                <w:lang w:val="es-ES"/>
              </w:rPr>
            </w:pPr>
            <w:r w:rsidRPr="00AE6E51">
              <w:rPr>
                <w:rFonts w:ascii="Arial" w:hAnsi="Arial" w:cs="Arial"/>
                <w:sz w:val="22"/>
                <w:szCs w:val="22"/>
                <w:lang w:val="es-ES"/>
              </w:rPr>
              <w:t>Peripheral Vascular Disease (PVD)</w:t>
            </w:r>
            <w:r w:rsidR="00462A56">
              <w:rPr>
                <w:rFonts w:ascii="Arial" w:hAnsi="Arial" w:cs="Arial"/>
                <w:sz w:val="22"/>
                <w:szCs w:val="22"/>
                <w:vertAlign w:val="superscript"/>
                <w:lang w:val="es-ES"/>
              </w:rPr>
              <w:t>b</w:t>
            </w:r>
          </w:p>
        </w:tc>
        <w:tc>
          <w:tcPr>
            <w:tcW w:w="2586" w:type="dxa"/>
            <w:tcBorders>
              <w:bottom w:val="single" w:sz="4" w:space="0" w:color="auto"/>
            </w:tcBorders>
          </w:tcPr>
          <w:p w14:paraId="23841D31"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126 (3)</w:t>
            </w:r>
          </w:p>
        </w:tc>
        <w:tc>
          <w:tcPr>
            <w:tcW w:w="2586" w:type="dxa"/>
            <w:tcBorders>
              <w:bottom w:val="single" w:sz="4" w:space="0" w:color="auto"/>
            </w:tcBorders>
          </w:tcPr>
          <w:p w14:paraId="1E60AAC2" w14:textId="77777777" w:rsidR="00257C7C" w:rsidRPr="00DA5C21" w:rsidRDefault="00257C7C" w:rsidP="00F155D5">
            <w:pPr>
              <w:spacing w:line="360" w:lineRule="auto"/>
              <w:jc w:val="center"/>
              <w:rPr>
                <w:rFonts w:ascii="Arial" w:hAnsi="Arial" w:cs="Arial"/>
                <w:sz w:val="22"/>
                <w:szCs w:val="22"/>
              </w:rPr>
            </w:pPr>
            <w:r w:rsidRPr="00DA5C21">
              <w:rPr>
                <w:rFonts w:ascii="Arial" w:hAnsi="Arial" w:cs="Arial"/>
                <w:sz w:val="22"/>
                <w:szCs w:val="22"/>
              </w:rPr>
              <w:t>N</w:t>
            </w:r>
            <w:r>
              <w:rPr>
                <w:rFonts w:ascii="Arial" w:hAnsi="Arial" w:cs="Arial"/>
                <w:sz w:val="22"/>
                <w:szCs w:val="22"/>
              </w:rPr>
              <w:t>/</w:t>
            </w:r>
            <w:r w:rsidRPr="00DA5C21">
              <w:rPr>
                <w:rFonts w:ascii="Arial" w:hAnsi="Arial" w:cs="Arial"/>
                <w:sz w:val="22"/>
                <w:szCs w:val="22"/>
              </w:rPr>
              <w:t>A</w:t>
            </w:r>
          </w:p>
        </w:tc>
        <w:tc>
          <w:tcPr>
            <w:tcW w:w="2586" w:type="dxa"/>
            <w:tcBorders>
              <w:bottom w:val="single" w:sz="4" w:space="0" w:color="auto"/>
            </w:tcBorders>
          </w:tcPr>
          <w:p w14:paraId="7D8392AA" w14:textId="77777777" w:rsidR="00257C7C" w:rsidRPr="00DA5C21" w:rsidRDefault="00257C7C" w:rsidP="00F155D5">
            <w:pPr>
              <w:spacing w:line="360" w:lineRule="auto"/>
              <w:jc w:val="center"/>
              <w:rPr>
                <w:rFonts w:ascii="Arial" w:hAnsi="Arial" w:cs="Arial"/>
                <w:sz w:val="22"/>
                <w:szCs w:val="22"/>
              </w:rPr>
            </w:pPr>
            <w:r>
              <w:rPr>
                <w:rFonts w:ascii="Arial" w:hAnsi="Arial" w:cs="Arial"/>
                <w:sz w:val="22"/>
                <w:szCs w:val="22"/>
              </w:rPr>
              <w:t>55 (4)</w:t>
            </w:r>
          </w:p>
        </w:tc>
      </w:tr>
      <w:tr w:rsidR="00257C7C" w:rsidRPr="00DA5C21" w14:paraId="7F08308E" w14:textId="77777777" w:rsidTr="00F155D5">
        <w:trPr>
          <w:trHeight w:val="357"/>
        </w:trPr>
        <w:tc>
          <w:tcPr>
            <w:tcW w:w="11638" w:type="dxa"/>
            <w:gridSpan w:val="4"/>
            <w:tcBorders>
              <w:top w:val="single" w:sz="4" w:space="0" w:color="auto"/>
            </w:tcBorders>
          </w:tcPr>
          <w:p w14:paraId="49DA95E4" w14:textId="488A1103" w:rsidR="00257C7C" w:rsidRPr="00EB52F7" w:rsidRDefault="00AE6E51" w:rsidP="00EB52F7">
            <w:pPr>
              <w:rPr>
                <w:rFonts w:ascii="Arial" w:hAnsi="Arial" w:cs="Arial"/>
                <w:sz w:val="20"/>
                <w:szCs w:val="20"/>
              </w:rPr>
            </w:pPr>
            <w:r w:rsidRPr="00AE6E51">
              <w:rPr>
                <w:rFonts w:ascii="Arial" w:hAnsi="Arial" w:cs="Arial"/>
                <w:sz w:val="20"/>
                <w:szCs w:val="20"/>
                <w:vertAlign w:val="superscript"/>
              </w:rPr>
              <w:t>a</w:t>
            </w:r>
            <w:r w:rsidR="00EB52F7" w:rsidRPr="00EB52F7">
              <w:rPr>
                <w:rFonts w:ascii="Arial" w:hAnsi="Arial" w:cs="Arial"/>
                <w:sz w:val="20"/>
                <w:szCs w:val="20"/>
              </w:rPr>
              <w:t>I</w:t>
            </w:r>
            <w:r w:rsidR="00257C7C" w:rsidRPr="00EB52F7">
              <w:rPr>
                <w:rFonts w:ascii="Arial" w:hAnsi="Arial" w:cs="Arial"/>
                <w:sz w:val="20"/>
                <w:szCs w:val="20"/>
              </w:rPr>
              <w:t xml:space="preserve">ncludes patients who received placebo, GLY 25 </w:t>
            </w:r>
            <w:r w:rsidR="00257C7C" w:rsidRPr="00EB52F7">
              <w:rPr>
                <w:rFonts w:ascii="Calibri" w:hAnsi="Calibri" w:cs="Calibri"/>
                <w:sz w:val="20"/>
                <w:szCs w:val="20"/>
              </w:rPr>
              <w:t>µ</w:t>
            </w:r>
            <w:r w:rsidR="00257C7C" w:rsidRPr="00EB52F7">
              <w:rPr>
                <w:rFonts w:ascii="Arial" w:hAnsi="Arial" w:cs="Arial"/>
                <w:sz w:val="20"/>
                <w:szCs w:val="20"/>
              </w:rPr>
              <w:t>g BID or GLY 50</w:t>
            </w:r>
            <w:r w:rsidR="00257C7C" w:rsidRPr="00EB52F7">
              <w:rPr>
                <w:rFonts w:ascii="Calibri" w:hAnsi="Calibri" w:cs="Calibri"/>
                <w:sz w:val="20"/>
                <w:szCs w:val="20"/>
              </w:rPr>
              <w:t xml:space="preserve"> µ</w:t>
            </w:r>
            <w:r w:rsidR="00257C7C" w:rsidRPr="00EB52F7">
              <w:rPr>
                <w:rFonts w:ascii="Arial" w:hAnsi="Arial" w:cs="Arial"/>
                <w:sz w:val="20"/>
                <w:szCs w:val="20"/>
              </w:rPr>
              <w:t xml:space="preserve">g BID. </w:t>
            </w:r>
          </w:p>
          <w:p w14:paraId="61B5303B" w14:textId="743BE159" w:rsidR="00ED1A55" w:rsidRPr="00AA737A" w:rsidRDefault="00AE6E51" w:rsidP="00EB52F7">
            <w:pPr>
              <w:rPr>
                <w:rFonts w:ascii="Arial" w:hAnsi="Arial" w:cs="Arial"/>
                <w:sz w:val="20"/>
                <w:szCs w:val="20"/>
              </w:rPr>
            </w:pPr>
            <w:r w:rsidRPr="00AE6E51">
              <w:rPr>
                <w:rFonts w:ascii="Arial" w:hAnsi="Arial" w:cs="Arial"/>
                <w:sz w:val="20"/>
                <w:szCs w:val="20"/>
                <w:vertAlign w:val="superscript"/>
              </w:rPr>
              <w:t>b</w:t>
            </w:r>
            <w:r w:rsidR="00EB52F7" w:rsidRPr="00EB52F7">
              <w:rPr>
                <w:rFonts w:ascii="Arial" w:hAnsi="Arial" w:cs="Arial"/>
                <w:sz w:val="20"/>
                <w:szCs w:val="20"/>
              </w:rPr>
              <w:t>Th</w:t>
            </w:r>
            <w:r w:rsidR="00257C7C" w:rsidRPr="00EB52F7">
              <w:rPr>
                <w:rFonts w:ascii="Arial" w:hAnsi="Arial" w:cs="Arial"/>
                <w:sz w:val="20"/>
                <w:szCs w:val="20"/>
              </w:rPr>
              <w:t>ese are combined as cardiovascular disease (CVD). N/A, data not available.</w:t>
            </w:r>
          </w:p>
        </w:tc>
      </w:tr>
    </w:tbl>
    <w:p w14:paraId="783BB1B7" w14:textId="77777777" w:rsidR="00257C7C" w:rsidRDefault="00257C7C" w:rsidP="00257C7C">
      <w:pPr>
        <w:spacing w:after="160" w:line="259" w:lineRule="auto"/>
        <w:rPr>
          <w:rFonts w:ascii="Arial" w:hAnsi="Arial" w:cs="Arial"/>
          <w:sz w:val="22"/>
          <w:szCs w:val="22"/>
        </w:rPr>
      </w:pPr>
      <w:r>
        <w:rPr>
          <w:rFonts w:ascii="Arial" w:hAnsi="Arial" w:cs="Arial"/>
          <w:sz w:val="22"/>
          <w:szCs w:val="22"/>
        </w:rPr>
        <w:br w:type="page"/>
      </w:r>
    </w:p>
    <w:tbl>
      <w:tblPr>
        <w:tblpPr w:leftFromText="180" w:rightFromText="180" w:vertAnchor="page" w:horzAnchor="margin" w:tblpY="1429"/>
        <w:tblW w:w="12960" w:type="dxa"/>
        <w:tblLayout w:type="fixed"/>
        <w:tblLook w:val="04A0" w:firstRow="1" w:lastRow="0" w:firstColumn="1" w:lastColumn="0" w:noHBand="0" w:noVBand="1"/>
      </w:tblPr>
      <w:tblGrid>
        <w:gridCol w:w="1080"/>
        <w:gridCol w:w="1033"/>
        <w:gridCol w:w="1037"/>
        <w:gridCol w:w="900"/>
        <w:gridCol w:w="623"/>
        <w:gridCol w:w="776"/>
        <w:gridCol w:w="776"/>
        <w:gridCol w:w="776"/>
        <w:gridCol w:w="776"/>
        <w:gridCol w:w="863"/>
        <w:gridCol w:w="990"/>
        <w:gridCol w:w="900"/>
        <w:gridCol w:w="878"/>
        <w:gridCol w:w="776"/>
        <w:gridCol w:w="776"/>
      </w:tblGrid>
      <w:tr w:rsidR="00257C7C" w:rsidRPr="00C94B45" w14:paraId="00DC3B27" w14:textId="77777777" w:rsidTr="00F155D5">
        <w:trPr>
          <w:trHeight w:val="221"/>
        </w:trPr>
        <w:tc>
          <w:tcPr>
            <w:tcW w:w="12960" w:type="dxa"/>
            <w:gridSpan w:val="15"/>
            <w:tcBorders>
              <w:bottom w:val="single" w:sz="4" w:space="0" w:color="auto"/>
            </w:tcBorders>
          </w:tcPr>
          <w:p w14:paraId="251DBCAF" w14:textId="55647748" w:rsidR="00257C7C" w:rsidRPr="00823207" w:rsidRDefault="00257C7C" w:rsidP="00462A56">
            <w:pPr>
              <w:spacing w:after="160" w:line="480" w:lineRule="auto"/>
              <w:rPr>
                <w:rFonts w:ascii="Arial" w:hAnsi="Arial" w:cs="Arial"/>
                <w:b/>
                <w:sz w:val="18"/>
                <w:szCs w:val="18"/>
              </w:rPr>
            </w:pPr>
            <w:r w:rsidRPr="00257C7C">
              <w:rPr>
                <w:rFonts w:ascii="Arial" w:hAnsi="Arial" w:cs="Arial"/>
                <w:b/>
                <w:sz w:val="22"/>
                <w:szCs w:val="22"/>
              </w:rPr>
              <w:t xml:space="preserve">Table S3. </w:t>
            </w:r>
            <w:r w:rsidRPr="00257C7C">
              <w:rPr>
                <w:rFonts w:ascii="Arial" w:hAnsi="Arial" w:cs="Arial"/>
                <w:sz w:val="22"/>
                <w:szCs w:val="22"/>
              </w:rPr>
              <w:t>Participant demographics and baseline characteristics in the GOLDEN 3 and 4 trials</w:t>
            </w:r>
            <w:r w:rsidR="00AE6E51" w:rsidRPr="00AE6E51">
              <w:rPr>
                <w:rFonts w:ascii="Arial" w:hAnsi="Arial" w:cs="Arial"/>
                <w:sz w:val="22"/>
                <w:szCs w:val="22"/>
                <w:vertAlign w:val="superscript"/>
              </w:rPr>
              <w:t>a</w:t>
            </w:r>
            <w:r w:rsidRPr="00257C7C">
              <w:rPr>
                <w:rFonts w:ascii="Arial" w:hAnsi="Arial" w:cs="Arial"/>
                <w:sz w:val="22"/>
                <w:szCs w:val="22"/>
              </w:rPr>
              <w:t>, by individual comorbidities.</w:t>
            </w:r>
          </w:p>
        </w:tc>
      </w:tr>
      <w:tr w:rsidR="00257C7C" w:rsidRPr="00823207" w14:paraId="205A8E55" w14:textId="77777777" w:rsidTr="00F155D5">
        <w:trPr>
          <w:trHeight w:val="221"/>
        </w:trPr>
        <w:tc>
          <w:tcPr>
            <w:tcW w:w="1080" w:type="dxa"/>
            <w:tcBorders>
              <w:top w:val="single" w:sz="4" w:space="0" w:color="auto"/>
              <w:bottom w:val="single" w:sz="4" w:space="0" w:color="auto"/>
            </w:tcBorders>
          </w:tcPr>
          <w:p w14:paraId="1BD5F5C7" w14:textId="77777777" w:rsidR="00257C7C" w:rsidRPr="00E576D9" w:rsidRDefault="00257C7C" w:rsidP="00F155D5">
            <w:pPr>
              <w:spacing w:after="160" w:line="259" w:lineRule="auto"/>
              <w:rPr>
                <w:rFonts w:ascii="Arial" w:hAnsi="Arial" w:cs="Arial"/>
                <w:b/>
                <w:sz w:val="18"/>
                <w:szCs w:val="18"/>
              </w:rPr>
            </w:pPr>
          </w:p>
        </w:tc>
        <w:tc>
          <w:tcPr>
            <w:tcW w:w="1033" w:type="dxa"/>
            <w:tcBorders>
              <w:top w:val="single" w:sz="4" w:space="0" w:color="auto"/>
              <w:bottom w:val="single" w:sz="4" w:space="0" w:color="auto"/>
            </w:tcBorders>
            <w:vAlign w:val="bottom"/>
          </w:tcPr>
          <w:p w14:paraId="7A428604"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Anxiety</w:t>
            </w:r>
          </w:p>
        </w:tc>
        <w:tc>
          <w:tcPr>
            <w:tcW w:w="1037" w:type="dxa"/>
            <w:tcBorders>
              <w:top w:val="single" w:sz="4" w:space="0" w:color="auto"/>
              <w:bottom w:val="single" w:sz="4" w:space="0" w:color="auto"/>
            </w:tcBorders>
            <w:vAlign w:val="bottom"/>
          </w:tcPr>
          <w:p w14:paraId="651C5208"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Depression</w:t>
            </w:r>
          </w:p>
        </w:tc>
        <w:tc>
          <w:tcPr>
            <w:tcW w:w="900" w:type="dxa"/>
            <w:tcBorders>
              <w:top w:val="single" w:sz="4" w:space="0" w:color="auto"/>
              <w:bottom w:val="single" w:sz="4" w:space="0" w:color="auto"/>
            </w:tcBorders>
            <w:vAlign w:val="bottom"/>
          </w:tcPr>
          <w:p w14:paraId="0A83E7D5"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Insomnia</w:t>
            </w:r>
          </w:p>
        </w:tc>
        <w:tc>
          <w:tcPr>
            <w:tcW w:w="623" w:type="dxa"/>
            <w:tcBorders>
              <w:top w:val="single" w:sz="4" w:space="0" w:color="auto"/>
              <w:bottom w:val="single" w:sz="4" w:space="0" w:color="auto"/>
            </w:tcBorders>
            <w:vAlign w:val="bottom"/>
          </w:tcPr>
          <w:p w14:paraId="01619194"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OSA</w:t>
            </w:r>
          </w:p>
        </w:tc>
        <w:tc>
          <w:tcPr>
            <w:tcW w:w="776" w:type="dxa"/>
            <w:tcBorders>
              <w:top w:val="single" w:sz="4" w:space="0" w:color="auto"/>
              <w:bottom w:val="single" w:sz="4" w:space="0" w:color="auto"/>
            </w:tcBorders>
            <w:vAlign w:val="bottom"/>
          </w:tcPr>
          <w:p w14:paraId="171A7AEA"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CHF</w:t>
            </w:r>
          </w:p>
        </w:tc>
        <w:tc>
          <w:tcPr>
            <w:tcW w:w="776" w:type="dxa"/>
            <w:tcBorders>
              <w:top w:val="single" w:sz="4" w:space="0" w:color="auto"/>
              <w:bottom w:val="single" w:sz="4" w:space="0" w:color="auto"/>
            </w:tcBorders>
            <w:vAlign w:val="bottom"/>
          </w:tcPr>
          <w:p w14:paraId="6DEA138F"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CHD</w:t>
            </w:r>
          </w:p>
        </w:tc>
        <w:tc>
          <w:tcPr>
            <w:tcW w:w="776" w:type="dxa"/>
            <w:tcBorders>
              <w:top w:val="single" w:sz="4" w:space="0" w:color="auto"/>
              <w:bottom w:val="single" w:sz="4" w:space="0" w:color="auto"/>
            </w:tcBorders>
            <w:vAlign w:val="bottom"/>
          </w:tcPr>
          <w:p w14:paraId="47FD5544"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PVD</w:t>
            </w:r>
          </w:p>
        </w:tc>
        <w:tc>
          <w:tcPr>
            <w:tcW w:w="776" w:type="dxa"/>
            <w:tcBorders>
              <w:top w:val="single" w:sz="4" w:space="0" w:color="auto"/>
              <w:bottom w:val="single" w:sz="4" w:space="0" w:color="auto"/>
            </w:tcBorders>
            <w:vAlign w:val="bottom"/>
          </w:tcPr>
          <w:p w14:paraId="5CBCDAC2"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Obesity</w:t>
            </w:r>
          </w:p>
        </w:tc>
        <w:tc>
          <w:tcPr>
            <w:tcW w:w="863" w:type="dxa"/>
            <w:tcBorders>
              <w:top w:val="single" w:sz="4" w:space="0" w:color="auto"/>
              <w:bottom w:val="single" w:sz="4" w:space="0" w:color="auto"/>
            </w:tcBorders>
            <w:vAlign w:val="bottom"/>
          </w:tcPr>
          <w:p w14:paraId="54212223"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Hypertension</w:t>
            </w:r>
          </w:p>
        </w:tc>
        <w:tc>
          <w:tcPr>
            <w:tcW w:w="990" w:type="dxa"/>
            <w:tcBorders>
              <w:top w:val="single" w:sz="4" w:space="0" w:color="auto"/>
              <w:bottom w:val="single" w:sz="4" w:space="0" w:color="auto"/>
            </w:tcBorders>
            <w:vAlign w:val="bottom"/>
          </w:tcPr>
          <w:p w14:paraId="16277481"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High Cholesterol</w:t>
            </w:r>
          </w:p>
        </w:tc>
        <w:tc>
          <w:tcPr>
            <w:tcW w:w="900" w:type="dxa"/>
            <w:tcBorders>
              <w:top w:val="single" w:sz="4" w:space="0" w:color="auto"/>
              <w:bottom w:val="single" w:sz="4" w:space="0" w:color="auto"/>
            </w:tcBorders>
            <w:vAlign w:val="bottom"/>
          </w:tcPr>
          <w:p w14:paraId="02AD3FE6"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Diabetes</w:t>
            </w:r>
          </w:p>
        </w:tc>
        <w:tc>
          <w:tcPr>
            <w:tcW w:w="878" w:type="dxa"/>
            <w:tcBorders>
              <w:top w:val="single" w:sz="4" w:space="0" w:color="auto"/>
              <w:bottom w:val="single" w:sz="4" w:space="0" w:color="auto"/>
            </w:tcBorders>
            <w:vAlign w:val="bottom"/>
          </w:tcPr>
          <w:p w14:paraId="4B791586"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GERD</w:t>
            </w:r>
          </w:p>
        </w:tc>
        <w:tc>
          <w:tcPr>
            <w:tcW w:w="776" w:type="dxa"/>
            <w:tcBorders>
              <w:top w:val="single" w:sz="4" w:space="0" w:color="auto"/>
              <w:bottom w:val="single" w:sz="4" w:space="0" w:color="auto"/>
            </w:tcBorders>
            <w:vAlign w:val="bottom"/>
          </w:tcPr>
          <w:p w14:paraId="7F3B8DA5"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OA</w:t>
            </w:r>
          </w:p>
        </w:tc>
        <w:tc>
          <w:tcPr>
            <w:tcW w:w="776" w:type="dxa"/>
            <w:tcBorders>
              <w:top w:val="single" w:sz="4" w:space="0" w:color="auto"/>
              <w:bottom w:val="single" w:sz="4" w:space="0" w:color="auto"/>
            </w:tcBorders>
            <w:vAlign w:val="bottom"/>
          </w:tcPr>
          <w:p w14:paraId="2AB5ED3A" w14:textId="77777777" w:rsidR="00257C7C" w:rsidRPr="004D7ED4" w:rsidRDefault="00257C7C" w:rsidP="00F155D5">
            <w:pPr>
              <w:spacing w:after="160" w:line="259" w:lineRule="auto"/>
              <w:jc w:val="center"/>
              <w:rPr>
                <w:rFonts w:ascii="Arial" w:hAnsi="Arial" w:cs="Arial"/>
                <w:b/>
                <w:sz w:val="14"/>
                <w:szCs w:val="14"/>
              </w:rPr>
            </w:pPr>
            <w:r w:rsidRPr="004D7ED4">
              <w:rPr>
                <w:rFonts w:ascii="Arial" w:hAnsi="Arial" w:cs="Arial"/>
                <w:b/>
                <w:sz w:val="14"/>
                <w:szCs w:val="14"/>
              </w:rPr>
              <w:t>OP</w:t>
            </w:r>
          </w:p>
        </w:tc>
      </w:tr>
      <w:tr w:rsidR="00257C7C" w:rsidRPr="00C94B45" w14:paraId="177DCD7A" w14:textId="77777777" w:rsidTr="00F155D5">
        <w:trPr>
          <w:trHeight w:val="221"/>
        </w:trPr>
        <w:tc>
          <w:tcPr>
            <w:tcW w:w="1080" w:type="dxa"/>
            <w:tcBorders>
              <w:top w:val="single" w:sz="4" w:space="0" w:color="auto"/>
            </w:tcBorders>
          </w:tcPr>
          <w:p w14:paraId="4D131890" w14:textId="77777777" w:rsidR="00257C7C" w:rsidRPr="006E370E" w:rsidRDefault="00257C7C" w:rsidP="00F155D5">
            <w:pPr>
              <w:spacing w:after="160" w:line="259" w:lineRule="auto"/>
              <w:rPr>
                <w:rFonts w:ascii="Arial" w:hAnsi="Arial" w:cs="Arial"/>
                <w:sz w:val="18"/>
                <w:szCs w:val="18"/>
              </w:rPr>
            </w:pPr>
            <w:r>
              <w:rPr>
                <w:rFonts w:ascii="Arial" w:hAnsi="Arial" w:cs="Arial"/>
                <w:sz w:val="18"/>
                <w:szCs w:val="18"/>
              </w:rPr>
              <w:t>N</w:t>
            </w:r>
          </w:p>
        </w:tc>
        <w:tc>
          <w:tcPr>
            <w:tcW w:w="1033" w:type="dxa"/>
            <w:tcBorders>
              <w:top w:val="single" w:sz="4" w:space="0" w:color="auto"/>
            </w:tcBorders>
          </w:tcPr>
          <w:p w14:paraId="70A2234D" w14:textId="77777777" w:rsidR="00257C7C" w:rsidRDefault="00257C7C" w:rsidP="00F155D5">
            <w:pPr>
              <w:spacing w:after="160" w:line="259" w:lineRule="auto"/>
              <w:jc w:val="center"/>
              <w:rPr>
                <w:rFonts w:ascii="Arial" w:hAnsi="Arial" w:cs="Arial"/>
                <w:sz w:val="18"/>
                <w:szCs w:val="18"/>
              </w:rPr>
            </w:pPr>
            <w:r>
              <w:rPr>
                <w:rFonts w:ascii="Arial" w:hAnsi="Arial" w:cs="Arial"/>
                <w:sz w:val="18"/>
                <w:szCs w:val="18"/>
              </w:rPr>
              <w:t>342</w:t>
            </w:r>
          </w:p>
        </w:tc>
        <w:tc>
          <w:tcPr>
            <w:tcW w:w="1037" w:type="dxa"/>
            <w:tcBorders>
              <w:top w:val="single" w:sz="4" w:space="0" w:color="auto"/>
            </w:tcBorders>
          </w:tcPr>
          <w:p w14:paraId="17313CC2" w14:textId="77777777" w:rsidR="00257C7C" w:rsidRDefault="00257C7C" w:rsidP="00F155D5">
            <w:pPr>
              <w:spacing w:after="160" w:line="259" w:lineRule="auto"/>
              <w:jc w:val="center"/>
              <w:rPr>
                <w:rFonts w:ascii="Arial" w:hAnsi="Arial" w:cs="Arial"/>
                <w:sz w:val="18"/>
                <w:szCs w:val="18"/>
              </w:rPr>
            </w:pPr>
            <w:r>
              <w:rPr>
                <w:rFonts w:ascii="Arial" w:hAnsi="Arial" w:cs="Arial"/>
                <w:sz w:val="18"/>
                <w:szCs w:val="18"/>
              </w:rPr>
              <w:t>438</w:t>
            </w:r>
          </w:p>
        </w:tc>
        <w:tc>
          <w:tcPr>
            <w:tcW w:w="900" w:type="dxa"/>
            <w:tcBorders>
              <w:top w:val="single" w:sz="4" w:space="0" w:color="auto"/>
            </w:tcBorders>
          </w:tcPr>
          <w:p w14:paraId="56F494A6"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318</w:t>
            </w:r>
          </w:p>
        </w:tc>
        <w:tc>
          <w:tcPr>
            <w:tcW w:w="623" w:type="dxa"/>
            <w:tcBorders>
              <w:top w:val="single" w:sz="4" w:space="0" w:color="auto"/>
            </w:tcBorders>
          </w:tcPr>
          <w:p w14:paraId="7FF78AA7"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190</w:t>
            </w:r>
          </w:p>
        </w:tc>
        <w:tc>
          <w:tcPr>
            <w:tcW w:w="776" w:type="dxa"/>
            <w:tcBorders>
              <w:top w:val="single" w:sz="4" w:space="0" w:color="auto"/>
            </w:tcBorders>
          </w:tcPr>
          <w:p w14:paraId="568F2D84"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48</w:t>
            </w:r>
          </w:p>
        </w:tc>
        <w:tc>
          <w:tcPr>
            <w:tcW w:w="776" w:type="dxa"/>
            <w:tcBorders>
              <w:top w:val="single" w:sz="4" w:space="0" w:color="auto"/>
            </w:tcBorders>
          </w:tcPr>
          <w:p w14:paraId="4DD1FCBD"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181</w:t>
            </w:r>
          </w:p>
        </w:tc>
        <w:tc>
          <w:tcPr>
            <w:tcW w:w="776" w:type="dxa"/>
            <w:tcBorders>
              <w:top w:val="single" w:sz="4" w:space="0" w:color="auto"/>
            </w:tcBorders>
          </w:tcPr>
          <w:p w14:paraId="0BD9CC0F"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55</w:t>
            </w:r>
          </w:p>
        </w:tc>
        <w:tc>
          <w:tcPr>
            <w:tcW w:w="776" w:type="dxa"/>
            <w:tcBorders>
              <w:top w:val="single" w:sz="4" w:space="0" w:color="auto"/>
            </w:tcBorders>
          </w:tcPr>
          <w:p w14:paraId="3D76166B"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446</w:t>
            </w:r>
          </w:p>
        </w:tc>
        <w:tc>
          <w:tcPr>
            <w:tcW w:w="863" w:type="dxa"/>
            <w:tcBorders>
              <w:top w:val="single" w:sz="4" w:space="0" w:color="auto"/>
            </w:tcBorders>
          </w:tcPr>
          <w:p w14:paraId="7646DED5" w14:textId="77777777" w:rsidR="00257C7C" w:rsidRDefault="00257C7C" w:rsidP="00F155D5">
            <w:pPr>
              <w:spacing w:after="160" w:line="259" w:lineRule="auto"/>
              <w:jc w:val="center"/>
              <w:rPr>
                <w:rFonts w:ascii="Arial" w:hAnsi="Arial" w:cs="Arial"/>
                <w:sz w:val="18"/>
                <w:szCs w:val="18"/>
              </w:rPr>
            </w:pPr>
            <w:r>
              <w:rPr>
                <w:rFonts w:ascii="Arial" w:hAnsi="Arial" w:cs="Arial"/>
                <w:sz w:val="18"/>
                <w:szCs w:val="18"/>
              </w:rPr>
              <w:t>774</w:t>
            </w:r>
          </w:p>
        </w:tc>
        <w:tc>
          <w:tcPr>
            <w:tcW w:w="990" w:type="dxa"/>
            <w:tcBorders>
              <w:top w:val="single" w:sz="4" w:space="0" w:color="auto"/>
            </w:tcBorders>
          </w:tcPr>
          <w:p w14:paraId="17DF9B06"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687</w:t>
            </w:r>
          </w:p>
        </w:tc>
        <w:tc>
          <w:tcPr>
            <w:tcW w:w="900" w:type="dxa"/>
            <w:tcBorders>
              <w:top w:val="single" w:sz="4" w:space="0" w:color="auto"/>
            </w:tcBorders>
          </w:tcPr>
          <w:p w14:paraId="784B0294" w14:textId="77777777" w:rsidR="00257C7C" w:rsidRDefault="00257C7C" w:rsidP="00F155D5">
            <w:pPr>
              <w:spacing w:after="160" w:line="259" w:lineRule="auto"/>
              <w:jc w:val="center"/>
              <w:rPr>
                <w:rFonts w:ascii="Arial" w:hAnsi="Arial" w:cs="Arial"/>
                <w:sz w:val="18"/>
                <w:szCs w:val="18"/>
              </w:rPr>
            </w:pPr>
            <w:r>
              <w:rPr>
                <w:rFonts w:ascii="Arial" w:hAnsi="Arial" w:cs="Arial"/>
                <w:sz w:val="18"/>
                <w:szCs w:val="18"/>
              </w:rPr>
              <w:t>221</w:t>
            </w:r>
          </w:p>
        </w:tc>
        <w:tc>
          <w:tcPr>
            <w:tcW w:w="878" w:type="dxa"/>
            <w:tcBorders>
              <w:top w:val="single" w:sz="4" w:space="0" w:color="auto"/>
            </w:tcBorders>
          </w:tcPr>
          <w:p w14:paraId="70AED9F4"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459</w:t>
            </w:r>
          </w:p>
        </w:tc>
        <w:tc>
          <w:tcPr>
            <w:tcW w:w="776" w:type="dxa"/>
            <w:tcBorders>
              <w:top w:val="single" w:sz="4" w:space="0" w:color="auto"/>
            </w:tcBorders>
          </w:tcPr>
          <w:p w14:paraId="7EEC5EF2"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476</w:t>
            </w:r>
          </w:p>
        </w:tc>
        <w:tc>
          <w:tcPr>
            <w:tcW w:w="776" w:type="dxa"/>
            <w:tcBorders>
              <w:top w:val="single" w:sz="4" w:space="0" w:color="auto"/>
            </w:tcBorders>
          </w:tcPr>
          <w:p w14:paraId="4D036D1D"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106</w:t>
            </w:r>
          </w:p>
        </w:tc>
      </w:tr>
      <w:tr w:rsidR="00257C7C" w:rsidRPr="00C94B45" w14:paraId="105F9A4B" w14:textId="77777777" w:rsidTr="00F155D5">
        <w:trPr>
          <w:trHeight w:val="221"/>
        </w:trPr>
        <w:tc>
          <w:tcPr>
            <w:tcW w:w="1080" w:type="dxa"/>
          </w:tcPr>
          <w:p w14:paraId="50406FED" w14:textId="77777777" w:rsidR="00257C7C" w:rsidRPr="006E370E" w:rsidRDefault="00257C7C" w:rsidP="00F155D5">
            <w:pPr>
              <w:spacing w:after="160" w:line="259" w:lineRule="auto"/>
              <w:rPr>
                <w:rFonts w:ascii="Arial" w:hAnsi="Arial" w:cs="Arial"/>
                <w:sz w:val="18"/>
                <w:szCs w:val="18"/>
              </w:rPr>
            </w:pPr>
            <w:r w:rsidRPr="006E370E">
              <w:rPr>
                <w:rFonts w:ascii="Arial" w:hAnsi="Arial" w:cs="Arial"/>
                <w:sz w:val="18"/>
                <w:szCs w:val="18"/>
              </w:rPr>
              <w:t>Age, years, median (range)</w:t>
            </w:r>
          </w:p>
        </w:tc>
        <w:tc>
          <w:tcPr>
            <w:tcW w:w="1033" w:type="dxa"/>
          </w:tcPr>
          <w:p w14:paraId="5312B030"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60.5</w:t>
            </w:r>
            <w:r w:rsidRPr="00E576D9">
              <w:rPr>
                <w:rFonts w:ascii="Arial" w:hAnsi="Arial" w:cs="Arial"/>
                <w:sz w:val="18"/>
                <w:szCs w:val="18"/>
              </w:rPr>
              <w:t xml:space="preserve"> (</w:t>
            </w:r>
            <w:r>
              <w:rPr>
                <w:rFonts w:ascii="Arial" w:hAnsi="Arial" w:cs="Arial"/>
                <w:sz w:val="18"/>
                <w:szCs w:val="18"/>
              </w:rPr>
              <w:t>40–82</w:t>
            </w:r>
            <w:r w:rsidRPr="00E576D9">
              <w:rPr>
                <w:rFonts w:ascii="Arial" w:hAnsi="Arial" w:cs="Arial"/>
                <w:sz w:val="18"/>
                <w:szCs w:val="18"/>
              </w:rPr>
              <w:t>)</w:t>
            </w:r>
          </w:p>
        </w:tc>
        <w:tc>
          <w:tcPr>
            <w:tcW w:w="1037" w:type="dxa"/>
          </w:tcPr>
          <w:p w14:paraId="0EFDFA28"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61.0</w:t>
            </w:r>
            <w:r w:rsidRPr="00E576D9">
              <w:rPr>
                <w:rFonts w:ascii="Arial" w:hAnsi="Arial" w:cs="Arial"/>
                <w:sz w:val="18"/>
                <w:szCs w:val="18"/>
              </w:rPr>
              <w:t xml:space="preserve"> (</w:t>
            </w:r>
            <w:r>
              <w:rPr>
                <w:rFonts w:ascii="Arial" w:hAnsi="Arial" w:cs="Arial"/>
                <w:sz w:val="18"/>
                <w:szCs w:val="18"/>
              </w:rPr>
              <w:t>40–83</w:t>
            </w:r>
            <w:r w:rsidRPr="00E576D9">
              <w:rPr>
                <w:rFonts w:ascii="Arial" w:hAnsi="Arial" w:cs="Arial"/>
                <w:sz w:val="18"/>
                <w:szCs w:val="18"/>
              </w:rPr>
              <w:t xml:space="preserve">) </w:t>
            </w:r>
          </w:p>
        </w:tc>
        <w:tc>
          <w:tcPr>
            <w:tcW w:w="900" w:type="dxa"/>
          </w:tcPr>
          <w:p w14:paraId="40728668"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62.</w:t>
            </w:r>
            <w:r>
              <w:rPr>
                <w:rFonts w:ascii="Arial" w:hAnsi="Arial" w:cs="Arial"/>
                <w:sz w:val="18"/>
                <w:szCs w:val="18"/>
              </w:rPr>
              <w:t>0</w:t>
            </w:r>
            <w:r w:rsidRPr="00E576D9">
              <w:rPr>
                <w:rFonts w:ascii="Arial" w:hAnsi="Arial" w:cs="Arial"/>
                <w:sz w:val="18"/>
                <w:szCs w:val="18"/>
              </w:rPr>
              <w:t xml:space="preserve"> (</w:t>
            </w:r>
            <w:r>
              <w:rPr>
                <w:rFonts w:ascii="Arial" w:hAnsi="Arial" w:cs="Arial"/>
                <w:sz w:val="18"/>
                <w:szCs w:val="18"/>
              </w:rPr>
              <w:t>40–81</w:t>
            </w:r>
            <w:r w:rsidRPr="00E576D9">
              <w:rPr>
                <w:rFonts w:ascii="Arial" w:hAnsi="Arial" w:cs="Arial"/>
                <w:sz w:val="18"/>
                <w:szCs w:val="18"/>
              </w:rPr>
              <w:t xml:space="preserve">) </w:t>
            </w:r>
          </w:p>
        </w:tc>
        <w:tc>
          <w:tcPr>
            <w:tcW w:w="623" w:type="dxa"/>
          </w:tcPr>
          <w:p w14:paraId="049B0E44"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6</w:t>
            </w:r>
            <w:r>
              <w:rPr>
                <w:rFonts w:ascii="Arial" w:hAnsi="Arial" w:cs="Arial"/>
                <w:sz w:val="18"/>
                <w:szCs w:val="18"/>
              </w:rPr>
              <w:t>4.0</w:t>
            </w:r>
            <w:r w:rsidRPr="00E576D9">
              <w:rPr>
                <w:rFonts w:ascii="Arial" w:hAnsi="Arial" w:cs="Arial"/>
                <w:sz w:val="18"/>
                <w:szCs w:val="18"/>
              </w:rPr>
              <w:t xml:space="preserve"> (</w:t>
            </w:r>
            <w:r>
              <w:rPr>
                <w:rFonts w:ascii="Arial" w:hAnsi="Arial" w:cs="Arial"/>
                <w:sz w:val="18"/>
                <w:szCs w:val="18"/>
              </w:rPr>
              <w:t>46–81</w:t>
            </w:r>
            <w:r w:rsidRPr="00E576D9">
              <w:rPr>
                <w:rFonts w:ascii="Arial" w:hAnsi="Arial" w:cs="Arial"/>
                <w:sz w:val="18"/>
                <w:szCs w:val="18"/>
              </w:rPr>
              <w:t xml:space="preserve">) </w:t>
            </w:r>
          </w:p>
        </w:tc>
        <w:tc>
          <w:tcPr>
            <w:tcW w:w="776" w:type="dxa"/>
          </w:tcPr>
          <w:p w14:paraId="4B7EE8F2"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6</w:t>
            </w:r>
            <w:r>
              <w:rPr>
                <w:rFonts w:ascii="Arial" w:hAnsi="Arial" w:cs="Arial"/>
                <w:sz w:val="18"/>
                <w:szCs w:val="18"/>
              </w:rPr>
              <w:t>5</w:t>
            </w:r>
            <w:r w:rsidRPr="00E576D9">
              <w:rPr>
                <w:rFonts w:ascii="Arial" w:hAnsi="Arial" w:cs="Arial"/>
                <w:sz w:val="18"/>
                <w:szCs w:val="18"/>
              </w:rPr>
              <w:t xml:space="preserve"> (</w:t>
            </w:r>
            <w:r>
              <w:rPr>
                <w:rFonts w:ascii="Arial" w:hAnsi="Arial" w:cs="Arial"/>
                <w:sz w:val="18"/>
                <w:szCs w:val="18"/>
              </w:rPr>
              <w:t>44–82</w:t>
            </w:r>
            <w:r w:rsidRPr="00E576D9">
              <w:rPr>
                <w:rFonts w:ascii="Arial" w:hAnsi="Arial" w:cs="Arial"/>
                <w:sz w:val="18"/>
                <w:szCs w:val="18"/>
              </w:rPr>
              <w:t>)</w:t>
            </w:r>
          </w:p>
        </w:tc>
        <w:tc>
          <w:tcPr>
            <w:tcW w:w="776" w:type="dxa"/>
          </w:tcPr>
          <w:p w14:paraId="5EBB662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6</w:t>
            </w:r>
            <w:r>
              <w:rPr>
                <w:rFonts w:ascii="Arial" w:hAnsi="Arial" w:cs="Arial"/>
                <w:sz w:val="18"/>
                <w:szCs w:val="18"/>
              </w:rPr>
              <w:t>6</w:t>
            </w:r>
            <w:r w:rsidRPr="00E576D9">
              <w:rPr>
                <w:rFonts w:ascii="Arial" w:hAnsi="Arial" w:cs="Arial"/>
                <w:sz w:val="18"/>
                <w:szCs w:val="18"/>
              </w:rPr>
              <w:t xml:space="preserve"> (</w:t>
            </w:r>
            <w:r>
              <w:rPr>
                <w:rFonts w:ascii="Arial" w:hAnsi="Arial" w:cs="Arial"/>
                <w:sz w:val="18"/>
                <w:szCs w:val="18"/>
              </w:rPr>
              <w:t>42–83</w:t>
            </w:r>
            <w:r w:rsidRPr="00E576D9">
              <w:rPr>
                <w:rFonts w:ascii="Arial" w:hAnsi="Arial" w:cs="Arial"/>
                <w:sz w:val="18"/>
                <w:szCs w:val="18"/>
              </w:rPr>
              <w:t xml:space="preserve">) </w:t>
            </w:r>
          </w:p>
        </w:tc>
        <w:tc>
          <w:tcPr>
            <w:tcW w:w="776" w:type="dxa"/>
          </w:tcPr>
          <w:p w14:paraId="5649CE23"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6</w:t>
            </w:r>
            <w:r>
              <w:rPr>
                <w:rFonts w:ascii="Arial" w:hAnsi="Arial" w:cs="Arial"/>
                <w:sz w:val="18"/>
                <w:szCs w:val="18"/>
              </w:rPr>
              <w:t>6.0</w:t>
            </w:r>
            <w:r w:rsidRPr="00E576D9">
              <w:rPr>
                <w:rFonts w:ascii="Arial" w:hAnsi="Arial" w:cs="Arial"/>
                <w:sz w:val="18"/>
                <w:szCs w:val="18"/>
              </w:rPr>
              <w:t xml:space="preserve"> (</w:t>
            </w:r>
            <w:r>
              <w:rPr>
                <w:rFonts w:ascii="Arial" w:hAnsi="Arial" w:cs="Arial"/>
                <w:sz w:val="18"/>
                <w:szCs w:val="18"/>
              </w:rPr>
              <w:t>42–78</w:t>
            </w:r>
            <w:r w:rsidRPr="00E576D9">
              <w:rPr>
                <w:rFonts w:ascii="Arial" w:hAnsi="Arial" w:cs="Arial"/>
                <w:sz w:val="18"/>
                <w:szCs w:val="18"/>
              </w:rPr>
              <w:t xml:space="preserve">) </w:t>
            </w:r>
          </w:p>
        </w:tc>
        <w:tc>
          <w:tcPr>
            <w:tcW w:w="776" w:type="dxa"/>
          </w:tcPr>
          <w:p w14:paraId="6875FFDC"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62.5 (</w:t>
            </w:r>
            <w:r>
              <w:rPr>
                <w:rFonts w:ascii="Arial" w:hAnsi="Arial" w:cs="Arial"/>
                <w:sz w:val="18"/>
                <w:szCs w:val="18"/>
              </w:rPr>
              <w:t>41–85</w:t>
            </w:r>
            <w:r w:rsidRPr="00E576D9">
              <w:rPr>
                <w:rFonts w:ascii="Arial" w:hAnsi="Arial" w:cs="Arial"/>
                <w:sz w:val="18"/>
                <w:szCs w:val="18"/>
              </w:rPr>
              <w:t xml:space="preserve">) </w:t>
            </w:r>
          </w:p>
        </w:tc>
        <w:tc>
          <w:tcPr>
            <w:tcW w:w="863" w:type="dxa"/>
          </w:tcPr>
          <w:p w14:paraId="11E59163"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65.0</w:t>
            </w:r>
            <w:r w:rsidRPr="00E576D9">
              <w:rPr>
                <w:rFonts w:ascii="Arial" w:hAnsi="Arial" w:cs="Arial"/>
                <w:sz w:val="18"/>
                <w:szCs w:val="18"/>
              </w:rPr>
              <w:t xml:space="preserve"> (</w:t>
            </w:r>
            <w:r>
              <w:rPr>
                <w:rFonts w:ascii="Arial" w:hAnsi="Arial" w:cs="Arial"/>
                <w:sz w:val="18"/>
                <w:szCs w:val="18"/>
              </w:rPr>
              <w:t>42–87</w:t>
            </w:r>
            <w:r w:rsidRPr="00E576D9">
              <w:rPr>
                <w:rFonts w:ascii="Arial" w:hAnsi="Arial" w:cs="Arial"/>
                <w:sz w:val="18"/>
                <w:szCs w:val="18"/>
              </w:rPr>
              <w:t xml:space="preserve">) </w:t>
            </w:r>
          </w:p>
        </w:tc>
        <w:tc>
          <w:tcPr>
            <w:tcW w:w="990" w:type="dxa"/>
          </w:tcPr>
          <w:p w14:paraId="2F073D1C"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6</w:t>
            </w:r>
            <w:r>
              <w:rPr>
                <w:rFonts w:ascii="Arial" w:hAnsi="Arial" w:cs="Arial"/>
                <w:sz w:val="18"/>
                <w:szCs w:val="18"/>
              </w:rPr>
              <w:t>6</w:t>
            </w:r>
            <w:r w:rsidRPr="00E576D9">
              <w:rPr>
                <w:rFonts w:ascii="Arial" w:hAnsi="Arial" w:cs="Arial"/>
                <w:sz w:val="18"/>
                <w:szCs w:val="18"/>
              </w:rPr>
              <w:t xml:space="preserve"> (</w:t>
            </w:r>
            <w:r>
              <w:rPr>
                <w:rFonts w:ascii="Arial" w:hAnsi="Arial" w:cs="Arial"/>
                <w:sz w:val="18"/>
                <w:szCs w:val="18"/>
              </w:rPr>
              <w:t>42–85)</w:t>
            </w:r>
          </w:p>
        </w:tc>
        <w:tc>
          <w:tcPr>
            <w:tcW w:w="900" w:type="dxa"/>
          </w:tcPr>
          <w:p w14:paraId="43C03336"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64.0</w:t>
            </w:r>
            <w:r w:rsidRPr="00E576D9">
              <w:rPr>
                <w:rFonts w:ascii="Arial" w:hAnsi="Arial" w:cs="Arial"/>
                <w:sz w:val="18"/>
                <w:szCs w:val="18"/>
              </w:rPr>
              <w:t xml:space="preserve"> (</w:t>
            </w:r>
            <w:r>
              <w:rPr>
                <w:rFonts w:ascii="Arial" w:hAnsi="Arial" w:cs="Arial"/>
                <w:sz w:val="18"/>
                <w:szCs w:val="18"/>
              </w:rPr>
              <w:t>44–85</w:t>
            </w:r>
            <w:r w:rsidRPr="00E576D9">
              <w:rPr>
                <w:rFonts w:ascii="Arial" w:hAnsi="Arial" w:cs="Arial"/>
                <w:sz w:val="18"/>
                <w:szCs w:val="18"/>
              </w:rPr>
              <w:t xml:space="preserve">) </w:t>
            </w:r>
          </w:p>
        </w:tc>
        <w:tc>
          <w:tcPr>
            <w:tcW w:w="878" w:type="dxa"/>
          </w:tcPr>
          <w:p w14:paraId="3F7988DE"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6</w:t>
            </w:r>
            <w:r>
              <w:rPr>
                <w:rFonts w:ascii="Arial" w:hAnsi="Arial" w:cs="Arial"/>
                <w:sz w:val="18"/>
                <w:szCs w:val="18"/>
              </w:rPr>
              <w:t>3.0</w:t>
            </w:r>
            <w:r w:rsidRPr="00E576D9">
              <w:rPr>
                <w:rFonts w:ascii="Arial" w:hAnsi="Arial" w:cs="Arial"/>
                <w:sz w:val="18"/>
                <w:szCs w:val="18"/>
              </w:rPr>
              <w:t xml:space="preserve"> (</w:t>
            </w:r>
            <w:r>
              <w:rPr>
                <w:rFonts w:ascii="Arial" w:hAnsi="Arial" w:cs="Arial"/>
                <w:sz w:val="18"/>
                <w:szCs w:val="18"/>
              </w:rPr>
              <w:t>41–84</w:t>
            </w:r>
            <w:r w:rsidRPr="00E576D9">
              <w:rPr>
                <w:rFonts w:ascii="Arial" w:hAnsi="Arial" w:cs="Arial"/>
                <w:sz w:val="18"/>
                <w:szCs w:val="18"/>
              </w:rPr>
              <w:t xml:space="preserve">) </w:t>
            </w:r>
          </w:p>
        </w:tc>
        <w:tc>
          <w:tcPr>
            <w:tcW w:w="776" w:type="dxa"/>
          </w:tcPr>
          <w:p w14:paraId="348475DB"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6</w:t>
            </w:r>
            <w:r>
              <w:rPr>
                <w:rFonts w:ascii="Arial" w:hAnsi="Arial" w:cs="Arial"/>
                <w:sz w:val="18"/>
                <w:szCs w:val="18"/>
              </w:rPr>
              <w:t>5.0</w:t>
            </w:r>
            <w:r w:rsidRPr="00E576D9">
              <w:rPr>
                <w:rFonts w:ascii="Arial" w:hAnsi="Arial" w:cs="Arial"/>
                <w:sz w:val="18"/>
                <w:szCs w:val="18"/>
              </w:rPr>
              <w:t xml:space="preserve"> (</w:t>
            </w:r>
            <w:r>
              <w:rPr>
                <w:rFonts w:ascii="Arial" w:hAnsi="Arial" w:cs="Arial"/>
                <w:sz w:val="18"/>
                <w:szCs w:val="18"/>
              </w:rPr>
              <w:t>44–87</w:t>
            </w:r>
            <w:r w:rsidRPr="00E576D9">
              <w:rPr>
                <w:rFonts w:ascii="Arial" w:hAnsi="Arial" w:cs="Arial"/>
                <w:sz w:val="18"/>
                <w:szCs w:val="18"/>
              </w:rPr>
              <w:t>)</w:t>
            </w:r>
          </w:p>
        </w:tc>
        <w:tc>
          <w:tcPr>
            <w:tcW w:w="776" w:type="dxa"/>
          </w:tcPr>
          <w:p w14:paraId="58AA17CB"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6</w:t>
            </w:r>
            <w:r>
              <w:rPr>
                <w:rFonts w:ascii="Arial" w:hAnsi="Arial" w:cs="Arial"/>
                <w:sz w:val="18"/>
                <w:szCs w:val="18"/>
              </w:rPr>
              <w:t>8.0</w:t>
            </w:r>
            <w:r w:rsidRPr="00E576D9">
              <w:rPr>
                <w:rFonts w:ascii="Arial" w:hAnsi="Arial" w:cs="Arial"/>
                <w:sz w:val="18"/>
                <w:szCs w:val="18"/>
              </w:rPr>
              <w:t xml:space="preserve"> (</w:t>
            </w:r>
            <w:r>
              <w:rPr>
                <w:rFonts w:ascii="Arial" w:hAnsi="Arial" w:cs="Arial"/>
                <w:sz w:val="18"/>
                <w:szCs w:val="18"/>
              </w:rPr>
              <w:t>47–82</w:t>
            </w:r>
            <w:r w:rsidRPr="00E576D9">
              <w:rPr>
                <w:rFonts w:ascii="Arial" w:hAnsi="Arial" w:cs="Arial"/>
                <w:sz w:val="18"/>
                <w:szCs w:val="18"/>
              </w:rPr>
              <w:t xml:space="preserve">) </w:t>
            </w:r>
          </w:p>
        </w:tc>
      </w:tr>
      <w:tr w:rsidR="00257C7C" w:rsidRPr="00C94B45" w14:paraId="32BD6137" w14:textId="77777777" w:rsidTr="00F155D5">
        <w:trPr>
          <w:trHeight w:val="221"/>
        </w:trPr>
        <w:tc>
          <w:tcPr>
            <w:tcW w:w="1080" w:type="dxa"/>
          </w:tcPr>
          <w:p w14:paraId="3EAEF707" w14:textId="77777777" w:rsidR="00257C7C" w:rsidRPr="006E370E" w:rsidRDefault="00257C7C" w:rsidP="00F155D5">
            <w:pPr>
              <w:spacing w:after="160" w:line="259" w:lineRule="auto"/>
              <w:rPr>
                <w:rFonts w:ascii="Arial" w:hAnsi="Arial" w:cs="Arial"/>
                <w:sz w:val="18"/>
                <w:szCs w:val="18"/>
              </w:rPr>
            </w:pPr>
            <w:r w:rsidRPr="006E370E">
              <w:rPr>
                <w:rFonts w:ascii="Arial" w:hAnsi="Arial" w:cs="Arial"/>
                <w:sz w:val="18"/>
                <w:szCs w:val="18"/>
              </w:rPr>
              <w:t>Male, n (%)</w:t>
            </w:r>
          </w:p>
        </w:tc>
        <w:tc>
          <w:tcPr>
            <w:tcW w:w="1033" w:type="dxa"/>
          </w:tcPr>
          <w:p w14:paraId="5947A1D5"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135 (39.5)</w:t>
            </w:r>
          </w:p>
        </w:tc>
        <w:tc>
          <w:tcPr>
            <w:tcW w:w="1037" w:type="dxa"/>
          </w:tcPr>
          <w:p w14:paraId="2C183D8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171 ( 39.0) </w:t>
            </w:r>
          </w:p>
        </w:tc>
        <w:tc>
          <w:tcPr>
            <w:tcW w:w="900" w:type="dxa"/>
          </w:tcPr>
          <w:p w14:paraId="38FC182A"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 137 (43.1) </w:t>
            </w:r>
          </w:p>
        </w:tc>
        <w:tc>
          <w:tcPr>
            <w:tcW w:w="623" w:type="dxa"/>
          </w:tcPr>
          <w:p w14:paraId="3A37D3BB"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124 (65.3) </w:t>
            </w:r>
          </w:p>
        </w:tc>
        <w:tc>
          <w:tcPr>
            <w:tcW w:w="776" w:type="dxa"/>
          </w:tcPr>
          <w:p w14:paraId="0AC289EC"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26 (54.2)</w:t>
            </w:r>
          </w:p>
        </w:tc>
        <w:tc>
          <w:tcPr>
            <w:tcW w:w="776" w:type="dxa"/>
          </w:tcPr>
          <w:p w14:paraId="6431E62B"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121 (66.9) </w:t>
            </w:r>
          </w:p>
        </w:tc>
        <w:tc>
          <w:tcPr>
            <w:tcW w:w="776" w:type="dxa"/>
          </w:tcPr>
          <w:p w14:paraId="6957EBBE"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32 (58.2) </w:t>
            </w:r>
          </w:p>
        </w:tc>
        <w:tc>
          <w:tcPr>
            <w:tcW w:w="776" w:type="dxa"/>
          </w:tcPr>
          <w:p w14:paraId="6CFBB5FB"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 243 (54.5) </w:t>
            </w:r>
          </w:p>
        </w:tc>
        <w:tc>
          <w:tcPr>
            <w:tcW w:w="863" w:type="dxa"/>
          </w:tcPr>
          <w:p w14:paraId="0F8155D9"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459 (59.3) </w:t>
            </w:r>
          </w:p>
        </w:tc>
        <w:tc>
          <w:tcPr>
            <w:tcW w:w="990" w:type="dxa"/>
          </w:tcPr>
          <w:p w14:paraId="6FC71C74"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396 (57.6) </w:t>
            </w:r>
          </w:p>
        </w:tc>
        <w:tc>
          <w:tcPr>
            <w:tcW w:w="900" w:type="dxa"/>
          </w:tcPr>
          <w:p w14:paraId="449B77F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139 (62.9) </w:t>
            </w:r>
          </w:p>
        </w:tc>
        <w:tc>
          <w:tcPr>
            <w:tcW w:w="878" w:type="dxa"/>
          </w:tcPr>
          <w:p w14:paraId="1B551E5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232 (50.5) </w:t>
            </w:r>
          </w:p>
        </w:tc>
        <w:tc>
          <w:tcPr>
            <w:tcW w:w="776" w:type="dxa"/>
          </w:tcPr>
          <w:p w14:paraId="2B789AA9"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252 (52.9) </w:t>
            </w:r>
          </w:p>
        </w:tc>
        <w:tc>
          <w:tcPr>
            <w:tcW w:w="776" w:type="dxa"/>
          </w:tcPr>
          <w:p w14:paraId="4CD216B1"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17 (16.0) </w:t>
            </w:r>
          </w:p>
        </w:tc>
      </w:tr>
      <w:tr w:rsidR="00257C7C" w:rsidRPr="00C94B45" w14:paraId="72AAFEF5" w14:textId="77777777" w:rsidTr="00F155D5">
        <w:trPr>
          <w:trHeight w:val="221"/>
        </w:trPr>
        <w:tc>
          <w:tcPr>
            <w:tcW w:w="1080" w:type="dxa"/>
          </w:tcPr>
          <w:p w14:paraId="26473773" w14:textId="77777777" w:rsidR="00257C7C" w:rsidRPr="006E370E" w:rsidRDefault="00257C7C" w:rsidP="00F155D5">
            <w:pPr>
              <w:spacing w:after="160" w:line="259" w:lineRule="auto"/>
              <w:rPr>
                <w:rFonts w:ascii="Arial" w:hAnsi="Arial" w:cs="Arial"/>
                <w:sz w:val="18"/>
                <w:szCs w:val="18"/>
              </w:rPr>
            </w:pPr>
            <w:r w:rsidRPr="006E370E">
              <w:rPr>
                <w:rFonts w:ascii="Arial" w:hAnsi="Arial" w:cs="Arial"/>
                <w:sz w:val="18"/>
                <w:szCs w:val="18"/>
              </w:rPr>
              <w:t>Current Smoker, n (%)</w:t>
            </w:r>
          </w:p>
        </w:tc>
        <w:tc>
          <w:tcPr>
            <w:tcW w:w="1033" w:type="dxa"/>
          </w:tcPr>
          <w:p w14:paraId="152700A9"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221 (64.6)</w:t>
            </w:r>
          </w:p>
        </w:tc>
        <w:tc>
          <w:tcPr>
            <w:tcW w:w="1037" w:type="dxa"/>
          </w:tcPr>
          <w:p w14:paraId="14510A9F"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263 (60.0)</w:t>
            </w:r>
          </w:p>
        </w:tc>
        <w:tc>
          <w:tcPr>
            <w:tcW w:w="900" w:type="dxa"/>
          </w:tcPr>
          <w:p w14:paraId="04112439"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194 (61.0)</w:t>
            </w:r>
          </w:p>
        </w:tc>
        <w:tc>
          <w:tcPr>
            <w:tcW w:w="623" w:type="dxa"/>
          </w:tcPr>
          <w:p w14:paraId="20A7438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85 (44.7)</w:t>
            </w:r>
          </w:p>
        </w:tc>
        <w:tc>
          <w:tcPr>
            <w:tcW w:w="776" w:type="dxa"/>
          </w:tcPr>
          <w:p w14:paraId="4BD54018"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23 (47.9)</w:t>
            </w:r>
          </w:p>
        </w:tc>
        <w:tc>
          <w:tcPr>
            <w:tcW w:w="776" w:type="dxa"/>
          </w:tcPr>
          <w:p w14:paraId="4F08B435"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86 (47.5)</w:t>
            </w:r>
          </w:p>
        </w:tc>
        <w:tc>
          <w:tcPr>
            <w:tcW w:w="776" w:type="dxa"/>
          </w:tcPr>
          <w:p w14:paraId="1BF626C7"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29 (52.7)</w:t>
            </w:r>
          </w:p>
        </w:tc>
        <w:tc>
          <w:tcPr>
            <w:tcW w:w="776" w:type="dxa"/>
          </w:tcPr>
          <w:p w14:paraId="4D3A6BBF"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198 (44.4)</w:t>
            </w:r>
          </w:p>
        </w:tc>
        <w:tc>
          <w:tcPr>
            <w:tcW w:w="863" w:type="dxa"/>
          </w:tcPr>
          <w:p w14:paraId="554454DA"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376 (48.6)</w:t>
            </w:r>
          </w:p>
        </w:tc>
        <w:tc>
          <w:tcPr>
            <w:tcW w:w="990" w:type="dxa"/>
          </w:tcPr>
          <w:p w14:paraId="3978209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312 (45.4)</w:t>
            </w:r>
          </w:p>
        </w:tc>
        <w:tc>
          <w:tcPr>
            <w:tcW w:w="900" w:type="dxa"/>
          </w:tcPr>
          <w:p w14:paraId="50860755"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94 (42.5)</w:t>
            </w:r>
          </w:p>
        </w:tc>
        <w:tc>
          <w:tcPr>
            <w:tcW w:w="878" w:type="dxa"/>
          </w:tcPr>
          <w:p w14:paraId="40D42B9C"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230 (50.1)</w:t>
            </w:r>
          </w:p>
        </w:tc>
        <w:tc>
          <w:tcPr>
            <w:tcW w:w="776" w:type="dxa"/>
          </w:tcPr>
          <w:p w14:paraId="2699D072"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244 (51.3)</w:t>
            </w:r>
          </w:p>
        </w:tc>
        <w:tc>
          <w:tcPr>
            <w:tcW w:w="776" w:type="dxa"/>
          </w:tcPr>
          <w:p w14:paraId="75DE77E8" w14:textId="77777777" w:rsidR="00257C7C" w:rsidRPr="002A2C7C" w:rsidRDefault="00257C7C" w:rsidP="00F155D5">
            <w:pPr>
              <w:spacing w:after="160" w:line="259" w:lineRule="auto"/>
              <w:jc w:val="center"/>
              <w:rPr>
                <w:rFonts w:ascii="Arial" w:hAnsi="Arial" w:cs="Arial"/>
                <w:sz w:val="18"/>
                <w:szCs w:val="18"/>
              </w:rPr>
            </w:pPr>
            <w:r>
              <w:rPr>
                <w:rFonts w:ascii="Arial" w:hAnsi="Arial" w:cs="Arial"/>
                <w:sz w:val="18"/>
                <w:szCs w:val="18"/>
              </w:rPr>
              <w:t>44</w:t>
            </w:r>
            <w:r w:rsidRPr="002A2C7C">
              <w:rPr>
                <w:rFonts w:ascii="Arial" w:hAnsi="Arial" w:cs="Arial"/>
                <w:sz w:val="18"/>
                <w:szCs w:val="18"/>
              </w:rPr>
              <w:t xml:space="preserve"> (4</w:t>
            </w:r>
            <w:r>
              <w:rPr>
                <w:rFonts w:ascii="Arial" w:hAnsi="Arial" w:cs="Arial"/>
                <w:sz w:val="18"/>
                <w:szCs w:val="18"/>
              </w:rPr>
              <w:t>1.5</w:t>
            </w:r>
            <w:r w:rsidRPr="002A2C7C">
              <w:rPr>
                <w:rFonts w:ascii="Arial" w:hAnsi="Arial" w:cs="Arial"/>
                <w:sz w:val="18"/>
                <w:szCs w:val="18"/>
              </w:rPr>
              <w:t>)</w:t>
            </w:r>
          </w:p>
        </w:tc>
      </w:tr>
      <w:tr w:rsidR="00257C7C" w:rsidRPr="00C94B45" w14:paraId="0244E2E0" w14:textId="77777777" w:rsidTr="00F155D5">
        <w:trPr>
          <w:trHeight w:val="221"/>
        </w:trPr>
        <w:tc>
          <w:tcPr>
            <w:tcW w:w="1080" w:type="dxa"/>
          </w:tcPr>
          <w:p w14:paraId="2503EAA0" w14:textId="77777777" w:rsidR="00257C7C" w:rsidRPr="006E370E" w:rsidRDefault="00257C7C" w:rsidP="00F155D5">
            <w:pPr>
              <w:spacing w:after="160" w:line="259" w:lineRule="auto"/>
              <w:rPr>
                <w:rFonts w:ascii="Arial" w:hAnsi="Arial" w:cs="Arial"/>
                <w:sz w:val="18"/>
                <w:szCs w:val="18"/>
              </w:rPr>
            </w:pPr>
            <w:r w:rsidRPr="006E370E">
              <w:rPr>
                <w:rFonts w:ascii="Arial" w:hAnsi="Arial" w:cs="Arial"/>
                <w:sz w:val="18"/>
                <w:szCs w:val="18"/>
              </w:rPr>
              <w:t>BMI, kg/m</w:t>
            </w:r>
            <w:r w:rsidRPr="006E370E">
              <w:rPr>
                <w:rFonts w:ascii="Arial" w:hAnsi="Arial" w:cs="Arial"/>
                <w:sz w:val="18"/>
                <w:szCs w:val="18"/>
                <w:vertAlign w:val="superscript"/>
              </w:rPr>
              <w:t>2</w:t>
            </w:r>
            <w:r w:rsidRPr="008C190C">
              <w:rPr>
                <w:rFonts w:ascii="Arial" w:hAnsi="Arial" w:cs="Arial"/>
                <w:sz w:val="18"/>
                <w:szCs w:val="18"/>
              </w:rPr>
              <w:t xml:space="preserve"> Mean </w:t>
            </w:r>
            <w:r w:rsidRPr="006E370E">
              <w:rPr>
                <w:rFonts w:ascii="Arial" w:hAnsi="Arial" w:cs="Arial"/>
                <w:sz w:val="18"/>
                <w:szCs w:val="18"/>
              </w:rPr>
              <w:t>(SD)</w:t>
            </w:r>
          </w:p>
        </w:tc>
        <w:tc>
          <w:tcPr>
            <w:tcW w:w="1033" w:type="dxa"/>
          </w:tcPr>
          <w:p w14:paraId="224CCC13"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28.</w:t>
            </w:r>
            <w:r>
              <w:rPr>
                <w:rFonts w:ascii="Arial" w:hAnsi="Arial" w:cs="Arial"/>
                <w:sz w:val="18"/>
                <w:szCs w:val="18"/>
              </w:rPr>
              <w:t>7 (6.9)</w:t>
            </w:r>
          </w:p>
        </w:tc>
        <w:tc>
          <w:tcPr>
            <w:tcW w:w="1037" w:type="dxa"/>
          </w:tcPr>
          <w:p w14:paraId="773DC778"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2</w:t>
            </w:r>
            <w:r>
              <w:rPr>
                <w:rFonts w:ascii="Arial" w:hAnsi="Arial" w:cs="Arial"/>
                <w:sz w:val="18"/>
                <w:szCs w:val="18"/>
              </w:rPr>
              <w:t>9.2</w:t>
            </w:r>
            <w:r w:rsidRPr="00E576D9">
              <w:rPr>
                <w:rFonts w:ascii="Arial" w:hAnsi="Arial" w:cs="Arial"/>
                <w:sz w:val="18"/>
                <w:szCs w:val="18"/>
              </w:rPr>
              <w:t xml:space="preserve"> (6.8)</w:t>
            </w:r>
          </w:p>
        </w:tc>
        <w:tc>
          <w:tcPr>
            <w:tcW w:w="900" w:type="dxa"/>
          </w:tcPr>
          <w:p w14:paraId="181A4D3E"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28.6</w:t>
            </w:r>
            <w:r w:rsidRPr="00E576D9">
              <w:rPr>
                <w:rFonts w:ascii="Arial" w:hAnsi="Arial" w:cs="Arial"/>
                <w:sz w:val="18"/>
                <w:szCs w:val="18"/>
              </w:rPr>
              <w:t xml:space="preserve"> (6.6)</w:t>
            </w:r>
          </w:p>
        </w:tc>
        <w:tc>
          <w:tcPr>
            <w:tcW w:w="623" w:type="dxa"/>
          </w:tcPr>
          <w:p w14:paraId="441206BC"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33.3</w:t>
            </w:r>
            <w:r w:rsidRPr="00E576D9">
              <w:rPr>
                <w:rFonts w:ascii="Arial" w:hAnsi="Arial" w:cs="Arial"/>
                <w:sz w:val="18"/>
                <w:szCs w:val="18"/>
              </w:rPr>
              <w:t xml:space="preserve"> (7.4)</w:t>
            </w:r>
          </w:p>
        </w:tc>
        <w:tc>
          <w:tcPr>
            <w:tcW w:w="776" w:type="dxa"/>
          </w:tcPr>
          <w:p w14:paraId="02993184"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32.2</w:t>
            </w:r>
            <w:r w:rsidRPr="00E576D9">
              <w:rPr>
                <w:rFonts w:ascii="Arial" w:hAnsi="Arial" w:cs="Arial"/>
                <w:sz w:val="18"/>
                <w:szCs w:val="18"/>
              </w:rPr>
              <w:t xml:space="preserve"> (7.3)</w:t>
            </w:r>
          </w:p>
        </w:tc>
        <w:tc>
          <w:tcPr>
            <w:tcW w:w="776" w:type="dxa"/>
          </w:tcPr>
          <w:p w14:paraId="4A0D58EA"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29.8</w:t>
            </w:r>
            <w:r w:rsidRPr="00E576D9">
              <w:rPr>
                <w:rFonts w:ascii="Arial" w:hAnsi="Arial" w:cs="Arial"/>
                <w:sz w:val="18"/>
                <w:szCs w:val="18"/>
              </w:rPr>
              <w:t xml:space="preserve"> (6.4)</w:t>
            </w:r>
          </w:p>
        </w:tc>
        <w:tc>
          <w:tcPr>
            <w:tcW w:w="776" w:type="dxa"/>
          </w:tcPr>
          <w:p w14:paraId="7D18D92E"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28.9</w:t>
            </w:r>
            <w:r w:rsidRPr="00E576D9">
              <w:rPr>
                <w:rFonts w:ascii="Arial" w:hAnsi="Arial" w:cs="Arial"/>
                <w:sz w:val="18"/>
                <w:szCs w:val="18"/>
              </w:rPr>
              <w:t xml:space="preserve"> (6.4)</w:t>
            </w:r>
          </w:p>
        </w:tc>
        <w:tc>
          <w:tcPr>
            <w:tcW w:w="776" w:type="dxa"/>
          </w:tcPr>
          <w:p w14:paraId="3D50B831"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35.9</w:t>
            </w:r>
            <w:r w:rsidRPr="00E576D9">
              <w:rPr>
                <w:rFonts w:ascii="Arial" w:hAnsi="Arial" w:cs="Arial"/>
                <w:sz w:val="18"/>
                <w:szCs w:val="18"/>
              </w:rPr>
              <w:t xml:space="preserve"> (5.5)</w:t>
            </w:r>
          </w:p>
        </w:tc>
        <w:tc>
          <w:tcPr>
            <w:tcW w:w="863" w:type="dxa"/>
          </w:tcPr>
          <w:p w14:paraId="5CB6FAA7"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29.7</w:t>
            </w:r>
            <w:r w:rsidRPr="00E576D9">
              <w:rPr>
                <w:rFonts w:ascii="Arial" w:hAnsi="Arial" w:cs="Arial"/>
                <w:sz w:val="18"/>
                <w:szCs w:val="18"/>
              </w:rPr>
              <w:t xml:space="preserve"> (7.0)</w:t>
            </w:r>
          </w:p>
        </w:tc>
        <w:tc>
          <w:tcPr>
            <w:tcW w:w="990" w:type="dxa"/>
          </w:tcPr>
          <w:p w14:paraId="72BAC41D"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29.5</w:t>
            </w:r>
            <w:r w:rsidRPr="00E576D9">
              <w:rPr>
                <w:rFonts w:ascii="Arial" w:hAnsi="Arial" w:cs="Arial"/>
                <w:sz w:val="18"/>
                <w:szCs w:val="18"/>
              </w:rPr>
              <w:t xml:space="preserve"> (6.4)</w:t>
            </w:r>
          </w:p>
        </w:tc>
        <w:tc>
          <w:tcPr>
            <w:tcW w:w="900" w:type="dxa"/>
          </w:tcPr>
          <w:p w14:paraId="02027883"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32.7</w:t>
            </w:r>
            <w:r w:rsidRPr="00E576D9">
              <w:rPr>
                <w:rFonts w:ascii="Arial" w:hAnsi="Arial" w:cs="Arial"/>
                <w:sz w:val="18"/>
                <w:szCs w:val="18"/>
              </w:rPr>
              <w:t xml:space="preserve"> (7.4)</w:t>
            </w:r>
          </w:p>
        </w:tc>
        <w:tc>
          <w:tcPr>
            <w:tcW w:w="878" w:type="dxa"/>
          </w:tcPr>
          <w:p w14:paraId="33D5E353"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29.2</w:t>
            </w:r>
            <w:r w:rsidRPr="00E576D9">
              <w:rPr>
                <w:rFonts w:ascii="Arial" w:hAnsi="Arial" w:cs="Arial"/>
                <w:sz w:val="18"/>
                <w:szCs w:val="18"/>
              </w:rPr>
              <w:t xml:space="preserve"> (6.4)</w:t>
            </w:r>
          </w:p>
        </w:tc>
        <w:tc>
          <w:tcPr>
            <w:tcW w:w="776" w:type="dxa"/>
          </w:tcPr>
          <w:p w14:paraId="2F7EC7AA"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29.6</w:t>
            </w:r>
            <w:r w:rsidRPr="00E576D9">
              <w:rPr>
                <w:rFonts w:ascii="Arial" w:hAnsi="Arial" w:cs="Arial"/>
                <w:sz w:val="18"/>
                <w:szCs w:val="18"/>
              </w:rPr>
              <w:t xml:space="preserve"> (7.0)</w:t>
            </w:r>
          </w:p>
        </w:tc>
        <w:tc>
          <w:tcPr>
            <w:tcW w:w="776" w:type="dxa"/>
          </w:tcPr>
          <w:p w14:paraId="2DBE8D71" w14:textId="77777777" w:rsidR="00257C7C" w:rsidRPr="002A2C7C" w:rsidRDefault="00257C7C" w:rsidP="00F155D5">
            <w:pPr>
              <w:spacing w:after="160" w:line="259" w:lineRule="auto"/>
              <w:jc w:val="center"/>
              <w:rPr>
                <w:rFonts w:ascii="Arial" w:hAnsi="Arial" w:cs="Arial"/>
                <w:sz w:val="18"/>
                <w:szCs w:val="18"/>
              </w:rPr>
            </w:pPr>
            <w:r w:rsidRPr="002A2C7C">
              <w:rPr>
                <w:rFonts w:ascii="Arial" w:hAnsi="Arial" w:cs="Arial"/>
                <w:sz w:val="18"/>
                <w:szCs w:val="18"/>
              </w:rPr>
              <w:t>27.5 (6.1)</w:t>
            </w:r>
          </w:p>
        </w:tc>
      </w:tr>
      <w:tr w:rsidR="00257C7C" w:rsidRPr="00C94B45" w14:paraId="41A5981E" w14:textId="77777777" w:rsidTr="00F155D5">
        <w:trPr>
          <w:trHeight w:val="221"/>
        </w:trPr>
        <w:tc>
          <w:tcPr>
            <w:tcW w:w="1080" w:type="dxa"/>
          </w:tcPr>
          <w:p w14:paraId="27C04F0B" w14:textId="77777777" w:rsidR="00257C7C" w:rsidRPr="006E370E" w:rsidRDefault="00257C7C" w:rsidP="00F155D5">
            <w:pPr>
              <w:spacing w:after="160" w:line="259" w:lineRule="auto"/>
              <w:rPr>
                <w:rFonts w:ascii="Arial" w:hAnsi="Arial" w:cs="Arial"/>
                <w:sz w:val="18"/>
                <w:szCs w:val="18"/>
              </w:rPr>
            </w:pPr>
            <w:r w:rsidRPr="006E370E">
              <w:rPr>
                <w:rFonts w:ascii="Arial" w:hAnsi="Arial" w:cs="Arial"/>
                <w:sz w:val="18"/>
                <w:szCs w:val="18"/>
              </w:rPr>
              <w:t>Pack-years, median (range)</w:t>
            </w:r>
          </w:p>
        </w:tc>
        <w:tc>
          <w:tcPr>
            <w:tcW w:w="1033" w:type="dxa"/>
          </w:tcPr>
          <w:p w14:paraId="17A51E29"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51.0 (26.1)</w:t>
            </w:r>
          </w:p>
        </w:tc>
        <w:tc>
          <w:tcPr>
            <w:tcW w:w="1037" w:type="dxa"/>
          </w:tcPr>
          <w:p w14:paraId="3482C81D"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51.6 (26.0)</w:t>
            </w:r>
          </w:p>
        </w:tc>
        <w:tc>
          <w:tcPr>
            <w:tcW w:w="900" w:type="dxa"/>
          </w:tcPr>
          <w:p w14:paraId="1843C36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50.8 (26.2)</w:t>
            </w:r>
          </w:p>
        </w:tc>
        <w:tc>
          <w:tcPr>
            <w:tcW w:w="623" w:type="dxa"/>
          </w:tcPr>
          <w:p w14:paraId="7AAAEE3F"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55.7 (28.3)</w:t>
            </w:r>
          </w:p>
        </w:tc>
        <w:tc>
          <w:tcPr>
            <w:tcW w:w="776" w:type="dxa"/>
          </w:tcPr>
          <w:p w14:paraId="0A82E5D2"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51.1 (35.8)</w:t>
            </w:r>
          </w:p>
        </w:tc>
        <w:tc>
          <w:tcPr>
            <w:tcW w:w="776" w:type="dxa"/>
          </w:tcPr>
          <w:p w14:paraId="5AB7516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59.6 (33.2)</w:t>
            </w:r>
          </w:p>
        </w:tc>
        <w:tc>
          <w:tcPr>
            <w:tcW w:w="776" w:type="dxa"/>
          </w:tcPr>
          <w:p w14:paraId="45B9B088"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57.5 (26.2)</w:t>
            </w:r>
          </w:p>
        </w:tc>
        <w:tc>
          <w:tcPr>
            <w:tcW w:w="776" w:type="dxa"/>
          </w:tcPr>
          <w:p w14:paraId="7FB63761"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54.2 (29.1)</w:t>
            </w:r>
          </w:p>
        </w:tc>
        <w:tc>
          <w:tcPr>
            <w:tcW w:w="863" w:type="dxa"/>
          </w:tcPr>
          <w:p w14:paraId="0C778C9C"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54.2 (28.4)</w:t>
            </w:r>
          </w:p>
        </w:tc>
        <w:tc>
          <w:tcPr>
            <w:tcW w:w="990" w:type="dxa"/>
          </w:tcPr>
          <w:p w14:paraId="615A06A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55.9 (28.7)</w:t>
            </w:r>
          </w:p>
        </w:tc>
        <w:tc>
          <w:tcPr>
            <w:tcW w:w="900" w:type="dxa"/>
          </w:tcPr>
          <w:p w14:paraId="55BD0CAE"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57.6 (28.2)</w:t>
            </w:r>
          </w:p>
        </w:tc>
        <w:tc>
          <w:tcPr>
            <w:tcW w:w="878" w:type="dxa"/>
          </w:tcPr>
          <w:p w14:paraId="509C3FE8"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55.4 (29.8)</w:t>
            </w:r>
          </w:p>
        </w:tc>
        <w:tc>
          <w:tcPr>
            <w:tcW w:w="776" w:type="dxa"/>
          </w:tcPr>
          <w:p w14:paraId="154C992D"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56.8 (30.3)</w:t>
            </w:r>
          </w:p>
        </w:tc>
        <w:tc>
          <w:tcPr>
            <w:tcW w:w="776" w:type="dxa"/>
          </w:tcPr>
          <w:p w14:paraId="369D0A6C" w14:textId="77777777" w:rsidR="00257C7C" w:rsidRPr="002A2C7C" w:rsidRDefault="00257C7C" w:rsidP="00F155D5">
            <w:pPr>
              <w:spacing w:after="160" w:line="259" w:lineRule="auto"/>
              <w:jc w:val="center"/>
              <w:rPr>
                <w:rFonts w:ascii="Arial" w:hAnsi="Arial" w:cs="Arial"/>
                <w:sz w:val="18"/>
                <w:szCs w:val="18"/>
              </w:rPr>
            </w:pPr>
            <w:r w:rsidRPr="002A2C7C">
              <w:rPr>
                <w:rFonts w:ascii="Arial" w:hAnsi="Arial" w:cs="Arial"/>
                <w:sz w:val="18"/>
                <w:szCs w:val="18"/>
              </w:rPr>
              <w:t>5</w:t>
            </w:r>
            <w:r>
              <w:rPr>
                <w:rFonts w:ascii="Arial" w:hAnsi="Arial" w:cs="Arial"/>
                <w:sz w:val="18"/>
                <w:szCs w:val="18"/>
              </w:rPr>
              <w:t>4</w:t>
            </w:r>
            <w:r w:rsidRPr="002A2C7C">
              <w:rPr>
                <w:rFonts w:ascii="Arial" w:hAnsi="Arial" w:cs="Arial"/>
                <w:sz w:val="18"/>
                <w:szCs w:val="18"/>
              </w:rPr>
              <w:t xml:space="preserve"> (</w:t>
            </w:r>
            <w:r>
              <w:rPr>
                <w:rFonts w:ascii="Arial" w:hAnsi="Arial" w:cs="Arial"/>
                <w:sz w:val="18"/>
                <w:szCs w:val="18"/>
              </w:rPr>
              <w:t>34.0</w:t>
            </w:r>
            <w:r w:rsidRPr="002A2C7C">
              <w:rPr>
                <w:rFonts w:ascii="Arial" w:hAnsi="Arial" w:cs="Arial"/>
                <w:sz w:val="18"/>
                <w:szCs w:val="18"/>
              </w:rPr>
              <w:t>)</w:t>
            </w:r>
          </w:p>
        </w:tc>
      </w:tr>
      <w:tr w:rsidR="00257C7C" w:rsidRPr="00C94B45" w14:paraId="0F4538B0" w14:textId="77777777" w:rsidTr="00F155D5">
        <w:trPr>
          <w:trHeight w:val="228"/>
        </w:trPr>
        <w:tc>
          <w:tcPr>
            <w:tcW w:w="1080" w:type="dxa"/>
          </w:tcPr>
          <w:p w14:paraId="08C98A4C" w14:textId="77777777" w:rsidR="00257C7C" w:rsidRPr="006E370E" w:rsidRDefault="00257C7C" w:rsidP="00F155D5">
            <w:pPr>
              <w:spacing w:after="160" w:line="259" w:lineRule="auto"/>
              <w:rPr>
                <w:rFonts w:ascii="Arial" w:hAnsi="Arial" w:cs="Arial"/>
                <w:sz w:val="18"/>
                <w:szCs w:val="18"/>
              </w:rPr>
            </w:pPr>
            <w:r w:rsidRPr="006E370E">
              <w:rPr>
                <w:rFonts w:ascii="Arial" w:hAnsi="Arial" w:cs="Arial"/>
                <w:sz w:val="18"/>
                <w:szCs w:val="18"/>
              </w:rPr>
              <w:t>Post-bronchodilator FEV</w:t>
            </w:r>
            <w:r w:rsidRPr="006E370E">
              <w:rPr>
                <w:rFonts w:ascii="Arial" w:hAnsi="Arial" w:cs="Arial"/>
                <w:sz w:val="18"/>
                <w:szCs w:val="18"/>
                <w:vertAlign w:val="subscript"/>
              </w:rPr>
              <w:t>1</w:t>
            </w:r>
            <w:r w:rsidRPr="006E370E">
              <w:rPr>
                <w:rFonts w:ascii="Arial" w:hAnsi="Arial" w:cs="Arial"/>
                <w:sz w:val="18"/>
                <w:szCs w:val="18"/>
              </w:rPr>
              <w:t xml:space="preserve"> % predicted, median (range)</w:t>
            </w:r>
          </w:p>
        </w:tc>
        <w:tc>
          <w:tcPr>
            <w:tcW w:w="1033" w:type="dxa"/>
          </w:tcPr>
          <w:p w14:paraId="36CB3F74"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53.1 (13.76)</w:t>
            </w:r>
          </w:p>
        </w:tc>
        <w:tc>
          <w:tcPr>
            <w:tcW w:w="1037" w:type="dxa"/>
          </w:tcPr>
          <w:p w14:paraId="2E4E27AC"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53.4 (13.58)</w:t>
            </w:r>
          </w:p>
        </w:tc>
        <w:tc>
          <w:tcPr>
            <w:tcW w:w="900" w:type="dxa"/>
          </w:tcPr>
          <w:p w14:paraId="0754C5DB"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53.1 (13.75)</w:t>
            </w:r>
          </w:p>
        </w:tc>
        <w:tc>
          <w:tcPr>
            <w:tcW w:w="623" w:type="dxa"/>
          </w:tcPr>
          <w:p w14:paraId="5A372A44"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53.4 (13.85)</w:t>
            </w:r>
          </w:p>
        </w:tc>
        <w:tc>
          <w:tcPr>
            <w:tcW w:w="776" w:type="dxa"/>
          </w:tcPr>
          <w:p w14:paraId="115D4607"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55.8 (14.80)</w:t>
            </w:r>
          </w:p>
        </w:tc>
        <w:tc>
          <w:tcPr>
            <w:tcW w:w="776" w:type="dxa"/>
          </w:tcPr>
          <w:p w14:paraId="42542D6B"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52.3 (13.55)</w:t>
            </w:r>
          </w:p>
        </w:tc>
        <w:tc>
          <w:tcPr>
            <w:tcW w:w="776" w:type="dxa"/>
          </w:tcPr>
          <w:p w14:paraId="325F4886"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54.2 (12.28)</w:t>
            </w:r>
          </w:p>
        </w:tc>
        <w:tc>
          <w:tcPr>
            <w:tcW w:w="776" w:type="dxa"/>
          </w:tcPr>
          <w:p w14:paraId="0C6E10AE"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52.8 (13.01)</w:t>
            </w:r>
          </w:p>
        </w:tc>
        <w:tc>
          <w:tcPr>
            <w:tcW w:w="863" w:type="dxa"/>
          </w:tcPr>
          <w:p w14:paraId="75828813"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51.7 (13.</w:t>
            </w:r>
            <w:r>
              <w:rPr>
                <w:rFonts w:ascii="Arial" w:hAnsi="Arial" w:cs="Arial"/>
                <w:sz w:val="18"/>
                <w:szCs w:val="18"/>
              </w:rPr>
              <w:t>48</w:t>
            </w:r>
            <w:r w:rsidRPr="00E576D9">
              <w:rPr>
                <w:rFonts w:ascii="Arial" w:hAnsi="Arial" w:cs="Arial"/>
                <w:sz w:val="18"/>
                <w:szCs w:val="18"/>
              </w:rPr>
              <w:t>)</w:t>
            </w:r>
          </w:p>
        </w:tc>
        <w:tc>
          <w:tcPr>
            <w:tcW w:w="990" w:type="dxa"/>
          </w:tcPr>
          <w:p w14:paraId="2BAB28D4"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51.7 (13.30)</w:t>
            </w:r>
          </w:p>
        </w:tc>
        <w:tc>
          <w:tcPr>
            <w:tcW w:w="900" w:type="dxa"/>
          </w:tcPr>
          <w:p w14:paraId="604A2475"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51.2 (13.02)</w:t>
            </w:r>
          </w:p>
        </w:tc>
        <w:tc>
          <w:tcPr>
            <w:tcW w:w="878" w:type="dxa"/>
          </w:tcPr>
          <w:p w14:paraId="1765755F"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53.9 (13.41)</w:t>
            </w:r>
          </w:p>
        </w:tc>
        <w:tc>
          <w:tcPr>
            <w:tcW w:w="776" w:type="dxa"/>
          </w:tcPr>
          <w:p w14:paraId="2A548153"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52.8 (13.22)</w:t>
            </w:r>
          </w:p>
        </w:tc>
        <w:tc>
          <w:tcPr>
            <w:tcW w:w="776" w:type="dxa"/>
          </w:tcPr>
          <w:p w14:paraId="06F20F65"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52.8 (11.32)</w:t>
            </w:r>
          </w:p>
        </w:tc>
      </w:tr>
      <w:tr w:rsidR="00257C7C" w:rsidRPr="00C94B45" w14:paraId="1ABC05A6" w14:textId="77777777" w:rsidTr="00F155D5">
        <w:trPr>
          <w:trHeight w:val="221"/>
        </w:trPr>
        <w:tc>
          <w:tcPr>
            <w:tcW w:w="1080" w:type="dxa"/>
          </w:tcPr>
          <w:p w14:paraId="6D9C64BE" w14:textId="77777777" w:rsidR="00257C7C" w:rsidRPr="006E370E" w:rsidRDefault="00257C7C" w:rsidP="00F155D5">
            <w:pPr>
              <w:spacing w:after="160" w:line="259" w:lineRule="auto"/>
              <w:rPr>
                <w:rFonts w:ascii="Arial" w:hAnsi="Arial" w:cs="Arial"/>
                <w:sz w:val="18"/>
                <w:szCs w:val="18"/>
              </w:rPr>
            </w:pPr>
            <w:r w:rsidRPr="006E370E">
              <w:rPr>
                <w:rFonts w:ascii="Arial" w:hAnsi="Arial" w:cs="Arial"/>
                <w:sz w:val="18"/>
                <w:szCs w:val="18"/>
              </w:rPr>
              <w:t>Post-bronchodilator FEV</w:t>
            </w:r>
            <w:r w:rsidRPr="006E370E">
              <w:rPr>
                <w:rFonts w:ascii="Arial" w:hAnsi="Arial" w:cs="Arial"/>
                <w:sz w:val="18"/>
                <w:szCs w:val="18"/>
                <w:vertAlign w:val="subscript"/>
              </w:rPr>
              <w:t>1</w:t>
            </w:r>
            <w:r w:rsidRPr="006E370E">
              <w:rPr>
                <w:rFonts w:ascii="Arial" w:hAnsi="Arial" w:cs="Arial"/>
                <w:sz w:val="18"/>
                <w:szCs w:val="18"/>
              </w:rPr>
              <w:t>/FVC, % (range)</w:t>
            </w:r>
          </w:p>
        </w:tc>
        <w:tc>
          <w:tcPr>
            <w:tcW w:w="1033" w:type="dxa"/>
          </w:tcPr>
          <w:p w14:paraId="23D1BEB1"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55.7 (9.7)</w:t>
            </w:r>
          </w:p>
        </w:tc>
        <w:tc>
          <w:tcPr>
            <w:tcW w:w="1037" w:type="dxa"/>
          </w:tcPr>
          <w:p w14:paraId="408D54E8"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55.7 (9.6)</w:t>
            </w:r>
          </w:p>
        </w:tc>
        <w:tc>
          <w:tcPr>
            <w:tcW w:w="900" w:type="dxa"/>
          </w:tcPr>
          <w:p w14:paraId="08FF228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55.</w:t>
            </w:r>
            <w:r>
              <w:rPr>
                <w:rFonts w:ascii="Arial" w:hAnsi="Arial" w:cs="Arial"/>
                <w:sz w:val="18"/>
                <w:szCs w:val="18"/>
              </w:rPr>
              <w:t>1</w:t>
            </w:r>
            <w:r w:rsidRPr="00E576D9">
              <w:rPr>
                <w:rFonts w:ascii="Arial" w:hAnsi="Arial" w:cs="Arial"/>
                <w:sz w:val="18"/>
                <w:szCs w:val="18"/>
              </w:rPr>
              <w:t xml:space="preserve"> (9.9)</w:t>
            </w:r>
          </w:p>
        </w:tc>
        <w:tc>
          <w:tcPr>
            <w:tcW w:w="623" w:type="dxa"/>
          </w:tcPr>
          <w:p w14:paraId="3EDB304A"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57.2 (9.5)</w:t>
            </w:r>
          </w:p>
        </w:tc>
        <w:tc>
          <w:tcPr>
            <w:tcW w:w="776" w:type="dxa"/>
          </w:tcPr>
          <w:p w14:paraId="79D84BAA" w14:textId="77777777" w:rsidR="00257C7C" w:rsidRPr="00E576D9" w:rsidRDefault="00257C7C" w:rsidP="00F155D5">
            <w:pPr>
              <w:spacing w:after="160" w:line="259" w:lineRule="auto"/>
              <w:jc w:val="center"/>
              <w:rPr>
                <w:rFonts w:ascii="Arial" w:hAnsi="Arial" w:cs="Arial"/>
                <w:sz w:val="18"/>
                <w:szCs w:val="18"/>
              </w:rPr>
            </w:pPr>
            <w:r>
              <w:rPr>
                <w:rFonts w:ascii="Arial" w:hAnsi="Arial" w:cs="Arial"/>
                <w:sz w:val="18"/>
                <w:szCs w:val="18"/>
              </w:rPr>
              <w:t xml:space="preserve">57.3 </w:t>
            </w:r>
            <w:r w:rsidRPr="00E576D9">
              <w:rPr>
                <w:rFonts w:ascii="Arial" w:hAnsi="Arial" w:cs="Arial"/>
                <w:sz w:val="18"/>
                <w:szCs w:val="18"/>
              </w:rPr>
              <w:t>(10.8)</w:t>
            </w:r>
          </w:p>
        </w:tc>
        <w:tc>
          <w:tcPr>
            <w:tcW w:w="776" w:type="dxa"/>
          </w:tcPr>
          <w:p w14:paraId="79DBAF37"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56.4 (9.9)</w:t>
            </w:r>
          </w:p>
        </w:tc>
        <w:tc>
          <w:tcPr>
            <w:tcW w:w="776" w:type="dxa"/>
          </w:tcPr>
          <w:p w14:paraId="7BDDD7EC"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56.8 (8.6)</w:t>
            </w:r>
          </w:p>
        </w:tc>
        <w:tc>
          <w:tcPr>
            <w:tcW w:w="776" w:type="dxa"/>
          </w:tcPr>
          <w:p w14:paraId="08B17E2F"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57.5 (9.1)</w:t>
            </w:r>
          </w:p>
        </w:tc>
        <w:tc>
          <w:tcPr>
            <w:tcW w:w="863" w:type="dxa"/>
          </w:tcPr>
          <w:p w14:paraId="1C4297E2"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55.3 (9.5)</w:t>
            </w:r>
          </w:p>
        </w:tc>
        <w:tc>
          <w:tcPr>
            <w:tcW w:w="990" w:type="dxa"/>
          </w:tcPr>
          <w:p w14:paraId="41C98587"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55.0 (9.6)</w:t>
            </w:r>
          </w:p>
        </w:tc>
        <w:tc>
          <w:tcPr>
            <w:tcW w:w="900" w:type="dxa"/>
          </w:tcPr>
          <w:p w14:paraId="6B14705F"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56.3 (9.4)</w:t>
            </w:r>
          </w:p>
        </w:tc>
        <w:tc>
          <w:tcPr>
            <w:tcW w:w="878" w:type="dxa"/>
          </w:tcPr>
          <w:p w14:paraId="0A27CEAC"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56.3 (9.1)</w:t>
            </w:r>
          </w:p>
        </w:tc>
        <w:tc>
          <w:tcPr>
            <w:tcW w:w="776" w:type="dxa"/>
          </w:tcPr>
          <w:p w14:paraId="34304E2A"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55.2 (9.6)</w:t>
            </w:r>
          </w:p>
        </w:tc>
        <w:tc>
          <w:tcPr>
            <w:tcW w:w="776" w:type="dxa"/>
          </w:tcPr>
          <w:p w14:paraId="3C336525"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55.2 (9.1)</w:t>
            </w:r>
          </w:p>
        </w:tc>
      </w:tr>
      <w:tr w:rsidR="00257C7C" w:rsidRPr="00C94B45" w14:paraId="24697400" w14:textId="77777777" w:rsidTr="00F155D5">
        <w:trPr>
          <w:trHeight w:val="221"/>
        </w:trPr>
        <w:tc>
          <w:tcPr>
            <w:tcW w:w="1080" w:type="dxa"/>
          </w:tcPr>
          <w:p w14:paraId="3A31768A" w14:textId="77777777" w:rsidR="00257C7C" w:rsidRPr="006E370E" w:rsidRDefault="00257C7C" w:rsidP="00F155D5">
            <w:pPr>
              <w:spacing w:after="160" w:line="259" w:lineRule="auto"/>
              <w:rPr>
                <w:rFonts w:ascii="Arial" w:hAnsi="Arial" w:cs="Arial"/>
                <w:sz w:val="18"/>
                <w:szCs w:val="18"/>
              </w:rPr>
            </w:pPr>
            <w:r w:rsidRPr="006E370E">
              <w:rPr>
                <w:rFonts w:ascii="Arial" w:hAnsi="Arial" w:cs="Arial"/>
                <w:sz w:val="18"/>
                <w:szCs w:val="18"/>
              </w:rPr>
              <w:t>Background LABA use, n (%)</w:t>
            </w:r>
          </w:p>
        </w:tc>
        <w:tc>
          <w:tcPr>
            <w:tcW w:w="1033" w:type="dxa"/>
          </w:tcPr>
          <w:p w14:paraId="169D5FAE"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93 (27.2)</w:t>
            </w:r>
          </w:p>
        </w:tc>
        <w:tc>
          <w:tcPr>
            <w:tcW w:w="1037" w:type="dxa"/>
          </w:tcPr>
          <w:p w14:paraId="2E6C5DFE"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133 (30.4) </w:t>
            </w:r>
          </w:p>
        </w:tc>
        <w:tc>
          <w:tcPr>
            <w:tcW w:w="900" w:type="dxa"/>
          </w:tcPr>
          <w:p w14:paraId="0E5EB391"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102 (32.1) </w:t>
            </w:r>
          </w:p>
        </w:tc>
        <w:tc>
          <w:tcPr>
            <w:tcW w:w="623" w:type="dxa"/>
          </w:tcPr>
          <w:p w14:paraId="621B706E"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83 (43.7) </w:t>
            </w:r>
          </w:p>
        </w:tc>
        <w:tc>
          <w:tcPr>
            <w:tcW w:w="776" w:type="dxa"/>
          </w:tcPr>
          <w:p w14:paraId="51B512FD"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13 (27.1) </w:t>
            </w:r>
          </w:p>
        </w:tc>
        <w:tc>
          <w:tcPr>
            <w:tcW w:w="776" w:type="dxa"/>
          </w:tcPr>
          <w:p w14:paraId="2AA64463"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64 (35.4) </w:t>
            </w:r>
          </w:p>
        </w:tc>
        <w:tc>
          <w:tcPr>
            <w:tcW w:w="776" w:type="dxa"/>
          </w:tcPr>
          <w:p w14:paraId="479A4096"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16 (29.1) </w:t>
            </w:r>
          </w:p>
        </w:tc>
        <w:tc>
          <w:tcPr>
            <w:tcW w:w="776" w:type="dxa"/>
          </w:tcPr>
          <w:p w14:paraId="03ACA44C"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151 (33.9) </w:t>
            </w:r>
          </w:p>
        </w:tc>
        <w:tc>
          <w:tcPr>
            <w:tcW w:w="863" w:type="dxa"/>
          </w:tcPr>
          <w:p w14:paraId="11279702"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 249 (32.2) </w:t>
            </w:r>
          </w:p>
        </w:tc>
        <w:tc>
          <w:tcPr>
            <w:tcW w:w="990" w:type="dxa"/>
          </w:tcPr>
          <w:p w14:paraId="36D8DF53"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241 (35.1) </w:t>
            </w:r>
          </w:p>
        </w:tc>
        <w:tc>
          <w:tcPr>
            <w:tcW w:w="900" w:type="dxa"/>
          </w:tcPr>
          <w:p w14:paraId="38FC4473"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82 (37.1) </w:t>
            </w:r>
          </w:p>
        </w:tc>
        <w:tc>
          <w:tcPr>
            <w:tcW w:w="878" w:type="dxa"/>
          </w:tcPr>
          <w:p w14:paraId="40DACCB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171 (37.3) </w:t>
            </w:r>
          </w:p>
        </w:tc>
        <w:tc>
          <w:tcPr>
            <w:tcW w:w="776" w:type="dxa"/>
          </w:tcPr>
          <w:p w14:paraId="24EB5EC5"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164 (34.5) </w:t>
            </w:r>
          </w:p>
        </w:tc>
        <w:tc>
          <w:tcPr>
            <w:tcW w:w="776" w:type="dxa"/>
          </w:tcPr>
          <w:p w14:paraId="749F7571"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34 (32.1) </w:t>
            </w:r>
          </w:p>
        </w:tc>
      </w:tr>
      <w:tr w:rsidR="00257C7C" w:rsidRPr="00C94B45" w14:paraId="0747BE6C" w14:textId="77777777" w:rsidTr="00F155D5">
        <w:trPr>
          <w:trHeight w:val="271"/>
        </w:trPr>
        <w:tc>
          <w:tcPr>
            <w:tcW w:w="1080" w:type="dxa"/>
            <w:tcBorders>
              <w:bottom w:val="single" w:sz="4" w:space="0" w:color="auto"/>
            </w:tcBorders>
          </w:tcPr>
          <w:p w14:paraId="7C93F8E4" w14:textId="77777777" w:rsidR="00257C7C" w:rsidRPr="006E370E" w:rsidRDefault="00257C7C" w:rsidP="00F155D5">
            <w:pPr>
              <w:spacing w:after="160" w:line="259" w:lineRule="auto"/>
              <w:rPr>
                <w:rFonts w:ascii="Arial" w:hAnsi="Arial" w:cs="Arial"/>
                <w:sz w:val="18"/>
                <w:szCs w:val="18"/>
              </w:rPr>
            </w:pPr>
            <w:r w:rsidRPr="006E370E">
              <w:rPr>
                <w:rFonts w:ascii="Arial" w:hAnsi="Arial" w:cs="Arial"/>
                <w:sz w:val="18"/>
                <w:szCs w:val="18"/>
              </w:rPr>
              <w:t>Background ICS use, n (%)</w:t>
            </w:r>
          </w:p>
        </w:tc>
        <w:tc>
          <w:tcPr>
            <w:tcW w:w="1033" w:type="dxa"/>
            <w:tcBorders>
              <w:bottom w:val="single" w:sz="4" w:space="0" w:color="auto"/>
            </w:tcBorders>
          </w:tcPr>
          <w:p w14:paraId="53C03B50"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85 (24.9)</w:t>
            </w:r>
          </w:p>
        </w:tc>
        <w:tc>
          <w:tcPr>
            <w:tcW w:w="1037" w:type="dxa"/>
            <w:tcBorders>
              <w:bottom w:val="single" w:sz="4" w:space="0" w:color="auto"/>
            </w:tcBorders>
          </w:tcPr>
          <w:p w14:paraId="10B048E7"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129 (29.5) </w:t>
            </w:r>
          </w:p>
        </w:tc>
        <w:tc>
          <w:tcPr>
            <w:tcW w:w="900" w:type="dxa"/>
            <w:tcBorders>
              <w:bottom w:val="single" w:sz="4" w:space="0" w:color="auto"/>
            </w:tcBorders>
          </w:tcPr>
          <w:p w14:paraId="55E97B6A"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92 (28.9) </w:t>
            </w:r>
          </w:p>
        </w:tc>
        <w:tc>
          <w:tcPr>
            <w:tcW w:w="623" w:type="dxa"/>
            <w:tcBorders>
              <w:bottom w:val="single" w:sz="4" w:space="0" w:color="auto"/>
            </w:tcBorders>
          </w:tcPr>
          <w:p w14:paraId="793085DE"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79 (41.6) </w:t>
            </w:r>
          </w:p>
        </w:tc>
        <w:tc>
          <w:tcPr>
            <w:tcW w:w="776" w:type="dxa"/>
            <w:tcBorders>
              <w:bottom w:val="single" w:sz="4" w:space="0" w:color="auto"/>
            </w:tcBorders>
          </w:tcPr>
          <w:p w14:paraId="558C9939"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12 (25.0) </w:t>
            </w:r>
          </w:p>
        </w:tc>
        <w:tc>
          <w:tcPr>
            <w:tcW w:w="776" w:type="dxa"/>
            <w:tcBorders>
              <w:bottom w:val="single" w:sz="4" w:space="0" w:color="auto"/>
            </w:tcBorders>
          </w:tcPr>
          <w:p w14:paraId="0DDEF80D"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58 (32.0) </w:t>
            </w:r>
          </w:p>
        </w:tc>
        <w:tc>
          <w:tcPr>
            <w:tcW w:w="776" w:type="dxa"/>
            <w:tcBorders>
              <w:bottom w:val="single" w:sz="4" w:space="0" w:color="auto"/>
            </w:tcBorders>
          </w:tcPr>
          <w:p w14:paraId="3DDEC41E"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14 (25.5) </w:t>
            </w:r>
          </w:p>
        </w:tc>
        <w:tc>
          <w:tcPr>
            <w:tcW w:w="776" w:type="dxa"/>
            <w:tcBorders>
              <w:bottom w:val="single" w:sz="4" w:space="0" w:color="auto"/>
            </w:tcBorders>
          </w:tcPr>
          <w:p w14:paraId="261691FC"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143 (32.1) </w:t>
            </w:r>
          </w:p>
        </w:tc>
        <w:tc>
          <w:tcPr>
            <w:tcW w:w="863" w:type="dxa"/>
            <w:tcBorders>
              <w:bottom w:val="single" w:sz="4" w:space="0" w:color="auto"/>
            </w:tcBorders>
          </w:tcPr>
          <w:p w14:paraId="4AEB3747"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231 (29.8) </w:t>
            </w:r>
          </w:p>
        </w:tc>
        <w:tc>
          <w:tcPr>
            <w:tcW w:w="990" w:type="dxa"/>
            <w:tcBorders>
              <w:bottom w:val="single" w:sz="4" w:space="0" w:color="auto"/>
            </w:tcBorders>
          </w:tcPr>
          <w:p w14:paraId="3CB48A9E"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224 (32.6) </w:t>
            </w:r>
          </w:p>
        </w:tc>
        <w:tc>
          <w:tcPr>
            <w:tcW w:w="900" w:type="dxa"/>
            <w:tcBorders>
              <w:bottom w:val="single" w:sz="4" w:space="0" w:color="auto"/>
            </w:tcBorders>
          </w:tcPr>
          <w:p w14:paraId="7536917B"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76 (34.4) </w:t>
            </w:r>
          </w:p>
        </w:tc>
        <w:tc>
          <w:tcPr>
            <w:tcW w:w="878" w:type="dxa"/>
            <w:tcBorders>
              <w:bottom w:val="single" w:sz="4" w:space="0" w:color="auto"/>
            </w:tcBorders>
          </w:tcPr>
          <w:p w14:paraId="497823D4"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158 (34.4) </w:t>
            </w:r>
          </w:p>
        </w:tc>
        <w:tc>
          <w:tcPr>
            <w:tcW w:w="776" w:type="dxa"/>
            <w:tcBorders>
              <w:bottom w:val="single" w:sz="4" w:space="0" w:color="auto"/>
            </w:tcBorders>
          </w:tcPr>
          <w:p w14:paraId="21035781"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154 (32.4) </w:t>
            </w:r>
          </w:p>
        </w:tc>
        <w:tc>
          <w:tcPr>
            <w:tcW w:w="776" w:type="dxa"/>
            <w:tcBorders>
              <w:bottom w:val="single" w:sz="4" w:space="0" w:color="auto"/>
            </w:tcBorders>
          </w:tcPr>
          <w:p w14:paraId="1840C163" w14:textId="77777777" w:rsidR="00257C7C" w:rsidRPr="00E576D9" w:rsidRDefault="00257C7C" w:rsidP="00F155D5">
            <w:pPr>
              <w:spacing w:after="160" w:line="259" w:lineRule="auto"/>
              <w:jc w:val="center"/>
              <w:rPr>
                <w:rFonts w:ascii="Arial" w:hAnsi="Arial" w:cs="Arial"/>
                <w:sz w:val="18"/>
                <w:szCs w:val="18"/>
              </w:rPr>
            </w:pPr>
            <w:r w:rsidRPr="00E576D9">
              <w:rPr>
                <w:rFonts w:ascii="Arial" w:hAnsi="Arial" w:cs="Arial"/>
                <w:sz w:val="18"/>
                <w:szCs w:val="18"/>
              </w:rPr>
              <w:t xml:space="preserve">35 (33.0) </w:t>
            </w:r>
          </w:p>
        </w:tc>
      </w:tr>
      <w:tr w:rsidR="00257C7C" w:rsidRPr="003A5813" w14:paraId="0F2304B2" w14:textId="77777777" w:rsidTr="00F155D5">
        <w:trPr>
          <w:trHeight w:val="271"/>
        </w:trPr>
        <w:tc>
          <w:tcPr>
            <w:tcW w:w="12960" w:type="dxa"/>
            <w:gridSpan w:val="15"/>
            <w:tcBorders>
              <w:top w:val="single" w:sz="4" w:space="0" w:color="auto"/>
            </w:tcBorders>
          </w:tcPr>
          <w:p w14:paraId="2E4B059C" w14:textId="246674AB" w:rsidR="00257C7C" w:rsidRPr="003A5813" w:rsidRDefault="00AE6E51" w:rsidP="00EB52F7">
            <w:pPr>
              <w:spacing w:before="240"/>
              <w:rPr>
                <w:rFonts w:ascii="Arial" w:hAnsi="Arial" w:cs="Arial"/>
                <w:sz w:val="20"/>
                <w:szCs w:val="20"/>
              </w:rPr>
            </w:pPr>
            <w:r w:rsidRPr="00AE6E51">
              <w:rPr>
                <w:rFonts w:ascii="Arial" w:hAnsi="Arial" w:cs="Arial"/>
                <w:sz w:val="20"/>
                <w:szCs w:val="20"/>
                <w:vertAlign w:val="superscript"/>
              </w:rPr>
              <w:t>a</w:t>
            </w:r>
            <w:r w:rsidR="00EB52F7">
              <w:rPr>
                <w:rFonts w:ascii="Arial" w:hAnsi="Arial" w:cs="Arial"/>
                <w:sz w:val="20"/>
                <w:szCs w:val="20"/>
              </w:rPr>
              <w:t>I</w:t>
            </w:r>
            <w:r w:rsidR="00257C7C" w:rsidRPr="0088618E">
              <w:rPr>
                <w:rFonts w:ascii="Arial" w:hAnsi="Arial" w:cs="Arial"/>
                <w:sz w:val="20"/>
                <w:szCs w:val="20"/>
              </w:rPr>
              <w:t>ncludes</w:t>
            </w:r>
            <w:r w:rsidR="00257C7C">
              <w:rPr>
                <w:rFonts w:ascii="Arial" w:hAnsi="Arial" w:cs="Arial"/>
                <w:sz w:val="20"/>
                <w:szCs w:val="20"/>
              </w:rPr>
              <w:t xml:space="preserve"> patients who received</w:t>
            </w:r>
            <w:r w:rsidR="00257C7C" w:rsidRPr="0088618E">
              <w:rPr>
                <w:rFonts w:ascii="Arial" w:hAnsi="Arial" w:cs="Arial"/>
                <w:sz w:val="20"/>
                <w:szCs w:val="20"/>
              </w:rPr>
              <w:t xml:space="preserve"> placebo, GLY 25 </w:t>
            </w:r>
            <w:r w:rsidR="00257C7C" w:rsidRPr="0088618E">
              <w:rPr>
                <w:rFonts w:ascii="Calibri" w:hAnsi="Calibri" w:cs="Calibri"/>
                <w:sz w:val="20"/>
                <w:szCs w:val="20"/>
              </w:rPr>
              <w:t>µ</w:t>
            </w:r>
            <w:r w:rsidR="00257C7C" w:rsidRPr="0088618E">
              <w:rPr>
                <w:rFonts w:ascii="Arial" w:hAnsi="Arial" w:cs="Arial"/>
                <w:sz w:val="20"/>
                <w:szCs w:val="20"/>
              </w:rPr>
              <w:t xml:space="preserve">g BID </w:t>
            </w:r>
            <w:r w:rsidR="00257C7C">
              <w:rPr>
                <w:rFonts w:ascii="Arial" w:hAnsi="Arial" w:cs="Arial"/>
                <w:sz w:val="20"/>
                <w:szCs w:val="20"/>
              </w:rPr>
              <w:t>or</w:t>
            </w:r>
            <w:r w:rsidR="00257C7C" w:rsidRPr="0088618E">
              <w:rPr>
                <w:rFonts w:ascii="Arial" w:hAnsi="Arial" w:cs="Arial"/>
                <w:sz w:val="20"/>
                <w:szCs w:val="20"/>
              </w:rPr>
              <w:t xml:space="preserve"> GLY 50</w:t>
            </w:r>
            <w:r w:rsidR="00257C7C" w:rsidRPr="0088618E">
              <w:rPr>
                <w:rFonts w:ascii="Calibri" w:hAnsi="Calibri" w:cs="Calibri"/>
                <w:sz w:val="20"/>
                <w:szCs w:val="20"/>
              </w:rPr>
              <w:t xml:space="preserve"> µ</w:t>
            </w:r>
            <w:r w:rsidR="00257C7C" w:rsidRPr="0088618E">
              <w:rPr>
                <w:rFonts w:ascii="Arial" w:hAnsi="Arial" w:cs="Arial"/>
                <w:sz w:val="20"/>
                <w:szCs w:val="20"/>
              </w:rPr>
              <w:t xml:space="preserve">g BID. </w:t>
            </w:r>
            <w:r w:rsidR="00EB52F7">
              <w:rPr>
                <w:rFonts w:ascii="Arial" w:hAnsi="Arial" w:cs="Arial"/>
                <w:sz w:val="20"/>
                <w:szCs w:val="20"/>
              </w:rPr>
              <w:br/>
            </w:r>
            <w:r w:rsidR="00257C7C" w:rsidRPr="003A5813">
              <w:rPr>
                <w:rFonts w:ascii="Arial" w:hAnsi="Arial" w:cs="Arial"/>
                <w:i/>
                <w:sz w:val="20"/>
                <w:szCs w:val="20"/>
              </w:rPr>
              <w:t xml:space="preserve">Abbreviations: </w:t>
            </w:r>
            <w:r w:rsidR="00257C7C" w:rsidRPr="00CC6720">
              <w:rPr>
                <w:rFonts w:ascii="Arial" w:hAnsi="Arial" w:cs="Arial"/>
                <w:iCs/>
                <w:sz w:val="20"/>
                <w:szCs w:val="20"/>
              </w:rPr>
              <w:t>BID,</w:t>
            </w:r>
            <w:r w:rsidR="00257C7C">
              <w:rPr>
                <w:rFonts w:ascii="Arial" w:hAnsi="Arial" w:cs="Arial"/>
                <w:i/>
                <w:sz w:val="20"/>
                <w:szCs w:val="20"/>
              </w:rPr>
              <w:t xml:space="preserve"> </w:t>
            </w:r>
            <w:r w:rsidR="00257C7C">
              <w:rPr>
                <w:rFonts w:ascii="Arial" w:hAnsi="Arial" w:cs="Arial"/>
                <w:sz w:val="20"/>
                <w:szCs w:val="20"/>
              </w:rPr>
              <w:t xml:space="preserve">twice daily; </w:t>
            </w:r>
            <w:r w:rsidR="00257C7C" w:rsidRPr="003A5813">
              <w:rPr>
                <w:rFonts w:ascii="Arial" w:hAnsi="Arial" w:cs="Arial"/>
                <w:sz w:val="20"/>
                <w:szCs w:val="20"/>
              </w:rPr>
              <w:t xml:space="preserve">BMI, body mass index; CHD, chronic heart disease; CHF, chronic heart failure; </w:t>
            </w:r>
            <w:r w:rsidR="00257C7C" w:rsidRPr="003A5813">
              <w:rPr>
                <w:sz w:val="20"/>
                <w:szCs w:val="20"/>
              </w:rPr>
              <w:t xml:space="preserve"> </w:t>
            </w:r>
            <w:r w:rsidR="00257C7C" w:rsidRPr="003A5813">
              <w:rPr>
                <w:rFonts w:ascii="Arial" w:hAnsi="Arial" w:cs="Arial"/>
                <w:sz w:val="20"/>
                <w:szCs w:val="20"/>
              </w:rPr>
              <w:t>FEV</w:t>
            </w:r>
            <w:r w:rsidR="00257C7C" w:rsidRPr="003A5813">
              <w:rPr>
                <w:rFonts w:ascii="Arial" w:hAnsi="Arial" w:cs="Arial"/>
                <w:sz w:val="20"/>
                <w:szCs w:val="20"/>
                <w:vertAlign w:val="subscript"/>
              </w:rPr>
              <w:t>1</w:t>
            </w:r>
            <w:r w:rsidR="00257C7C" w:rsidRPr="003A5813">
              <w:rPr>
                <w:rFonts w:ascii="Arial" w:hAnsi="Arial" w:cs="Arial"/>
                <w:sz w:val="20"/>
                <w:szCs w:val="20"/>
              </w:rPr>
              <w:t>, forced expiratory volume in 1 second; FVC, forced vital capacity; GERD, gastroesophageal reflux disease;</w:t>
            </w:r>
            <w:r w:rsidR="00257C7C">
              <w:rPr>
                <w:rFonts w:ascii="Arial" w:hAnsi="Arial" w:cs="Arial"/>
                <w:sz w:val="20"/>
                <w:szCs w:val="20"/>
              </w:rPr>
              <w:t xml:space="preserve"> GLY, nebulized glycopyrrolate;</w:t>
            </w:r>
            <w:r w:rsidR="00257C7C" w:rsidRPr="003A5813">
              <w:rPr>
                <w:rFonts w:ascii="Arial" w:hAnsi="Arial" w:cs="Arial"/>
                <w:sz w:val="20"/>
                <w:szCs w:val="20"/>
              </w:rPr>
              <w:t xml:space="preserve"> ICS, inhaled corticosteroid; LABA, long-acting </w:t>
            </w:r>
            <w:r w:rsidR="00257C7C">
              <w:rPr>
                <w:rFonts w:ascii="Arial" w:hAnsi="Arial" w:cs="Arial"/>
                <w:sz w:val="20"/>
                <w:szCs w:val="20"/>
              </w:rPr>
              <w:t>β</w:t>
            </w:r>
            <w:r w:rsidR="00257C7C" w:rsidRPr="003A5813">
              <w:rPr>
                <w:rFonts w:ascii="Arial" w:hAnsi="Arial" w:cs="Arial"/>
                <w:sz w:val="20"/>
                <w:szCs w:val="20"/>
                <w:vertAlign w:val="subscript"/>
              </w:rPr>
              <w:t>2</w:t>
            </w:r>
            <w:r w:rsidR="00257C7C" w:rsidRPr="003A5813">
              <w:rPr>
                <w:rFonts w:ascii="Arial" w:hAnsi="Arial" w:cs="Arial"/>
                <w:sz w:val="20"/>
                <w:szCs w:val="20"/>
              </w:rPr>
              <w:t>-agonist; OA, osteoarthritis; OP, osteoporosis; OSA, obstructive sleep apnea; PVD, peripheral vascular disease; SD, standard deviation.</w:t>
            </w:r>
          </w:p>
        </w:tc>
      </w:tr>
    </w:tbl>
    <w:p w14:paraId="4D77DE08" w14:textId="77777777" w:rsidR="00257C7C" w:rsidRDefault="00257C7C" w:rsidP="00257C7C">
      <w:pPr>
        <w:spacing w:after="160" w:line="259" w:lineRule="auto"/>
        <w:rPr>
          <w:rFonts w:ascii="Arial" w:hAnsi="Arial" w:cs="Arial"/>
          <w:sz w:val="22"/>
          <w:szCs w:val="22"/>
        </w:rPr>
      </w:pPr>
    </w:p>
    <w:p w14:paraId="0A8DA9AF" w14:textId="77777777" w:rsidR="00257C7C" w:rsidRDefault="00257C7C" w:rsidP="00257C7C">
      <w:pPr>
        <w:spacing w:after="160" w:line="259" w:lineRule="auto"/>
        <w:rPr>
          <w:rFonts w:ascii="Arial" w:hAnsi="Arial" w:cs="Arial"/>
          <w:sz w:val="22"/>
          <w:szCs w:val="22"/>
        </w:rPr>
      </w:pPr>
    </w:p>
    <w:p w14:paraId="3445DB12" w14:textId="77777777" w:rsidR="00257C7C" w:rsidRDefault="00257C7C" w:rsidP="00257C7C">
      <w:pPr>
        <w:spacing w:after="160" w:line="259" w:lineRule="auto"/>
        <w:rPr>
          <w:rFonts w:ascii="Arial" w:hAnsi="Arial" w:cs="Arial"/>
          <w:sz w:val="22"/>
          <w:szCs w:val="22"/>
        </w:rPr>
      </w:pPr>
    </w:p>
    <w:p w14:paraId="76F208CB" w14:textId="77777777" w:rsidR="00257C7C" w:rsidRDefault="00257C7C" w:rsidP="00257C7C">
      <w:pPr>
        <w:spacing w:after="160" w:line="259" w:lineRule="auto"/>
        <w:rPr>
          <w:rFonts w:ascii="Arial" w:hAnsi="Arial" w:cs="Arial"/>
          <w:sz w:val="22"/>
          <w:szCs w:val="22"/>
        </w:rPr>
      </w:pPr>
    </w:p>
    <w:p w14:paraId="3E4849FC" w14:textId="77777777" w:rsidR="00257C7C" w:rsidRDefault="00257C7C" w:rsidP="00257C7C">
      <w:pPr>
        <w:spacing w:after="160" w:line="259" w:lineRule="auto"/>
        <w:rPr>
          <w:rFonts w:ascii="Arial" w:hAnsi="Arial" w:cs="Arial"/>
          <w:sz w:val="22"/>
          <w:szCs w:val="22"/>
        </w:rPr>
      </w:pPr>
    </w:p>
    <w:p w14:paraId="764B144C" w14:textId="77777777" w:rsidR="00257C7C" w:rsidRDefault="00257C7C" w:rsidP="00257C7C">
      <w:pPr>
        <w:spacing w:after="160" w:line="259" w:lineRule="auto"/>
        <w:rPr>
          <w:rFonts w:ascii="Arial" w:hAnsi="Arial" w:cs="Arial"/>
          <w:sz w:val="22"/>
          <w:szCs w:val="22"/>
        </w:rPr>
      </w:pPr>
    </w:p>
    <w:p w14:paraId="395699F3" w14:textId="77777777" w:rsidR="00257C7C" w:rsidRDefault="00257C7C" w:rsidP="00257C7C">
      <w:pPr>
        <w:spacing w:after="160" w:line="259" w:lineRule="auto"/>
        <w:rPr>
          <w:rFonts w:ascii="Arial" w:hAnsi="Arial" w:cs="Arial"/>
          <w:sz w:val="22"/>
          <w:szCs w:val="22"/>
        </w:rPr>
      </w:pPr>
    </w:p>
    <w:p w14:paraId="4A5CE04F" w14:textId="77777777" w:rsidR="00257C7C" w:rsidRDefault="00257C7C" w:rsidP="00257C7C">
      <w:pPr>
        <w:spacing w:after="160" w:line="259" w:lineRule="auto"/>
        <w:rPr>
          <w:rFonts w:ascii="Arial" w:hAnsi="Arial" w:cs="Arial"/>
          <w:sz w:val="22"/>
          <w:szCs w:val="22"/>
        </w:rPr>
      </w:pPr>
    </w:p>
    <w:tbl>
      <w:tblPr>
        <w:tblW w:w="13274" w:type="dxa"/>
        <w:tblCellMar>
          <w:left w:w="0" w:type="dxa"/>
          <w:right w:w="0" w:type="dxa"/>
        </w:tblCellMar>
        <w:tblLook w:val="0600" w:firstRow="0" w:lastRow="0" w:firstColumn="0" w:lastColumn="0" w:noHBand="1" w:noVBand="1"/>
      </w:tblPr>
      <w:tblGrid>
        <w:gridCol w:w="2032"/>
        <w:gridCol w:w="1219"/>
        <w:gridCol w:w="1138"/>
        <w:gridCol w:w="1313"/>
        <w:gridCol w:w="1081"/>
        <w:gridCol w:w="1081"/>
        <w:gridCol w:w="1081"/>
        <w:gridCol w:w="1081"/>
        <w:gridCol w:w="1081"/>
        <w:gridCol w:w="1081"/>
        <w:gridCol w:w="1086"/>
      </w:tblGrid>
      <w:tr w:rsidR="00257C7C" w:rsidRPr="00C94B45" w14:paraId="3B8014DF" w14:textId="77777777" w:rsidTr="00F155D5">
        <w:trPr>
          <w:trHeight w:val="265"/>
        </w:trPr>
        <w:tc>
          <w:tcPr>
            <w:tcW w:w="13274" w:type="dxa"/>
            <w:gridSpan w:val="11"/>
            <w:tcBorders>
              <w:top w:val="nil"/>
              <w:left w:val="nil"/>
              <w:bottom w:val="single" w:sz="8" w:space="0" w:color="000000"/>
              <w:right w:val="nil"/>
            </w:tcBorders>
            <w:shd w:val="clear" w:color="auto" w:fill="auto"/>
            <w:tcMar>
              <w:top w:w="15" w:type="dxa"/>
              <w:left w:w="68" w:type="dxa"/>
              <w:bottom w:w="0" w:type="dxa"/>
              <w:right w:w="68" w:type="dxa"/>
            </w:tcMar>
            <w:vAlign w:val="bottom"/>
            <w:hideMark/>
          </w:tcPr>
          <w:p w14:paraId="308D659D" w14:textId="77777777" w:rsidR="00257C7C" w:rsidRPr="00E576D9" w:rsidRDefault="00257C7C" w:rsidP="00257C7C">
            <w:pPr>
              <w:spacing w:before="240" w:line="480" w:lineRule="auto"/>
              <w:rPr>
                <w:rFonts w:ascii="Arial" w:hAnsi="Arial" w:cs="Arial"/>
                <w:sz w:val="20"/>
                <w:szCs w:val="22"/>
              </w:rPr>
            </w:pPr>
            <w:r w:rsidRPr="00257C7C">
              <w:rPr>
                <w:rFonts w:ascii="Arial" w:hAnsi="Arial" w:cs="Arial"/>
                <w:b/>
                <w:bCs/>
                <w:sz w:val="22"/>
                <w:szCs w:val="28"/>
              </w:rPr>
              <w:t>Table S4</w:t>
            </w:r>
            <w:r w:rsidRPr="00257C7C">
              <w:rPr>
                <w:rFonts w:ascii="Arial" w:hAnsi="Arial" w:cs="Arial"/>
                <w:sz w:val="22"/>
                <w:szCs w:val="28"/>
              </w:rPr>
              <w:t>. Concomitant medication by CVD categories.</w:t>
            </w:r>
          </w:p>
        </w:tc>
      </w:tr>
      <w:tr w:rsidR="00257C7C" w:rsidRPr="00C94B45" w14:paraId="4B6E8972" w14:textId="77777777" w:rsidTr="00257C7C">
        <w:trPr>
          <w:trHeight w:val="474"/>
        </w:trPr>
        <w:tc>
          <w:tcPr>
            <w:tcW w:w="2032" w:type="dxa"/>
            <w:vMerge w:val="restart"/>
            <w:tcBorders>
              <w:top w:val="single" w:sz="8" w:space="0" w:color="000000"/>
              <w:left w:val="nil"/>
              <w:bottom w:val="single" w:sz="8" w:space="0" w:color="000000"/>
              <w:right w:val="nil"/>
            </w:tcBorders>
            <w:shd w:val="clear" w:color="auto" w:fill="auto"/>
            <w:tcMar>
              <w:top w:w="15" w:type="dxa"/>
              <w:left w:w="68" w:type="dxa"/>
              <w:bottom w:w="0" w:type="dxa"/>
              <w:right w:w="68" w:type="dxa"/>
            </w:tcMar>
            <w:vAlign w:val="bottom"/>
            <w:hideMark/>
          </w:tcPr>
          <w:p w14:paraId="3BAD8AE0"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b/>
                <w:bCs/>
                <w:sz w:val="20"/>
                <w:szCs w:val="22"/>
              </w:rPr>
              <w:t>n (%)</w:t>
            </w:r>
          </w:p>
        </w:tc>
        <w:tc>
          <w:tcPr>
            <w:tcW w:w="2357" w:type="dxa"/>
            <w:gridSpan w:val="2"/>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0BB58161" w14:textId="77777777" w:rsidR="00257C7C" w:rsidRPr="00E576D9" w:rsidRDefault="00257C7C" w:rsidP="00F155D5">
            <w:pPr>
              <w:spacing w:before="240" w:line="480" w:lineRule="auto"/>
              <w:jc w:val="center"/>
              <w:rPr>
                <w:rFonts w:ascii="Arial" w:hAnsi="Arial" w:cs="Arial"/>
                <w:sz w:val="20"/>
                <w:szCs w:val="22"/>
              </w:rPr>
            </w:pPr>
            <w:r w:rsidRPr="00E576D9">
              <w:rPr>
                <w:rFonts w:ascii="Arial" w:hAnsi="Arial" w:cs="Arial"/>
                <w:b/>
                <w:bCs/>
                <w:sz w:val="20"/>
                <w:szCs w:val="22"/>
              </w:rPr>
              <w:t>CVD</w:t>
            </w:r>
          </w:p>
        </w:tc>
        <w:tc>
          <w:tcPr>
            <w:tcW w:w="2394" w:type="dxa"/>
            <w:gridSpan w:val="2"/>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4D311D16" w14:textId="77777777" w:rsidR="00257C7C" w:rsidRPr="00E576D9" w:rsidRDefault="00257C7C" w:rsidP="00F155D5">
            <w:pPr>
              <w:spacing w:before="240" w:line="480" w:lineRule="auto"/>
              <w:jc w:val="center"/>
              <w:rPr>
                <w:rFonts w:ascii="Arial" w:hAnsi="Arial" w:cs="Arial"/>
                <w:sz w:val="20"/>
                <w:szCs w:val="22"/>
              </w:rPr>
            </w:pPr>
            <w:r w:rsidRPr="00E576D9">
              <w:rPr>
                <w:rFonts w:ascii="Arial" w:hAnsi="Arial" w:cs="Arial"/>
                <w:b/>
                <w:bCs/>
                <w:sz w:val="20"/>
                <w:szCs w:val="22"/>
              </w:rPr>
              <w:t>Non-CVD</w:t>
            </w:r>
          </w:p>
        </w:tc>
        <w:tc>
          <w:tcPr>
            <w:tcW w:w="2162" w:type="dxa"/>
            <w:gridSpan w:val="2"/>
            <w:tcBorders>
              <w:top w:val="single" w:sz="8" w:space="0" w:color="000000"/>
              <w:left w:val="nil"/>
              <w:bottom w:val="single" w:sz="8" w:space="0" w:color="000000"/>
              <w:right w:val="nil"/>
            </w:tcBorders>
            <w:shd w:val="clear" w:color="auto" w:fill="auto"/>
            <w:tcMar>
              <w:top w:w="15" w:type="dxa"/>
              <w:left w:w="68" w:type="dxa"/>
              <w:bottom w:w="0" w:type="dxa"/>
              <w:right w:w="68" w:type="dxa"/>
            </w:tcMar>
            <w:vAlign w:val="bottom"/>
            <w:hideMark/>
          </w:tcPr>
          <w:p w14:paraId="7035AD54" w14:textId="77777777" w:rsidR="00257C7C" w:rsidRPr="00E576D9" w:rsidRDefault="00257C7C" w:rsidP="00F155D5">
            <w:pPr>
              <w:spacing w:before="240" w:line="480" w:lineRule="auto"/>
              <w:jc w:val="center"/>
              <w:rPr>
                <w:rFonts w:ascii="Arial" w:hAnsi="Arial" w:cs="Arial"/>
                <w:sz w:val="20"/>
                <w:szCs w:val="22"/>
              </w:rPr>
            </w:pPr>
            <w:r w:rsidRPr="00E576D9">
              <w:rPr>
                <w:rFonts w:ascii="Arial" w:hAnsi="Arial" w:cs="Arial"/>
                <w:b/>
                <w:bCs/>
                <w:sz w:val="20"/>
                <w:szCs w:val="22"/>
              </w:rPr>
              <w:t>CVD category- CHF</w:t>
            </w:r>
          </w:p>
        </w:tc>
        <w:tc>
          <w:tcPr>
            <w:tcW w:w="2162" w:type="dxa"/>
            <w:gridSpan w:val="2"/>
            <w:tcBorders>
              <w:top w:val="single" w:sz="8" w:space="0" w:color="000000"/>
              <w:left w:val="nil"/>
              <w:bottom w:val="single" w:sz="8" w:space="0" w:color="000000"/>
              <w:right w:val="nil"/>
            </w:tcBorders>
            <w:shd w:val="clear" w:color="auto" w:fill="auto"/>
            <w:tcMar>
              <w:top w:w="15" w:type="dxa"/>
              <w:left w:w="68" w:type="dxa"/>
              <w:bottom w:w="0" w:type="dxa"/>
              <w:right w:w="68" w:type="dxa"/>
            </w:tcMar>
            <w:vAlign w:val="bottom"/>
            <w:hideMark/>
          </w:tcPr>
          <w:p w14:paraId="564775A3" w14:textId="77777777" w:rsidR="00257C7C" w:rsidRPr="00E576D9" w:rsidRDefault="00257C7C" w:rsidP="00F155D5">
            <w:pPr>
              <w:spacing w:before="240" w:line="480" w:lineRule="auto"/>
              <w:jc w:val="center"/>
              <w:rPr>
                <w:rFonts w:ascii="Arial" w:hAnsi="Arial" w:cs="Arial"/>
                <w:sz w:val="20"/>
                <w:szCs w:val="22"/>
              </w:rPr>
            </w:pPr>
            <w:r w:rsidRPr="00E576D9">
              <w:rPr>
                <w:rFonts w:ascii="Arial" w:hAnsi="Arial" w:cs="Arial"/>
                <w:b/>
                <w:bCs/>
                <w:sz w:val="20"/>
                <w:szCs w:val="22"/>
              </w:rPr>
              <w:t>CVD category- CHD</w:t>
            </w:r>
          </w:p>
        </w:tc>
        <w:tc>
          <w:tcPr>
            <w:tcW w:w="2167" w:type="dxa"/>
            <w:gridSpan w:val="2"/>
            <w:tcBorders>
              <w:top w:val="single" w:sz="8" w:space="0" w:color="000000"/>
              <w:left w:val="nil"/>
              <w:bottom w:val="single" w:sz="8" w:space="0" w:color="000000"/>
              <w:right w:val="nil"/>
            </w:tcBorders>
            <w:shd w:val="clear" w:color="auto" w:fill="auto"/>
            <w:tcMar>
              <w:top w:w="15" w:type="dxa"/>
              <w:left w:w="68" w:type="dxa"/>
              <w:bottom w:w="0" w:type="dxa"/>
              <w:right w:w="68" w:type="dxa"/>
            </w:tcMar>
            <w:vAlign w:val="bottom"/>
            <w:hideMark/>
          </w:tcPr>
          <w:p w14:paraId="0E78CD74" w14:textId="77777777" w:rsidR="00257C7C" w:rsidRPr="00E576D9" w:rsidRDefault="00257C7C" w:rsidP="00F155D5">
            <w:pPr>
              <w:spacing w:before="240" w:line="480" w:lineRule="auto"/>
              <w:jc w:val="center"/>
              <w:rPr>
                <w:rFonts w:ascii="Arial" w:hAnsi="Arial" w:cs="Arial"/>
                <w:sz w:val="20"/>
                <w:szCs w:val="22"/>
              </w:rPr>
            </w:pPr>
            <w:r w:rsidRPr="00E576D9">
              <w:rPr>
                <w:rFonts w:ascii="Arial" w:hAnsi="Arial" w:cs="Arial"/>
                <w:b/>
                <w:bCs/>
                <w:sz w:val="20"/>
                <w:szCs w:val="22"/>
              </w:rPr>
              <w:t>CVD category- PVD</w:t>
            </w:r>
          </w:p>
        </w:tc>
      </w:tr>
      <w:tr w:rsidR="00257C7C" w:rsidRPr="00C94B45" w14:paraId="7F97576F" w14:textId="77777777" w:rsidTr="00257C7C">
        <w:trPr>
          <w:trHeight w:val="820"/>
        </w:trPr>
        <w:tc>
          <w:tcPr>
            <w:tcW w:w="2032" w:type="dxa"/>
            <w:vMerge/>
            <w:tcBorders>
              <w:top w:val="single" w:sz="8" w:space="0" w:color="000000"/>
              <w:left w:val="nil"/>
              <w:bottom w:val="single" w:sz="8" w:space="0" w:color="000000"/>
              <w:right w:val="nil"/>
            </w:tcBorders>
            <w:vAlign w:val="center"/>
            <w:hideMark/>
          </w:tcPr>
          <w:p w14:paraId="6A9BBDFE" w14:textId="77777777" w:rsidR="00257C7C" w:rsidRPr="00E576D9" w:rsidRDefault="00257C7C" w:rsidP="00F155D5">
            <w:pPr>
              <w:spacing w:before="240" w:line="480" w:lineRule="auto"/>
              <w:rPr>
                <w:rFonts w:ascii="Arial" w:hAnsi="Arial" w:cs="Arial"/>
                <w:sz w:val="20"/>
                <w:szCs w:val="22"/>
              </w:rPr>
            </w:pPr>
          </w:p>
        </w:tc>
        <w:tc>
          <w:tcPr>
            <w:tcW w:w="1219"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73D4A27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b/>
                <w:bCs/>
                <w:sz w:val="20"/>
                <w:szCs w:val="22"/>
              </w:rPr>
              <w:t>Placebo</w:t>
            </w:r>
            <w:r w:rsidRPr="00E576D9">
              <w:rPr>
                <w:rFonts w:ascii="Arial" w:hAnsi="Arial" w:cs="Arial"/>
                <w:b/>
                <w:bCs/>
                <w:sz w:val="20"/>
                <w:szCs w:val="22"/>
              </w:rPr>
              <w:br/>
            </w:r>
            <w:r w:rsidRPr="00BB154A">
              <w:rPr>
                <w:rFonts w:ascii="Arial" w:hAnsi="Arial" w:cs="Arial"/>
                <w:b/>
                <w:bCs/>
                <w:caps/>
                <w:sz w:val="20"/>
                <w:szCs w:val="22"/>
              </w:rPr>
              <w:t>n</w:t>
            </w:r>
            <w:r w:rsidRPr="00E576D9">
              <w:rPr>
                <w:rFonts w:ascii="Arial" w:hAnsi="Arial" w:cs="Arial"/>
                <w:b/>
                <w:bCs/>
                <w:sz w:val="20"/>
                <w:szCs w:val="22"/>
              </w:rPr>
              <w:t>=93</w:t>
            </w:r>
          </w:p>
        </w:tc>
        <w:tc>
          <w:tcPr>
            <w:tcW w:w="1138"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3F69D6B2"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b/>
                <w:bCs/>
                <w:sz w:val="20"/>
                <w:szCs w:val="22"/>
              </w:rPr>
              <w:t xml:space="preserve">GLY 25 </w:t>
            </w:r>
            <w:r>
              <w:rPr>
                <w:rFonts w:ascii="Arial" w:hAnsi="Arial" w:cs="Arial"/>
                <w:b/>
                <w:bCs/>
                <w:sz w:val="20"/>
                <w:szCs w:val="22"/>
              </w:rPr>
              <w:t>μg</w:t>
            </w:r>
            <w:r w:rsidRPr="00E576D9">
              <w:rPr>
                <w:rFonts w:ascii="Arial" w:hAnsi="Arial" w:cs="Arial"/>
                <w:b/>
                <w:bCs/>
                <w:sz w:val="20"/>
                <w:szCs w:val="22"/>
              </w:rPr>
              <w:t xml:space="preserve"> BID</w:t>
            </w:r>
            <w:r w:rsidRPr="00E576D9">
              <w:rPr>
                <w:rFonts w:ascii="Arial" w:hAnsi="Arial" w:cs="Arial"/>
                <w:b/>
                <w:bCs/>
                <w:sz w:val="20"/>
                <w:szCs w:val="22"/>
              </w:rPr>
              <w:br/>
            </w:r>
            <w:r w:rsidRPr="00BB154A">
              <w:rPr>
                <w:rFonts w:ascii="Arial" w:hAnsi="Arial" w:cs="Arial"/>
                <w:b/>
                <w:bCs/>
                <w:caps/>
                <w:sz w:val="20"/>
                <w:szCs w:val="22"/>
              </w:rPr>
              <w:t>n</w:t>
            </w:r>
            <w:r w:rsidRPr="00E576D9">
              <w:rPr>
                <w:rFonts w:ascii="Arial" w:hAnsi="Arial" w:cs="Arial"/>
                <w:b/>
                <w:bCs/>
                <w:sz w:val="20"/>
                <w:szCs w:val="22"/>
              </w:rPr>
              <w:t>=77</w:t>
            </w:r>
          </w:p>
        </w:tc>
        <w:tc>
          <w:tcPr>
            <w:tcW w:w="1313"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5A5E434E"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b/>
                <w:bCs/>
                <w:sz w:val="20"/>
                <w:szCs w:val="22"/>
              </w:rPr>
              <w:t>Placebo</w:t>
            </w:r>
            <w:r w:rsidRPr="00E576D9">
              <w:rPr>
                <w:rFonts w:ascii="Arial" w:hAnsi="Arial" w:cs="Arial"/>
                <w:b/>
                <w:bCs/>
                <w:sz w:val="20"/>
                <w:szCs w:val="22"/>
              </w:rPr>
              <w:br/>
            </w:r>
            <w:r w:rsidRPr="00BB154A">
              <w:rPr>
                <w:rFonts w:ascii="Arial" w:hAnsi="Arial" w:cs="Arial"/>
                <w:b/>
                <w:bCs/>
                <w:caps/>
                <w:sz w:val="20"/>
                <w:szCs w:val="22"/>
              </w:rPr>
              <w:t>n</w:t>
            </w:r>
            <w:r w:rsidRPr="00E576D9">
              <w:rPr>
                <w:rFonts w:ascii="Arial" w:hAnsi="Arial" w:cs="Arial"/>
                <w:b/>
                <w:bCs/>
                <w:sz w:val="20"/>
                <w:szCs w:val="22"/>
              </w:rPr>
              <w:t>=337</w:t>
            </w:r>
          </w:p>
        </w:tc>
        <w:tc>
          <w:tcPr>
            <w:tcW w:w="1081"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6D48DC9A"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b/>
                <w:bCs/>
                <w:sz w:val="20"/>
                <w:szCs w:val="22"/>
              </w:rPr>
              <w:t xml:space="preserve">GLY 25 </w:t>
            </w:r>
            <w:r>
              <w:rPr>
                <w:rFonts w:ascii="Arial" w:hAnsi="Arial" w:cs="Arial"/>
                <w:b/>
                <w:bCs/>
                <w:sz w:val="20"/>
                <w:szCs w:val="22"/>
              </w:rPr>
              <w:t>μg</w:t>
            </w:r>
            <w:r w:rsidRPr="00E576D9">
              <w:rPr>
                <w:rFonts w:ascii="Arial" w:hAnsi="Arial" w:cs="Arial"/>
                <w:b/>
                <w:bCs/>
                <w:sz w:val="20"/>
                <w:szCs w:val="22"/>
              </w:rPr>
              <w:t xml:space="preserve"> BID</w:t>
            </w:r>
            <w:r w:rsidRPr="00E576D9">
              <w:rPr>
                <w:rFonts w:ascii="Arial" w:hAnsi="Arial" w:cs="Arial"/>
                <w:b/>
                <w:bCs/>
                <w:sz w:val="20"/>
                <w:szCs w:val="22"/>
              </w:rPr>
              <w:br/>
            </w:r>
            <w:r w:rsidRPr="00BB154A">
              <w:rPr>
                <w:rFonts w:ascii="Arial" w:hAnsi="Arial" w:cs="Arial"/>
                <w:b/>
                <w:bCs/>
                <w:caps/>
                <w:sz w:val="20"/>
                <w:szCs w:val="22"/>
              </w:rPr>
              <w:t>n</w:t>
            </w:r>
            <w:r w:rsidRPr="00E576D9">
              <w:rPr>
                <w:rFonts w:ascii="Arial" w:hAnsi="Arial" w:cs="Arial"/>
                <w:b/>
                <w:bCs/>
                <w:sz w:val="20"/>
                <w:szCs w:val="22"/>
              </w:rPr>
              <w:t>=354</w:t>
            </w:r>
          </w:p>
        </w:tc>
        <w:tc>
          <w:tcPr>
            <w:tcW w:w="1081"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1F43F4E9"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b/>
                <w:bCs/>
                <w:sz w:val="20"/>
                <w:szCs w:val="22"/>
              </w:rPr>
              <w:t>Placebo</w:t>
            </w:r>
            <w:r w:rsidRPr="00E576D9">
              <w:rPr>
                <w:rFonts w:ascii="Arial" w:hAnsi="Arial" w:cs="Arial"/>
                <w:b/>
                <w:bCs/>
                <w:sz w:val="20"/>
                <w:szCs w:val="22"/>
              </w:rPr>
              <w:br/>
            </w:r>
            <w:r w:rsidRPr="00BB154A">
              <w:rPr>
                <w:rFonts w:ascii="Arial" w:hAnsi="Arial" w:cs="Arial"/>
                <w:b/>
                <w:bCs/>
                <w:caps/>
                <w:sz w:val="20"/>
                <w:szCs w:val="22"/>
              </w:rPr>
              <w:t>n</w:t>
            </w:r>
            <w:r w:rsidRPr="00E576D9">
              <w:rPr>
                <w:rFonts w:ascii="Arial" w:hAnsi="Arial" w:cs="Arial"/>
                <w:b/>
                <w:bCs/>
                <w:sz w:val="20"/>
                <w:szCs w:val="22"/>
              </w:rPr>
              <w:t>=19</w:t>
            </w:r>
          </w:p>
        </w:tc>
        <w:tc>
          <w:tcPr>
            <w:tcW w:w="1081"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0D1756F4"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b/>
                <w:bCs/>
                <w:sz w:val="20"/>
                <w:szCs w:val="22"/>
              </w:rPr>
              <w:t xml:space="preserve">GLY 25 </w:t>
            </w:r>
            <w:r>
              <w:rPr>
                <w:rFonts w:ascii="Arial" w:hAnsi="Arial" w:cs="Arial"/>
                <w:b/>
                <w:bCs/>
                <w:sz w:val="20"/>
                <w:szCs w:val="22"/>
              </w:rPr>
              <w:t>μg</w:t>
            </w:r>
            <w:r w:rsidRPr="00E576D9">
              <w:rPr>
                <w:rFonts w:ascii="Arial" w:hAnsi="Arial" w:cs="Arial"/>
                <w:b/>
                <w:bCs/>
                <w:sz w:val="20"/>
                <w:szCs w:val="22"/>
              </w:rPr>
              <w:t xml:space="preserve"> BID</w:t>
            </w:r>
            <w:r w:rsidRPr="00E576D9">
              <w:rPr>
                <w:rFonts w:ascii="Arial" w:hAnsi="Arial" w:cs="Arial"/>
                <w:b/>
                <w:bCs/>
                <w:sz w:val="20"/>
                <w:szCs w:val="22"/>
              </w:rPr>
              <w:br/>
            </w:r>
            <w:r w:rsidRPr="00BB154A">
              <w:rPr>
                <w:rFonts w:ascii="Arial" w:hAnsi="Arial" w:cs="Arial"/>
                <w:b/>
                <w:bCs/>
                <w:caps/>
                <w:sz w:val="20"/>
                <w:szCs w:val="22"/>
              </w:rPr>
              <w:t>n</w:t>
            </w:r>
            <w:r w:rsidRPr="00E576D9">
              <w:rPr>
                <w:rFonts w:ascii="Arial" w:hAnsi="Arial" w:cs="Arial"/>
                <w:b/>
                <w:bCs/>
                <w:sz w:val="20"/>
                <w:szCs w:val="22"/>
              </w:rPr>
              <w:t>=10</w:t>
            </w:r>
          </w:p>
        </w:tc>
        <w:tc>
          <w:tcPr>
            <w:tcW w:w="1081"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536F8CFB"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b/>
                <w:bCs/>
                <w:sz w:val="20"/>
                <w:szCs w:val="22"/>
              </w:rPr>
              <w:t>Placebo</w:t>
            </w:r>
            <w:r w:rsidRPr="00E576D9">
              <w:rPr>
                <w:rFonts w:ascii="Arial" w:hAnsi="Arial" w:cs="Arial"/>
                <w:b/>
                <w:bCs/>
                <w:sz w:val="20"/>
                <w:szCs w:val="22"/>
              </w:rPr>
              <w:br/>
            </w:r>
            <w:r w:rsidRPr="00BB154A">
              <w:rPr>
                <w:rFonts w:ascii="Arial" w:hAnsi="Arial" w:cs="Arial"/>
                <w:b/>
                <w:bCs/>
                <w:caps/>
                <w:sz w:val="20"/>
                <w:szCs w:val="22"/>
              </w:rPr>
              <w:t>n</w:t>
            </w:r>
            <w:r w:rsidRPr="00E576D9">
              <w:rPr>
                <w:rFonts w:ascii="Arial" w:hAnsi="Arial" w:cs="Arial"/>
                <w:b/>
                <w:bCs/>
                <w:sz w:val="20"/>
                <w:szCs w:val="22"/>
              </w:rPr>
              <w:t>=64</w:t>
            </w:r>
          </w:p>
        </w:tc>
        <w:tc>
          <w:tcPr>
            <w:tcW w:w="1081"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798057D1"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b/>
                <w:bCs/>
                <w:sz w:val="20"/>
                <w:szCs w:val="22"/>
              </w:rPr>
              <w:t xml:space="preserve">GLY 25 </w:t>
            </w:r>
            <w:r>
              <w:rPr>
                <w:rFonts w:ascii="Arial" w:hAnsi="Arial" w:cs="Arial"/>
                <w:b/>
                <w:bCs/>
                <w:sz w:val="20"/>
                <w:szCs w:val="22"/>
              </w:rPr>
              <w:t>μg</w:t>
            </w:r>
            <w:r w:rsidRPr="00E576D9">
              <w:rPr>
                <w:rFonts w:ascii="Arial" w:hAnsi="Arial" w:cs="Arial"/>
                <w:b/>
                <w:bCs/>
                <w:sz w:val="20"/>
                <w:szCs w:val="22"/>
              </w:rPr>
              <w:t xml:space="preserve"> BID</w:t>
            </w:r>
            <w:r w:rsidRPr="00E576D9">
              <w:rPr>
                <w:rFonts w:ascii="Arial" w:hAnsi="Arial" w:cs="Arial"/>
                <w:b/>
                <w:bCs/>
                <w:sz w:val="20"/>
                <w:szCs w:val="22"/>
              </w:rPr>
              <w:br/>
            </w:r>
            <w:r w:rsidRPr="00BB154A">
              <w:rPr>
                <w:rFonts w:ascii="Arial" w:hAnsi="Arial" w:cs="Arial"/>
                <w:b/>
                <w:bCs/>
                <w:caps/>
                <w:sz w:val="20"/>
                <w:szCs w:val="22"/>
              </w:rPr>
              <w:t>n</w:t>
            </w:r>
            <w:r w:rsidRPr="00E576D9">
              <w:rPr>
                <w:rFonts w:ascii="Arial" w:hAnsi="Arial" w:cs="Arial"/>
                <w:b/>
                <w:bCs/>
                <w:sz w:val="20"/>
                <w:szCs w:val="22"/>
              </w:rPr>
              <w:t>=62</w:t>
            </w:r>
          </w:p>
        </w:tc>
        <w:tc>
          <w:tcPr>
            <w:tcW w:w="1081"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4BB5D693"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b/>
                <w:bCs/>
                <w:sz w:val="20"/>
                <w:szCs w:val="22"/>
              </w:rPr>
              <w:t>Placebo</w:t>
            </w:r>
            <w:r w:rsidRPr="00E576D9">
              <w:rPr>
                <w:rFonts w:ascii="Arial" w:hAnsi="Arial" w:cs="Arial"/>
                <w:b/>
                <w:bCs/>
                <w:sz w:val="20"/>
                <w:szCs w:val="22"/>
              </w:rPr>
              <w:br/>
            </w:r>
            <w:r w:rsidRPr="00BB154A">
              <w:rPr>
                <w:rFonts w:ascii="Arial" w:hAnsi="Arial" w:cs="Arial"/>
                <w:b/>
                <w:bCs/>
                <w:caps/>
                <w:sz w:val="20"/>
                <w:szCs w:val="22"/>
              </w:rPr>
              <w:t>n</w:t>
            </w:r>
            <w:r w:rsidRPr="00E576D9">
              <w:rPr>
                <w:rFonts w:ascii="Arial" w:hAnsi="Arial" w:cs="Arial"/>
                <w:b/>
                <w:bCs/>
                <w:sz w:val="20"/>
                <w:szCs w:val="22"/>
              </w:rPr>
              <w:t>=30</w:t>
            </w:r>
          </w:p>
        </w:tc>
        <w:tc>
          <w:tcPr>
            <w:tcW w:w="1086"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bottom"/>
            <w:hideMark/>
          </w:tcPr>
          <w:p w14:paraId="19F5A3BD"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b/>
                <w:bCs/>
                <w:sz w:val="20"/>
                <w:szCs w:val="22"/>
              </w:rPr>
              <w:t xml:space="preserve">GLY 25 </w:t>
            </w:r>
            <w:r>
              <w:rPr>
                <w:rFonts w:ascii="Arial" w:hAnsi="Arial" w:cs="Arial"/>
                <w:b/>
                <w:bCs/>
                <w:sz w:val="20"/>
                <w:szCs w:val="22"/>
              </w:rPr>
              <w:t>μg</w:t>
            </w:r>
            <w:r w:rsidRPr="00E576D9">
              <w:rPr>
                <w:rFonts w:ascii="Arial" w:hAnsi="Arial" w:cs="Arial"/>
                <w:b/>
                <w:bCs/>
                <w:sz w:val="20"/>
                <w:szCs w:val="22"/>
              </w:rPr>
              <w:t xml:space="preserve"> BID</w:t>
            </w:r>
            <w:r w:rsidRPr="00E576D9">
              <w:rPr>
                <w:rFonts w:ascii="Arial" w:hAnsi="Arial" w:cs="Arial"/>
                <w:b/>
                <w:bCs/>
                <w:sz w:val="20"/>
                <w:szCs w:val="22"/>
              </w:rPr>
              <w:br/>
            </w:r>
            <w:r w:rsidRPr="00BB154A">
              <w:rPr>
                <w:rFonts w:ascii="Arial" w:hAnsi="Arial" w:cs="Arial"/>
                <w:b/>
                <w:bCs/>
                <w:caps/>
                <w:sz w:val="20"/>
                <w:szCs w:val="22"/>
              </w:rPr>
              <w:t>n</w:t>
            </w:r>
            <w:r w:rsidRPr="00E576D9">
              <w:rPr>
                <w:rFonts w:ascii="Arial" w:hAnsi="Arial" w:cs="Arial"/>
                <w:b/>
                <w:bCs/>
                <w:sz w:val="20"/>
                <w:szCs w:val="22"/>
              </w:rPr>
              <w:t>=13</w:t>
            </w:r>
          </w:p>
        </w:tc>
      </w:tr>
      <w:tr w:rsidR="00257C7C" w:rsidRPr="00C94B45" w14:paraId="23905558" w14:textId="77777777" w:rsidTr="00257C7C">
        <w:trPr>
          <w:trHeight w:val="274"/>
        </w:trPr>
        <w:tc>
          <w:tcPr>
            <w:tcW w:w="2032" w:type="dxa"/>
            <w:tcBorders>
              <w:top w:val="single" w:sz="8" w:space="0" w:color="000000"/>
              <w:left w:val="nil"/>
              <w:bottom w:val="nil"/>
              <w:right w:val="nil"/>
            </w:tcBorders>
            <w:shd w:val="clear" w:color="auto" w:fill="auto"/>
            <w:tcMar>
              <w:top w:w="15" w:type="dxa"/>
              <w:left w:w="63" w:type="dxa"/>
              <w:bottom w:w="0" w:type="dxa"/>
              <w:right w:w="63" w:type="dxa"/>
            </w:tcMar>
            <w:hideMark/>
          </w:tcPr>
          <w:p w14:paraId="6C022BFE"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Overall</w:t>
            </w:r>
          </w:p>
        </w:tc>
        <w:tc>
          <w:tcPr>
            <w:tcW w:w="1219" w:type="dxa"/>
            <w:tcBorders>
              <w:top w:val="single" w:sz="8" w:space="0" w:color="000000"/>
              <w:left w:val="nil"/>
              <w:bottom w:val="nil"/>
              <w:right w:val="nil"/>
            </w:tcBorders>
            <w:shd w:val="clear" w:color="auto" w:fill="auto"/>
            <w:tcMar>
              <w:top w:w="15" w:type="dxa"/>
              <w:left w:w="63" w:type="dxa"/>
              <w:bottom w:w="0" w:type="dxa"/>
              <w:right w:w="63" w:type="dxa"/>
            </w:tcMar>
            <w:hideMark/>
          </w:tcPr>
          <w:p w14:paraId="2A5E940E"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93 (100)</w:t>
            </w:r>
          </w:p>
        </w:tc>
        <w:tc>
          <w:tcPr>
            <w:tcW w:w="1138" w:type="dxa"/>
            <w:tcBorders>
              <w:top w:val="single" w:sz="8" w:space="0" w:color="000000"/>
              <w:left w:val="nil"/>
              <w:bottom w:val="nil"/>
              <w:right w:val="nil"/>
            </w:tcBorders>
            <w:shd w:val="clear" w:color="auto" w:fill="auto"/>
            <w:tcMar>
              <w:top w:w="15" w:type="dxa"/>
              <w:left w:w="63" w:type="dxa"/>
              <w:bottom w:w="0" w:type="dxa"/>
              <w:right w:w="63" w:type="dxa"/>
            </w:tcMar>
            <w:hideMark/>
          </w:tcPr>
          <w:p w14:paraId="09629C67"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77 (100)</w:t>
            </w:r>
          </w:p>
        </w:tc>
        <w:tc>
          <w:tcPr>
            <w:tcW w:w="1313" w:type="dxa"/>
            <w:tcBorders>
              <w:top w:val="single" w:sz="8" w:space="0" w:color="000000"/>
              <w:left w:val="nil"/>
              <w:bottom w:val="nil"/>
              <w:right w:val="nil"/>
            </w:tcBorders>
            <w:shd w:val="clear" w:color="auto" w:fill="auto"/>
            <w:tcMar>
              <w:top w:w="15" w:type="dxa"/>
              <w:left w:w="63" w:type="dxa"/>
              <w:bottom w:w="0" w:type="dxa"/>
              <w:right w:w="63" w:type="dxa"/>
            </w:tcMar>
            <w:hideMark/>
          </w:tcPr>
          <w:p w14:paraId="2716E18D"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307 (91.1)</w:t>
            </w:r>
          </w:p>
        </w:tc>
        <w:tc>
          <w:tcPr>
            <w:tcW w:w="1081" w:type="dxa"/>
            <w:tcBorders>
              <w:top w:val="single" w:sz="8" w:space="0" w:color="000000"/>
              <w:left w:val="nil"/>
              <w:bottom w:val="nil"/>
              <w:right w:val="nil"/>
            </w:tcBorders>
            <w:shd w:val="clear" w:color="auto" w:fill="auto"/>
            <w:tcMar>
              <w:top w:w="15" w:type="dxa"/>
              <w:left w:w="63" w:type="dxa"/>
              <w:bottom w:w="0" w:type="dxa"/>
              <w:right w:w="63" w:type="dxa"/>
            </w:tcMar>
            <w:hideMark/>
          </w:tcPr>
          <w:p w14:paraId="33D7B8AA"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317 (89.5)</w:t>
            </w:r>
          </w:p>
        </w:tc>
        <w:tc>
          <w:tcPr>
            <w:tcW w:w="1081" w:type="dxa"/>
            <w:tcBorders>
              <w:top w:val="single" w:sz="8" w:space="0" w:color="000000"/>
              <w:left w:val="nil"/>
              <w:bottom w:val="nil"/>
              <w:right w:val="nil"/>
            </w:tcBorders>
            <w:shd w:val="clear" w:color="auto" w:fill="auto"/>
            <w:tcMar>
              <w:top w:w="15" w:type="dxa"/>
              <w:left w:w="63" w:type="dxa"/>
              <w:bottom w:w="0" w:type="dxa"/>
              <w:right w:w="63" w:type="dxa"/>
            </w:tcMar>
            <w:hideMark/>
          </w:tcPr>
          <w:p w14:paraId="75D40E72"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19 (100)</w:t>
            </w:r>
          </w:p>
        </w:tc>
        <w:tc>
          <w:tcPr>
            <w:tcW w:w="1081" w:type="dxa"/>
            <w:tcBorders>
              <w:top w:val="single" w:sz="8" w:space="0" w:color="000000"/>
              <w:left w:val="nil"/>
              <w:bottom w:val="nil"/>
              <w:right w:val="nil"/>
            </w:tcBorders>
            <w:shd w:val="clear" w:color="auto" w:fill="auto"/>
            <w:tcMar>
              <w:top w:w="15" w:type="dxa"/>
              <w:left w:w="63" w:type="dxa"/>
              <w:bottom w:w="0" w:type="dxa"/>
              <w:right w:w="63" w:type="dxa"/>
            </w:tcMar>
            <w:hideMark/>
          </w:tcPr>
          <w:p w14:paraId="633B308F"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10 (100)</w:t>
            </w:r>
          </w:p>
        </w:tc>
        <w:tc>
          <w:tcPr>
            <w:tcW w:w="1081" w:type="dxa"/>
            <w:tcBorders>
              <w:top w:val="single" w:sz="8" w:space="0" w:color="000000"/>
              <w:left w:val="nil"/>
              <w:bottom w:val="nil"/>
              <w:right w:val="nil"/>
            </w:tcBorders>
            <w:shd w:val="clear" w:color="auto" w:fill="auto"/>
            <w:tcMar>
              <w:top w:w="15" w:type="dxa"/>
              <w:left w:w="63" w:type="dxa"/>
              <w:bottom w:w="0" w:type="dxa"/>
              <w:right w:w="63" w:type="dxa"/>
            </w:tcMar>
            <w:hideMark/>
          </w:tcPr>
          <w:p w14:paraId="70C2D59B"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64 (100)</w:t>
            </w:r>
          </w:p>
        </w:tc>
        <w:tc>
          <w:tcPr>
            <w:tcW w:w="1081" w:type="dxa"/>
            <w:tcBorders>
              <w:top w:val="single" w:sz="8" w:space="0" w:color="000000"/>
              <w:left w:val="nil"/>
              <w:bottom w:val="nil"/>
              <w:right w:val="nil"/>
            </w:tcBorders>
            <w:shd w:val="clear" w:color="auto" w:fill="auto"/>
            <w:tcMar>
              <w:top w:w="15" w:type="dxa"/>
              <w:left w:w="63" w:type="dxa"/>
              <w:bottom w:w="0" w:type="dxa"/>
              <w:right w:w="63" w:type="dxa"/>
            </w:tcMar>
            <w:hideMark/>
          </w:tcPr>
          <w:p w14:paraId="7D899E94"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62 (100)</w:t>
            </w:r>
          </w:p>
        </w:tc>
        <w:tc>
          <w:tcPr>
            <w:tcW w:w="1081" w:type="dxa"/>
            <w:tcBorders>
              <w:top w:val="single" w:sz="8" w:space="0" w:color="000000"/>
              <w:left w:val="nil"/>
              <w:bottom w:val="nil"/>
              <w:right w:val="nil"/>
            </w:tcBorders>
            <w:shd w:val="clear" w:color="auto" w:fill="auto"/>
            <w:tcMar>
              <w:top w:w="15" w:type="dxa"/>
              <w:left w:w="63" w:type="dxa"/>
              <w:bottom w:w="0" w:type="dxa"/>
              <w:right w:w="63" w:type="dxa"/>
            </w:tcMar>
            <w:hideMark/>
          </w:tcPr>
          <w:p w14:paraId="23959CF6"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30 (100)</w:t>
            </w:r>
          </w:p>
        </w:tc>
        <w:tc>
          <w:tcPr>
            <w:tcW w:w="1086" w:type="dxa"/>
            <w:tcBorders>
              <w:top w:val="single" w:sz="8" w:space="0" w:color="000000"/>
              <w:left w:val="nil"/>
              <w:bottom w:val="nil"/>
              <w:right w:val="nil"/>
            </w:tcBorders>
            <w:shd w:val="clear" w:color="auto" w:fill="auto"/>
            <w:tcMar>
              <w:top w:w="15" w:type="dxa"/>
              <w:left w:w="63" w:type="dxa"/>
              <w:bottom w:w="0" w:type="dxa"/>
              <w:right w:w="63" w:type="dxa"/>
            </w:tcMar>
            <w:hideMark/>
          </w:tcPr>
          <w:p w14:paraId="3DB35352"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13 (100)</w:t>
            </w:r>
          </w:p>
        </w:tc>
      </w:tr>
      <w:tr w:rsidR="00257C7C" w:rsidRPr="00C94B45" w14:paraId="1531EF91" w14:textId="77777777" w:rsidTr="00257C7C">
        <w:trPr>
          <w:trHeight w:val="456"/>
        </w:trPr>
        <w:tc>
          <w:tcPr>
            <w:tcW w:w="2032" w:type="dxa"/>
            <w:tcBorders>
              <w:top w:val="nil"/>
              <w:left w:val="nil"/>
              <w:bottom w:val="nil"/>
              <w:right w:val="nil"/>
            </w:tcBorders>
            <w:shd w:val="clear" w:color="auto" w:fill="auto"/>
            <w:tcMar>
              <w:top w:w="15" w:type="dxa"/>
              <w:left w:w="63" w:type="dxa"/>
              <w:bottom w:w="0" w:type="dxa"/>
              <w:right w:w="63" w:type="dxa"/>
            </w:tcMar>
            <w:hideMark/>
          </w:tcPr>
          <w:p w14:paraId="7326E1AA"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Alimentary tract and metabolism</w:t>
            </w:r>
          </w:p>
        </w:tc>
        <w:tc>
          <w:tcPr>
            <w:tcW w:w="1219" w:type="dxa"/>
            <w:tcBorders>
              <w:top w:val="nil"/>
              <w:left w:val="nil"/>
              <w:bottom w:val="nil"/>
              <w:right w:val="nil"/>
            </w:tcBorders>
            <w:shd w:val="clear" w:color="auto" w:fill="auto"/>
            <w:tcMar>
              <w:top w:w="15" w:type="dxa"/>
              <w:left w:w="63" w:type="dxa"/>
              <w:bottom w:w="0" w:type="dxa"/>
              <w:right w:w="63" w:type="dxa"/>
            </w:tcMar>
            <w:hideMark/>
          </w:tcPr>
          <w:p w14:paraId="35AC28A6"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22 (23.7)</w:t>
            </w:r>
          </w:p>
        </w:tc>
        <w:tc>
          <w:tcPr>
            <w:tcW w:w="1138" w:type="dxa"/>
            <w:tcBorders>
              <w:top w:val="nil"/>
              <w:left w:val="nil"/>
              <w:bottom w:val="nil"/>
              <w:right w:val="nil"/>
            </w:tcBorders>
            <w:shd w:val="clear" w:color="auto" w:fill="auto"/>
            <w:tcMar>
              <w:top w:w="15" w:type="dxa"/>
              <w:left w:w="63" w:type="dxa"/>
              <w:bottom w:w="0" w:type="dxa"/>
              <w:right w:w="63" w:type="dxa"/>
            </w:tcMar>
            <w:hideMark/>
          </w:tcPr>
          <w:p w14:paraId="28A045BE"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12 (15.6)</w:t>
            </w:r>
          </w:p>
        </w:tc>
        <w:tc>
          <w:tcPr>
            <w:tcW w:w="1313" w:type="dxa"/>
            <w:tcBorders>
              <w:top w:val="nil"/>
              <w:left w:val="nil"/>
              <w:bottom w:val="nil"/>
              <w:right w:val="nil"/>
            </w:tcBorders>
            <w:shd w:val="clear" w:color="auto" w:fill="auto"/>
            <w:tcMar>
              <w:top w:w="15" w:type="dxa"/>
              <w:left w:w="63" w:type="dxa"/>
              <w:bottom w:w="0" w:type="dxa"/>
              <w:right w:w="63" w:type="dxa"/>
            </w:tcMar>
            <w:hideMark/>
          </w:tcPr>
          <w:p w14:paraId="27A050E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43 (12.8)</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4C4CA7AD"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44 (12.4)</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33C9780F"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7 (36.8)</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530F939E"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 (10.0)</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179EE8C5"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11 (17.2)</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46549546"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11 (17.7)</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35EF71C0"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8 (26.7)</w:t>
            </w:r>
          </w:p>
        </w:tc>
        <w:tc>
          <w:tcPr>
            <w:tcW w:w="1086" w:type="dxa"/>
            <w:tcBorders>
              <w:top w:val="nil"/>
              <w:left w:val="nil"/>
              <w:bottom w:val="nil"/>
              <w:right w:val="nil"/>
            </w:tcBorders>
            <w:shd w:val="clear" w:color="auto" w:fill="auto"/>
            <w:tcMar>
              <w:top w:w="15" w:type="dxa"/>
              <w:left w:w="63" w:type="dxa"/>
              <w:bottom w:w="0" w:type="dxa"/>
              <w:right w:w="63" w:type="dxa"/>
            </w:tcMar>
            <w:hideMark/>
          </w:tcPr>
          <w:p w14:paraId="3DEBABFD"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3 (23.1)</w:t>
            </w:r>
          </w:p>
        </w:tc>
      </w:tr>
      <w:tr w:rsidR="00257C7C" w:rsidRPr="00C94B45" w14:paraId="5AA36C50" w14:textId="77777777" w:rsidTr="00257C7C">
        <w:trPr>
          <w:trHeight w:val="274"/>
        </w:trPr>
        <w:tc>
          <w:tcPr>
            <w:tcW w:w="2032" w:type="dxa"/>
            <w:tcBorders>
              <w:top w:val="nil"/>
              <w:left w:val="nil"/>
              <w:bottom w:val="nil"/>
              <w:right w:val="nil"/>
            </w:tcBorders>
            <w:shd w:val="clear" w:color="auto" w:fill="auto"/>
            <w:tcMar>
              <w:top w:w="15" w:type="dxa"/>
              <w:left w:w="63" w:type="dxa"/>
              <w:bottom w:w="0" w:type="dxa"/>
              <w:right w:w="63" w:type="dxa"/>
            </w:tcMar>
            <w:hideMark/>
          </w:tcPr>
          <w:p w14:paraId="37C03B4F"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Acetylsalicylic Acid</w:t>
            </w:r>
          </w:p>
        </w:tc>
        <w:tc>
          <w:tcPr>
            <w:tcW w:w="1219" w:type="dxa"/>
            <w:tcBorders>
              <w:top w:val="nil"/>
              <w:left w:val="nil"/>
              <w:bottom w:val="nil"/>
              <w:right w:val="nil"/>
            </w:tcBorders>
            <w:shd w:val="clear" w:color="auto" w:fill="auto"/>
            <w:tcMar>
              <w:top w:w="15" w:type="dxa"/>
              <w:left w:w="63" w:type="dxa"/>
              <w:bottom w:w="0" w:type="dxa"/>
              <w:right w:w="63" w:type="dxa"/>
            </w:tcMar>
            <w:hideMark/>
          </w:tcPr>
          <w:p w14:paraId="64B010ED"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62 (66.7)</w:t>
            </w:r>
          </w:p>
        </w:tc>
        <w:tc>
          <w:tcPr>
            <w:tcW w:w="1138" w:type="dxa"/>
            <w:tcBorders>
              <w:top w:val="nil"/>
              <w:left w:val="nil"/>
              <w:bottom w:val="nil"/>
              <w:right w:val="nil"/>
            </w:tcBorders>
            <w:shd w:val="clear" w:color="auto" w:fill="auto"/>
            <w:tcMar>
              <w:top w:w="15" w:type="dxa"/>
              <w:left w:w="63" w:type="dxa"/>
              <w:bottom w:w="0" w:type="dxa"/>
              <w:right w:w="63" w:type="dxa"/>
            </w:tcMar>
            <w:hideMark/>
          </w:tcPr>
          <w:p w14:paraId="51863C06"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48 (62.3)</w:t>
            </w:r>
          </w:p>
        </w:tc>
        <w:tc>
          <w:tcPr>
            <w:tcW w:w="1313" w:type="dxa"/>
            <w:tcBorders>
              <w:top w:val="nil"/>
              <w:left w:val="nil"/>
              <w:bottom w:val="nil"/>
              <w:right w:val="nil"/>
            </w:tcBorders>
            <w:shd w:val="clear" w:color="auto" w:fill="auto"/>
            <w:tcMar>
              <w:top w:w="15" w:type="dxa"/>
              <w:left w:w="63" w:type="dxa"/>
              <w:bottom w:w="0" w:type="dxa"/>
              <w:right w:w="63" w:type="dxa"/>
            </w:tcMar>
            <w:hideMark/>
          </w:tcPr>
          <w:p w14:paraId="25B9898C"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73 (21.7)</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59DE91C1"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80 (22.6)</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4A8A876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11 (57.9)</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3F798902"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 (40.0)</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3489DE9B"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47 (73.4)</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282DA1B9"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42 (67.7)</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79A1FFA2"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19 (63.3)</w:t>
            </w:r>
          </w:p>
        </w:tc>
        <w:tc>
          <w:tcPr>
            <w:tcW w:w="1086" w:type="dxa"/>
            <w:tcBorders>
              <w:top w:val="nil"/>
              <w:left w:val="nil"/>
              <w:bottom w:val="nil"/>
              <w:right w:val="nil"/>
            </w:tcBorders>
            <w:shd w:val="clear" w:color="auto" w:fill="auto"/>
            <w:tcMar>
              <w:top w:w="15" w:type="dxa"/>
              <w:left w:w="63" w:type="dxa"/>
              <w:bottom w:w="0" w:type="dxa"/>
              <w:right w:w="63" w:type="dxa"/>
            </w:tcMar>
            <w:hideMark/>
          </w:tcPr>
          <w:p w14:paraId="56D8EA5A"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7 (53.8)</w:t>
            </w:r>
          </w:p>
        </w:tc>
      </w:tr>
      <w:tr w:rsidR="00257C7C" w:rsidRPr="00C94B45" w14:paraId="6BB566FB" w14:textId="77777777" w:rsidTr="00257C7C">
        <w:trPr>
          <w:trHeight w:val="274"/>
        </w:trPr>
        <w:tc>
          <w:tcPr>
            <w:tcW w:w="2032" w:type="dxa"/>
            <w:tcBorders>
              <w:top w:val="nil"/>
              <w:left w:val="nil"/>
              <w:bottom w:val="nil"/>
              <w:right w:val="nil"/>
            </w:tcBorders>
            <w:shd w:val="clear" w:color="auto" w:fill="auto"/>
            <w:tcMar>
              <w:top w:w="15" w:type="dxa"/>
              <w:left w:w="63" w:type="dxa"/>
              <w:bottom w:w="0" w:type="dxa"/>
              <w:right w:w="63" w:type="dxa"/>
            </w:tcMar>
            <w:hideMark/>
          </w:tcPr>
          <w:p w14:paraId="4A7F2F4D"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ACE Inhibitors, plain</w:t>
            </w:r>
          </w:p>
        </w:tc>
        <w:tc>
          <w:tcPr>
            <w:tcW w:w="1219" w:type="dxa"/>
            <w:tcBorders>
              <w:top w:val="nil"/>
              <w:left w:val="nil"/>
              <w:bottom w:val="nil"/>
              <w:right w:val="nil"/>
            </w:tcBorders>
            <w:shd w:val="clear" w:color="auto" w:fill="auto"/>
            <w:tcMar>
              <w:top w:w="15" w:type="dxa"/>
              <w:left w:w="63" w:type="dxa"/>
              <w:bottom w:w="0" w:type="dxa"/>
              <w:right w:w="63" w:type="dxa"/>
            </w:tcMar>
            <w:hideMark/>
          </w:tcPr>
          <w:p w14:paraId="0C466894"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41 (44.1)</w:t>
            </w:r>
          </w:p>
        </w:tc>
        <w:tc>
          <w:tcPr>
            <w:tcW w:w="1138" w:type="dxa"/>
            <w:tcBorders>
              <w:top w:val="nil"/>
              <w:left w:val="nil"/>
              <w:bottom w:val="nil"/>
              <w:right w:val="nil"/>
            </w:tcBorders>
            <w:shd w:val="clear" w:color="auto" w:fill="auto"/>
            <w:tcMar>
              <w:top w:w="15" w:type="dxa"/>
              <w:left w:w="63" w:type="dxa"/>
              <w:bottom w:w="0" w:type="dxa"/>
              <w:right w:w="63" w:type="dxa"/>
            </w:tcMar>
            <w:hideMark/>
          </w:tcPr>
          <w:p w14:paraId="0426B3CF"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23 (29.9)</w:t>
            </w:r>
          </w:p>
        </w:tc>
        <w:tc>
          <w:tcPr>
            <w:tcW w:w="1313" w:type="dxa"/>
            <w:tcBorders>
              <w:top w:val="nil"/>
              <w:left w:val="nil"/>
              <w:bottom w:val="nil"/>
              <w:right w:val="nil"/>
            </w:tcBorders>
            <w:shd w:val="clear" w:color="auto" w:fill="auto"/>
            <w:tcMar>
              <w:top w:w="15" w:type="dxa"/>
              <w:left w:w="63" w:type="dxa"/>
              <w:bottom w:w="0" w:type="dxa"/>
              <w:right w:w="63" w:type="dxa"/>
            </w:tcMar>
            <w:hideMark/>
          </w:tcPr>
          <w:p w14:paraId="5BCCCEF5"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68 (20.2)</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5B2C8723"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79 (22.3)</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56492666"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11 (57.9)</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4F530B5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 (40.0)</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3FE70536"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26 (40.6)</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1CBFC515"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15 (24.2)</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03F86FA7"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15 (50.0)</w:t>
            </w:r>
          </w:p>
        </w:tc>
        <w:tc>
          <w:tcPr>
            <w:tcW w:w="1086" w:type="dxa"/>
            <w:tcBorders>
              <w:top w:val="nil"/>
              <w:left w:val="nil"/>
              <w:bottom w:val="nil"/>
              <w:right w:val="nil"/>
            </w:tcBorders>
            <w:shd w:val="clear" w:color="auto" w:fill="auto"/>
            <w:tcMar>
              <w:top w:w="15" w:type="dxa"/>
              <w:left w:w="63" w:type="dxa"/>
              <w:bottom w:w="0" w:type="dxa"/>
              <w:right w:w="63" w:type="dxa"/>
            </w:tcMar>
            <w:hideMark/>
          </w:tcPr>
          <w:p w14:paraId="6CE015E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6 (46.2)</w:t>
            </w:r>
          </w:p>
        </w:tc>
      </w:tr>
      <w:tr w:rsidR="00257C7C" w:rsidRPr="00C94B45" w14:paraId="578157BC" w14:textId="77777777" w:rsidTr="00257C7C">
        <w:trPr>
          <w:trHeight w:val="461"/>
        </w:trPr>
        <w:tc>
          <w:tcPr>
            <w:tcW w:w="2032" w:type="dxa"/>
            <w:tcBorders>
              <w:top w:val="nil"/>
              <w:left w:val="nil"/>
              <w:bottom w:val="nil"/>
              <w:right w:val="nil"/>
            </w:tcBorders>
            <w:shd w:val="clear" w:color="auto" w:fill="auto"/>
            <w:tcMar>
              <w:top w:w="15" w:type="dxa"/>
              <w:left w:w="63" w:type="dxa"/>
              <w:bottom w:w="0" w:type="dxa"/>
              <w:right w:w="63" w:type="dxa"/>
            </w:tcMar>
            <w:hideMark/>
          </w:tcPr>
          <w:p w14:paraId="293C9535"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Alpha and Beta blocking agents</w:t>
            </w:r>
          </w:p>
        </w:tc>
        <w:tc>
          <w:tcPr>
            <w:tcW w:w="1219" w:type="dxa"/>
            <w:tcBorders>
              <w:top w:val="nil"/>
              <w:left w:val="nil"/>
              <w:bottom w:val="nil"/>
              <w:right w:val="nil"/>
            </w:tcBorders>
            <w:shd w:val="clear" w:color="auto" w:fill="auto"/>
            <w:tcMar>
              <w:top w:w="15" w:type="dxa"/>
              <w:left w:w="63" w:type="dxa"/>
              <w:bottom w:w="0" w:type="dxa"/>
              <w:right w:w="63" w:type="dxa"/>
            </w:tcMar>
            <w:hideMark/>
          </w:tcPr>
          <w:p w14:paraId="1434ECFF"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11 (11.8)</w:t>
            </w:r>
          </w:p>
        </w:tc>
        <w:tc>
          <w:tcPr>
            <w:tcW w:w="1138" w:type="dxa"/>
            <w:tcBorders>
              <w:top w:val="nil"/>
              <w:left w:val="nil"/>
              <w:bottom w:val="nil"/>
              <w:right w:val="nil"/>
            </w:tcBorders>
            <w:shd w:val="clear" w:color="auto" w:fill="auto"/>
            <w:tcMar>
              <w:top w:w="15" w:type="dxa"/>
              <w:left w:w="63" w:type="dxa"/>
              <w:bottom w:w="0" w:type="dxa"/>
              <w:right w:w="63" w:type="dxa"/>
            </w:tcMar>
            <w:hideMark/>
          </w:tcPr>
          <w:p w14:paraId="4D74A4D7"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10 (13.0)</w:t>
            </w:r>
          </w:p>
        </w:tc>
        <w:tc>
          <w:tcPr>
            <w:tcW w:w="1313" w:type="dxa"/>
            <w:tcBorders>
              <w:top w:val="nil"/>
              <w:left w:val="nil"/>
              <w:bottom w:val="nil"/>
              <w:right w:val="nil"/>
            </w:tcBorders>
            <w:shd w:val="clear" w:color="auto" w:fill="auto"/>
            <w:tcMar>
              <w:top w:w="15" w:type="dxa"/>
              <w:left w:w="63" w:type="dxa"/>
              <w:bottom w:w="0" w:type="dxa"/>
              <w:right w:w="63" w:type="dxa"/>
            </w:tcMar>
            <w:hideMark/>
          </w:tcPr>
          <w:p w14:paraId="0EE49A69"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2 (0.6)</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73045A80"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7 (2.0)</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0910CEB9"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3 (15.8)</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64D74A2C"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3 (30.0)</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32457851"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9 (14.1)</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2E25785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7 (11.3)</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6E86954B"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0</w:t>
            </w:r>
          </w:p>
        </w:tc>
        <w:tc>
          <w:tcPr>
            <w:tcW w:w="1086" w:type="dxa"/>
            <w:tcBorders>
              <w:top w:val="nil"/>
              <w:left w:val="nil"/>
              <w:bottom w:val="nil"/>
              <w:right w:val="nil"/>
            </w:tcBorders>
            <w:shd w:val="clear" w:color="auto" w:fill="auto"/>
            <w:tcMar>
              <w:top w:w="15" w:type="dxa"/>
              <w:left w:w="63" w:type="dxa"/>
              <w:bottom w:w="0" w:type="dxa"/>
              <w:right w:w="63" w:type="dxa"/>
            </w:tcMar>
            <w:hideMark/>
          </w:tcPr>
          <w:p w14:paraId="3C1A497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 (7.7)</w:t>
            </w:r>
          </w:p>
        </w:tc>
      </w:tr>
      <w:tr w:rsidR="00257C7C" w:rsidRPr="00C94B45" w14:paraId="36E19DB4" w14:textId="77777777" w:rsidTr="00257C7C">
        <w:trPr>
          <w:trHeight w:val="461"/>
        </w:trPr>
        <w:tc>
          <w:tcPr>
            <w:tcW w:w="2032" w:type="dxa"/>
            <w:tcBorders>
              <w:top w:val="nil"/>
              <w:left w:val="nil"/>
              <w:bottom w:val="nil"/>
              <w:right w:val="nil"/>
            </w:tcBorders>
            <w:shd w:val="clear" w:color="auto" w:fill="auto"/>
            <w:tcMar>
              <w:top w:w="15" w:type="dxa"/>
              <w:left w:w="63" w:type="dxa"/>
              <w:bottom w:w="0" w:type="dxa"/>
              <w:right w:w="63" w:type="dxa"/>
            </w:tcMar>
            <w:hideMark/>
          </w:tcPr>
          <w:p w14:paraId="180FAAA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Angiotensin II Antagonists, Plain</w:t>
            </w:r>
          </w:p>
        </w:tc>
        <w:tc>
          <w:tcPr>
            <w:tcW w:w="1219" w:type="dxa"/>
            <w:tcBorders>
              <w:top w:val="nil"/>
              <w:left w:val="nil"/>
              <w:bottom w:val="nil"/>
              <w:right w:val="nil"/>
            </w:tcBorders>
            <w:shd w:val="clear" w:color="auto" w:fill="auto"/>
            <w:tcMar>
              <w:top w:w="15" w:type="dxa"/>
              <w:left w:w="63" w:type="dxa"/>
              <w:bottom w:w="0" w:type="dxa"/>
              <w:right w:w="63" w:type="dxa"/>
            </w:tcMar>
            <w:hideMark/>
          </w:tcPr>
          <w:p w14:paraId="2C129CF7"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12 (12.9)</w:t>
            </w:r>
          </w:p>
        </w:tc>
        <w:tc>
          <w:tcPr>
            <w:tcW w:w="1138" w:type="dxa"/>
            <w:tcBorders>
              <w:top w:val="nil"/>
              <w:left w:val="nil"/>
              <w:bottom w:val="nil"/>
              <w:right w:val="nil"/>
            </w:tcBorders>
            <w:shd w:val="clear" w:color="auto" w:fill="auto"/>
            <w:tcMar>
              <w:top w:w="15" w:type="dxa"/>
              <w:left w:w="63" w:type="dxa"/>
              <w:bottom w:w="0" w:type="dxa"/>
              <w:right w:w="63" w:type="dxa"/>
            </w:tcMar>
            <w:hideMark/>
          </w:tcPr>
          <w:p w14:paraId="611C707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10 (13.0)</w:t>
            </w:r>
          </w:p>
        </w:tc>
        <w:tc>
          <w:tcPr>
            <w:tcW w:w="1313" w:type="dxa"/>
            <w:tcBorders>
              <w:top w:val="nil"/>
              <w:left w:val="nil"/>
              <w:bottom w:val="nil"/>
              <w:right w:val="nil"/>
            </w:tcBorders>
            <w:shd w:val="clear" w:color="auto" w:fill="auto"/>
            <w:tcMar>
              <w:top w:w="15" w:type="dxa"/>
              <w:left w:w="63" w:type="dxa"/>
              <w:bottom w:w="0" w:type="dxa"/>
              <w:right w:w="63" w:type="dxa"/>
            </w:tcMar>
            <w:hideMark/>
          </w:tcPr>
          <w:p w14:paraId="1B13830A"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25 (7.4)</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5696C922"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26 (7.3)</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71AF0786"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0</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62C08847"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0</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0F38FB84"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10 (15.6)</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1815A3C3"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9 (14.5)</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11383B25"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3 (10.0)</w:t>
            </w:r>
          </w:p>
        </w:tc>
        <w:tc>
          <w:tcPr>
            <w:tcW w:w="1086" w:type="dxa"/>
            <w:tcBorders>
              <w:top w:val="nil"/>
              <w:left w:val="nil"/>
              <w:bottom w:val="nil"/>
              <w:right w:val="nil"/>
            </w:tcBorders>
            <w:shd w:val="clear" w:color="auto" w:fill="auto"/>
            <w:tcMar>
              <w:top w:w="15" w:type="dxa"/>
              <w:left w:w="63" w:type="dxa"/>
              <w:bottom w:w="0" w:type="dxa"/>
              <w:right w:w="63" w:type="dxa"/>
            </w:tcMar>
            <w:hideMark/>
          </w:tcPr>
          <w:p w14:paraId="3541C2F9"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2 (15.4)</w:t>
            </w:r>
          </w:p>
        </w:tc>
      </w:tr>
      <w:tr w:rsidR="00257C7C" w:rsidRPr="00C94B45" w14:paraId="315E6762" w14:textId="77777777" w:rsidTr="00257C7C">
        <w:trPr>
          <w:trHeight w:val="461"/>
        </w:trPr>
        <w:tc>
          <w:tcPr>
            <w:tcW w:w="2032" w:type="dxa"/>
            <w:tcBorders>
              <w:top w:val="nil"/>
              <w:left w:val="nil"/>
              <w:bottom w:val="nil"/>
              <w:right w:val="nil"/>
            </w:tcBorders>
            <w:shd w:val="clear" w:color="auto" w:fill="auto"/>
            <w:tcMar>
              <w:top w:w="15" w:type="dxa"/>
              <w:left w:w="63" w:type="dxa"/>
              <w:bottom w:w="0" w:type="dxa"/>
              <w:right w:w="63" w:type="dxa"/>
            </w:tcMar>
            <w:hideMark/>
          </w:tcPr>
          <w:p w14:paraId="086BD4AA"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Beta Blocking Agents, Selective</w:t>
            </w:r>
          </w:p>
        </w:tc>
        <w:tc>
          <w:tcPr>
            <w:tcW w:w="1219" w:type="dxa"/>
            <w:tcBorders>
              <w:top w:val="nil"/>
              <w:left w:val="nil"/>
              <w:bottom w:val="nil"/>
              <w:right w:val="nil"/>
            </w:tcBorders>
            <w:shd w:val="clear" w:color="auto" w:fill="auto"/>
            <w:tcMar>
              <w:top w:w="15" w:type="dxa"/>
              <w:left w:w="63" w:type="dxa"/>
              <w:bottom w:w="0" w:type="dxa"/>
              <w:right w:w="63" w:type="dxa"/>
            </w:tcMar>
            <w:hideMark/>
          </w:tcPr>
          <w:p w14:paraId="2BCA422B"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45 (48.4)</w:t>
            </w:r>
          </w:p>
        </w:tc>
        <w:tc>
          <w:tcPr>
            <w:tcW w:w="1138" w:type="dxa"/>
            <w:tcBorders>
              <w:top w:val="nil"/>
              <w:left w:val="nil"/>
              <w:bottom w:val="nil"/>
              <w:right w:val="nil"/>
            </w:tcBorders>
            <w:shd w:val="clear" w:color="auto" w:fill="auto"/>
            <w:tcMar>
              <w:top w:w="15" w:type="dxa"/>
              <w:left w:w="63" w:type="dxa"/>
              <w:bottom w:w="0" w:type="dxa"/>
              <w:right w:w="63" w:type="dxa"/>
            </w:tcMar>
            <w:hideMark/>
          </w:tcPr>
          <w:p w14:paraId="09593F3F"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33 (42.9)</w:t>
            </w:r>
          </w:p>
        </w:tc>
        <w:tc>
          <w:tcPr>
            <w:tcW w:w="1313" w:type="dxa"/>
            <w:tcBorders>
              <w:top w:val="nil"/>
              <w:left w:val="nil"/>
              <w:bottom w:val="nil"/>
              <w:right w:val="nil"/>
            </w:tcBorders>
            <w:shd w:val="clear" w:color="auto" w:fill="auto"/>
            <w:tcMar>
              <w:top w:w="15" w:type="dxa"/>
              <w:left w:w="63" w:type="dxa"/>
              <w:bottom w:w="0" w:type="dxa"/>
              <w:right w:w="63" w:type="dxa"/>
            </w:tcMar>
            <w:hideMark/>
          </w:tcPr>
          <w:p w14:paraId="3FDBFC46"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43 (12.8)</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7569DF9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42 (11.9)</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79B3C612"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9 (47.4)</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00C2AA7C"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3 (30.0)</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471319F5"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34 (53.1)</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42D7ADB6"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29 (46.8)</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672FFF06"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14 (46.7)</w:t>
            </w:r>
          </w:p>
        </w:tc>
        <w:tc>
          <w:tcPr>
            <w:tcW w:w="1086" w:type="dxa"/>
            <w:tcBorders>
              <w:top w:val="nil"/>
              <w:left w:val="nil"/>
              <w:bottom w:val="nil"/>
              <w:right w:val="nil"/>
            </w:tcBorders>
            <w:shd w:val="clear" w:color="auto" w:fill="auto"/>
            <w:tcMar>
              <w:top w:w="15" w:type="dxa"/>
              <w:left w:w="63" w:type="dxa"/>
              <w:bottom w:w="0" w:type="dxa"/>
              <w:right w:w="63" w:type="dxa"/>
            </w:tcMar>
            <w:hideMark/>
          </w:tcPr>
          <w:p w14:paraId="37577634"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5 (38.5)</w:t>
            </w:r>
          </w:p>
        </w:tc>
      </w:tr>
      <w:tr w:rsidR="00257C7C" w:rsidRPr="00C94B45" w14:paraId="14DA1B68" w14:textId="77777777" w:rsidTr="00257C7C">
        <w:trPr>
          <w:trHeight w:val="461"/>
        </w:trPr>
        <w:tc>
          <w:tcPr>
            <w:tcW w:w="2032" w:type="dxa"/>
            <w:tcBorders>
              <w:top w:val="nil"/>
              <w:left w:val="nil"/>
              <w:bottom w:val="nil"/>
              <w:right w:val="nil"/>
            </w:tcBorders>
            <w:shd w:val="clear" w:color="auto" w:fill="auto"/>
            <w:tcMar>
              <w:top w:w="15" w:type="dxa"/>
              <w:left w:w="63" w:type="dxa"/>
              <w:bottom w:w="0" w:type="dxa"/>
              <w:right w:w="63" w:type="dxa"/>
            </w:tcMar>
            <w:hideMark/>
          </w:tcPr>
          <w:p w14:paraId="0DB0E0D0"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HMG-CoA Reductase Inhibitors</w:t>
            </w:r>
          </w:p>
        </w:tc>
        <w:tc>
          <w:tcPr>
            <w:tcW w:w="1219" w:type="dxa"/>
            <w:tcBorders>
              <w:top w:val="nil"/>
              <w:left w:val="nil"/>
              <w:bottom w:val="nil"/>
              <w:right w:val="nil"/>
            </w:tcBorders>
            <w:shd w:val="clear" w:color="auto" w:fill="auto"/>
            <w:tcMar>
              <w:top w:w="15" w:type="dxa"/>
              <w:left w:w="63" w:type="dxa"/>
              <w:bottom w:w="0" w:type="dxa"/>
              <w:right w:w="63" w:type="dxa"/>
            </w:tcMar>
            <w:hideMark/>
          </w:tcPr>
          <w:p w14:paraId="55AD469B"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56 (60.2)</w:t>
            </w:r>
          </w:p>
        </w:tc>
        <w:tc>
          <w:tcPr>
            <w:tcW w:w="1138" w:type="dxa"/>
            <w:tcBorders>
              <w:top w:val="nil"/>
              <w:left w:val="nil"/>
              <w:bottom w:val="nil"/>
              <w:right w:val="nil"/>
            </w:tcBorders>
            <w:shd w:val="clear" w:color="auto" w:fill="auto"/>
            <w:tcMar>
              <w:top w:w="15" w:type="dxa"/>
              <w:left w:w="63" w:type="dxa"/>
              <w:bottom w:w="0" w:type="dxa"/>
              <w:right w:w="63" w:type="dxa"/>
            </w:tcMar>
            <w:hideMark/>
          </w:tcPr>
          <w:p w14:paraId="737A873D"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52 (67.5)</w:t>
            </w:r>
          </w:p>
        </w:tc>
        <w:tc>
          <w:tcPr>
            <w:tcW w:w="1313" w:type="dxa"/>
            <w:tcBorders>
              <w:top w:val="nil"/>
              <w:left w:val="nil"/>
              <w:bottom w:val="nil"/>
              <w:right w:val="nil"/>
            </w:tcBorders>
            <w:shd w:val="clear" w:color="auto" w:fill="auto"/>
            <w:tcMar>
              <w:top w:w="15" w:type="dxa"/>
              <w:left w:w="63" w:type="dxa"/>
              <w:bottom w:w="0" w:type="dxa"/>
              <w:right w:w="63" w:type="dxa"/>
            </w:tcMar>
            <w:hideMark/>
          </w:tcPr>
          <w:p w14:paraId="3EA334AF"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110 (32.6)</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1628EB6D"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112 (31.6)</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3ADC83DF"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9 (47.4)</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38BBE29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6 (60.0)</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1AF0C03B"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42 (65.6)</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210B5733"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46 (74.2)</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4B1D091B"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17 (56.7)</w:t>
            </w:r>
          </w:p>
        </w:tc>
        <w:tc>
          <w:tcPr>
            <w:tcW w:w="1086" w:type="dxa"/>
            <w:tcBorders>
              <w:top w:val="nil"/>
              <w:left w:val="nil"/>
              <w:bottom w:val="nil"/>
              <w:right w:val="nil"/>
            </w:tcBorders>
            <w:shd w:val="clear" w:color="auto" w:fill="auto"/>
            <w:tcMar>
              <w:top w:w="15" w:type="dxa"/>
              <w:left w:w="63" w:type="dxa"/>
              <w:bottom w:w="0" w:type="dxa"/>
              <w:right w:w="63" w:type="dxa"/>
            </w:tcMar>
            <w:hideMark/>
          </w:tcPr>
          <w:p w14:paraId="33F338E3"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7 (53.8)</w:t>
            </w:r>
          </w:p>
        </w:tc>
      </w:tr>
      <w:tr w:rsidR="00257C7C" w:rsidRPr="00C94B45" w14:paraId="44BF9038" w14:textId="77777777" w:rsidTr="00257C7C">
        <w:trPr>
          <w:trHeight w:val="274"/>
        </w:trPr>
        <w:tc>
          <w:tcPr>
            <w:tcW w:w="2032" w:type="dxa"/>
            <w:tcBorders>
              <w:top w:val="nil"/>
              <w:left w:val="nil"/>
              <w:bottom w:val="nil"/>
              <w:right w:val="nil"/>
            </w:tcBorders>
            <w:shd w:val="clear" w:color="auto" w:fill="auto"/>
            <w:tcMar>
              <w:top w:w="15" w:type="dxa"/>
              <w:left w:w="63" w:type="dxa"/>
              <w:bottom w:w="0" w:type="dxa"/>
              <w:right w:w="63" w:type="dxa"/>
            </w:tcMar>
            <w:hideMark/>
          </w:tcPr>
          <w:p w14:paraId="0E5A2E70"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Organic Nitrates</w:t>
            </w:r>
          </w:p>
        </w:tc>
        <w:tc>
          <w:tcPr>
            <w:tcW w:w="1219" w:type="dxa"/>
            <w:tcBorders>
              <w:top w:val="nil"/>
              <w:left w:val="nil"/>
              <w:bottom w:val="nil"/>
              <w:right w:val="nil"/>
            </w:tcBorders>
            <w:shd w:val="clear" w:color="auto" w:fill="auto"/>
            <w:tcMar>
              <w:top w:w="15" w:type="dxa"/>
              <w:left w:w="63" w:type="dxa"/>
              <w:bottom w:w="0" w:type="dxa"/>
              <w:right w:w="63" w:type="dxa"/>
            </w:tcMar>
            <w:hideMark/>
          </w:tcPr>
          <w:p w14:paraId="34B4475E"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19 (20.4)</w:t>
            </w:r>
          </w:p>
        </w:tc>
        <w:tc>
          <w:tcPr>
            <w:tcW w:w="1138" w:type="dxa"/>
            <w:tcBorders>
              <w:top w:val="nil"/>
              <w:left w:val="nil"/>
              <w:bottom w:val="nil"/>
              <w:right w:val="nil"/>
            </w:tcBorders>
            <w:shd w:val="clear" w:color="auto" w:fill="auto"/>
            <w:tcMar>
              <w:top w:w="15" w:type="dxa"/>
              <w:left w:w="63" w:type="dxa"/>
              <w:bottom w:w="0" w:type="dxa"/>
              <w:right w:w="63" w:type="dxa"/>
            </w:tcMar>
            <w:hideMark/>
          </w:tcPr>
          <w:p w14:paraId="0322C256"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18 (23.4)</w:t>
            </w:r>
          </w:p>
        </w:tc>
        <w:tc>
          <w:tcPr>
            <w:tcW w:w="1313" w:type="dxa"/>
            <w:tcBorders>
              <w:top w:val="nil"/>
              <w:left w:val="nil"/>
              <w:bottom w:val="nil"/>
              <w:right w:val="nil"/>
            </w:tcBorders>
            <w:shd w:val="clear" w:color="auto" w:fill="auto"/>
            <w:tcMar>
              <w:top w:w="15" w:type="dxa"/>
              <w:left w:w="63" w:type="dxa"/>
              <w:bottom w:w="0" w:type="dxa"/>
              <w:right w:w="63" w:type="dxa"/>
            </w:tcMar>
            <w:hideMark/>
          </w:tcPr>
          <w:p w14:paraId="678600E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0</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1ADDAFCF"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2 (0.6)</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45AE556A"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4 (21.1)</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4C0FACB5"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 (10.0)</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1061767F"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18 (28.1)</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060B9858"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17 (27.4)</w:t>
            </w:r>
          </w:p>
        </w:tc>
        <w:tc>
          <w:tcPr>
            <w:tcW w:w="1081" w:type="dxa"/>
            <w:tcBorders>
              <w:top w:val="nil"/>
              <w:left w:val="nil"/>
              <w:bottom w:val="nil"/>
              <w:right w:val="nil"/>
            </w:tcBorders>
            <w:shd w:val="clear" w:color="auto" w:fill="auto"/>
            <w:tcMar>
              <w:top w:w="15" w:type="dxa"/>
              <w:left w:w="63" w:type="dxa"/>
              <w:bottom w:w="0" w:type="dxa"/>
              <w:right w:w="63" w:type="dxa"/>
            </w:tcMar>
            <w:hideMark/>
          </w:tcPr>
          <w:p w14:paraId="05E00FE9"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3 (10.0)</w:t>
            </w:r>
          </w:p>
        </w:tc>
        <w:tc>
          <w:tcPr>
            <w:tcW w:w="1086" w:type="dxa"/>
            <w:tcBorders>
              <w:top w:val="nil"/>
              <w:left w:val="nil"/>
              <w:bottom w:val="nil"/>
              <w:right w:val="nil"/>
            </w:tcBorders>
            <w:shd w:val="clear" w:color="auto" w:fill="auto"/>
            <w:tcMar>
              <w:top w:w="15" w:type="dxa"/>
              <w:left w:w="63" w:type="dxa"/>
              <w:bottom w:w="0" w:type="dxa"/>
              <w:right w:w="63" w:type="dxa"/>
            </w:tcMar>
            <w:hideMark/>
          </w:tcPr>
          <w:p w14:paraId="7FCF0A00"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 (7.7)</w:t>
            </w:r>
          </w:p>
        </w:tc>
      </w:tr>
      <w:tr w:rsidR="00257C7C" w:rsidRPr="00C94B45" w14:paraId="3090768A" w14:textId="77777777" w:rsidTr="00257C7C">
        <w:trPr>
          <w:trHeight w:val="274"/>
        </w:trPr>
        <w:tc>
          <w:tcPr>
            <w:tcW w:w="2032" w:type="dxa"/>
            <w:tcBorders>
              <w:top w:val="nil"/>
              <w:left w:val="nil"/>
              <w:bottom w:val="single" w:sz="8" w:space="0" w:color="000000"/>
              <w:right w:val="nil"/>
            </w:tcBorders>
            <w:shd w:val="clear" w:color="auto" w:fill="auto"/>
            <w:tcMar>
              <w:top w:w="15" w:type="dxa"/>
              <w:left w:w="63" w:type="dxa"/>
              <w:bottom w:w="0" w:type="dxa"/>
              <w:right w:w="63" w:type="dxa"/>
            </w:tcMar>
            <w:hideMark/>
          </w:tcPr>
          <w:p w14:paraId="040C95AE"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Sulfonamides, Plain</w:t>
            </w:r>
          </w:p>
        </w:tc>
        <w:tc>
          <w:tcPr>
            <w:tcW w:w="1219" w:type="dxa"/>
            <w:tcBorders>
              <w:top w:val="nil"/>
              <w:left w:val="nil"/>
              <w:bottom w:val="single" w:sz="8" w:space="0" w:color="000000"/>
              <w:right w:val="nil"/>
            </w:tcBorders>
            <w:shd w:val="clear" w:color="auto" w:fill="auto"/>
            <w:tcMar>
              <w:top w:w="15" w:type="dxa"/>
              <w:left w:w="63" w:type="dxa"/>
              <w:bottom w:w="0" w:type="dxa"/>
              <w:right w:w="63" w:type="dxa"/>
            </w:tcMar>
            <w:hideMark/>
          </w:tcPr>
          <w:p w14:paraId="71D6E5D0"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16 (17.2)</w:t>
            </w:r>
          </w:p>
        </w:tc>
        <w:tc>
          <w:tcPr>
            <w:tcW w:w="1138" w:type="dxa"/>
            <w:tcBorders>
              <w:top w:val="nil"/>
              <w:left w:val="nil"/>
              <w:bottom w:val="single" w:sz="8" w:space="0" w:color="000000"/>
              <w:right w:val="nil"/>
            </w:tcBorders>
            <w:shd w:val="clear" w:color="auto" w:fill="auto"/>
            <w:tcMar>
              <w:top w:w="15" w:type="dxa"/>
              <w:left w:w="63" w:type="dxa"/>
              <w:bottom w:w="0" w:type="dxa"/>
              <w:right w:w="63" w:type="dxa"/>
            </w:tcMar>
            <w:hideMark/>
          </w:tcPr>
          <w:p w14:paraId="5C3B3FD7"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10 (13.0)</w:t>
            </w:r>
          </w:p>
        </w:tc>
        <w:tc>
          <w:tcPr>
            <w:tcW w:w="1313" w:type="dxa"/>
            <w:tcBorders>
              <w:top w:val="nil"/>
              <w:left w:val="nil"/>
              <w:bottom w:val="single" w:sz="8" w:space="0" w:color="000000"/>
              <w:right w:val="nil"/>
            </w:tcBorders>
            <w:shd w:val="clear" w:color="auto" w:fill="auto"/>
            <w:tcMar>
              <w:top w:w="15" w:type="dxa"/>
              <w:left w:w="63" w:type="dxa"/>
              <w:bottom w:w="0" w:type="dxa"/>
              <w:right w:w="63" w:type="dxa"/>
            </w:tcMar>
            <w:hideMark/>
          </w:tcPr>
          <w:p w14:paraId="680D0EDE"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17 (5.0)</w:t>
            </w:r>
          </w:p>
        </w:tc>
        <w:tc>
          <w:tcPr>
            <w:tcW w:w="1081" w:type="dxa"/>
            <w:tcBorders>
              <w:top w:val="nil"/>
              <w:left w:val="nil"/>
              <w:bottom w:val="single" w:sz="8" w:space="0" w:color="000000"/>
              <w:right w:val="nil"/>
            </w:tcBorders>
            <w:shd w:val="clear" w:color="auto" w:fill="auto"/>
            <w:tcMar>
              <w:top w:w="15" w:type="dxa"/>
              <w:left w:w="63" w:type="dxa"/>
              <w:bottom w:w="0" w:type="dxa"/>
              <w:right w:w="63" w:type="dxa"/>
            </w:tcMar>
            <w:hideMark/>
          </w:tcPr>
          <w:p w14:paraId="58004CD7"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7 (2.0)</w:t>
            </w:r>
          </w:p>
        </w:tc>
        <w:tc>
          <w:tcPr>
            <w:tcW w:w="1081" w:type="dxa"/>
            <w:tcBorders>
              <w:top w:val="nil"/>
              <w:left w:val="nil"/>
              <w:bottom w:val="single" w:sz="8" w:space="0" w:color="000000"/>
              <w:right w:val="nil"/>
            </w:tcBorders>
            <w:shd w:val="clear" w:color="auto" w:fill="auto"/>
            <w:tcMar>
              <w:top w:w="15" w:type="dxa"/>
              <w:left w:w="63" w:type="dxa"/>
              <w:bottom w:w="0" w:type="dxa"/>
              <w:right w:w="63" w:type="dxa"/>
            </w:tcMar>
            <w:hideMark/>
          </w:tcPr>
          <w:p w14:paraId="1E90A70E"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11 (57.9)</w:t>
            </w:r>
          </w:p>
        </w:tc>
        <w:tc>
          <w:tcPr>
            <w:tcW w:w="1081" w:type="dxa"/>
            <w:tcBorders>
              <w:top w:val="nil"/>
              <w:left w:val="nil"/>
              <w:bottom w:val="single" w:sz="8" w:space="0" w:color="000000"/>
              <w:right w:val="nil"/>
            </w:tcBorders>
            <w:shd w:val="clear" w:color="auto" w:fill="auto"/>
            <w:tcMar>
              <w:top w:w="15" w:type="dxa"/>
              <w:left w:w="63" w:type="dxa"/>
              <w:bottom w:w="0" w:type="dxa"/>
              <w:right w:w="63" w:type="dxa"/>
            </w:tcMar>
            <w:hideMark/>
          </w:tcPr>
          <w:p w14:paraId="2E657A7C"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5 (50.0)</w:t>
            </w:r>
          </w:p>
        </w:tc>
        <w:tc>
          <w:tcPr>
            <w:tcW w:w="1081" w:type="dxa"/>
            <w:tcBorders>
              <w:top w:val="nil"/>
              <w:left w:val="nil"/>
              <w:bottom w:val="single" w:sz="8" w:space="0" w:color="000000"/>
              <w:right w:val="nil"/>
            </w:tcBorders>
            <w:shd w:val="clear" w:color="auto" w:fill="auto"/>
            <w:tcMar>
              <w:top w:w="15" w:type="dxa"/>
              <w:left w:w="63" w:type="dxa"/>
              <w:bottom w:w="0" w:type="dxa"/>
              <w:right w:w="63" w:type="dxa"/>
            </w:tcMar>
            <w:hideMark/>
          </w:tcPr>
          <w:p w14:paraId="0618BBF2"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7 (10.9)</w:t>
            </w:r>
          </w:p>
        </w:tc>
        <w:tc>
          <w:tcPr>
            <w:tcW w:w="1081" w:type="dxa"/>
            <w:tcBorders>
              <w:top w:val="nil"/>
              <w:left w:val="nil"/>
              <w:bottom w:val="single" w:sz="8" w:space="0" w:color="000000"/>
              <w:right w:val="nil"/>
            </w:tcBorders>
            <w:shd w:val="clear" w:color="auto" w:fill="auto"/>
            <w:tcMar>
              <w:top w:w="15" w:type="dxa"/>
              <w:left w:w="63" w:type="dxa"/>
              <w:bottom w:w="0" w:type="dxa"/>
              <w:right w:w="63" w:type="dxa"/>
            </w:tcMar>
            <w:hideMark/>
          </w:tcPr>
          <w:p w14:paraId="7DEEDEAB"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8 (12.9)</w:t>
            </w:r>
          </w:p>
        </w:tc>
        <w:tc>
          <w:tcPr>
            <w:tcW w:w="1081" w:type="dxa"/>
            <w:tcBorders>
              <w:top w:val="nil"/>
              <w:left w:val="nil"/>
              <w:bottom w:val="single" w:sz="8" w:space="0" w:color="000000"/>
              <w:right w:val="nil"/>
            </w:tcBorders>
            <w:shd w:val="clear" w:color="auto" w:fill="auto"/>
            <w:tcMar>
              <w:top w:w="15" w:type="dxa"/>
              <w:left w:w="63" w:type="dxa"/>
              <w:bottom w:w="0" w:type="dxa"/>
              <w:right w:w="63" w:type="dxa"/>
            </w:tcMar>
            <w:hideMark/>
          </w:tcPr>
          <w:p w14:paraId="4FE14952"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2 (6.7)</w:t>
            </w:r>
          </w:p>
        </w:tc>
        <w:tc>
          <w:tcPr>
            <w:tcW w:w="1086" w:type="dxa"/>
            <w:tcBorders>
              <w:top w:val="nil"/>
              <w:left w:val="nil"/>
              <w:bottom w:val="single" w:sz="8" w:space="0" w:color="000000"/>
              <w:right w:val="nil"/>
            </w:tcBorders>
            <w:shd w:val="clear" w:color="auto" w:fill="auto"/>
            <w:tcMar>
              <w:top w:w="15" w:type="dxa"/>
              <w:left w:w="63" w:type="dxa"/>
              <w:bottom w:w="0" w:type="dxa"/>
              <w:right w:w="63" w:type="dxa"/>
            </w:tcMar>
            <w:hideMark/>
          </w:tcPr>
          <w:p w14:paraId="10C6AABB" w14:textId="77777777" w:rsidR="00257C7C" w:rsidRPr="00E576D9" w:rsidRDefault="00257C7C" w:rsidP="00F155D5">
            <w:pPr>
              <w:spacing w:before="240" w:line="480" w:lineRule="auto"/>
              <w:rPr>
                <w:rFonts w:ascii="Arial" w:hAnsi="Arial" w:cs="Arial"/>
                <w:sz w:val="20"/>
                <w:szCs w:val="22"/>
              </w:rPr>
            </w:pPr>
            <w:r w:rsidRPr="00E576D9">
              <w:rPr>
                <w:rFonts w:ascii="Arial" w:hAnsi="Arial" w:cs="Arial"/>
                <w:sz w:val="20"/>
                <w:szCs w:val="22"/>
              </w:rPr>
              <w:t>1 (7.7)</w:t>
            </w:r>
          </w:p>
        </w:tc>
      </w:tr>
      <w:tr w:rsidR="00257C7C" w:rsidRPr="00C94B45" w14:paraId="42D8146C" w14:textId="77777777" w:rsidTr="00F155D5">
        <w:trPr>
          <w:trHeight w:val="254"/>
        </w:trPr>
        <w:tc>
          <w:tcPr>
            <w:tcW w:w="13274" w:type="dxa"/>
            <w:gridSpan w:val="11"/>
            <w:tcBorders>
              <w:top w:val="single" w:sz="8" w:space="0" w:color="000000"/>
              <w:left w:val="nil"/>
              <w:bottom w:val="nil"/>
              <w:right w:val="nil"/>
            </w:tcBorders>
            <w:shd w:val="clear" w:color="auto" w:fill="auto"/>
            <w:tcMar>
              <w:top w:w="15" w:type="dxa"/>
              <w:left w:w="68" w:type="dxa"/>
              <w:bottom w:w="0" w:type="dxa"/>
              <w:right w:w="68" w:type="dxa"/>
            </w:tcMar>
            <w:vAlign w:val="center"/>
            <w:hideMark/>
          </w:tcPr>
          <w:p w14:paraId="31206539" w14:textId="77777777" w:rsidR="00257C7C" w:rsidRPr="00E576D9" w:rsidRDefault="00257C7C" w:rsidP="00EB52F7">
            <w:pPr>
              <w:spacing w:before="240"/>
              <w:rPr>
                <w:rFonts w:ascii="Arial" w:hAnsi="Arial" w:cs="Arial"/>
                <w:sz w:val="20"/>
                <w:szCs w:val="22"/>
              </w:rPr>
            </w:pPr>
            <w:r w:rsidRPr="003A5813">
              <w:rPr>
                <w:rFonts w:ascii="Arial" w:hAnsi="Arial" w:cs="Arial"/>
                <w:i/>
                <w:sz w:val="20"/>
                <w:szCs w:val="20"/>
              </w:rPr>
              <w:t xml:space="preserve">Abbreviations: </w:t>
            </w:r>
            <w:r>
              <w:rPr>
                <w:rFonts w:ascii="Arial" w:hAnsi="Arial" w:cs="Arial"/>
                <w:sz w:val="20"/>
                <w:szCs w:val="22"/>
              </w:rPr>
              <w:t>ACE, a</w:t>
            </w:r>
            <w:r w:rsidRPr="006656DF">
              <w:rPr>
                <w:rFonts w:ascii="Arial" w:hAnsi="Arial" w:cs="Arial"/>
                <w:sz w:val="20"/>
                <w:szCs w:val="22"/>
              </w:rPr>
              <w:t>ngiotensin-converting enzyme</w:t>
            </w:r>
            <w:r>
              <w:rPr>
                <w:rFonts w:ascii="Arial" w:hAnsi="Arial" w:cs="Arial"/>
                <w:sz w:val="20"/>
                <w:szCs w:val="22"/>
              </w:rPr>
              <w:t xml:space="preserve">; </w:t>
            </w:r>
            <w:r w:rsidRPr="00E576D9">
              <w:rPr>
                <w:rFonts w:ascii="Arial" w:hAnsi="Arial" w:cs="Arial"/>
                <w:sz w:val="20"/>
                <w:szCs w:val="22"/>
              </w:rPr>
              <w:t xml:space="preserve">BID, twice daily; CHD, congestive heart disease; CHF, congestive heart failure; CVD, cardiovascular disease; GLY, glycopyrrolate; </w:t>
            </w:r>
            <w:r>
              <w:rPr>
                <w:rFonts w:ascii="Arial" w:hAnsi="Arial" w:cs="Arial"/>
                <w:sz w:val="20"/>
                <w:szCs w:val="22"/>
              </w:rPr>
              <w:t xml:space="preserve">HMG-CoA, </w:t>
            </w:r>
            <w:r w:rsidRPr="006656DF">
              <w:rPr>
                <w:rFonts w:ascii="Arial" w:hAnsi="Arial" w:cs="Arial"/>
                <w:sz w:val="20"/>
                <w:szCs w:val="22"/>
              </w:rPr>
              <w:t>3-hydroxy-3-methylglutaryl coenzyme A</w:t>
            </w:r>
            <w:r>
              <w:rPr>
                <w:rFonts w:ascii="Arial" w:hAnsi="Arial" w:cs="Arial"/>
                <w:sz w:val="20"/>
                <w:szCs w:val="22"/>
              </w:rPr>
              <w:t xml:space="preserve">; </w:t>
            </w:r>
            <w:r w:rsidRPr="00E576D9">
              <w:rPr>
                <w:rFonts w:ascii="Arial" w:hAnsi="Arial" w:cs="Arial"/>
                <w:sz w:val="20"/>
                <w:szCs w:val="22"/>
              </w:rPr>
              <w:t xml:space="preserve">PVD, peripheral vascular disease. </w:t>
            </w:r>
          </w:p>
        </w:tc>
      </w:tr>
    </w:tbl>
    <w:p w14:paraId="76944F78" w14:textId="77777777" w:rsidR="00257C7C" w:rsidRDefault="00257C7C" w:rsidP="00257C7C">
      <w:pPr>
        <w:spacing w:before="240" w:line="480" w:lineRule="auto"/>
        <w:rPr>
          <w:rFonts w:ascii="Arial" w:hAnsi="Arial" w:cs="Arial"/>
          <w:sz w:val="22"/>
          <w:szCs w:val="22"/>
        </w:rPr>
      </w:pPr>
    </w:p>
    <w:p w14:paraId="32B99F70" w14:textId="77777777" w:rsidR="00257C7C" w:rsidRDefault="00257C7C" w:rsidP="00257C7C">
      <w:pPr>
        <w:spacing w:after="160" w:line="259" w:lineRule="auto"/>
        <w:rPr>
          <w:rFonts w:ascii="Arial" w:hAnsi="Arial" w:cs="Arial"/>
          <w:sz w:val="22"/>
          <w:szCs w:val="22"/>
        </w:rPr>
      </w:pPr>
      <w:r>
        <w:rPr>
          <w:rFonts w:ascii="Arial" w:hAnsi="Arial" w:cs="Arial"/>
          <w:sz w:val="22"/>
          <w:szCs w:val="22"/>
        </w:rPr>
        <w:br w:type="page"/>
      </w:r>
    </w:p>
    <w:tbl>
      <w:tblPr>
        <w:tblpPr w:leftFromText="180" w:rightFromText="180" w:vertAnchor="text" w:horzAnchor="margin" w:tblpY="12"/>
        <w:tblW w:w="8739" w:type="dxa"/>
        <w:tblLook w:val="04A0" w:firstRow="1" w:lastRow="0" w:firstColumn="1" w:lastColumn="0" w:noHBand="0" w:noVBand="1"/>
      </w:tblPr>
      <w:tblGrid>
        <w:gridCol w:w="4144"/>
        <w:gridCol w:w="2601"/>
        <w:gridCol w:w="1994"/>
      </w:tblGrid>
      <w:tr w:rsidR="00257C7C" w:rsidRPr="001C2F87" w14:paraId="57825B33" w14:textId="77777777" w:rsidTr="00F155D5">
        <w:trPr>
          <w:trHeight w:val="295"/>
        </w:trPr>
        <w:tc>
          <w:tcPr>
            <w:tcW w:w="8739" w:type="dxa"/>
            <w:gridSpan w:val="3"/>
            <w:tcBorders>
              <w:bottom w:val="single" w:sz="4" w:space="0" w:color="auto"/>
            </w:tcBorders>
          </w:tcPr>
          <w:p w14:paraId="16265472" w14:textId="77777777" w:rsidR="00257C7C" w:rsidRPr="001C2F87" w:rsidRDefault="00257C7C" w:rsidP="00F155D5">
            <w:pPr>
              <w:spacing w:line="360" w:lineRule="auto"/>
              <w:rPr>
                <w:rFonts w:ascii="Arial" w:hAnsi="Arial" w:cs="Arial"/>
                <w:b/>
                <w:sz w:val="22"/>
                <w:szCs w:val="22"/>
              </w:rPr>
            </w:pPr>
            <w:r w:rsidRPr="001C2F87">
              <w:rPr>
                <w:rFonts w:ascii="Arial" w:hAnsi="Arial" w:cs="Arial"/>
                <w:b/>
                <w:sz w:val="22"/>
                <w:szCs w:val="22"/>
              </w:rPr>
              <w:t>Table S</w:t>
            </w:r>
            <w:r>
              <w:rPr>
                <w:rFonts w:ascii="Arial" w:hAnsi="Arial" w:cs="Arial"/>
                <w:b/>
                <w:sz w:val="22"/>
                <w:szCs w:val="22"/>
              </w:rPr>
              <w:t>5</w:t>
            </w:r>
            <w:r w:rsidRPr="001C2F87">
              <w:rPr>
                <w:rFonts w:ascii="Arial" w:hAnsi="Arial" w:cs="Arial"/>
                <w:b/>
                <w:sz w:val="22"/>
                <w:szCs w:val="22"/>
              </w:rPr>
              <w:t xml:space="preserve">. </w:t>
            </w:r>
            <w:r>
              <w:rPr>
                <w:rFonts w:ascii="Arial" w:hAnsi="Arial" w:cs="Arial"/>
                <w:sz w:val="22"/>
                <w:szCs w:val="22"/>
              </w:rPr>
              <w:t xml:space="preserve">Placebo-adjusted </w:t>
            </w:r>
            <w:r w:rsidRPr="001C2F87">
              <w:rPr>
                <w:rFonts w:ascii="Arial" w:hAnsi="Arial" w:cs="Arial"/>
                <w:sz w:val="22"/>
                <w:szCs w:val="22"/>
              </w:rPr>
              <w:t>change from baseline with GLY 25</w:t>
            </w:r>
            <w:r>
              <w:rPr>
                <w:rFonts w:ascii="Arial" w:hAnsi="Arial" w:cs="Arial"/>
                <w:sz w:val="22"/>
                <w:szCs w:val="22"/>
              </w:rPr>
              <w:t xml:space="preserve"> </w:t>
            </w:r>
            <w:r w:rsidRPr="001C2F87">
              <w:rPr>
                <w:rFonts w:ascii="Arial" w:hAnsi="Arial" w:cs="Arial"/>
                <w:sz w:val="22"/>
                <w:szCs w:val="22"/>
              </w:rPr>
              <w:t>µg BID in trough FEV</w:t>
            </w:r>
            <w:r w:rsidRPr="001C2F87">
              <w:rPr>
                <w:rFonts w:ascii="Arial" w:hAnsi="Arial" w:cs="Arial"/>
                <w:sz w:val="22"/>
                <w:szCs w:val="22"/>
                <w:vertAlign w:val="subscript"/>
              </w:rPr>
              <w:t>1</w:t>
            </w:r>
            <w:r w:rsidRPr="001C2F87">
              <w:rPr>
                <w:rFonts w:ascii="Arial" w:hAnsi="Arial" w:cs="Arial"/>
                <w:sz w:val="22"/>
                <w:szCs w:val="22"/>
              </w:rPr>
              <w:t xml:space="preserve"> and SGRQ total and domain score at Week 12, based on CVD subgroup.</w:t>
            </w:r>
          </w:p>
        </w:tc>
      </w:tr>
      <w:tr w:rsidR="00257C7C" w:rsidRPr="001C2F87" w14:paraId="5F258051" w14:textId="77777777" w:rsidTr="00F155D5">
        <w:trPr>
          <w:trHeight w:val="295"/>
        </w:trPr>
        <w:tc>
          <w:tcPr>
            <w:tcW w:w="4144" w:type="dxa"/>
            <w:tcBorders>
              <w:top w:val="single" w:sz="4" w:space="0" w:color="auto"/>
              <w:bottom w:val="single" w:sz="4" w:space="0" w:color="auto"/>
            </w:tcBorders>
          </w:tcPr>
          <w:p w14:paraId="3EF19FCD" w14:textId="77777777" w:rsidR="00257C7C" w:rsidRPr="001C2F87" w:rsidRDefault="00257C7C" w:rsidP="00F155D5">
            <w:pPr>
              <w:spacing w:line="360" w:lineRule="auto"/>
              <w:rPr>
                <w:rFonts w:ascii="Arial" w:hAnsi="Arial" w:cs="Arial"/>
                <w:b/>
                <w:sz w:val="22"/>
                <w:szCs w:val="22"/>
              </w:rPr>
            </w:pPr>
            <w:r>
              <w:rPr>
                <w:rFonts w:ascii="Arial" w:hAnsi="Arial" w:cs="Arial"/>
                <w:b/>
                <w:sz w:val="22"/>
                <w:szCs w:val="22"/>
              </w:rPr>
              <w:t>LS Mean difference (SE) from baseline</w:t>
            </w:r>
          </w:p>
        </w:tc>
        <w:tc>
          <w:tcPr>
            <w:tcW w:w="2601" w:type="dxa"/>
            <w:tcBorders>
              <w:top w:val="single" w:sz="4" w:space="0" w:color="auto"/>
              <w:bottom w:val="single" w:sz="4" w:space="0" w:color="auto"/>
            </w:tcBorders>
            <w:vAlign w:val="bottom"/>
          </w:tcPr>
          <w:p w14:paraId="568C4101" w14:textId="77777777" w:rsidR="00257C7C" w:rsidRPr="001C2F87" w:rsidRDefault="00257C7C" w:rsidP="00F155D5">
            <w:pPr>
              <w:spacing w:line="360" w:lineRule="auto"/>
              <w:jc w:val="center"/>
              <w:rPr>
                <w:rFonts w:ascii="Arial" w:hAnsi="Arial" w:cs="Arial"/>
                <w:b/>
                <w:sz w:val="22"/>
                <w:szCs w:val="22"/>
              </w:rPr>
            </w:pPr>
            <w:r w:rsidRPr="001C2F87">
              <w:rPr>
                <w:rFonts w:ascii="Arial" w:hAnsi="Arial" w:cs="Arial"/>
                <w:b/>
                <w:sz w:val="22"/>
                <w:szCs w:val="22"/>
              </w:rPr>
              <w:t>GLY 25 μg BID</w:t>
            </w:r>
          </w:p>
        </w:tc>
        <w:tc>
          <w:tcPr>
            <w:tcW w:w="1994" w:type="dxa"/>
            <w:tcBorders>
              <w:top w:val="single" w:sz="4" w:space="0" w:color="auto"/>
              <w:bottom w:val="single" w:sz="4" w:space="0" w:color="auto"/>
            </w:tcBorders>
            <w:vAlign w:val="bottom"/>
          </w:tcPr>
          <w:p w14:paraId="5DA6B2C8" w14:textId="77777777" w:rsidR="00257C7C" w:rsidRPr="001C2F87" w:rsidRDefault="00257C7C" w:rsidP="00F155D5">
            <w:pPr>
              <w:spacing w:line="360" w:lineRule="auto"/>
              <w:jc w:val="center"/>
              <w:rPr>
                <w:rFonts w:ascii="Arial" w:hAnsi="Arial" w:cs="Arial"/>
                <w:b/>
                <w:sz w:val="22"/>
                <w:szCs w:val="22"/>
              </w:rPr>
            </w:pPr>
            <w:r w:rsidRPr="001C2F87">
              <w:rPr>
                <w:rFonts w:ascii="Arial" w:hAnsi="Arial" w:cs="Arial"/>
                <w:b/>
                <w:sz w:val="22"/>
                <w:szCs w:val="22"/>
              </w:rPr>
              <w:t>p-value</w:t>
            </w:r>
          </w:p>
        </w:tc>
      </w:tr>
      <w:tr w:rsidR="00257C7C" w:rsidRPr="001C2F87" w14:paraId="6C70F333" w14:textId="77777777" w:rsidTr="00F155D5">
        <w:trPr>
          <w:trHeight w:val="224"/>
        </w:trPr>
        <w:tc>
          <w:tcPr>
            <w:tcW w:w="4144" w:type="dxa"/>
            <w:tcBorders>
              <w:top w:val="single" w:sz="4" w:space="0" w:color="auto"/>
            </w:tcBorders>
          </w:tcPr>
          <w:p w14:paraId="3CB87F37" w14:textId="77777777" w:rsidR="00257C7C" w:rsidRPr="001C2F87" w:rsidRDefault="00257C7C" w:rsidP="00F155D5">
            <w:pPr>
              <w:spacing w:line="360" w:lineRule="auto"/>
              <w:rPr>
                <w:rFonts w:ascii="Arial" w:hAnsi="Arial" w:cs="Arial"/>
                <w:b/>
                <w:sz w:val="22"/>
                <w:szCs w:val="22"/>
              </w:rPr>
            </w:pPr>
            <w:r w:rsidRPr="001C2F87">
              <w:rPr>
                <w:rFonts w:ascii="Arial" w:hAnsi="Arial" w:cs="Arial"/>
                <w:b/>
                <w:sz w:val="22"/>
                <w:szCs w:val="22"/>
              </w:rPr>
              <w:t>Congestive heart failure</w:t>
            </w:r>
          </w:p>
        </w:tc>
        <w:tc>
          <w:tcPr>
            <w:tcW w:w="2601" w:type="dxa"/>
            <w:tcBorders>
              <w:top w:val="single" w:sz="4" w:space="0" w:color="auto"/>
            </w:tcBorders>
          </w:tcPr>
          <w:p w14:paraId="0CF52804" w14:textId="77777777" w:rsidR="00257C7C" w:rsidRPr="001C2F87" w:rsidRDefault="00257C7C" w:rsidP="00F155D5">
            <w:pPr>
              <w:spacing w:line="360" w:lineRule="auto"/>
              <w:jc w:val="center"/>
              <w:rPr>
                <w:rFonts w:ascii="Arial" w:hAnsi="Arial" w:cs="Arial"/>
                <w:sz w:val="22"/>
                <w:szCs w:val="22"/>
              </w:rPr>
            </w:pPr>
          </w:p>
        </w:tc>
        <w:tc>
          <w:tcPr>
            <w:tcW w:w="1994" w:type="dxa"/>
            <w:tcBorders>
              <w:top w:val="single" w:sz="4" w:space="0" w:color="auto"/>
            </w:tcBorders>
          </w:tcPr>
          <w:p w14:paraId="340CDC6C" w14:textId="77777777" w:rsidR="00257C7C" w:rsidRPr="001C2F87" w:rsidRDefault="00257C7C" w:rsidP="00F155D5">
            <w:pPr>
              <w:spacing w:line="360" w:lineRule="auto"/>
              <w:jc w:val="center"/>
              <w:rPr>
                <w:rFonts w:ascii="Arial" w:hAnsi="Arial" w:cs="Arial"/>
                <w:sz w:val="22"/>
                <w:szCs w:val="22"/>
              </w:rPr>
            </w:pPr>
          </w:p>
        </w:tc>
      </w:tr>
      <w:tr w:rsidR="00257C7C" w:rsidRPr="001C2F87" w14:paraId="579869E0" w14:textId="77777777" w:rsidTr="00F155D5">
        <w:trPr>
          <w:trHeight w:val="224"/>
        </w:trPr>
        <w:tc>
          <w:tcPr>
            <w:tcW w:w="4144" w:type="dxa"/>
          </w:tcPr>
          <w:p w14:paraId="442ECECF" w14:textId="77777777" w:rsidR="00257C7C" w:rsidRPr="001C2F87" w:rsidRDefault="00257C7C" w:rsidP="00F155D5">
            <w:pPr>
              <w:spacing w:line="360" w:lineRule="auto"/>
              <w:rPr>
                <w:rFonts w:ascii="Arial" w:hAnsi="Arial" w:cs="Arial"/>
                <w:sz w:val="22"/>
                <w:szCs w:val="22"/>
              </w:rPr>
            </w:pPr>
            <w:r>
              <w:rPr>
                <w:rFonts w:ascii="Arial" w:hAnsi="Arial" w:cs="Arial"/>
                <w:sz w:val="22"/>
                <w:szCs w:val="22"/>
              </w:rPr>
              <w:t xml:space="preserve">n (Placebo: GLY 25 </w:t>
            </w:r>
            <w:r>
              <w:rPr>
                <w:rFonts w:ascii="Calibri" w:hAnsi="Calibri" w:cs="Calibri"/>
                <w:sz w:val="22"/>
                <w:szCs w:val="22"/>
              </w:rPr>
              <w:t>µ</w:t>
            </w:r>
            <w:r>
              <w:rPr>
                <w:rFonts w:ascii="Arial" w:hAnsi="Arial" w:cs="Arial"/>
                <w:sz w:val="22"/>
                <w:szCs w:val="22"/>
              </w:rPr>
              <w:t>g BID)</w:t>
            </w:r>
          </w:p>
        </w:tc>
        <w:tc>
          <w:tcPr>
            <w:tcW w:w="2601" w:type="dxa"/>
          </w:tcPr>
          <w:p w14:paraId="52C0A899" w14:textId="77777777" w:rsidR="00257C7C" w:rsidRPr="001C2F87" w:rsidRDefault="00257C7C" w:rsidP="00F155D5">
            <w:pPr>
              <w:spacing w:line="360" w:lineRule="auto"/>
              <w:jc w:val="center"/>
              <w:rPr>
                <w:rFonts w:ascii="Arial" w:hAnsi="Arial" w:cs="Arial"/>
                <w:sz w:val="22"/>
                <w:szCs w:val="22"/>
              </w:rPr>
            </w:pPr>
            <w:r w:rsidRPr="001C2F87">
              <w:rPr>
                <w:rFonts w:ascii="Arial" w:hAnsi="Arial" w:cs="Arial"/>
                <w:sz w:val="22"/>
                <w:szCs w:val="22"/>
              </w:rPr>
              <w:t>19</w:t>
            </w:r>
            <w:r>
              <w:rPr>
                <w:rFonts w:ascii="Arial" w:hAnsi="Arial" w:cs="Arial"/>
                <w:sz w:val="22"/>
                <w:szCs w:val="22"/>
              </w:rPr>
              <w:t>:10</w:t>
            </w:r>
          </w:p>
        </w:tc>
        <w:tc>
          <w:tcPr>
            <w:tcW w:w="1994" w:type="dxa"/>
          </w:tcPr>
          <w:p w14:paraId="4410E7C6" w14:textId="77777777" w:rsidR="00257C7C" w:rsidRPr="001C2F87" w:rsidRDefault="00257C7C" w:rsidP="00F155D5">
            <w:pPr>
              <w:spacing w:line="360" w:lineRule="auto"/>
              <w:jc w:val="center"/>
              <w:rPr>
                <w:rFonts w:ascii="Arial" w:hAnsi="Arial" w:cs="Arial"/>
                <w:sz w:val="22"/>
                <w:szCs w:val="22"/>
              </w:rPr>
            </w:pPr>
          </w:p>
        </w:tc>
      </w:tr>
      <w:tr w:rsidR="00257C7C" w:rsidRPr="001C2F87" w14:paraId="0A7A3C97" w14:textId="77777777" w:rsidTr="00F155D5">
        <w:trPr>
          <w:trHeight w:val="224"/>
        </w:trPr>
        <w:tc>
          <w:tcPr>
            <w:tcW w:w="4144" w:type="dxa"/>
          </w:tcPr>
          <w:p w14:paraId="0D229324" w14:textId="77777777" w:rsidR="00257C7C" w:rsidRPr="001C2F87" w:rsidRDefault="00257C7C" w:rsidP="00F155D5">
            <w:pPr>
              <w:spacing w:line="360" w:lineRule="auto"/>
              <w:rPr>
                <w:rFonts w:ascii="Arial" w:hAnsi="Arial" w:cs="Arial"/>
                <w:sz w:val="22"/>
                <w:szCs w:val="22"/>
              </w:rPr>
            </w:pPr>
            <w:r w:rsidRPr="001C2F87">
              <w:rPr>
                <w:rFonts w:ascii="Arial" w:hAnsi="Arial" w:cs="Arial"/>
                <w:sz w:val="22"/>
                <w:szCs w:val="22"/>
              </w:rPr>
              <w:t>Change from baseline in trough FEV</w:t>
            </w:r>
            <w:r w:rsidRPr="001C2F87">
              <w:rPr>
                <w:rFonts w:ascii="Arial" w:hAnsi="Arial" w:cs="Arial"/>
                <w:sz w:val="22"/>
                <w:szCs w:val="22"/>
                <w:vertAlign w:val="subscript"/>
              </w:rPr>
              <w:t>1</w:t>
            </w:r>
            <w:r w:rsidRPr="001C2F87">
              <w:rPr>
                <w:rFonts w:ascii="Arial" w:hAnsi="Arial" w:cs="Arial"/>
                <w:sz w:val="22"/>
                <w:szCs w:val="22"/>
              </w:rPr>
              <w:t>,</w:t>
            </w:r>
          </w:p>
        </w:tc>
        <w:tc>
          <w:tcPr>
            <w:tcW w:w="2601" w:type="dxa"/>
          </w:tcPr>
          <w:p w14:paraId="02737A9D" w14:textId="77777777" w:rsidR="00257C7C" w:rsidRPr="001C2F87" w:rsidRDefault="00257C7C" w:rsidP="00F155D5">
            <w:pPr>
              <w:spacing w:line="360" w:lineRule="auto"/>
              <w:jc w:val="center"/>
              <w:rPr>
                <w:rFonts w:ascii="Arial" w:hAnsi="Arial" w:cs="Arial"/>
                <w:sz w:val="22"/>
                <w:szCs w:val="22"/>
              </w:rPr>
            </w:pPr>
            <w:r w:rsidRPr="001C2F87">
              <w:rPr>
                <w:rFonts w:ascii="Arial" w:hAnsi="Arial" w:cs="Arial"/>
                <w:sz w:val="22"/>
                <w:szCs w:val="22"/>
              </w:rPr>
              <w:t>0.16 (0.08)</w:t>
            </w:r>
          </w:p>
        </w:tc>
        <w:tc>
          <w:tcPr>
            <w:tcW w:w="1994" w:type="dxa"/>
          </w:tcPr>
          <w:p w14:paraId="233384CC" w14:textId="77777777" w:rsidR="00257C7C" w:rsidRPr="001C2F87" w:rsidRDefault="00257C7C" w:rsidP="00F155D5">
            <w:pPr>
              <w:spacing w:line="360" w:lineRule="auto"/>
              <w:jc w:val="center"/>
              <w:rPr>
                <w:rFonts w:ascii="Arial" w:hAnsi="Arial" w:cs="Arial"/>
                <w:sz w:val="22"/>
                <w:szCs w:val="22"/>
              </w:rPr>
            </w:pPr>
            <w:r w:rsidRPr="001C2F87">
              <w:rPr>
                <w:rFonts w:ascii="Arial" w:hAnsi="Arial" w:cs="Arial"/>
                <w:sz w:val="22"/>
                <w:szCs w:val="22"/>
              </w:rPr>
              <w:t>0.07</w:t>
            </w:r>
          </w:p>
        </w:tc>
      </w:tr>
      <w:tr w:rsidR="00257C7C" w:rsidRPr="001C2F87" w14:paraId="66AE813E" w14:textId="77777777" w:rsidTr="00F155D5">
        <w:trPr>
          <w:trHeight w:val="213"/>
        </w:trPr>
        <w:tc>
          <w:tcPr>
            <w:tcW w:w="4144" w:type="dxa"/>
          </w:tcPr>
          <w:p w14:paraId="0E7312FF" w14:textId="77777777" w:rsidR="00257C7C" w:rsidRPr="001C2F87" w:rsidRDefault="00257C7C" w:rsidP="00F155D5">
            <w:pPr>
              <w:spacing w:line="360" w:lineRule="auto"/>
              <w:rPr>
                <w:rFonts w:ascii="Arial" w:hAnsi="Arial" w:cs="Arial"/>
                <w:sz w:val="22"/>
                <w:szCs w:val="22"/>
              </w:rPr>
            </w:pPr>
            <w:r w:rsidRPr="001C2F87">
              <w:rPr>
                <w:rFonts w:ascii="Arial" w:hAnsi="Arial" w:cs="Arial"/>
                <w:color w:val="000000"/>
                <w:kern w:val="24"/>
                <w:sz w:val="22"/>
                <w:szCs w:val="22"/>
                <w:lang w:eastAsia="ja-JP"/>
              </w:rPr>
              <w:t>SGRQ total score</w:t>
            </w:r>
          </w:p>
        </w:tc>
        <w:tc>
          <w:tcPr>
            <w:tcW w:w="2601" w:type="dxa"/>
          </w:tcPr>
          <w:p w14:paraId="6FAC8591" w14:textId="77777777" w:rsidR="00257C7C" w:rsidRPr="001C2F87" w:rsidRDefault="00257C7C" w:rsidP="00F155D5">
            <w:pPr>
              <w:spacing w:line="360" w:lineRule="auto"/>
              <w:jc w:val="center"/>
              <w:rPr>
                <w:rFonts w:ascii="Arial" w:hAnsi="Arial" w:cs="Arial"/>
                <w:sz w:val="22"/>
                <w:szCs w:val="22"/>
              </w:rPr>
            </w:pPr>
            <w:r w:rsidRPr="001C2F87">
              <w:rPr>
                <w:rFonts w:ascii="Arial" w:hAnsi="Arial" w:cs="Arial"/>
                <w:sz w:val="22"/>
                <w:szCs w:val="22"/>
              </w:rPr>
              <w:t>–11.06 (5.41)</w:t>
            </w:r>
          </w:p>
        </w:tc>
        <w:tc>
          <w:tcPr>
            <w:tcW w:w="1994" w:type="dxa"/>
          </w:tcPr>
          <w:p w14:paraId="488D1013" w14:textId="77777777" w:rsidR="00257C7C" w:rsidRPr="001C2F87" w:rsidRDefault="00257C7C" w:rsidP="00F155D5">
            <w:pPr>
              <w:spacing w:line="360" w:lineRule="auto"/>
              <w:jc w:val="center"/>
              <w:rPr>
                <w:rFonts w:ascii="Arial" w:hAnsi="Arial" w:cs="Arial"/>
                <w:sz w:val="22"/>
                <w:szCs w:val="22"/>
              </w:rPr>
            </w:pPr>
            <w:r w:rsidRPr="001C2F87">
              <w:rPr>
                <w:rFonts w:ascii="Arial" w:hAnsi="Arial" w:cs="Arial"/>
                <w:sz w:val="22"/>
                <w:szCs w:val="22"/>
              </w:rPr>
              <w:t>0.048</w:t>
            </w:r>
          </w:p>
        </w:tc>
      </w:tr>
      <w:tr w:rsidR="00257C7C" w:rsidRPr="001C2F87" w14:paraId="2D96AA70" w14:textId="77777777" w:rsidTr="00F155D5">
        <w:trPr>
          <w:trHeight w:val="367"/>
        </w:trPr>
        <w:tc>
          <w:tcPr>
            <w:tcW w:w="4144" w:type="dxa"/>
          </w:tcPr>
          <w:p w14:paraId="4FA10748" w14:textId="77777777" w:rsidR="00257C7C" w:rsidRPr="001C2F87" w:rsidRDefault="00257C7C" w:rsidP="00F155D5">
            <w:pPr>
              <w:spacing w:line="360" w:lineRule="auto"/>
              <w:ind w:firstLine="157"/>
              <w:rPr>
                <w:rFonts w:ascii="Arial" w:hAnsi="Arial" w:cs="Arial"/>
                <w:sz w:val="22"/>
                <w:szCs w:val="22"/>
              </w:rPr>
            </w:pPr>
            <w:r w:rsidRPr="001C2F87">
              <w:rPr>
                <w:rFonts w:ascii="Arial" w:hAnsi="Arial" w:cs="Arial"/>
                <w:color w:val="000000"/>
                <w:kern w:val="24"/>
                <w:sz w:val="22"/>
                <w:szCs w:val="22"/>
                <w:lang w:eastAsia="ja-JP"/>
              </w:rPr>
              <w:t>Activity domain</w:t>
            </w:r>
          </w:p>
        </w:tc>
        <w:tc>
          <w:tcPr>
            <w:tcW w:w="2601" w:type="dxa"/>
          </w:tcPr>
          <w:p w14:paraId="6FA1343D" w14:textId="77777777" w:rsidR="00257C7C" w:rsidRPr="001C2F87" w:rsidRDefault="00257C7C" w:rsidP="00F155D5">
            <w:pPr>
              <w:spacing w:line="360" w:lineRule="auto"/>
              <w:jc w:val="center"/>
              <w:rPr>
                <w:rFonts w:ascii="Arial" w:hAnsi="Arial" w:cs="Arial"/>
                <w:sz w:val="22"/>
                <w:szCs w:val="22"/>
              </w:rPr>
            </w:pPr>
            <w:r w:rsidRPr="001C2F87">
              <w:rPr>
                <w:rFonts w:ascii="Arial" w:hAnsi="Arial" w:cs="Arial"/>
                <w:sz w:val="22"/>
                <w:szCs w:val="22"/>
              </w:rPr>
              <w:t>–17.34 (6.35)</w:t>
            </w:r>
          </w:p>
        </w:tc>
        <w:tc>
          <w:tcPr>
            <w:tcW w:w="1994" w:type="dxa"/>
          </w:tcPr>
          <w:p w14:paraId="165DF542" w14:textId="77777777" w:rsidR="00257C7C" w:rsidRPr="001C2F87" w:rsidRDefault="00257C7C" w:rsidP="00F155D5">
            <w:pPr>
              <w:spacing w:line="360" w:lineRule="auto"/>
              <w:jc w:val="center"/>
              <w:rPr>
                <w:rFonts w:ascii="Arial" w:hAnsi="Arial" w:cs="Arial"/>
                <w:sz w:val="22"/>
                <w:szCs w:val="22"/>
              </w:rPr>
            </w:pPr>
            <w:r w:rsidRPr="001C2F87">
              <w:rPr>
                <w:rFonts w:ascii="Arial" w:hAnsi="Arial" w:cs="Arial"/>
                <w:sz w:val="22"/>
                <w:szCs w:val="22"/>
              </w:rPr>
              <w:t>0.0097</w:t>
            </w:r>
          </w:p>
        </w:tc>
      </w:tr>
      <w:tr w:rsidR="00257C7C" w:rsidRPr="001C2F87" w14:paraId="4EE759F6" w14:textId="77777777" w:rsidTr="00F155D5">
        <w:trPr>
          <w:trHeight w:val="295"/>
        </w:trPr>
        <w:tc>
          <w:tcPr>
            <w:tcW w:w="4144" w:type="dxa"/>
          </w:tcPr>
          <w:p w14:paraId="08154CC7" w14:textId="77777777" w:rsidR="00257C7C" w:rsidRPr="001C2F87" w:rsidRDefault="00257C7C" w:rsidP="00F155D5">
            <w:pPr>
              <w:spacing w:line="360" w:lineRule="auto"/>
              <w:ind w:firstLine="157"/>
              <w:rPr>
                <w:rFonts w:ascii="Arial" w:hAnsi="Arial" w:cs="Arial"/>
                <w:sz w:val="22"/>
                <w:szCs w:val="22"/>
              </w:rPr>
            </w:pPr>
            <w:r w:rsidRPr="001C2F87">
              <w:rPr>
                <w:rFonts w:ascii="Arial" w:hAnsi="Arial" w:cs="Arial"/>
                <w:color w:val="000000"/>
                <w:kern w:val="24"/>
                <w:sz w:val="22"/>
                <w:szCs w:val="22"/>
                <w:lang w:eastAsia="ja-JP"/>
              </w:rPr>
              <w:t>Impacts domain</w:t>
            </w:r>
          </w:p>
        </w:tc>
        <w:tc>
          <w:tcPr>
            <w:tcW w:w="2601" w:type="dxa"/>
          </w:tcPr>
          <w:p w14:paraId="342F29B6" w14:textId="77777777" w:rsidR="00257C7C" w:rsidRPr="001C2F87" w:rsidRDefault="00257C7C" w:rsidP="00F155D5">
            <w:pPr>
              <w:spacing w:line="360" w:lineRule="auto"/>
              <w:jc w:val="center"/>
              <w:rPr>
                <w:rFonts w:ascii="Arial" w:hAnsi="Arial" w:cs="Arial"/>
                <w:sz w:val="22"/>
                <w:szCs w:val="22"/>
              </w:rPr>
            </w:pPr>
            <w:r w:rsidRPr="001C2F87">
              <w:rPr>
                <w:rFonts w:ascii="Arial" w:hAnsi="Arial" w:cs="Arial"/>
                <w:sz w:val="22"/>
                <w:szCs w:val="22"/>
              </w:rPr>
              <w:t>–7.46 (5.66)</w:t>
            </w:r>
          </w:p>
        </w:tc>
        <w:tc>
          <w:tcPr>
            <w:tcW w:w="1994" w:type="dxa"/>
          </w:tcPr>
          <w:p w14:paraId="10600688" w14:textId="77777777" w:rsidR="00257C7C" w:rsidRPr="001C2F87" w:rsidRDefault="00257C7C" w:rsidP="00F155D5">
            <w:pPr>
              <w:spacing w:line="360" w:lineRule="auto"/>
              <w:jc w:val="center"/>
              <w:rPr>
                <w:rFonts w:ascii="Arial" w:hAnsi="Arial" w:cs="Arial"/>
                <w:sz w:val="22"/>
                <w:szCs w:val="22"/>
              </w:rPr>
            </w:pPr>
            <w:r>
              <w:rPr>
                <w:rFonts w:ascii="Arial" w:hAnsi="Arial" w:cs="Arial"/>
                <w:sz w:val="22"/>
                <w:szCs w:val="22"/>
              </w:rPr>
              <w:t>0.196</w:t>
            </w:r>
          </w:p>
        </w:tc>
      </w:tr>
      <w:tr w:rsidR="00257C7C" w:rsidRPr="001C2F87" w14:paraId="0DCDF4DD" w14:textId="77777777" w:rsidTr="00F155D5">
        <w:trPr>
          <w:trHeight w:val="423"/>
        </w:trPr>
        <w:tc>
          <w:tcPr>
            <w:tcW w:w="4144" w:type="dxa"/>
          </w:tcPr>
          <w:p w14:paraId="1C7301F2" w14:textId="77777777" w:rsidR="00257C7C" w:rsidRPr="001C2F87" w:rsidRDefault="00257C7C" w:rsidP="00F155D5">
            <w:pPr>
              <w:spacing w:line="360" w:lineRule="auto"/>
              <w:ind w:firstLine="157"/>
              <w:rPr>
                <w:rFonts w:ascii="Arial" w:hAnsi="Arial" w:cs="Arial"/>
                <w:color w:val="000000"/>
                <w:sz w:val="22"/>
                <w:szCs w:val="22"/>
              </w:rPr>
            </w:pPr>
            <w:r w:rsidRPr="001C2F87">
              <w:rPr>
                <w:rFonts w:ascii="Arial" w:hAnsi="Arial" w:cs="Arial"/>
                <w:color w:val="000000"/>
                <w:kern w:val="24"/>
                <w:sz w:val="22"/>
                <w:szCs w:val="22"/>
                <w:lang w:eastAsia="ja-JP"/>
              </w:rPr>
              <w:t>Symptoms domain</w:t>
            </w:r>
          </w:p>
        </w:tc>
        <w:tc>
          <w:tcPr>
            <w:tcW w:w="2601" w:type="dxa"/>
          </w:tcPr>
          <w:p w14:paraId="031E50A6" w14:textId="77777777" w:rsidR="00257C7C" w:rsidRPr="001C2F87" w:rsidRDefault="00257C7C" w:rsidP="00F155D5">
            <w:pPr>
              <w:spacing w:line="360" w:lineRule="auto"/>
              <w:jc w:val="center"/>
              <w:rPr>
                <w:rFonts w:ascii="Arial" w:hAnsi="Arial" w:cs="Arial"/>
                <w:sz w:val="22"/>
                <w:szCs w:val="22"/>
              </w:rPr>
            </w:pPr>
            <w:r w:rsidRPr="001C2F87">
              <w:rPr>
                <w:rFonts w:ascii="Arial" w:hAnsi="Arial" w:cs="Arial"/>
                <w:sz w:val="22"/>
                <w:szCs w:val="22"/>
              </w:rPr>
              <w:t>–9.84 (6.61)</w:t>
            </w:r>
          </w:p>
        </w:tc>
        <w:tc>
          <w:tcPr>
            <w:tcW w:w="1994" w:type="dxa"/>
          </w:tcPr>
          <w:p w14:paraId="3D089877" w14:textId="77777777" w:rsidR="00257C7C" w:rsidRPr="001C2F87" w:rsidRDefault="00257C7C" w:rsidP="00F155D5">
            <w:pPr>
              <w:spacing w:line="360" w:lineRule="auto"/>
              <w:jc w:val="center"/>
              <w:rPr>
                <w:rFonts w:ascii="Arial" w:hAnsi="Arial" w:cs="Arial"/>
                <w:sz w:val="22"/>
                <w:szCs w:val="22"/>
              </w:rPr>
            </w:pPr>
            <w:r>
              <w:rPr>
                <w:rFonts w:ascii="Arial" w:hAnsi="Arial" w:cs="Arial"/>
                <w:sz w:val="22"/>
                <w:szCs w:val="22"/>
              </w:rPr>
              <w:t>0.15</w:t>
            </w:r>
          </w:p>
        </w:tc>
      </w:tr>
      <w:tr w:rsidR="00257C7C" w:rsidRPr="001C2F87" w14:paraId="10C52C8A" w14:textId="77777777" w:rsidTr="00F155D5">
        <w:trPr>
          <w:trHeight w:val="423"/>
        </w:trPr>
        <w:tc>
          <w:tcPr>
            <w:tcW w:w="4144" w:type="dxa"/>
            <w:tcBorders>
              <w:bottom w:val="single" w:sz="4" w:space="0" w:color="auto"/>
            </w:tcBorders>
          </w:tcPr>
          <w:p w14:paraId="31376E6B" w14:textId="77777777" w:rsidR="00257C7C" w:rsidRPr="001C2F87" w:rsidRDefault="00257C7C" w:rsidP="00F155D5">
            <w:pPr>
              <w:spacing w:line="360" w:lineRule="auto"/>
              <w:ind w:hanging="23"/>
              <w:rPr>
                <w:rFonts w:ascii="Arial" w:hAnsi="Arial" w:cs="Arial"/>
                <w:color w:val="000000"/>
                <w:kern w:val="24"/>
                <w:sz w:val="22"/>
                <w:szCs w:val="22"/>
                <w:lang w:eastAsia="ja-JP"/>
              </w:rPr>
            </w:pPr>
            <w:r>
              <w:rPr>
                <w:rFonts w:ascii="Arial" w:hAnsi="Arial" w:cs="Arial"/>
                <w:color w:val="000000"/>
                <w:kern w:val="24"/>
                <w:sz w:val="22"/>
                <w:szCs w:val="22"/>
                <w:lang w:eastAsia="ja-JP"/>
              </w:rPr>
              <w:t>SGRQ Responder rate, OR (95% CI)</w:t>
            </w:r>
          </w:p>
        </w:tc>
        <w:tc>
          <w:tcPr>
            <w:tcW w:w="2601" w:type="dxa"/>
            <w:tcBorders>
              <w:bottom w:val="single" w:sz="4" w:space="0" w:color="auto"/>
            </w:tcBorders>
          </w:tcPr>
          <w:p w14:paraId="3693D830" w14:textId="77777777" w:rsidR="00257C7C" w:rsidRPr="001C2F87" w:rsidRDefault="00257C7C" w:rsidP="00F155D5">
            <w:pPr>
              <w:spacing w:line="360" w:lineRule="auto"/>
              <w:jc w:val="center"/>
              <w:rPr>
                <w:rFonts w:ascii="Arial" w:hAnsi="Arial" w:cs="Arial"/>
                <w:sz w:val="22"/>
                <w:szCs w:val="22"/>
              </w:rPr>
            </w:pPr>
            <w:r>
              <w:rPr>
                <w:rFonts w:ascii="Arial" w:hAnsi="Arial" w:cs="Arial"/>
                <w:sz w:val="22"/>
                <w:szCs w:val="22"/>
              </w:rPr>
              <w:t>12.57 (1.64, 96.5)</w:t>
            </w:r>
          </w:p>
        </w:tc>
        <w:tc>
          <w:tcPr>
            <w:tcW w:w="1994" w:type="dxa"/>
            <w:tcBorders>
              <w:bottom w:val="single" w:sz="4" w:space="0" w:color="auto"/>
            </w:tcBorders>
          </w:tcPr>
          <w:p w14:paraId="60D970B1" w14:textId="77777777" w:rsidR="00257C7C" w:rsidRDefault="00257C7C" w:rsidP="00F155D5">
            <w:pPr>
              <w:spacing w:line="360" w:lineRule="auto"/>
              <w:jc w:val="center"/>
              <w:rPr>
                <w:rFonts w:ascii="Arial" w:hAnsi="Arial" w:cs="Arial"/>
                <w:sz w:val="22"/>
                <w:szCs w:val="22"/>
              </w:rPr>
            </w:pPr>
            <w:r>
              <w:rPr>
                <w:rFonts w:ascii="Arial" w:hAnsi="Arial" w:cs="Arial"/>
                <w:sz w:val="22"/>
                <w:szCs w:val="22"/>
              </w:rPr>
              <w:t>0.0149</w:t>
            </w:r>
          </w:p>
        </w:tc>
      </w:tr>
      <w:tr w:rsidR="00257C7C" w:rsidRPr="001C2F87" w14:paraId="6153D103" w14:textId="77777777" w:rsidTr="00F155D5">
        <w:trPr>
          <w:trHeight w:val="295"/>
        </w:trPr>
        <w:tc>
          <w:tcPr>
            <w:tcW w:w="4144" w:type="dxa"/>
            <w:tcBorders>
              <w:top w:val="single" w:sz="4" w:space="0" w:color="auto"/>
            </w:tcBorders>
          </w:tcPr>
          <w:p w14:paraId="774A75BB" w14:textId="77777777" w:rsidR="00257C7C" w:rsidRPr="001C2F87" w:rsidRDefault="00257C7C" w:rsidP="00F155D5">
            <w:pPr>
              <w:spacing w:line="360" w:lineRule="auto"/>
              <w:ind w:hanging="23"/>
              <w:rPr>
                <w:rFonts w:ascii="Arial" w:hAnsi="Arial" w:cs="Arial"/>
                <w:sz w:val="22"/>
                <w:szCs w:val="22"/>
              </w:rPr>
            </w:pPr>
            <w:r w:rsidRPr="001C2F87">
              <w:rPr>
                <w:rFonts w:ascii="Arial" w:hAnsi="Arial" w:cs="Arial"/>
                <w:b/>
                <w:sz w:val="22"/>
                <w:szCs w:val="22"/>
              </w:rPr>
              <w:t>Coronary heart disease</w:t>
            </w:r>
          </w:p>
        </w:tc>
        <w:tc>
          <w:tcPr>
            <w:tcW w:w="2601" w:type="dxa"/>
            <w:tcBorders>
              <w:top w:val="single" w:sz="4" w:space="0" w:color="auto"/>
            </w:tcBorders>
          </w:tcPr>
          <w:p w14:paraId="7E9391B3" w14:textId="77777777" w:rsidR="00257C7C" w:rsidRPr="001C2F87" w:rsidRDefault="00257C7C" w:rsidP="00F155D5">
            <w:pPr>
              <w:spacing w:line="360" w:lineRule="auto"/>
              <w:jc w:val="center"/>
              <w:rPr>
                <w:rFonts w:ascii="Arial" w:hAnsi="Arial" w:cs="Arial"/>
                <w:sz w:val="22"/>
                <w:szCs w:val="22"/>
              </w:rPr>
            </w:pPr>
          </w:p>
        </w:tc>
        <w:tc>
          <w:tcPr>
            <w:tcW w:w="1994" w:type="dxa"/>
            <w:tcBorders>
              <w:top w:val="single" w:sz="4" w:space="0" w:color="auto"/>
            </w:tcBorders>
          </w:tcPr>
          <w:p w14:paraId="7E496926" w14:textId="77777777" w:rsidR="00257C7C" w:rsidRPr="001C2F87" w:rsidRDefault="00257C7C" w:rsidP="00F155D5">
            <w:pPr>
              <w:spacing w:line="360" w:lineRule="auto"/>
              <w:jc w:val="center"/>
              <w:rPr>
                <w:rFonts w:ascii="Arial" w:hAnsi="Arial" w:cs="Arial"/>
                <w:sz w:val="22"/>
                <w:szCs w:val="22"/>
              </w:rPr>
            </w:pPr>
          </w:p>
        </w:tc>
      </w:tr>
      <w:tr w:rsidR="00257C7C" w:rsidRPr="001C2F87" w14:paraId="5391A803" w14:textId="77777777" w:rsidTr="00F155D5">
        <w:trPr>
          <w:trHeight w:val="295"/>
        </w:trPr>
        <w:tc>
          <w:tcPr>
            <w:tcW w:w="4144" w:type="dxa"/>
          </w:tcPr>
          <w:p w14:paraId="678643D1" w14:textId="77777777" w:rsidR="00257C7C" w:rsidRPr="001C2F87" w:rsidRDefault="00257C7C" w:rsidP="00F155D5">
            <w:pPr>
              <w:spacing w:line="360" w:lineRule="auto"/>
              <w:ind w:hanging="23"/>
              <w:rPr>
                <w:rFonts w:ascii="Arial" w:hAnsi="Arial" w:cs="Arial"/>
                <w:sz w:val="22"/>
                <w:szCs w:val="22"/>
              </w:rPr>
            </w:pPr>
            <w:r>
              <w:rPr>
                <w:rFonts w:ascii="Arial" w:hAnsi="Arial" w:cs="Arial"/>
                <w:sz w:val="22"/>
                <w:szCs w:val="22"/>
              </w:rPr>
              <w:t xml:space="preserve">n (Placebo: GLY 25 </w:t>
            </w:r>
            <w:r>
              <w:rPr>
                <w:rFonts w:ascii="Calibri" w:hAnsi="Calibri" w:cs="Calibri"/>
                <w:sz w:val="22"/>
                <w:szCs w:val="22"/>
              </w:rPr>
              <w:t>µ</w:t>
            </w:r>
            <w:r>
              <w:rPr>
                <w:rFonts w:ascii="Arial" w:hAnsi="Arial" w:cs="Arial"/>
                <w:sz w:val="22"/>
                <w:szCs w:val="22"/>
              </w:rPr>
              <w:t>g BID)</w:t>
            </w:r>
          </w:p>
        </w:tc>
        <w:tc>
          <w:tcPr>
            <w:tcW w:w="2601" w:type="dxa"/>
          </w:tcPr>
          <w:p w14:paraId="24E4A010" w14:textId="77777777" w:rsidR="00257C7C" w:rsidRPr="001C2F87" w:rsidRDefault="00257C7C" w:rsidP="00F155D5">
            <w:pPr>
              <w:spacing w:line="360" w:lineRule="auto"/>
              <w:jc w:val="center"/>
              <w:rPr>
                <w:rFonts w:ascii="Arial" w:hAnsi="Arial" w:cs="Arial"/>
                <w:sz w:val="22"/>
                <w:szCs w:val="22"/>
              </w:rPr>
            </w:pPr>
            <w:r>
              <w:rPr>
                <w:rFonts w:ascii="Arial" w:hAnsi="Arial" w:cs="Arial"/>
                <w:sz w:val="22"/>
                <w:szCs w:val="22"/>
              </w:rPr>
              <w:t>64:62</w:t>
            </w:r>
          </w:p>
        </w:tc>
        <w:tc>
          <w:tcPr>
            <w:tcW w:w="1994" w:type="dxa"/>
          </w:tcPr>
          <w:p w14:paraId="71DD584E" w14:textId="77777777" w:rsidR="00257C7C" w:rsidRDefault="00257C7C" w:rsidP="00F155D5">
            <w:pPr>
              <w:spacing w:line="360" w:lineRule="auto"/>
              <w:jc w:val="center"/>
              <w:rPr>
                <w:rFonts w:ascii="Arial" w:hAnsi="Arial" w:cs="Arial"/>
                <w:color w:val="000000"/>
                <w:sz w:val="22"/>
                <w:szCs w:val="22"/>
              </w:rPr>
            </w:pPr>
          </w:p>
        </w:tc>
      </w:tr>
      <w:tr w:rsidR="00257C7C" w:rsidRPr="001C2F87" w14:paraId="0CE889C8" w14:textId="77777777" w:rsidTr="00F155D5">
        <w:trPr>
          <w:trHeight w:val="295"/>
        </w:trPr>
        <w:tc>
          <w:tcPr>
            <w:tcW w:w="4144" w:type="dxa"/>
          </w:tcPr>
          <w:p w14:paraId="15E768B6" w14:textId="77777777" w:rsidR="00257C7C" w:rsidRPr="001C2F87" w:rsidRDefault="00257C7C" w:rsidP="00F155D5">
            <w:pPr>
              <w:spacing w:line="360" w:lineRule="auto"/>
              <w:ind w:hanging="23"/>
              <w:rPr>
                <w:rFonts w:ascii="Arial" w:hAnsi="Arial" w:cs="Arial"/>
                <w:color w:val="000000"/>
                <w:kern w:val="24"/>
                <w:sz w:val="22"/>
                <w:szCs w:val="22"/>
                <w:lang w:eastAsia="ja-JP"/>
              </w:rPr>
            </w:pPr>
            <w:r w:rsidRPr="001C2F87">
              <w:rPr>
                <w:rFonts w:ascii="Arial" w:hAnsi="Arial" w:cs="Arial"/>
                <w:sz w:val="22"/>
                <w:szCs w:val="22"/>
              </w:rPr>
              <w:t>Change from baseline in trough FEV</w:t>
            </w:r>
            <w:r w:rsidRPr="001C2F87">
              <w:rPr>
                <w:rFonts w:ascii="Arial" w:hAnsi="Arial" w:cs="Arial"/>
                <w:sz w:val="22"/>
                <w:szCs w:val="22"/>
                <w:vertAlign w:val="subscript"/>
              </w:rPr>
              <w:t>1</w:t>
            </w:r>
            <w:r w:rsidRPr="001C2F87">
              <w:rPr>
                <w:rFonts w:ascii="Arial" w:hAnsi="Arial" w:cs="Arial"/>
                <w:sz w:val="22"/>
                <w:szCs w:val="22"/>
              </w:rPr>
              <w:t xml:space="preserve">, </w:t>
            </w:r>
          </w:p>
        </w:tc>
        <w:tc>
          <w:tcPr>
            <w:tcW w:w="2601" w:type="dxa"/>
          </w:tcPr>
          <w:p w14:paraId="69A8DDFD" w14:textId="77777777" w:rsidR="00257C7C" w:rsidRPr="001C2F87" w:rsidRDefault="00257C7C" w:rsidP="00F155D5">
            <w:pPr>
              <w:spacing w:line="360" w:lineRule="auto"/>
              <w:jc w:val="center"/>
              <w:rPr>
                <w:rFonts w:ascii="Arial" w:hAnsi="Arial" w:cs="Arial"/>
                <w:color w:val="000000"/>
                <w:sz w:val="22"/>
                <w:szCs w:val="22"/>
              </w:rPr>
            </w:pPr>
            <w:r w:rsidRPr="001C2F87">
              <w:rPr>
                <w:rFonts w:ascii="Arial" w:hAnsi="Arial" w:cs="Arial"/>
                <w:sz w:val="22"/>
                <w:szCs w:val="22"/>
              </w:rPr>
              <w:t>0.1</w:t>
            </w:r>
            <w:r>
              <w:rPr>
                <w:rFonts w:ascii="Arial" w:hAnsi="Arial" w:cs="Arial"/>
                <w:sz w:val="22"/>
                <w:szCs w:val="22"/>
              </w:rPr>
              <w:t>7</w:t>
            </w:r>
            <w:r w:rsidRPr="001C2F87">
              <w:rPr>
                <w:rFonts w:ascii="Arial" w:hAnsi="Arial" w:cs="Arial"/>
                <w:sz w:val="22"/>
                <w:szCs w:val="22"/>
              </w:rPr>
              <w:t xml:space="preserve"> (0.0</w:t>
            </w:r>
            <w:r>
              <w:rPr>
                <w:rFonts w:ascii="Arial" w:hAnsi="Arial" w:cs="Arial"/>
                <w:sz w:val="22"/>
                <w:szCs w:val="22"/>
              </w:rPr>
              <w:t>4</w:t>
            </w:r>
            <w:r w:rsidRPr="001C2F87">
              <w:rPr>
                <w:rFonts w:ascii="Arial" w:hAnsi="Arial" w:cs="Arial"/>
                <w:sz w:val="22"/>
                <w:szCs w:val="22"/>
              </w:rPr>
              <w:t>)</w:t>
            </w:r>
          </w:p>
        </w:tc>
        <w:tc>
          <w:tcPr>
            <w:tcW w:w="1994" w:type="dxa"/>
          </w:tcPr>
          <w:p w14:paraId="0E5924E1" w14:textId="77777777" w:rsidR="00257C7C" w:rsidRPr="001C2F87"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&lt;0.0001</w:t>
            </w:r>
          </w:p>
        </w:tc>
      </w:tr>
      <w:tr w:rsidR="00257C7C" w:rsidRPr="001C2F87" w14:paraId="0649EAA2" w14:textId="77777777" w:rsidTr="00F155D5">
        <w:trPr>
          <w:trHeight w:val="295"/>
        </w:trPr>
        <w:tc>
          <w:tcPr>
            <w:tcW w:w="4144" w:type="dxa"/>
          </w:tcPr>
          <w:p w14:paraId="4FFA806B" w14:textId="77777777" w:rsidR="00257C7C" w:rsidRPr="001C2F87" w:rsidRDefault="00257C7C" w:rsidP="00F155D5">
            <w:pPr>
              <w:spacing w:line="360" w:lineRule="auto"/>
              <w:ind w:hanging="23"/>
              <w:rPr>
                <w:rFonts w:ascii="Arial" w:hAnsi="Arial" w:cs="Arial"/>
                <w:color w:val="000000"/>
                <w:kern w:val="24"/>
                <w:sz w:val="22"/>
                <w:szCs w:val="22"/>
                <w:lang w:eastAsia="ja-JP"/>
              </w:rPr>
            </w:pPr>
            <w:r w:rsidRPr="001C2F87">
              <w:rPr>
                <w:rFonts w:ascii="Arial" w:hAnsi="Arial" w:cs="Arial"/>
                <w:color w:val="000000"/>
                <w:kern w:val="24"/>
                <w:sz w:val="22"/>
                <w:szCs w:val="22"/>
                <w:lang w:eastAsia="ja-JP"/>
              </w:rPr>
              <w:t>SGRQ total score</w:t>
            </w:r>
          </w:p>
        </w:tc>
        <w:tc>
          <w:tcPr>
            <w:tcW w:w="2601" w:type="dxa"/>
          </w:tcPr>
          <w:p w14:paraId="581D5CA4" w14:textId="77777777" w:rsidR="00257C7C" w:rsidRPr="001C2F87"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–4.27 (1.85)</w:t>
            </w:r>
          </w:p>
        </w:tc>
        <w:tc>
          <w:tcPr>
            <w:tcW w:w="1994" w:type="dxa"/>
          </w:tcPr>
          <w:p w14:paraId="7977DC43" w14:textId="77777777" w:rsidR="00257C7C" w:rsidRPr="001C2F87"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0.02</w:t>
            </w:r>
          </w:p>
        </w:tc>
      </w:tr>
      <w:tr w:rsidR="00257C7C" w:rsidRPr="001C2F87" w14:paraId="05E2BF83" w14:textId="77777777" w:rsidTr="00F155D5">
        <w:trPr>
          <w:trHeight w:val="295"/>
        </w:trPr>
        <w:tc>
          <w:tcPr>
            <w:tcW w:w="4144" w:type="dxa"/>
          </w:tcPr>
          <w:p w14:paraId="5CBAF8BB" w14:textId="77777777" w:rsidR="00257C7C" w:rsidRPr="001C2F87" w:rsidRDefault="00257C7C" w:rsidP="00F155D5">
            <w:pPr>
              <w:spacing w:line="360" w:lineRule="auto"/>
              <w:ind w:firstLine="161"/>
              <w:rPr>
                <w:rFonts w:ascii="Arial" w:hAnsi="Arial" w:cs="Arial"/>
                <w:color w:val="000000"/>
                <w:kern w:val="24"/>
                <w:sz w:val="22"/>
                <w:szCs w:val="22"/>
                <w:lang w:eastAsia="ja-JP"/>
              </w:rPr>
            </w:pPr>
            <w:r w:rsidRPr="001C2F87">
              <w:rPr>
                <w:rFonts w:ascii="Arial" w:hAnsi="Arial" w:cs="Arial"/>
                <w:color w:val="000000"/>
                <w:kern w:val="24"/>
                <w:sz w:val="22"/>
                <w:szCs w:val="22"/>
                <w:lang w:eastAsia="ja-JP"/>
              </w:rPr>
              <w:t>Activity domain</w:t>
            </w:r>
          </w:p>
        </w:tc>
        <w:tc>
          <w:tcPr>
            <w:tcW w:w="2601" w:type="dxa"/>
          </w:tcPr>
          <w:p w14:paraId="0BE4FA66" w14:textId="77777777" w:rsidR="00257C7C" w:rsidRPr="001C2F87"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–5.24 (2.55)</w:t>
            </w:r>
          </w:p>
        </w:tc>
        <w:tc>
          <w:tcPr>
            <w:tcW w:w="1994" w:type="dxa"/>
          </w:tcPr>
          <w:p w14:paraId="6A66D413" w14:textId="77777777" w:rsidR="00257C7C" w:rsidRPr="001C2F87"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0.04</w:t>
            </w:r>
          </w:p>
        </w:tc>
      </w:tr>
      <w:tr w:rsidR="00257C7C" w:rsidRPr="001C2F87" w14:paraId="34345FFD" w14:textId="77777777" w:rsidTr="00F155D5">
        <w:trPr>
          <w:trHeight w:val="295"/>
        </w:trPr>
        <w:tc>
          <w:tcPr>
            <w:tcW w:w="4144" w:type="dxa"/>
          </w:tcPr>
          <w:p w14:paraId="66D9B990" w14:textId="77777777" w:rsidR="00257C7C" w:rsidRPr="001C2F87" w:rsidRDefault="00257C7C" w:rsidP="00F155D5">
            <w:pPr>
              <w:spacing w:line="360" w:lineRule="auto"/>
              <w:ind w:firstLine="161"/>
              <w:rPr>
                <w:rFonts w:ascii="Arial" w:hAnsi="Arial" w:cs="Arial"/>
                <w:color w:val="000000"/>
                <w:kern w:val="24"/>
                <w:sz w:val="22"/>
                <w:szCs w:val="22"/>
                <w:lang w:eastAsia="ja-JP"/>
              </w:rPr>
            </w:pPr>
            <w:r w:rsidRPr="001C2F87">
              <w:rPr>
                <w:rFonts w:ascii="Arial" w:hAnsi="Arial" w:cs="Arial"/>
                <w:color w:val="000000"/>
                <w:kern w:val="24"/>
                <w:sz w:val="22"/>
                <w:szCs w:val="22"/>
                <w:lang w:eastAsia="ja-JP"/>
              </w:rPr>
              <w:t>Impacts domain</w:t>
            </w:r>
          </w:p>
        </w:tc>
        <w:tc>
          <w:tcPr>
            <w:tcW w:w="2601" w:type="dxa"/>
          </w:tcPr>
          <w:p w14:paraId="49B0B343" w14:textId="77777777" w:rsidR="00257C7C" w:rsidRPr="001C2F87"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–2.82 (2.1)</w:t>
            </w:r>
          </w:p>
        </w:tc>
        <w:tc>
          <w:tcPr>
            <w:tcW w:w="1994" w:type="dxa"/>
          </w:tcPr>
          <w:p w14:paraId="1AD9E50A" w14:textId="77777777" w:rsidR="00257C7C" w:rsidRPr="001C2F87"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0.18</w:t>
            </w:r>
          </w:p>
        </w:tc>
      </w:tr>
      <w:tr w:rsidR="00257C7C" w:rsidRPr="001C2F87" w14:paraId="18530844" w14:textId="77777777" w:rsidTr="00F155D5">
        <w:trPr>
          <w:trHeight w:val="295"/>
        </w:trPr>
        <w:tc>
          <w:tcPr>
            <w:tcW w:w="4144" w:type="dxa"/>
          </w:tcPr>
          <w:p w14:paraId="58533EF5" w14:textId="77777777" w:rsidR="00257C7C" w:rsidRPr="001C2F87" w:rsidRDefault="00257C7C" w:rsidP="00F155D5">
            <w:pPr>
              <w:spacing w:line="360" w:lineRule="auto"/>
              <w:ind w:firstLine="161"/>
              <w:rPr>
                <w:rFonts w:ascii="Arial" w:hAnsi="Arial" w:cs="Arial"/>
                <w:color w:val="000000"/>
                <w:kern w:val="24"/>
                <w:sz w:val="22"/>
                <w:szCs w:val="22"/>
                <w:lang w:eastAsia="ja-JP"/>
              </w:rPr>
            </w:pPr>
            <w:r w:rsidRPr="001C2F87">
              <w:rPr>
                <w:rFonts w:ascii="Arial" w:hAnsi="Arial" w:cs="Arial"/>
                <w:color w:val="000000"/>
                <w:kern w:val="24"/>
                <w:sz w:val="22"/>
                <w:szCs w:val="22"/>
                <w:lang w:eastAsia="ja-JP"/>
              </w:rPr>
              <w:t>Symptoms domain</w:t>
            </w:r>
          </w:p>
        </w:tc>
        <w:tc>
          <w:tcPr>
            <w:tcW w:w="2601" w:type="dxa"/>
          </w:tcPr>
          <w:p w14:paraId="0CA312E0" w14:textId="77777777" w:rsidR="00257C7C" w:rsidRPr="001C2F87"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–4.79 (3.08)</w:t>
            </w:r>
          </w:p>
        </w:tc>
        <w:tc>
          <w:tcPr>
            <w:tcW w:w="1994" w:type="dxa"/>
          </w:tcPr>
          <w:p w14:paraId="6717D4FE" w14:textId="77777777" w:rsidR="00257C7C" w:rsidRPr="001C2F87"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0.12</w:t>
            </w:r>
          </w:p>
        </w:tc>
      </w:tr>
      <w:tr w:rsidR="00257C7C" w:rsidRPr="001C2F87" w14:paraId="6D3BFB27" w14:textId="77777777" w:rsidTr="00F155D5">
        <w:trPr>
          <w:trHeight w:val="295"/>
        </w:trPr>
        <w:tc>
          <w:tcPr>
            <w:tcW w:w="4144" w:type="dxa"/>
            <w:tcBorders>
              <w:bottom w:val="single" w:sz="4" w:space="0" w:color="auto"/>
            </w:tcBorders>
          </w:tcPr>
          <w:p w14:paraId="4470D313" w14:textId="77777777" w:rsidR="00257C7C" w:rsidRPr="001C2F87" w:rsidRDefault="00257C7C" w:rsidP="00F155D5">
            <w:pPr>
              <w:spacing w:line="360" w:lineRule="auto"/>
              <w:ind w:hanging="23"/>
              <w:rPr>
                <w:rFonts w:ascii="Arial" w:hAnsi="Arial" w:cs="Arial"/>
                <w:color w:val="000000"/>
                <w:kern w:val="24"/>
                <w:sz w:val="22"/>
                <w:szCs w:val="22"/>
                <w:lang w:eastAsia="ja-JP"/>
              </w:rPr>
            </w:pPr>
            <w:r>
              <w:rPr>
                <w:rFonts w:ascii="Arial" w:hAnsi="Arial" w:cs="Arial"/>
                <w:color w:val="000000"/>
                <w:kern w:val="24"/>
                <w:sz w:val="22"/>
                <w:szCs w:val="22"/>
                <w:lang w:eastAsia="ja-JP"/>
              </w:rPr>
              <w:t>SGRQ Responder rate, OR (95% CI)</w:t>
            </w:r>
          </w:p>
        </w:tc>
        <w:tc>
          <w:tcPr>
            <w:tcW w:w="2601" w:type="dxa"/>
            <w:tcBorders>
              <w:bottom w:val="single" w:sz="4" w:space="0" w:color="auto"/>
            </w:tcBorders>
          </w:tcPr>
          <w:p w14:paraId="375E467C" w14:textId="77777777" w:rsidR="00257C7C" w:rsidRDefault="00257C7C" w:rsidP="00F155D5">
            <w:pPr>
              <w:spacing w:line="360" w:lineRule="auto"/>
              <w:jc w:val="center"/>
              <w:rPr>
                <w:rFonts w:ascii="Arial" w:hAnsi="Arial" w:cs="Arial"/>
                <w:color w:val="000000"/>
                <w:sz w:val="22"/>
                <w:szCs w:val="22"/>
              </w:rPr>
            </w:pPr>
            <w:r>
              <w:rPr>
                <w:rFonts w:ascii="Arial" w:hAnsi="Arial" w:cs="Arial"/>
                <w:sz w:val="22"/>
                <w:szCs w:val="22"/>
              </w:rPr>
              <w:t>2.95 (1.27, 6.89)</w:t>
            </w:r>
          </w:p>
        </w:tc>
        <w:tc>
          <w:tcPr>
            <w:tcW w:w="1994" w:type="dxa"/>
            <w:tcBorders>
              <w:bottom w:val="single" w:sz="4" w:space="0" w:color="auto"/>
            </w:tcBorders>
          </w:tcPr>
          <w:p w14:paraId="36C2E0EF" w14:textId="77777777" w:rsidR="00257C7C" w:rsidRDefault="00257C7C" w:rsidP="00F155D5">
            <w:pPr>
              <w:spacing w:line="360" w:lineRule="auto"/>
              <w:jc w:val="center"/>
              <w:rPr>
                <w:rFonts w:ascii="Arial" w:hAnsi="Arial" w:cs="Arial"/>
                <w:color w:val="000000"/>
                <w:sz w:val="22"/>
                <w:szCs w:val="22"/>
              </w:rPr>
            </w:pPr>
            <w:r>
              <w:rPr>
                <w:rFonts w:ascii="Arial" w:hAnsi="Arial" w:cs="Arial"/>
                <w:sz w:val="22"/>
                <w:szCs w:val="22"/>
              </w:rPr>
              <w:t>0.0123</w:t>
            </w:r>
          </w:p>
        </w:tc>
      </w:tr>
      <w:tr w:rsidR="00257C7C" w:rsidRPr="001C2F87" w14:paraId="231BADFF" w14:textId="77777777" w:rsidTr="00F155D5">
        <w:trPr>
          <w:trHeight w:val="295"/>
        </w:trPr>
        <w:tc>
          <w:tcPr>
            <w:tcW w:w="4144" w:type="dxa"/>
            <w:tcBorders>
              <w:top w:val="single" w:sz="4" w:space="0" w:color="auto"/>
            </w:tcBorders>
          </w:tcPr>
          <w:p w14:paraId="311EE834" w14:textId="77777777" w:rsidR="00257C7C" w:rsidRPr="001C2F87" w:rsidRDefault="00257C7C" w:rsidP="00F155D5">
            <w:pPr>
              <w:spacing w:line="360" w:lineRule="auto"/>
              <w:ind w:hanging="23"/>
              <w:rPr>
                <w:rFonts w:ascii="Arial" w:hAnsi="Arial" w:cs="Arial"/>
                <w:color w:val="000000"/>
                <w:kern w:val="24"/>
                <w:sz w:val="22"/>
                <w:szCs w:val="22"/>
                <w:lang w:eastAsia="ja-JP"/>
              </w:rPr>
            </w:pPr>
            <w:r>
              <w:rPr>
                <w:rFonts w:ascii="Arial" w:hAnsi="Arial" w:cs="Arial"/>
                <w:b/>
                <w:sz w:val="22"/>
                <w:szCs w:val="22"/>
              </w:rPr>
              <w:t>Peripheral vascular disease</w:t>
            </w:r>
          </w:p>
        </w:tc>
        <w:tc>
          <w:tcPr>
            <w:tcW w:w="2601" w:type="dxa"/>
            <w:tcBorders>
              <w:top w:val="single" w:sz="4" w:space="0" w:color="auto"/>
            </w:tcBorders>
          </w:tcPr>
          <w:p w14:paraId="09BECF10" w14:textId="77777777" w:rsidR="00257C7C" w:rsidRDefault="00257C7C" w:rsidP="00F155D5">
            <w:pPr>
              <w:spacing w:line="360" w:lineRule="auto"/>
              <w:jc w:val="center"/>
              <w:rPr>
                <w:rFonts w:ascii="Arial" w:hAnsi="Arial" w:cs="Arial"/>
                <w:color w:val="000000"/>
                <w:sz w:val="22"/>
                <w:szCs w:val="22"/>
              </w:rPr>
            </w:pPr>
          </w:p>
        </w:tc>
        <w:tc>
          <w:tcPr>
            <w:tcW w:w="1994" w:type="dxa"/>
            <w:tcBorders>
              <w:top w:val="single" w:sz="4" w:space="0" w:color="auto"/>
            </w:tcBorders>
          </w:tcPr>
          <w:p w14:paraId="781A46D1" w14:textId="77777777" w:rsidR="00257C7C" w:rsidRDefault="00257C7C" w:rsidP="00F155D5">
            <w:pPr>
              <w:spacing w:line="360" w:lineRule="auto"/>
              <w:jc w:val="center"/>
              <w:rPr>
                <w:rFonts w:ascii="Arial" w:hAnsi="Arial" w:cs="Arial"/>
                <w:color w:val="000000"/>
                <w:sz w:val="22"/>
                <w:szCs w:val="22"/>
              </w:rPr>
            </w:pPr>
          </w:p>
        </w:tc>
      </w:tr>
      <w:tr w:rsidR="00257C7C" w:rsidRPr="001C2F87" w14:paraId="602A298B" w14:textId="77777777" w:rsidTr="00F155D5">
        <w:trPr>
          <w:trHeight w:val="295"/>
        </w:trPr>
        <w:tc>
          <w:tcPr>
            <w:tcW w:w="4144" w:type="dxa"/>
          </w:tcPr>
          <w:p w14:paraId="77EEE307" w14:textId="77777777" w:rsidR="00257C7C" w:rsidRPr="001C2F87" w:rsidRDefault="00257C7C" w:rsidP="00F155D5">
            <w:pPr>
              <w:spacing w:line="360" w:lineRule="auto"/>
              <w:ind w:hanging="23"/>
              <w:rPr>
                <w:rFonts w:ascii="Arial" w:hAnsi="Arial" w:cs="Arial"/>
                <w:color w:val="000000"/>
                <w:kern w:val="24"/>
                <w:sz w:val="22"/>
                <w:szCs w:val="22"/>
                <w:lang w:eastAsia="ja-JP"/>
              </w:rPr>
            </w:pPr>
            <w:r>
              <w:rPr>
                <w:rFonts w:ascii="Arial" w:hAnsi="Arial" w:cs="Arial"/>
                <w:sz w:val="22"/>
                <w:szCs w:val="22"/>
              </w:rPr>
              <w:t xml:space="preserve">n (Placebo: GLY 25 </w:t>
            </w:r>
            <w:r>
              <w:rPr>
                <w:rFonts w:ascii="Calibri" w:hAnsi="Calibri" w:cs="Calibri"/>
                <w:sz w:val="22"/>
                <w:szCs w:val="22"/>
              </w:rPr>
              <w:t>µ</w:t>
            </w:r>
            <w:r>
              <w:rPr>
                <w:rFonts w:ascii="Arial" w:hAnsi="Arial" w:cs="Arial"/>
                <w:sz w:val="22"/>
                <w:szCs w:val="22"/>
              </w:rPr>
              <w:t>g BID)</w:t>
            </w:r>
          </w:p>
        </w:tc>
        <w:tc>
          <w:tcPr>
            <w:tcW w:w="2601" w:type="dxa"/>
          </w:tcPr>
          <w:p w14:paraId="22888A1E" w14:textId="77777777" w:rsidR="00257C7C" w:rsidRDefault="00257C7C" w:rsidP="00F155D5">
            <w:pPr>
              <w:spacing w:line="360" w:lineRule="auto"/>
              <w:jc w:val="center"/>
              <w:rPr>
                <w:rFonts w:ascii="Arial" w:hAnsi="Arial" w:cs="Arial"/>
                <w:color w:val="000000"/>
                <w:sz w:val="22"/>
                <w:szCs w:val="22"/>
              </w:rPr>
            </w:pPr>
            <w:r>
              <w:rPr>
                <w:rFonts w:ascii="Arial" w:hAnsi="Arial" w:cs="Arial"/>
                <w:sz w:val="22"/>
                <w:szCs w:val="22"/>
              </w:rPr>
              <w:t>30:13</w:t>
            </w:r>
          </w:p>
        </w:tc>
        <w:tc>
          <w:tcPr>
            <w:tcW w:w="1994" w:type="dxa"/>
          </w:tcPr>
          <w:p w14:paraId="6B275D10" w14:textId="77777777" w:rsidR="00257C7C" w:rsidRDefault="00257C7C" w:rsidP="00F155D5">
            <w:pPr>
              <w:spacing w:line="360" w:lineRule="auto"/>
              <w:jc w:val="center"/>
              <w:rPr>
                <w:rFonts w:ascii="Arial" w:hAnsi="Arial" w:cs="Arial"/>
                <w:color w:val="000000"/>
                <w:sz w:val="22"/>
                <w:szCs w:val="22"/>
              </w:rPr>
            </w:pPr>
          </w:p>
        </w:tc>
      </w:tr>
      <w:tr w:rsidR="00257C7C" w:rsidRPr="001C2F87" w14:paraId="00EA8370" w14:textId="77777777" w:rsidTr="00F155D5">
        <w:trPr>
          <w:trHeight w:val="295"/>
        </w:trPr>
        <w:tc>
          <w:tcPr>
            <w:tcW w:w="4144" w:type="dxa"/>
          </w:tcPr>
          <w:p w14:paraId="4C88A7B7" w14:textId="77777777" w:rsidR="00257C7C" w:rsidRPr="001C2F87" w:rsidRDefault="00257C7C" w:rsidP="00F155D5">
            <w:pPr>
              <w:spacing w:line="360" w:lineRule="auto"/>
              <w:rPr>
                <w:rFonts w:ascii="Arial" w:hAnsi="Arial" w:cs="Arial"/>
                <w:color w:val="000000"/>
                <w:kern w:val="24"/>
                <w:sz w:val="22"/>
                <w:szCs w:val="22"/>
                <w:lang w:eastAsia="ja-JP"/>
              </w:rPr>
            </w:pPr>
            <w:r w:rsidRPr="001C2F87">
              <w:rPr>
                <w:rFonts w:ascii="Arial" w:hAnsi="Arial" w:cs="Arial"/>
                <w:sz w:val="22"/>
                <w:szCs w:val="22"/>
              </w:rPr>
              <w:t>Change from baseline in trough FEV</w:t>
            </w:r>
            <w:r w:rsidRPr="001C2F87">
              <w:rPr>
                <w:rFonts w:ascii="Arial" w:hAnsi="Arial" w:cs="Arial"/>
                <w:sz w:val="22"/>
                <w:szCs w:val="22"/>
                <w:vertAlign w:val="subscript"/>
              </w:rPr>
              <w:t>1</w:t>
            </w:r>
            <w:r w:rsidRPr="001C2F87">
              <w:rPr>
                <w:rFonts w:ascii="Arial" w:hAnsi="Arial" w:cs="Arial"/>
                <w:sz w:val="22"/>
                <w:szCs w:val="22"/>
              </w:rPr>
              <w:t xml:space="preserve">, </w:t>
            </w:r>
          </w:p>
        </w:tc>
        <w:tc>
          <w:tcPr>
            <w:tcW w:w="2601" w:type="dxa"/>
          </w:tcPr>
          <w:p w14:paraId="3196F8BD" w14:textId="77777777" w:rsidR="00257C7C"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0.24 (0.08)</w:t>
            </w:r>
          </w:p>
        </w:tc>
        <w:tc>
          <w:tcPr>
            <w:tcW w:w="1994" w:type="dxa"/>
          </w:tcPr>
          <w:p w14:paraId="07D13BA9" w14:textId="77777777" w:rsidR="00257C7C"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0.0042</w:t>
            </w:r>
          </w:p>
        </w:tc>
      </w:tr>
      <w:tr w:rsidR="00257C7C" w:rsidRPr="001C2F87" w14:paraId="79FB54E8" w14:textId="77777777" w:rsidTr="00F155D5">
        <w:trPr>
          <w:trHeight w:val="295"/>
        </w:trPr>
        <w:tc>
          <w:tcPr>
            <w:tcW w:w="4144" w:type="dxa"/>
          </w:tcPr>
          <w:p w14:paraId="3FC10647" w14:textId="77777777" w:rsidR="00257C7C" w:rsidRPr="001C2F87" w:rsidRDefault="00257C7C" w:rsidP="00F155D5">
            <w:pPr>
              <w:spacing w:line="360" w:lineRule="auto"/>
              <w:ind w:hanging="23"/>
              <w:rPr>
                <w:rFonts w:ascii="Arial" w:hAnsi="Arial" w:cs="Arial"/>
                <w:color w:val="000000"/>
                <w:kern w:val="24"/>
                <w:sz w:val="22"/>
                <w:szCs w:val="22"/>
                <w:lang w:eastAsia="ja-JP"/>
              </w:rPr>
            </w:pPr>
            <w:r w:rsidRPr="001C2F87">
              <w:rPr>
                <w:rFonts w:ascii="Arial" w:hAnsi="Arial" w:cs="Arial"/>
                <w:color w:val="000000"/>
                <w:kern w:val="24"/>
                <w:sz w:val="22"/>
                <w:szCs w:val="22"/>
                <w:lang w:eastAsia="ja-JP"/>
              </w:rPr>
              <w:t>SGRQ total score</w:t>
            </w:r>
          </w:p>
        </w:tc>
        <w:tc>
          <w:tcPr>
            <w:tcW w:w="2601" w:type="dxa"/>
          </w:tcPr>
          <w:p w14:paraId="6B1A9A2C" w14:textId="77777777" w:rsidR="00257C7C"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–0.31 (3.77)</w:t>
            </w:r>
          </w:p>
        </w:tc>
        <w:tc>
          <w:tcPr>
            <w:tcW w:w="1994" w:type="dxa"/>
          </w:tcPr>
          <w:p w14:paraId="7699811E" w14:textId="77777777" w:rsidR="00257C7C"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0.94</w:t>
            </w:r>
          </w:p>
        </w:tc>
      </w:tr>
      <w:tr w:rsidR="00257C7C" w:rsidRPr="001C2F87" w14:paraId="4E1AEC98" w14:textId="77777777" w:rsidTr="00F155D5">
        <w:trPr>
          <w:trHeight w:val="295"/>
        </w:trPr>
        <w:tc>
          <w:tcPr>
            <w:tcW w:w="4144" w:type="dxa"/>
          </w:tcPr>
          <w:p w14:paraId="39F52F9C" w14:textId="77777777" w:rsidR="00257C7C" w:rsidRPr="001C2F87" w:rsidRDefault="00257C7C" w:rsidP="00F155D5">
            <w:pPr>
              <w:spacing w:line="360" w:lineRule="auto"/>
              <w:ind w:firstLine="161"/>
              <w:rPr>
                <w:rFonts w:ascii="Arial" w:hAnsi="Arial" w:cs="Arial"/>
                <w:color w:val="000000"/>
                <w:kern w:val="24"/>
                <w:sz w:val="22"/>
                <w:szCs w:val="22"/>
                <w:lang w:eastAsia="ja-JP"/>
              </w:rPr>
            </w:pPr>
            <w:r w:rsidRPr="001C2F87">
              <w:rPr>
                <w:rFonts w:ascii="Arial" w:hAnsi="Arial" w:cs="Arial"/>
                <w:color w:val="000000"/>
                <w:kern w:val="24"/>
                <w:sz w:val="22"/>
                <w:szCs w:val="22"/>
                <w:lang w:eastAsia="ja-JP"/>
              </w:rPr>
              <w:t>Activity domain</w:t>
            </w:r>
          </w:p>
        </w:tc>
        <w:tc>
          <w:tcPr>
            <w:tcW w:w="2601" w:type="dxa"/>
          </w:tcPr>
          <w:p w14:paraId="0E3039BC" w14:textId="77777777" w:rsidR="00257C7C"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6.92 (5.55)</w:t>
            </w:r>
          </w:p>
        </w:tc>
        <w:tc>
          <w:tcPr>
            <w:tcW w:w="1994" w:type="dxa"/>
          </w:tcPr>
          <w:p w14:paraId="6B238E67" w14:textId="77777777" w:rsidR="00257C7C"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0.22</w:t>
            </w:r>
          </w:p>
        </w:tc>
      </w:tr>
      <w:tr w:rsidR="00257C7C" w:rsidRPr="001C2F87" w14:paraId="0C7A3178" w14:textId="77777777" w:rsidTr="00F155D5">
        <w:trPr>
          <w:trHeight w:val="295"/>
        </w:trPr>
        <w:tc>
          <w:tcPr>
            <w:tcW w:w="4144" w:type="dxa"/>
          </w:tcPr>
          <w:p w14:paraId="79F361B3" w14:textId="77777777" w:rsidR="00257C7C" w:rsidRPr="001C2F87" w:rsidRDefault="00257C7C" w:rsidP="00F155D5">
            <w:pPr>
              <w:spacing w:line="360" w:lineRule="auto"/>
              <w:ind w:firstLine="161"/>
              <w:rPr>
                <w:rFonts w:ascii="Arial" w:hAnsi="Arial" w:cs="Arial"/>
                <w:color w:val="000000"/>
                <w:kern w:val="24"/>
                <w:sz w:val="22"/>
                <w:szCs w:val="22"/>
                <w:lang w:eastAsia="ja-JP"/>
              </w:rPr>
            </w:pPr>
            <w:r w:rsidRPr="001C2F87">
              <w:rPr>
                <w:rFonts w:ascii="Arial" w:hAnsi="Arial" w:cs="Arial"/>
                <w:color w:val="000000"/>
                <w:kern w:val="24"/>
                <w:sz w:val="22"/>
                <w:szCs w:val="22"/>
                <w:lang w:eastAsia="ja-JP"/>
              </w:rPr>
              <w:t>Impacts domain</w:t>
            </w:r>
          </w:p>
        </w:tc>
        <w:tc>
          <w:tcPr>
            <w:tcW w:w="2601" w:type="dxa"/>
          </w:tcPr>
          <w:p w14:paraId="08F8121B" w14:textId="77777777" w:rsidR="00257C7C"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–2.25 (3.83)</w:t>
            </w:r>
          </w:p>
        </w:tc>
        <w:tc>
          <w:tcPr>
            <w:tcW w:w="1994" w:type="dxa"/>
          </w:tcPr>
          <w:p w14:paraId="2FDB55E0" w14:textId="77777777" w:rsidR="00257C7C"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0.56</w:t>
            </w:r>
          </w:p>
        </w:tc>
      </w:tr>
      <w:tr w:rsidR="00257C7C" w:rsidRPr="001C2F87" w14:paraId="10EA51DF" w14:textId="77777777" w:rsidTr="00F155D5">
        <w:trPr>
          <w:trHeight w:val="295"/>
        </w:trPr>
        <w:tc>
          <w:tcPr>
            <w:tcW w:w="4144" w:type="dxa"/>
          </w:tcPr>
          <w:p w14:paraId="46C879D2" w14:textId="77777777" w:rsidR="00257C7C" w:rsidRPr="001C2F87" w:rsidRDefault="00257C7C" w:rsidP="00F155D5">
            <w:pPr>
              <w:spacing w:line="360" w:lineRule="auto"/>
              <w:ind w:firstLine="161"/>
              <w:rPr>
                <w:rFonts w:ascii="Arial" w:hAnsi="Arial" w:cs="Arial"/>
                <w:color w:val="000000"/>
                <w:kern w:val="24"/>
                <w:sz w:val="22"/>
                <w:szCs w:val="22"/>
                <w:lang w:eastAsia="ja-JP"/>
              </w:rPr>
            </w:pPr>
            <w:r w:rsidRPr="001C2F87">
              <w:rPr>
                <w:rFonts w:ascii="Arial" w:hAnsi="Arial" w:cs="Arial"/>
                <w:color w:val="000000"/>
                <w:kern w:val="24"/>
                <w:sz w:val="22"/>
                <w:szCs w:val="22"/>
                <w:lang w:eastAsia="ja-JP"/>
              </w:rPr>
              <w:t>Symptoms domain</w:t>
            </w:r>
          </w:p>
        </w:tc>
        <w:tc>
          <w:tcPr>
            <w:tcW w:w="2601" w:type="dxa"/>
          </w:tcPr>
          <w:p w14:paraId="13F65418" w14:textId="77777777" w:rsidR="00257C7C"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–9.55 (6.5)</w:t>
            </w:r>
          </w:p>
        </w:tc>
        <w:tc>
          <w:tcPr>
            <w:tcW w:w="1994" w:type="dxa"/>
          </w:tcPr>
          <w:p w14:paraId="6C04D849" w14:textId="77777777" w:rsidR="00257C7C" w:rsidRDefault="00257C7C" w:rsidP="00F155D5">
            <w:pPr>
              <w:spacing w:line="360" w:lineRule="auto"/>
              <w:jc w:val="center"/>
              <w:rPr>
                <w:rFonts w:ascii="Arial" w:hAnsi="Arial" w:cs="Arial"/>
                <w:color w:val="000000"/>
                <w:sz w:val="22"/>
                <w:szCs w:val="22"/>
              </w:rPr>
            </w:pPr>
            <w:r>
              <w:rPr>
                <w:rFonts w:ascii="Arial" w:hAnsi="Arial" w:cs="Arial"/>
                <w:color w:val="000000"/>
                <w:sz w:val="22"/>
                <w:szCs w:val="22"/>
              </w:rPr>
              <w:t>0.15</w:t>
            </w:r>
          </w:p>
        </w:tc>
      </w:tr>
      <w:tr w:rsidR="00257C7C" w:rsidRPr="001C2F87" w14:paraId="2C6E4599" w14:textId="77777777" w:rsidTr="00F155D5">
        <w:trPr>
          <w:trHeight w:val="295"/>
        </w:trPr>
        <w:tc>
          <w:tcPr>
            <w:tcW w:w="4144" w:type="dxa"/>
            <w:tcBorders>
              <w:bottom w:val="single" w:sz="4" w:space="0" w:color="auto"/>
            </w:tcBorders>
          </w:tcPr>
          <w:p w14:paraId="08539A7A" w14:textId="77777777" w:rsidR="00257C7C" w:rsidRPr="001C2F87" w:rsidRDefault="00257C7C" w:rsidP="00F155D5">
            <w:pPr>
              <w:spacing w:line="360" w:lineRule="auto"/>
              <w:ind w:hanging="23"/>
              <w:rPr>
                <w:rFonts w:ascii="Arial" w:hAnsi="Arial" w:cs="Arial"/>
                <w:color w:val="000000"/>
                <w:kern w:val="24"/>
                <w:sz w:val="22"/>
                <w:szCs w:val="22"/>
                <w:lang w:eastAsia="ja-JP"/>
              </w:rPr>
            </w:pPr>
            <w:r>
              <w:rPr>
                <w:rFonts w:ascii="Arial" w:hAnsi="Arial" w:cs="Arial"/>
                <w:color w:val="000000"/>
                <w:kern w:val="24"/>
                <w:sz w:val="22"/>
                <w:szCs w:val="22"/>
                <w:lang w:eastAsia="ja-JP"/>
              </w:rPr>
              <w:t>SGRQ Responder rate, OR (95% CI)</w:t>
            </w:r>
          </w:p>
        </w:tc>
        <w:tc>
          <w:tcPr>
            <w:tcW w:w="2601" w:type="dxa"/>
            <w:tcBorders>
              <w:bottom w:val="single" w:sz="4" w:space="0" w:color="auto"/>
            </w:tcBorders>
          </w:tcPr>
          <w:p w14:paraId="0A59F238" w14:textId="77777777" w:rsidR="00257C7C" w:rsidRDefault="00257C7C" w:rsidP="00F155D5">
            <w:pPr>
              <w:spacing w:line="360" w:lineRule="auto"/>
              <w:jc w:val="center"/>
              <w:rPr>
                <w:rFonts w:ascii="Arial" w:hAnsi="Arial" w:cs="Arial"/>
                <w:color w:val="000000"/>
                <w:sz w:val="22"/>
                <w:szCs w:val="22"/>
              </w:rPr>
            </w:pPr>
            <w:r>
              <w:rPr>
                <w:rFonts w:ascii="Arial" w:hAnsi="Arial" w:cs="Arial"/>
                <w:sz w:val="22"/>
                <w:szCs w:val="22"/>
              </w:rPr>
              <w:t>1.19 (0.25, 5.60)</w:t>
            </w:r>
          </w:p>
        </w:tc>
        <w:tc>
          <w:tcPr>
            <w:tcW w:w="1994" w:type="dxa"/>
            <w:tcBorders>
              <w:bottom w:val="single" w:sz="4" w:space="0" w:color="auto"/>
            </w:tcBorders>
          </w:tcPr>
          <w:p w14:paraId="37AE1527" w14:textId="77777777" w:rsidR="00257C7C" w:rsidRDefault="00257C7C" w:rsidP="00F155D5">
            <w:pPr>
              <w:spacing w:line="360" w:lineRule="auto"/>
              <w:jc w:val="center"/>
              <w:rPr>
                <w:rFonts w:ascii="Arial" w:hAnsi="Arial" w:cs="Arial"/>
                <w:color w:val="000000"/>
                <w:sz w:val="22"/>
                <w:szCs w:val="22"/>
              </w:rPr>
            </w:pPr>
            <w:r>
              <w:rPr>
                <w:rFonts w:ascii="Arial" w:hAnsi="Arial" w:cs="Arial"/>
                <w:sz w:val="22"/>
                <w:szCs w:val="22"/>
              </w:rPr>
              <w:t>0.829</w:t>
            </w:r>
          </w:p>
        </w:tc>
      </w:tr>
      <w:tr w:rsidR="00257C7C" w:rsidRPr="001C2F87" w14:paraId="08FE2905" w14:textId="77777777" w:rsidTr="00F155D5">
        <w:trPr>
          <w:trHeight w:val="295"/>
        </w:trPr>
        <w:tc>
          <w:tcPr>
            <w:tcW w:w="8739" w:type="dxa"/>
            <w:gridSpan w:val="3"/>
            <w:tcBorders>
              <w:top w:val="single" w:sz="4" w:space="0" w:color="auto"/>
            </w:tcBorders>
          </w:tcPr>
          <w:p w14:paraId="1D70BC8D" w14:textId="7E40628B" w:rsidR="00257C7C" w:rsidRPr="00EB52F7" w:rsidRDefault="00257C7C" w:rsidP="00EB52F7">
            <w:pPr>
              <w:rPr>
                <w:rFonts w:ascii="Arial" w:hAnsi="Arial" w:cs="Arial"/>
                <w:color w:val="000000"/>
                <w:sz w:val="20"/>
                <w:szCs w:val="20"/>
              </w:rPr>
            </w:pPr>
            <w:r w:rsidRPr="00EB52F7">
              <w:rPr>
                <w:rFonts w:ascii="Arial" w:hAnsi="Arial" w:cs="Arial"/>
                <w:i/>
                <w:iCs/>
                <w:sz w:val="20"/>
                <w:szCs w:val="20"/>
              </w:rPr>
              <w:t xml:space="preserve">Abbreviations: </w:t>
            </w:r>
            <w:r w:rsidRPr="00EB52F7">
              <w:rPr>
                <w:rFonts w:ascii="Arial" w:hAnsi="Arial" w:cs="Arial"/>
                <w:sz w:val="20"/>
                <w:szCs w:val="20"/>
              </w:rPr>
              <w:t>BID, twice daily; CI, confidence interval; CVD, cardiovascular disease; GLY, glycopyrrolate; LS, least square; FEV</w:t>
            </w:r>
            <w:r w:rsidRPr="00EB52F7">
              <w:rPr>
                <w:rFonts w:ascii="Arial" w:hAnsi="Arial" w:cs="Arial"/>
                <w:sz w:val="20"/>
                <w:szCs w:val="20"/>
                <w:vertAlign w:val="subscript"/>
              </w:rPr>
              <w:t>1</w:t>
            </w:r>
            <w:r w:rsidRPr="00EB52F7">
              <w:rPr>
                <w:rFonts w:ascii="Arial" w:hAnsi="Arial" w:cs="Arial"/>
                <w:sz w:val="20"/>
                <w:szCs w:val="20"/>
              </w:rPr>
              <w:t>, forced expiratory volume in 1 second; OR, odds rati</w:t>
            </w:r>
            <w:r w:rsidR="00645927">
              <w:rPr>
                <w:rFonts w:ascii="Arial" w:hAnsi="Arial" w:cs="Arial"/>
                <w:sz w:val="20"/>
                <w:szCs w:val="20"/>
              </w:rPr>
              <w:t>o; SE, standard error; SGRQ, St</w:t>
            </w:r>
            <w:r w:rsidRPr="00EB52F7">
              <w:rPr>
                <w:rFonts w:ascii="Arial" w:hAnsi="Arial" w:cs="Arial"/>
                <w:sz w:val="20"/>
                <w:szCs w:val="20"/>
              </w:rPr>
              <w:t xml:space="preserve"> George’s Respiratory Questionnaire.</w:t>
            </w:r>
          </w:p>
        </w:tc>
      </w:tr>
    </w:tbl>
    <w:p w14:paraId="19785659" w14:textId="77777777" w:rsidR="00257C7C" w:rsidRPr="006E370E" w:rsidRDefault="00257C7C" w:rsidP="00257C7C">
      <w:pPr>
        <w:spacing w:after="160" w:line="259" w:lineRule="auto"/>
        <w:rPr>
          <w:rFonts w:ascii="Arial" w:hAnsi="Arial" w:cs="Arial"/>
          <w:sz w:val="22"/>
          <w:szCs w:val="22"/>
        </w:rPr>
        <w:sectPr w:rsidR="00257C7C" w:rsidRPr="006E370E" w:rsidSect="00F155D5">
          <w:pgSz w:w="15840" w:h="12240" w:orient="landscape"/>
          <w:pgMar w:top="1800" w:right="1440" w:bottom="1800" w:left="1440" w:header="720" w:footer="720" w:gutter="0"/>
          <w:cols w:space="720"/>
          <w:docGrid w:linePitch="360"/>
        </w:sectPr>
      </w:pPr>
    </w:p>
    <w:p w14:paraId="38954A48" w14:textId="77777777" w:rsidR="00257C7C" w:rsidRPr="00762829" w:rsidRDefault="00257C7C" w:rsidP="00257C7C">
      <w:pPr>
        <w:rPr>
          <w:rFonts w:ascii="Arial" w:hAnsi="Arial" w:cs="Arial"/>
          <w:sz w:val="22"/>
          <w:szCs w:val="22"/>
        </w:rPr>
      </w:pPr>
    </w:p>
    <w:tbl>
      <w:tblPr>
        <w:tblW w:w="12876" w:type="dxa"/>
        <w:tblLook w:val="04A0" w:firstRow="1" w:lastRow="0" w:firstColumn="1" w:lastColumn="0" w:noHBand="0" w:noVBand="1"/>
      </w:tblPr>
      <w:tblGrid>
        <w:gridCol w:w="3217"/>
        <w:gridCol w:w="1609"/>
        <w:gridCol w:w="1609"/>
        <w:gridCol w:w="1609"/>
        <w:gridCol w:w="1549"/>
        <w:gridCol w:w="1669"/>
        <w:gridCol w:w="1614"/>
      </w:tblGrid>
      <w:tr w:rsidR="00257C7C" w:rsidRPr="00BD7719" w14:paraId="4E9267CB" w14:textId="77777777" w:rsidTr="00F155D5">
        <w:trPr>
          <w:trHeight w:val="472"/>
        </w:trPr>
        <w:tc>
          <w:tcPr>
            <w:tcW w:w="12876" w:type="dxa"/>
            <w:gridSpan w:val="7"/>
            <w:tcBorders>
              <w:bottom w:val="single" w:sz="4" w:space="0" w:color="auto"/>
            </w:tcBorders>
            <w:hideMark/>
          </w:tcPr>
          <w:p w14:paraId="524F7D9A" w14:textId="04E78987" w:rsidR="00257C7C" w:rsidRPr="00BD7719" w:rsidRDefault="00257C7C" w:rsidP="00462A56">
            <w:pPr>
              <w:spacing w:after="160" w:line="259" w:lineRule="auto"/>
              <w:rPr>
                <w:rFonts w:ascii="Arial" w:hAnsi="Arial" w:cs="Arial"/>
                <w:sz w:val="22"/>
                <w:szCs w:val="22"/>
              </w:rPr>
            </w:pPr>
            <w:r>
              <w:rPr>
                <w:rFonts w:ascii="Arial" w:hAnsi="Arial" w:cs="Arial"/>
                <w:b/>
                <w:bCs/>
                <w:sz w:val="22"/>
                <w:szCs w:val="22"/>
              </w:rPr>
              <w:t xml:space="preserve">Table S6. </w:t>
            </w:r>
            <w:r w:rsidRPr="00EC2F59">
              <w:rPr>
                <w:rFonts w:ascii="Arial" w:hAnsi="Arial" w:cs="Arial"/>
                <w:bCs/>
                <w:sz w:val="22"/>
                <w:szCs w:val="22"/>
              </w:rPr>
              <w:t xml:space="preserve">Characteristics of </w:t>
            </w:r>
            <w:r w:rsidR="00645927" w:rsidRPr="00645927">
              <w:rPr>
                <w:rFonts w:ascii="Arial" w:hAnsi="Arial" w:cs="Arial"/>
                <w:bCs/>
                <w:sz w:val="22"/>
                <w:szCs w:val="22"/>
              </w:rPr>
              <w:t xml:space="preserve">participants with COPD in </w:t>
            </w:r>
            <w:r>
              <w:rPr>
                <w:rFonts w:ascii="Arial" w:hAnsi="Arial" w:cs="Arial"/>
                <w:bCs/>
                <w:sz w:val="22"/>
                <w:szCs w:val="22"/>
              </w:rPr>
              <w:t>COPDGene</w:t>
            </w:r>
            <w:r w:rsidRPr="00F5269A">
              <w:rPr>
                <w:rFonts w:ascii="Arial" w:hAnsi="Arial" w:cs="Arial"/>
                <w:bCs/>
                <w:sz w:val="22"/>
                <w:szCs w:val="22"/>
                <w:vertAlign w:val="superscript"/>
              </w:rPr>
              <w:t>®</w:t>
            </w:r>
            <w:r>
              <w:rPr>
                <w:rFonts w:ascii="Arial" w:hAnsi="Arial" w:cs="Arial"/>
                <w:bCs/>
                <w:sz w:val="22"/>
                <w:szCs w:val="22"/>
              </w:rPr>
              <w:t>, SPIROMICS, GOLDEN 3 and 4</w:t>
            </w:r>
            <w:r w:rsidRPr="00EC2F59">
              <w:rPr>
                <w:rFonts w:ascii="Arial" w:hAnsi="Arial" w:cs="Arial"/>
                <w:bCs/>
                <w:sz w:val="22"/>
                <w:szCs w:val="22"/>
              </w:rPr>
              <w:t xml:space="preserve"> studies by comorbidity count.</w:t>
            </w:r>
            <w:r>
              <w:rPr>
                <w:rFonts w:ascii="Arial" w:hAnsi="Arial" w:cs="Arial"/>
                <w:bCs/>
                <w:sz w:val="22"/>
                <w:szCs w:val="22"/>
              </w:rPr>
              <w:t xml:space="preserve"> COPDGene</w:t>
            </w:r>
            <w:r w:rsidRPr="00CC6720">
              <w:rPr>
                <w:rFonts w:ascii="Arial" w:hAnsi="Arial" w:cs="Arial"/>
                <w:bCs/>
                <w:sz w:val="22"/>
                <w:szCs w:val="22"/>
                <w:vertAlign w:val="superscript"/>
              </w:rPr>
              <w:t>®</w:t>
            </w:r>
            <w:r>
              <w:rPr>
                <w:rFonts w:ascii="Arial" w:hAnsi="Arial" w:cs="Arial"/>
                <w:bCs/>
                <w:sz w:val="22"/>
                <w:szCs w:val="22"/>
              </w:rPr>
              <w:t xml:space="preserve"> and</w:t>
            </w:r>
            <w:r w:rsidRPr="00602BC8">
              <w:rPr>
                <w:rFonts w:ascii="Arial" w:hAnsi="Arial" w:cs="Arial"/>
                <w:bCs/>
                <w:sz w:val="22"/>
                <w:szCs w:val="22"/>
              </w:rPr>
              <w:t xml:space="preserve"> SPIROMICS</w:t>
            </w:r>
            <w:r>
              <w:rPr>
                <w:rFonts w:ascii="Arial" w:hAnsi="Arial" w:cs="Arial"/>
                <w:bCs/>
                <w:sz w:val="22"/>
                <w:szCs w:val="22"/>
              </w:rPr>
              <w:t xml:space="preserve"> data were obtained with permission from </w:t>
            </w:r>
            <w:r w:rsidRPr="00602BC8">
              <w:rPr>
                <w:rFonts w:ascii="Arial" w:hAnsi="Arial" w:cs="Arial"/>
                <w:bCs/>
                <w:sz w:val="22"/>
                <w:szCs w:val="22"/>
              </w:rPr>
              <w:t>Putcha N et al., 2014.</w:t>
            </w:r>
            <w:r w:rsidR="00523D1A" w:rsidRPr="00523D1A">
              <w:rPr>
                <w:rFonts w:ascii="Arial" w:hAnsi="Arial" w:cs="Arial"/>
                <w:bCs/>
                <w:sz w:val="22"/>
                <w:szCs w:val="22"/>
                <w:vertAlign w:val="superscript"/>
              </w:rPr>
              <w:t>2</w:t>
            </w:r>
          </w:p>
        </w:tc>
      </w:tr>
      <w:tr w:rsidR="00257C7C" w:rsidRPr="00BD7719" w14:paraId="4ADD3CD9" w14:textId="77777777" w:rsidTr="00F155D5">
        <w:trPr>
          <w:trHeight w:val="236"/>
        </w:trPr>
        <w:tc>
          <w:tcPr>
            <w:tcW w:w="3217" w:type="dxa"/>
            <w:vMerge w:val="restart"/>
            <w:tcBorders>
              <w:top w:val="single" w:sz="4" w:space="0" w:color="auto"/>
            </w:tcBorders>
            <w:hideMark/>
          </w:tcPr>
          <w:p w14:paraId="61A4B155" w14:textId="77777777" w:rsidR="00257C7C" w:rsidRPr="00BD7719" w:rsidRDefault="00257C7C" w:rsidP="00F155D5">
            <w:pPr>
              <w:spacing w:after="160" w:line="259" w:lineRule="auto"/>
              <w:rPr>
                <w:rFonts w:ascii="Arial" w:hAnsi="Arial" w:cs="Arial"/>
                <w:sz w:val="22"/>
                <w:szCs w:val="22"/>
              </w:rPr>
            </w:pPr>
          </w:p>
        </w:tc>
        <w:tc>
          <w:tcPr>
            <w:tcW w:w="3218" w:type="dxa"/>
            <w:gridSpan w:val="2"/>
            <w:tcBorders>
              <w:top w:val="single" w:sz="4" w:space="0" w:color="auto"/>
              <w:bottom w:val="single" w:sz="4" w:space="0" w:color="auto"/>
            </w:tcBorders>
            <w:vAlign w:val="bottom"/>
            <w:hideMark/>
          </w:tcPr>
          <w:p w14:paraId="0633FAE0"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b/>
                <w:bCs/>
                <w:sz w:val="22"/>
                <w:szCs w:val="22"/>
              </w:rPr>
              <w:t>COPDGene</w:t>
            </w:r>
            <w:r w:rsidRPr="007E11DA">
              <w:rPr>
                <w:rFonts w:ascii="Arial" w:hAnsi="Arial" w:cs="Arial"/>
                <w:bCs/>
                <w:sz w:val="22"/>
                <w:szCs w:val="22"/>
                <w:vertAlign w:val="superscript"/>
              </w:rPr>
              <w:t>®</w:t>
            </w:r>
          </w:p>
        </w:tc>
        <w:tc>
          <w:tcPr>
            <w:tcW w:w="3158" w:type="dxa"/>
            <w:gridSpan w:val="2"/>
            <w:tcBorders>
              <w:top w:val="single" w:sz="4" w:space="0" w:color="auto"/>
              <w:bottom w:val="single" w:sz="4" w:space="0" w:color="auto"/>
            </w:tcBorders>
            <w:vAlign w:val="bottom"/>
            <w:hideMark/>
          </w:tcPr>
          <w:p w14:paraId="132C138F"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b/>
                <w:bCs/>
                <w:sz w:val="22"/>
                <w:szCs w:val="22"/>
              </w:rPr>
              <w:t>SPIROMICS</w:t>
            </w:r>
          </w:p>
        </w:tc>
        <w:tc>
          <w:tcPr>
            <w:tcW w:w="3283" w:type="dxa"/>
            <w:gridSpan w:val="2"/>
            <w:tcBorders>
              <w:top w:val="single" w:sz="4" w:space="0" w:color="auto"/>
              <w:bottom w:val="single" w:sz="4" w:space="0" w:color="auto"/>
            </w:tcBorders>
            <w:vAlign w:val="bottom"/>
            <w:hideMark/>
          </w:tcPr>
          <w:p w14:paraId="1CF7008F" w14:textId="4A239567" w:rsidR="00257C7C" w:rsidRPr="00BD7719" w:rsidRDefault="00257C7C" w:rsidP="00462A56">
            <w:pPr>
              <w:spacing w:after="160" w:line="259" w:lineRule="auto"/>
              <w:jc w:val="center"/>
              <w:rPr>
                <w:rFonts w:ascii="Arial" w:hAnsi="Arial" w:cs="Arial"/>
                <w:sz w:val="22"/>
                <w:szCs w:val="22"/>
              </w:rPr>
            </w:pPr>
            <w:r>
              <w:rPr>
                <w:rFonts w:ascii="Arial" w:hAnsi="Arial" w:cs="Arial"/>
                <w:b/>
                <w:bCs/>
                <w:sz w:val="22"/>
                <w:szCs w:val="22"/>
              </w:rPr>
              <w:t>GOLDEN 3 and 4</w:t>
            </w:r>
            <w:r w:rsidR="00AE6E51" w:rsidRPr="00AE6E51">
              <w:rPr>
                <w:rFonts w:ascii="Arial" w:hAnsi="Arial" w:cs="Arial"/>
                <w:b/>
                <w:bCs/>
                <w:sz w:val="22"/>
                <w:szCs w:val="22"/>
                <w:vertAlign w:val="superscript"/>
              </w:rPr>
              <w:t>a</w:t>
            </w:r>
          </w:p>
        </w:tc>
      </w:tr>
      <w:tr w:rsidR="00257C7C" w:rsidRPr="00BD7719" w14:paraId="41529C2F" w14:textId="77777777" w:rsidTr="00F155D5">
        <w:trPr>
          <w:trHeight w:val="236"/>
        </w:trPr>
        <w:tc>
          <w:tcPr>
            <w:tcW w:w="0" w:type="auto"/>
            <w:vMerge/>
            <w:tcBorders>
              <w:top w:val="single" w:sz="4" w:space="0" w:color="auto"/>
              <w:bottom w:val="single" w:sz="4" w:space="0" w:color="auto"/>
            </w:tcBorders>
            <w:hideMark/>
          </w:tcPr>
          <w:p w14:paraId="247434F0" w14:textId="77777777" w:rsidR="00257C7C" w:rsidRPr="00BD7719" w:rsidRDefault="00257C7C" w:rsidP="00F155D5">
            <w:pPr>
              <w:spacing w:after="160" w:line="259" w:lineRule="auto"/>
              <w:rPr>
                <w:rFonts w:ascii="Arial" w:hAnsi="Arial" w:cs="Arial"/>
                <w:sz w:val="22"/>
                <w:szCs w:val="22"/>
              </w:rPr>
            </w:pPr>
          </w:p>
        </w:tc>
        <w:tc>
          <w:tcPr>
            <w:tcW w:w="1609" w:type="dxa"/>
            <w:tcBorders>
              <w:top w:val="single" w:sz="4" w:space="0" w:color="auto"/>
              <w:bottom w:val="single" w:sz="4" w:space="0" w:color="auto"/>
            </w:tcBorders>
            <w:vAlign w:val="bottom"/>
            <w:hideMark/>
          </w:tcPr>
          <w:p w14:paraId="191FA871"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b/>
                <w:bCs/>
                <w:sz w:val="22"/>
                <w:szCs w:val="22"/>
                <w:u w:val="single"/>
              </w:rPr>
              <w:t>&lt;</w:t>
            </w:r>
            <w:r w:rsidRPr="00BD7719">
              <w:rPr>
                <w:rFonts w:ascii="Arial" w:hAnsi="Arial" w:cs="Arial"/>
                <w:b/>
                <w:bCs/>
                <w:sz w:val="22"/>
                <w:szCs w:val="22"/>
              </w:rPr>
              <w:t xml:space="preserve"> 2</w:t>
            </w:r>
          </w:p>
        </w:tc>
        <w:tc>
          <w:tcPr>
            <w:tcW w:w="1609" w:type="dxa"/>
            <w:tcBorders>
              <w:top w:val="single" w:sz="4" w:space="0" w:color="auto"/>
              <w:bottom w:val="single" w:sz="4" w:space="0" w:color="auto"/>
            </w:tcBorders>
            <w:vAlign w:val="bottom"/>
            <w:hideMark/>
          </w:tcPr>
          <w:p w14:paraId="6E8DB4F0"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b/>
                <w:bCs/>
                <w:sz w:val="22"/>
                <w:szCs w:val="22"/>
              </w:rPr>
              <w:t>&gt; 2</w:t>
            </w:r>
          </w:p>
        </w:tc>
        <w:tc>
          <w:tcPr>
            <w:tcW w:w="1609" w:type="dxa"/>
            <w:tcBorders>
              <w:top w:val="single" w:sz="4" w:space="0" w:color="auto"/>
              <w:bottom w:val="single" w:sz="4" w:space="0" w:color="auto"/>
            </w:tcBorders>
            <w:vAlign w:val="bottom"/>
            <w:hideMark/>
          </w:tcPr>
          <w:p w14:paraId="4D635CBD"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b/>
                <w:bCs/>
                <w:sz w:val="22"/>
                <w:szCs w:val="22"/>
                <w:u w:val="single"/>
              </w:rPr>
              <w:t>&lt;</w:t>
            </w:r>
            <w:r w:rsidRPr="00BD7719">
              <w:rPr>
                <w:rFonts w:ascii="Arial" w:hAnsi="Arial" w:cs="Arial"/>
                <w:b/>
                <w:bCs/>
                <w:sz w:val="22"/>
                <w:szCs w:val="22"/>
              </w:rPr>
              <w:t xml:space="preserve"> 2</w:t>
            </w:r>
          </w:p>
        </w:tc>
        <w:tc>
          <w:tcPr>
            <w:tcW w:w="1549" w:type="dxa"/>
            <w:tcBorders>
              <w:top w:val="single" w:sz="4" w:space="0" w:color="auto"/>
              <w:bottom w:val="single" w:sz="4" w:space="0" w:color="auto"/>
            </w:tcBorders>
            <w:vAlign w:val="bottom"/>
            <w:hideMark/>
          </w:tcPr>
          <w:p w14:paraId="77E99ABE"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b/>
                <w:bCs/>
                <w:sz w:val="22"/>
                <w:szCs w:val="22"/>
              </w:rPr>
              <w:t>&gt; 2</w:t>
            </w:r>
          </w:p>
        </w:tc>
        <w:tc>
          <w:tcPr>
            <w:tcW w:w="1669" w:type="dxa"/>
            <w:tcBorders>
              <w:top w:val="single" w:sz="4" w:space="0" w:color="auto"/>
              <w:bottom w:val="single" w:sz="4" w:space="0" w:color="auto"/>
            </w:tcBorders>
            <w:vAlign w:val="bottom"/>
            <w:hideMark/>
          </w:tcPr>
          <w:p w14:paraId="57E2744A"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b/>
                <w:bCs/>
                <w:sz w:val="22"/>
                <w:szCs w:val="22"/>
                <w:u w:val="single"/>
              </w:rPr>
              <w:t>&lt;</w:t>
            </w:r>
            <w:r w:rsidRPr="00BD7719">
              <w:rPr>
                <w:rFonts w:ascii="Arial" w:hAnsi="Arial" w:cs="Arial"/>
                <w:b/>
                <w:bCs/>
                <w:sz w:val="22"/>
                <w:szCs w:val="22"/>
              </w:rPr>
              <w:t xml:space="preserve"> 2</w:t>
            </w:r>
          </w:p>
        </w:tc>
        <w:tc>
          <w:tcPr>
            <w:tcW w:w="1614" w:type="dxa"/>
            <w:tcBorders>
              <w:top w:val="single" w:sz="4" w:space="0" w:color="auto"/>
              <w:bottom w:val="single" w:sz="4" w:space="0" w:color="auto"/>
            </w:tcBorders>
            <w:vAlign w:val="bottom"/>
            <w:hideMark/>
          </w:tcPr>
          <w:p w14:paraId="25943218"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b/>
                <w:bCs/>
                <w:sz w:val="22"/>
                <w:szCs w:val="22"/>
              </w:rPr>
              <w:t>&gt; 2</w:t>
            </w:r>
          </w:p>
        </w:tc>
      </w:tr>
      <w:tr w:rsidR="00257C7C" w:rsidRPr="00BD7719" w14:paraId="7BFE655E" w14:textId="77777777" w:rsidTr="00F155D5">
        <w:trPr>
          <w:trHeight w:val="314"/>
        </w:trPr>
        <w:tc>
          <w:tcPr>
            <w:tcW w:w="3217" w:type="dxa"/>
            <w:tcBorders>
              <w:top w:val="single" w:sz="4" w:space="0" w:color="auto"/>
            </w:tcBorders>
            <w:hideMark/>
          </w:tcPr>
          <w:p w14:paraId="193E8C45" w14:textId="77777777" w:rsidR="00257C7C" w:rsidRPr="00BD7719" w:rsidRDefault="00257C7C" w:rsidP="00F155D5">
            <w:pPr>
              <w:spacing w:after="160" w:line="259" w:lineRule="auto"/>
              <w:rPr>
                <w:rFonts w:ascii="Arial" w:hAnsi="Arial" w:cs="Arial"/>
                <w:sz w:val="22"/>
                <w:szCs w:val="22"/>
              </w:rPr>
            </w:pPr>
            <w:r w:rsidRPr="00BD7719">
              <w:rPr>
                <w:rFonts w:ascii="Arial" w:hAnsi="Arial" w:cs="Arial"/>
                <w:sz w:val="22"/>
                <w:szCs w:val="22"/>
              </w:rPr>
              <w:t>N</w:t>
            </w:r>
          </w:p>
        </w:tc>
        <w:tc>
          <w:tcPr>
            <w:tcW w:w="1609" w:type="dxa"/>
            <w:tcBorders>
              <w:top w:val="single" w:sz="4" w:space="0" w:color="auto"/>
            </w:tcBorders>
            <w:hideMark/>
          </w:tcPr>
          <w:p w14:paraId="0F97FAB3"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1,733 (47)</w:t>
            </w:r>
          </w:p>
        </w:tc>
        <w:tc>
          <w:tcPr>
            <w:tcW w:w="1609" w:type="dxa"/>
            <w:tcBorders>
              <w:top w:val="single" w:sz="4" w:space="0" w:color="auto"/>
            </w:tcBorders>
            <w:hideMark/>
          </w:tcPr>
          <w:p w14:paraId="54797161"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1,954 (53)</w:t>
            </w:r>
          </w:p>
        </w:tc>
        <w:tc>
          <w:tcPr>
            <w:tcW w:w="1609" w:type="dxa"/>
            <w:tcBorders>
              <w:top w:val="single" w:sz="4" w:space="0" w:color="auto"/>
            </w:tcBorders>
            <w:hideMark/>
          </w:tcPr>
          <w:p w14:paraId="51FF7399"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426 (50)</w:t>
            </w:r>
          </w:p>
        </w:tc>
        <w:tc>
          <w:tcPr>
            <w:tcW w:w="1549" w:type="dxa"/>
            <w:tcBorders>
              <w:top w:val="single" w:sz="4" w:space="0" w:color="auto"/>
            </w:tcBorders>
            <w:hideMark/>
          </w:tcPr>
          <w:p w14:paraId="50029ADC"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427 (50)</w:t>
            </w:r>
          </w:p>
        </w:tc>
        <w:tc>
          <w:tcPr>
            <w:tcW w:w="1669" w:type="dxa"/>
            <w:tcBorders>
              <w:top w:val="single" w:sz="4" w:space="0" w:color="auto"/>
            </w:tcBorders>
            <w:hideMark/>
          </w:tcPr>
          <w:p w14:paraId="0EFBC171" w14:textId="77777777" w:rsidR="00257C7C" w:rsidRPr="00BD7719" w:rsidRDefault="00257C7C" w:rsidP="00F155D5">
            <w:pPr>
              <w:spacing w:after="160" w:line="259" w:lineRule="auto"/>
              <w:jc w:val="center"/>
              <w:rPr>
                <w:rFonts w:ascii="Arial" w:hAnsi="Arial" w:cs="Arial"/>
                <w:sz w:val="22"/>
                <w:szCs w:val="22"/>
              </w:rPr>
            </w:pPr>
            <w:r>
              <w:rPr>
                <w:rFonts w:ascii="Arial" w:hAnsi="Arial" w:cs="Arial"/>
                <w:sz w:val="22"/>
                <w:szCs w:val="22"/>
              </w:rPr>
              <w:t>439 (34</w:t>
            </w:r>
            <w:r w:rsidRPr="00BD7719">
              <w:rPr>
                <w:rFonts w:ascii="Arial" w:hAnsi="Arial" w:cs="Arial"/>
                <w:sz w:val="22"/>
                <w:szCs w:val="22"/>
              </w:rPr>
              <w:t>)</w:t>
            </w:r>
          </w:p>
        </w:tc>
        <w:tc>
          <w:tcPr>
            <w:tcW w:w="1614" w:type="dxa"/>
            <w:tcBorders>
              <w:top w:val="single" w:sz="4" w:space="0" w:color="auto"/>
            </w:tcBorders>
            <w:hideMark/>
          </w:tcPr>
          <w:p w14:paraId="6B38C585"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854</w:t>
            </w:r>
            <w:r>
              <w:rPr>
                <w:rFonts w:ascii="Arial" w:hAnsi="Arial" w:cs="Arial"/>
                <w:sz w:val="22"/>
                <w:szCs w:val="22"/>
              </w:rPr>
              <w:t xml:space="preserve"> </w:t>
            </w:r>
            <w:r w:rsidRPr="00BD7719">
              <w:rPr>
                <w:rFonts w:ascii="Arial" w:hAnsi="Arial" w:cs="Arial"/>
                <w:sz w:val="22"/>
                <w:szCs w:val="22"/>
              </w:rPr>
              <w:t>(66)</w:t>
            </w:r>
          </w:p>
        </w:tc>
      </w:tr>
      <w:tr w:rsidR="00257C7C" w:rsidRPr="00BD7719" w14:paraId="7CBEB05D" w14:textId="77777777" w:rsidTr="00F155D5">
        <w:trPr>
          <w:trHeight w:val="314"/>
        </w:trPr>
        <w:tc>
          <w:tcPr>
            <w:tcW w:w="3217" w:type="dxa"/>
            <w:hideMark/>
          </w:tcPr>
          <w:p w14:paraId="6983B045" w14:textId="77777777" w:rsidR="00257C7C" w:rsidRPr="00BD7719" w:rsidRDefault="00257C7C" w:rsidP="00F155D5">
            <w:pPr>
              <w:spacing w:after="160" w:line="259" w:lineRule="auto"/>
              <w:rPr>
                <w:rFonts w:ascii="Arial" w:hAnsi="Arial" w:cs="Arial"/>
                <w:sz w:val="22"/>
                <w:szCs w:val="22"/>
              </w:rPr>
            </w:pPr>
            <w:r w:rsidRPr="00BD7719">
              <w:rPr>
                <w:rFonts w:ascii="Arial" w:hAnsi="Arial" w:cs="Arial"/>
                <w:sz w:val="22"/>
                <w:szCs w:val="22"/>
              </w:rPr>
              <w:t>Age, years</w:t>
            </w:r>
          </w:p>
        </w:tc>
        <w:tc>
          <w:tcPr>
            <w:tcW w:w="1609" w:type="dxa"/>
            <w:hideMark/>
          </w:tcPr>
          <w:p w14:paraId="7C0E4145"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62 (8.7)</w:t>
            </w:r>
          </w:p>
        </w:tc>
        <w:tc>
          <w:tcPr>
            <w:tcW w:w="1609" w:type="dxa"/>
            <w:hideMark/>
          </w:tcPr>
          <w:p w14:paraId="49EAFE16"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65 (8.1)</w:t>
            </w:r>
          </w:p>
        </w:tc>
        <w:tc>
          <w:tcPr>
            <w:tcW w:w="1609" w:type="dxa"/>
            <w:hideMark/>
          </w:tcPr>
          <w:p w14:paraId="57225BF2"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66 (7.9)</w:t>
            </w:r>
          </w:p>
        </w:tc>
        <w:tc>
          <w:tcPr>
            <w:tcW w:w="1549" w:type="dxa"/>
            <w:hideMark/>
          </w:tcPr>
          <w:p w14:paraId="5C2E3777"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67 (7.6)</w:t>
            </w:r>
          </w:p>
        </w:tc>
        <w:tc>
          <w:tcPr>
            <w:tcW w:w="1669" w:type="dxa"/>
            <w:hideMark/>
          </w:tcPr>
          <w:p w14:paraId="7412C74A" w14:textId="77777777" w:rsidR="00257C7C" w:rsidRPr="00BD7719" w:rsidRDefault="00257C7C" w:rsidP="00F155D5">
            <w:pPr>
              <w:spacing w:after="160" w:line="259" w:lineRule="auto"/>
              <w:jc w:val="center"/>
              <w:rPr>
                <w:rFonts w:ascii="Arial" w:hAnsi="Arial" w:cs="Arial"/>
                <w:sz w:val="22"/>
                <w:szCs w:val="22"/>
              </w:rPr>
            </w:pPr>
            <w:r>
              <w:rPr>
                <w:rFonts w:ascii="Arial" w:hAnsi="Arial" w:cs="Arial"/>
                <w:sz w:val="22"/>
                <w:szCs w:val="22"/>
              </w:rPr>
              <w:t>62.0 (9.1</w:t>
            </w:r>
            <w:r w:rsidRPr="00BD7719">
              <w:rPr>
                <w:rFonts w:ascii="Arial" w:hAnsi="Arial" w:cs="Arial"/>
                <w:sz w:val="22"/>
                <w:szCs w:val="22"/>
              </w:rPr>
              <w:t>)</w:t>
            </w:r>
          </w:p>
        </w:tc>
        <w:tc>
          <w:tcPr>
            <w:tcW w:w="1614" w:type="dxa"/>
            <w:hideMark/>
          </w:tcPr>
          <w:p w14:paraId="0F7453C7" w14:textId="77777777" w:rsidR="00257C7C" w:rsidRPr="00BD7719" w:rsidRDefault="00257C7C" w:rsidP="00F155D5">
            <w:pPr>
              <w:spacing w:after="160" w:line="259" w:lineRule="auto"/>
              <w:jc w:val="center"/>
              <w:rPr>
                <w:rFonts w:ascii="Arial" w:hAnsi="Arial" w:cs="Arial"/>
                <w:sz w:val="22"/>
                <w:szCs w:val="22"/>
              </w:rPr>
            </w:pPr>
            <w:r>
              <w:rPr>
                <w:rFonts w:ascii="Arial" w:hAnsi="Arial" w:cs="Arial"/>
                <w:sz w:val="22"/>
                <w:szCs w:val="22"/>
              </w:rPr>
              <w:t>63.8 (8.5</w:t>
            </w:r>
            <w:r w:rsidRPr="00BD7719">
              <w:rPr>
                <w:rFonts w:ascii="Arial" w:hAnsi="Arial" w:cs="Arial"/>
                <w:sz w:val="22"/>
                <w:szCs w:val="22"/>
              </w:rPr>
              <w:t>)</w:t>
            </w:r>
          </w:p>
        </w:tc>
      </w:tr>
      <w:tr w:rsidR="00257C7C" w:rsidRPr="00BD7719" w14:paraId="4760F99C" w14:textId="77777777" w:rsidTr="00F155D5">
        <w:trPr>
          <w:trHeight w:val="314"/>
        </w:trPr>
        <w:tc>
          <w:tcPr>
            <w:tcW w:w="3217" w:type="dxa"/>
            <w:hideMark/>
          </w:tcPr>
          <w:p w14:paraId="3A80CD08" w14:textId="77777777" w:rsidR="00257C7C" w:rsidRPr="00BD7719" w:rsidRDefault="00257C7C" w:rsidP="00F155D5">
            <w:pPr>
              <w:spacing w:after="160" w:line="259" w:lineRule="auto"/>
              <w:rPr>
                <w:rFonts w:ascii="Arial" w:hAnsi="Arial" w:cs="Arial"/>
                <w:sz w:val="22"/>
                <w:szCs w:val="22"/>
              </w:rPr>
            </w:pPr>
            <w:r w:rsidRPr="00BD7719">
              <w:rPr>
                <w:rFonts w:ascii="Arial" w:hAnsi="Arial" w:cs="Arial"/>
                <w:sz w:val="22"/>
                <w:szCs w:val="22"/>
              </w:rPr>
              <w:t>Current smokers</w:t>
            </w:r>
            <w:r>
              <w:rPr>
                <w:rFonts w:ascii="Arial" w:hAnsi="Arial" w:cs="Arial"/>
                <w:sz w:val="22"/>
                <w:szCs w:val="22"/>
              </w:rPr>
              <w:t xml:space="preserve">, </w:t>
            </w:r>
            <w:r w:rsidRPr="00BD7719">
              <w:rPr>
                <w:rFonts w:ascii="Arial" w:hAnsi="Arial" w:cs="Arial"/>
                <w:sz w:val="22"/>
                <w:szCs w:val="22"/>
              </w:rPr>
              <w:t>n</w:t>
            </w:r>
            <w:r>
              <w:rPr>
                <w:rFonts w:ascii="Arial" w:hAnsi="Arial" w:cs="Arial"/>
                <w:sz w:val="22"/>
                <w:szCs w:val="22"/>
              </w:rPr>
              <w:t xml:space="preserve"> </w:t>
            </w:r>
            <w:r w:rsidRPr="00BD7719">
              <w:rPr>
                <w:rFonts w:ascii="Arial" w:hAnsi="Arial" w:cs="Arial"/>
                <w:sz w:val="22"/>
                <w:szCs w:val="22"/>
              </w:rPr>
              <w:t>(%)</w:t>
            </w:r>
          </w:p>
        </w:tc>
        <w:tc>
          <w:tcPr>
            <w:tcW w:w="1609" w:type="dxa"/>
            <w:hideMark/>
          </w:tcPr>
          <w:p w14:paraId="7A467F73"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851 (49)</w:t>
            </w:r>
          </w:p>
        </w:tc>
        <w:tc>
          <w:tcPr>
            <w:tcW w:w="1609" w:type="dxa"/>
            <w:hideMark/>
          </w:tcPr>
          <w:p w14:paraId="7D944CEB"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649 (33)</w:t>
            </w:r>
          </w:p>
        </w:tc>
        <w:tc>
          <w:tcPr>
            <w:tcW w:w="1609" w:type="dxa"/>
            <w:hideMark/>
          </w:tcPr>
          <w:p w14:paraId="3D57D42C"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172 (40)</w:t>
            </w:r>
          </w:p>
        </w:tc>
        <w:tc>
          <w:tcPr>
            <w:tcW w:w="1549" w:type="dxa"/>
            <w:hideMark/>
          </w:tcPr>
          <w:p w14:paraId="6D737F1D"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107 (25)</w:t>
            </w:r>
          </w:p>
        </w:tc>
        <w:tc>
          <w:tcPr>
            <w:tcW w:w="1669" w:type="dxa"/>
            <w:hideMark/>
          </w:tcPr>
          <w:p w14:paraId="02E0614B" w14:textId="77777777" w:rsidR="00257C7C" w:rsidRPr="00CE2E9B" w:rsidRDefault="00257C7C" w:rsidP="00F155D5">
            <w:pPr>
              <w:spacing w:after="160" w:line="259" w:lineRule="auto"/>
              <w:jc w:val="center"/>
              <w:rPr>
                <w:rFonts w:ascii="Arial" w:hAnsi="Arial" w:cs="Arial"/>
                <w:sz w:val="22"/>
                <w:szCs w:val="22"/>
              </w:rPr>
            </w:pPr>
            <w:r w:rsidRPr="00CE2E9B">
              <w:rPr>
                <w:rFonts w:ascii="Arial" w:hAnsi="Arial" w:cs="Arial"/>
                <w:sz w:val="22"/>
                <w:szCs w:val="22"/>
              </w:rPr>
              <w:t>253 (57.6)</w:t>
            </w:r>
          </w:p>
        </w:tc>
        <w:tc>
          <w:tcPr>
            <w:tcW w:w="1614" w:type="dxa"/>
            <w:hideMark/>
          </w:tcPr>
          <w:p w14:paraId="75012122" w14:textId="77777777" w:rsidR="00257C7C" w:rsidRPr="00CE2E9B" w:rsidRDefault="00257C7C" w:rsidP="00F155D5">
            <w:pPr>
              <w:spacing w:after="160" w:line="259" w:lineRule="auto"/>
              <w:jc w:val="center"/>
              <w:rPr>
                <w:rFonts w:ascii="Arial" w:hAnsi="Arial" w:cs="Arial"/>
                <w:sz w:val="22"/>
                <w:szCs w:val="22"/>
              </w:rPr>
            </w:pPr>
            <w:r w:rsidRPr="00CE2E9B">
              <w:rPr>
                <w:rFonts w:ascii="Arial" w:hAnsi="Arial" w:cs="Arial"/>
                <w:sz w:val="22"/>
                <w:szCs w:val="22"/>
              </w:rPr>
              <w:t>431 (50.5)</w:t>
            </w:r>
          </w:p>
        </w:tc>
      </w:tr>
      <w:tr w:rsidR="00257C7C" w:rsidRPr="00BD7719" w14:paraId="3C285C75" w14:textId="77777777" w:rsidTr="00F155D5">
        <w:trPr>
          <w:trHeight w:val="314"/>
        </w:trPr>
        <w:tc>
          <w:tcPr>
            <w:tcW w:w="3217" w:type="dxa"/>
            <w:hideMark/>
          </w:tcPr>
          <w:p w14:paraId="6E54A192" w14:textId="77777777" w:rsidR="00257C7C" w:rsidRPr="00BD7719" w:rsidRDefault="00257C7C" w:rsidP="00F155D5">
            <w:pPr>
              <w:spacing w:after="160" w:line="259" w:lineRule="auto"/>
              <w:rPr>
                <w:rFonts w:ascii="Arial" w:hAnsi="Arial" w:cs="Arial"/>
                <w:sz w:val="22"/>
                <w:szCs w:val="22"/>
              </w:rPr>
            </w:pPr>
            <w:r w:rsidRPr="00BD7719">
              <w:rPr>
                <w:rFonts w:ascii="Arial" w:hAnsi="Arial" w:cs="Arial"/>
                <w:sz w:val="22"/>
                <w:szCs w:val="22"/>
              </w:rPr>
              <w:t>Pack-years</w:t>
            </w:r>
          </w:p>
        </w:tc>
        <w:tc>
          <w:tcPr>
            <w:tcW w:w="1609" w:type="dxa"/>
            <w:hideMark/>
          </w:tcPr>
          <w:p w14:paraId="3FC75E51"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50.0 (25.7)</w:t>
            </w:r>
          </w:p>
        </w:tc>
        <w:tc>
          <w:tcPr>
            <w:tcW w:w="1609" w:type="dxa"/>
            <w:hideMark/>
          </w:tcPr>
          <w:p w14:paraId="5E7A2210"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55.6 (28.8)</w:t>
            </w:r>
          </w:p>
        </w:tc>
        <w:tc>
          <w:tcPr>
            <w:tcW w:w="1609" w:type="dxa"/>
            <w:hideMark/>
          </w:tcPr>
          <w:p w14:paraId="0E79BB73"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53.1 (25.5)</w:t>
            </w:r>
          </w:p>
        </w:tc>
        <w:tc>
          <w:tcPr>
            <w:tcW w:w="1549" w:type="dxa"/>
            <w:hideMark/>
          </w:tcPr>
          <w:p w14:paraId="6F18D303"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56.0 (27.6)</w:t>
            </w:r>
          </w:p>
        </w:tc>
        <w:tc>
          <w:tcPr>
            <w:tcW w:w="1669" w:type="dxa"/>
            <w:hideMark/>
          </w:tcPr>
          <w:p w14:paraId="266408B0" w14:textId="77777777" w:rsidR="00257C7C" w:rsidRPr="00BD7719" w:rsidRDefault="00257C7C" w:rsidP="00F155D5">
            <w:pPr>
              <w:spacing w:after="160" w:line="259" w:lineRule="auto"/>
              <w:jc w:val="center"/>
              <w:rPr>
                <w:rFonts w:ascii="Arial" w:hAnsi="Arial" w:cs="Arial"/>
                <w:sz w:val="22"/>
                <w:szCs w:val="22"/>
              </w:rPr>
            </w:pPr>
            <w:r>
              <w:rPr>
                <w:rFonts w:ascii="Arial" w:hAnsi="Arial" w:cs="Arial"/>
                <w:sz w:val="22"/>
                <w:szCs w:val="22"/>
              </w:rPr>
              <w:t>48.2 (24.5</w:t>
            </w:r>
            <w:r w:rsidRPr="00BD7719">
              <w:rPr>
                <w:rFonts w:ascii="Arial" w:hAnsi="Arial" w:cs="Arial"/>
                <w:sz w:val="22"/>
                <w:szCs w:val="22"/>
              </w:rPr>
              <w:t>)</w:t>
            </w:r>
          </w:p>
        </w:tc>
        <w:tc>
          <w:tcPr>
            <w:tcW w:w="1614" w:type="dxa"/>
            <w:hideMark/>
          </w:tcPr>
          <w:p w14:paraId="66ADFF4F" w14:textId="77777777" w:rsidR="00257C7C" w:rsidRPr="00BD7719" w:rsidRDefault="00257C7C" w:rsidP="00F155D5">
            <w:pPr>
              <w:spacing w:after="160" w:line="259" w:lineRule="auto"/>
              <w:jc w:val="center"/>
              <w:rPr>
                <w:rFonts w:ascii="Arial" w:hAnsi="Arial" w:cs="Arial"/>
                <w:sz w:val="22"/>
                <w:szCs w:val="22"/>
              </w:rPr>
            </w:pPr>
            <w:r>
              <w:rPr>
                <w:rFonts w:ascii="Arial" w:hAnsi="Arial" w:cs="Arial"/>
                <w:sz w:val="22"/>
                <w:szCs w:val="22"/>
              </w:rPr>
              <w:t>54.2 (28.1</w:t>
            </w:r>
            <w:r w:rsidRPr="00BD7719">
              <w:rPr>
                <w:rFonts w:ascii="Arial" w:hAnsi="Arial" w:cs="Arial"/>
                <w:sz w:val="22"/>
                <w:szCs w:val="22"/>
              </w:rPr>
              <w:t>)</w:t>
            </w:r>
          </w:p>
        </w:tc>
      </w:tr>
      <w:tr w:rsidR="00257C7C" w:rsidRPr="00BD7719" w14:paraId="5E0C9027" w14:textId="77777777" w:rsidTr="00F155D5">
        <w:trPr>
          <w:trHeight w:val="314"/>
        </w:trPr>
        <w:tc>
          <w:tcPr>
            <w:tcW w:w="3217" w:type="dxa"/>
            <w:hideMark/>
          </w:tcPr>
          <w:p w14:paraId="736FB769" w14:textId="77777777" w:rsidR="00257C7C" w:rsidRPr="00BD7719" w:rsidRDefault="00257C7C" w:rsidP="00F155D5">
            <w:pPr>
              <w:spacing w:after="160" w:line="259" w:lineRule="auto"/>
              <w:rPr>
                <w:rFonts w:ascii="Arial" w:hAnsi="Arial" w:cs="Arial"/>
                <w:sz w:val="22"/>
                <w:szCs w:val="22"/>
              </w:rPr>
            </w:pPr>
            <w:r w:rsidRPr="00BD7719">
              <w:rPr>
                <w:rFonts w:ascii="Arial" w:hAnsi="Arial" w:cs="Arial"/>
                <w:sz w:val="22"/>
                <w:szCs w:val="22"/>
              </w:rPr>
              <w:t>Post-BD FEV</w:t>
            </w:r>
            <w:r w:rsidRPr="00EC2F59">
              <w:rPr>
                <w:rFonts w:ascii="Arial" w:hAnsi="Arial" w:cs="Arial"/>
                <w:sz w:val="22"/>
                <w:szCs w:val="22"/>
                <w:vertAlign w:val="subscript"/>
              </w:rPr>
              <w:t>1</w:t>
            </w:r>
            <w:r w:rsidRPr="00BD7719">
              <w:rPr>
                <w:rFonts w:ascii="Arial" w:hAnsi="Arial" w:cs="Arial"/>
                <w:sz w:val="22"/>
                <w:szCs w:val="22"/>
              </w:rPr>
              <w:t xml:space="preserve"> predicted</w:t>
            </w:r>
          </w:p>
        </w:tc>
        <w:tc>
          <w:tcPr>
            <w:tcW w:w="1609" w:type="dxa"/>
            <w:hideMark/>
          </w:tcPr>
          <w:p w14:paraId="1FDC3F37"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49.9 (19.2)</w:t>
            </w:r>
          </w:p>
        </w:tc>
        <w:tc>
          <w:tcPr>
            <w:tcW w:w="1609" w:type="dxa"/>
            <w:hideMark/>
          </w:tcPr>
          <w:p w14:paraId="5F71F56C"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50.5 (16.8)</w:t>
            </w:r>
          </w:p>
        </w:tc>
        <w:tc>
          <w:tcPr>
            <w:tcW w:w="1609" w:type="dxa"/>
            <w:hideMark/>
          </w:tcPr>
          <w:p w14:paraId="31E12546"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59.4 (23.7)</w:t>
            </w:r>
          </w:p>
        </w:tc>
        <w:tc>
          <w:tcPr>
            <w:tcW w:w="1549" w:type="dxa"/>
            <w:hideMark/>
          </w:tcPr>
          <w:p w14:paraId="255FBDA1"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62.7 (22.1)</w:t>
            </w:r>
          </w:p>
        </w:tc>
        <w:tc>
          <w:tcPr>
            <w:tcW w:w="1669" w:type="dxa"/>
            <w:hideMark/>
          </w:tcPr>
          <w:p w14:paraId="64FAA31A" w14:textId="77777777" w:rsidR="00257C7C" w:rsidRPr="00BD7719" w:rsidRDefault="00257C7C" w:rsidP="00F155D5">
            <w:pPr>
              <w:spacing w:after="160" w:line="259" w:lineRule="auto"/>
              <w:jc w:val="center"/>
              <w:rPr>
                <w:rFonts w:ascii="Arial" w:hAnsi="Arial" w:cs="Arial"/>
                <w:sz w:val="22"/>
                <w:szCs w:val="22"/>
              </w:rPr>
            </w:pPr>
            <w:r>
              <w:rPr>
                <w:rFonts w:ascii="Arial" w:hAnsi="Arial" w:cs="Arial"/>
                <w:sz w:val="22"/>
                <w:szCs w:val="22"/>
              </w:rPr>
              <w:t>49.6 (14.8</w:t>
            </w:r>
            <w:r w:rsidRPr="00BD7719">
              <w:rPr>
                <w:rFonts w:ascii="Arial" w:hAnsi="Arial" w:cs="Arial"/>
                <w:sz w:val="22"/>
                <w:szCs w:val="22"/>
              </w:rPr>
              <w:t>)</w:t>
            </w:r>
          </w:p>
        </w:tc>
        <w:tc>
          <w:tcPr>
            <w:tcW w:w="1614" w:type="dxa"/>
            <w:hideMark/>
          </w:tcPr>
          <w:p w14:paraId="7E4FFF92" w14:textId="77777777" w:rsidR="00257C7C" w:rsidRPr="00BD7719" w:rsidRDefault="00257C7C" w:rsidP="00F155D5">
            <w:pPr>
              <w:spacing w:after="160" w:line="259" w:lineRule="auto"/>
              <w:jc w:val="center"/>
              <w:rPr>
                <w:rFonts w:ascii="Arial" w:hAnsi="Arial" w:cs="Arial"/>
                <w:sz w:val="22"/>
                <w:szCs w:val="22"/>
              </w:rPr>
            </w:pPr>
            <w:r>
              <w:rPr>
                <w:rFonts w:ascii="Arial" w:hAnsi="Arial" w:cs="Arial"/>
                <w:sz w:val="22"/>
                <w:szCs w:val="22"/>
              </w:rPr>
              <w:t>52.8 (13.</w:t>
            </w:r>
            <w:r w:rsidRPr="00BD7719">
              <w:rPr>
                <w:rFonts w:ascii="Arial" w:hAnsi="Arial" w:cs="Arial"/>
                <w:sz w:val="22"/>
                <w:szCs w:val="22"/>
              </w:rPr>
              <w:t>4)</w:t>
            </w:r>
          </w:p>
        </w:tc>
      </w:tr>
      <w:tr w:rsidR="00257C7C" w:rsidRPr="00BD7719" w14:paraId="56DE531E" w14:textId="77777777" w:rsidTr="00F155D5">
        <w:trPr>
          <w:trHeight w:val="314"/>
        </w:trPr>
        <w:tc>
          <w:tcPr>
            <w:tcW w:w="3217" w:type="dxa"/>
            <w:hideMark/>
          </w:tcPr>
          <w:p w14:paraId="23031BC9" w14:textId="77777777" w:rsidR="00257C7C" w:rsidRPr="00BD7719" w:rsidRDefault="00257C7C" w:rsidP="00F155D5">
            <w:pPr>
              <w:spacing w:after="160" w:line="259" w:lineRule="auto"/>
              <w:rPr>
                <w:rFonts w:ascii="Arial" w:hAnsi="Arial" w:cs="Arial"/>
                <w:sz w:val="22"/>
                <w:szCs w:val="22"/>
              </w:rPr>
            </w:pPr>
            <w:r w:rsidRPr="00BD7719">
              <w:rPr>
                <w:rFonts w:ascii="Arial" w:hAnsi="Arial" w:cs="Arial"/>
                <w:sz w:val="22"/>
                <w:szCs w:val="22"/>
              </w:rPr>
              <w:t>BMI, kg/m</w:t>
            </w:r>
            <w:r w:rsidRPr="00BD7719">
              <w:rPr>
                <w:rFonts w:ascii="Arial" w:hAnsi="Arial" w:cs="Arial"/>
                <w:sz w:val="22"/>
                <w:szCs w:val="22"/>
                <w:vertAlign w:val="superscript"/>
              </w:rPr>
              <w:t>2</w:t>
            </w:r>
          </w:p>
        </w:tc>
        <w:tc>
          <w:tcPr>
            <w:tcW w:w="1609" w:type="dxa"/>
            <w:hideMark/>
          </w:tcPr>
          <w:p w14:paraId="494DABE9"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25.7 (5.0)</w:t>
            </w:r>
          </w:p>
        </w:tc>
        <w:tc>
          <w:tcPr>
            <w:tcW w:w="1609" w:type="dxa"/>
            <w:hideMark/>
          </w:tcPr>
          <w:p w14:paraId="43C8E4D5"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30.1 (6.5)</w:t>
            </w:r>
          </w:p>
        </w:tc>
        <w:tc>
          <w:tcPr>
            <w:tcW w:w="1609" w:type="dxa"/>
            <w:hideMark/>
          </w:tcPr>
          <w:p w14:paraId="0CFF9B65"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24.8 (3.8)</w:t>
            </w:r>
          </w:p>
        </w:tc>
        <w:tc>
          <w:tcPr>
            <w:tcW w:w="1549" w:type="dxa"/>
            <w:hideMark/>
          </w:tcPr>
          <w:p w14:paraId="44F92744"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30.1 (5.0)</w:t>
            </w:r>
          </w:p>
        </w:tc>
        <w:tc>
          <w:tcPr>
            <w:tcW w:w="1669" w:type="dxa"/>
            <w:hideMark/>
          </w:tcPr>
          <w:p w14:paraId="256430AC"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25.97 (5.</w:t>
            </w:r>
            <w:r>
              <w:rPr>
                <w:rFonts w:ascii="Arial" w:hAnsi="Arial" w:cs="Arial"/>
                <w:sz w:val="22"/>
                <w:szCs w:val="22"/>
              </w:rPr>
              <w:t>4</w:t>
            </w:r>
            <w:r w:rsidRPr="00BD7719">
              <w:rPr>
                <w:rFonts w:ascii="Arial" w:hAnsi="Arial" w:cs="Arial"/>
                <w:sz w:val="22"/>
                <w:szCs w:val="22"/>
              </w:rPr>
              <w:t>)</w:t>
            </w:r>
          </w:p>
        </w:tc>
        <w:tc>
          <w:tcPr>
            <w:tcW w:w="1614" w:type="dxa"/>
            <w:hideMark/>
          </w:tcPr>
          <w:p w14:paraId="0FAC0F94"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29.90 (7.0)</w:t>
            </w:r>
          </w:p>
        </w:tc>
      </w:tr>
      <w:tr w:rsidR="00257C7C" w:rsidRPr="00BD7719" w14:paraId="050E9874" w14:textId="77777777" w:rsidTr="00F155D5">
        <w:trPr>
          <w:trHeight w:val="314"/>
        </w:trPr>
        <w:tc>
          <w:tcPr>
            <w:tcW w:w="3217" w:type="dxa"/>
            <w:hideMark/>
          </w:tcPr>
          <w:p w14:paraId="2A278223" w14:textId="77777777" w:rsidR="00257C7C" w:rsidRPr="00BD7719" w:rsidRDefault="00257C7C" w:rsidP="00F155D5">
            <w:pPr>
              <w:spacing w:after="160" w:line="259" w:lineRule="auto"/>
              <w:rPr>
                <w:rFonts w:ascii="Arial" w:hAnsi="Arial" w:cs="Arial"/>
                <w:sz w:val="22"/>
                <w:szCs w:val="22"/>
              </w:rPr>
            </w:pPr>
            <w:r w:rsidRPr="00BD7719">
              <w:rPr>
                <w:rFonts w:ascii="Arial" w:hAnsi="Arial" w:cs="Arial"/>
                <w:sz w:val="22"/>
                <w:szCs w:val="22"/>
              </w:rPr>
              <w:t>SGRQ</w:t>
            </w:r>
            <w:r>
              <w:rPr>
                <w:rFonts w:ascii="Arial" w:hAnsi="Arial" w:cs="Arial"/>
                <w:sz w:val="22"/>
                <w:szCs w:val="22"/>
              </w:rPr>
              <w:t xml:space="preserve"> scores</w:t>
            </w:r>
          </w:p>
        </w:tc>
        <w:tc>
          <w:tcPr>
            <w:tcW w:w="1609" w:type="dxa"/>
            <w:hideMark/>
          </w:tcPr>
          <w:p w14:paraId="48B84332"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37.9 (22.4)</w:t>
            </w:r>
          </w:p>
        </w:tc>
        <w:tc>
          <w:tcPr>
            <w:tcW w:w="1609" w:type="dxa"/>
            <w:hideMark/>
          </w:tcPr>
          <w:p w14:paraId="5FF69DC5"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43.6 (21.1)</w:t>
            </w:r>
          </w:p>
        </w:tc>
        <w:tc>
          <w:tcPr>
            <w:tcW w:w="1609" w:type="dxa"/>
            <w:hideMark/>
          </w:tcPr>
          <w:p w14:paraId="130F68C8"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34.4 (19.7)</w:t>
            </w:r>
          </w:p>
        </w:tc>
        <w:tc>
          <w:tcPr>
            <w:tcW w:w="1549" w:type="dxa"/>
            <w:hideMark/>
          </w:tcPr>
          <w:p w14:paraId="51338ECE"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36.4 (18.3)</w:t>
            </w:r>
          </w:p>
        </w:tc>
        <w:tc>
          <w:tcPr>
            <w:tcW w:w="1669" w:type="dxa"/>
            <w:shd w:val="clear" w:color="auto" w:fill="auto"/>
            <w:hideMark/>
          </w:tcPr>
          <w:p w14:paraId="41FA5FFC" w14:textId="77777777" w:rsidR="00257C7C" w:rsidRPr="00CE2E9B" w:rsidRDefault="00257C7C" w:rsidP="00F155D5">
            <w:pPr>
              <w:spacing w:after="160" w:line="259" w:lineRule="auto"/>
              <w:jc w:val="center"/>
              <w:rPr>
                <w:rFonts w:ascii="Arial" w:hAnsi="Arial" w:cs="Arial"/>
                <w:sz w:val="22"/>
                <w:szCs w:val="22"/>
              </w:rPr>
            </w:pPr>
            <w:r w:rsidRPr="00CE2E9B">
              <w:rPr>
                <w:rFonts w:ascii="Arial" w:hAnsi="Arial" w:cs="Arial"/>
                <w:sz w:val="22"/>
                <w:szCs w:val="22"/>
              </w:rPr>
              <w:t>46.</w:t>
            </w:r>
            <w:r>
              <w:rPr>
                <w:rFonts w:ascii="Arial" w:hAnsi="Arial" w:cs="Arial"/>
                <w:sz w:val="22"/>
                <w:szCs w:val="22"/>
              </w:rPr>
              <w:t>8</w:t>
            </w:r>
            <w:r w:rsidRPr="00CE2E9B">
              <w:rPr>
                <w:rFonts w:ascii="Arial" w:hAnsi="Arial" w:cs="Arial"/>
                <w:sz w:val="22"/>
                <w:szCs w:val="22"/>
              </w:rPr>
              <w:t xml:space="preserve"> (</w:t>
            </w:r>
            <w:r>
              <w:rPr>
                <w:rFonts w:ascii="Arial" w:hAnsi="Arial" w:cs="Arial"/>
                <w:sz w:val="22"/>
                <w:szCs w:val="22"/>
              </w:rPr>
              <w:t>19.5</w:t>
            </w:r>
            <w:r w:rsidRPr="00CE2E9B">
              <w:rPr>
                <w:rFonts w:ascii="Arial" w:hAnsi="Arial" w:cs="Arial"/>
                <w:sz w:val="22"/>
                <w:szCs w:val="22"/>
              </w:rPr>
              <w:t>)</w:t>
            </w:r>
          </w:p>
        </w:tc>
        <w:tc>
          <w:tcPr>
            <w:tcW w:w="1614" w:type="dxa"/>
            <w:hideMark/>
          </w:tcPr>
          <w:p w14:paraId="3D4116A5" w14:textId="77777777" w:rsidR="00257C7C" w:rsidRPr="00CE2E9B" w:rsidRDefault="00257C7C" w:rsidP="00F155D5">
            <w:pPr>
              <w:spacing w:after="160" w:line="259" w:lineRule="auto"/>
              <w:jc w:val="center"/>
              <w:rPr>
                <w:rFonts w:ascii="Arial" w:hAnsi="Arial" w:cs="Arial"/>
                <w:sz w:val="22"/>
                <w:szCs w:val="22"/>
              </w:rPr>
            </w:pPr>
            <w:r>
              <w:rPr>
                <w:rFonts w:ascii="Arial" w:hAnsi="Arial" w:cs="Arial"/>
                <w:sz w:val="22"/>
                <w:szCs w:val="22"/>
              </w:rPr>
              <w:t>49.9</w:t>
            </w:r>
            <w:r w:rsidRPr="00CE2E9B">
              <w:rPr>
                <w:rFonts w:ascii="Arial" w:hAnsi="Arial" w:cs="Arial"/>
                <w:sz w:val="22"/>
                <w:szCs w:val="22"/>
              </w:rPr>
              <w:t xml:space="preserve"> (</w:t>
            </w:r>
            <w:r>
              <w:rPr>
                <w:rFonts w:ascii="Arial" w:hAnsi="Arial" w:cs="Arial"/>
                <w:sz w:val="22"/>
                <w:szCs w:val="22"/>
              </w:rPr>
              <w:t>17.5</w:t>
            </w:r>
            <w:r w:rsidRPr="00CE2E9B">
              <w:rPr>
                <w:rFonts w:ascii="Arial" w:hAnsi="Arial" w:cs="Arial"/>
                <w:sz w:val="22"/>
                <w:szCs w:val="22"/>
              </w:rPr>
              <w:t>)</w:t>
            </w:r>
          </w:p>
        </w:tc>
      </w:tr>
      <w:tr w:rsidR="00257C7C" w:rsidRPr="00BD7719" w14:paraId="46091736" w14:textId="77777777" w:rsidTr="00F155D5">
        <w:trPr>
          <w:trHeight w:val="314"/>
        </w:trPr>
        <w:tc>
          <w:tcPr>
            <w:tcW w:w="3217" w:type="dxa"/>
            <w:hideMark/>
          </w:tcPr>
          <w:p w14:paraId="1BFB4BD2" w14:textId="77777777" w:rsidR="00257C7C" w:rsidRPr="00BD7719" w:rsidRDefault="00257C7C" w:rsidP="00F155D5">
            <w:pPr>
              <w:spacing w:after="160" w:line="259" w:lineRule="auto"/>
              <w:rPr>
                <w:rFonts w:ascii="Arial" w:hAnsi="Arial" w:cs="Arial"/>
                <w:sz w:val="22"/>
                <w:szCs w:val="22"/>
              </w:rPr>
            </w:pPr>
            <w:r w:rsidRPr="00BD7719">
              <w:rPr>
                <w:rFonts w:ascii="Arial" w:hAnsi="Arial" w:cs="Arial"/>
                <w:sz w:val="22"/>
                <w:szCs w:val="22"/>
              </w:rPr>
              <w:t>Exacerbation in past y</w:t>
            </w:r>
            <w:r>
              <w:rPr>
                <w:rFonts w:ascii="Arial" w:hAnsi="Arial" w:cs="Arial"/>
                <w:sz w:val="22"/>
                <w:szCs w:val="22"/>
              </w:rPr>
              <w:t>ear</w:t>
            </w:r>
            <w:r w:rsidRPr="00BD7719">
              <w:rPr>
                <w:rFonts w:ascii="Arial" w:hAnsi="Arial" w:cs="Arial"/>
                <w:sz w:val="22"/>
                <w:szCs w:val="22"/>
              </w:rPr>
              <w:t>, n</w:t>
            </w:r>
            <w:r>
              <w:rPr>
                <w:rFonts w:ascii="Arial" w:hAnsi="Arial" w:cs="Arial"/>
                <w:sz w:val="22"/>
                <w:szCs w:val="22"/>
              </w:rPr>
              <w:t xml:space="preserve"> </w:t>
            </w:r>
            <w:r w:rsidRPr="00BD7719">
              <w:rPr>
                <w:rFonts w:ascii="Arial" w:hAnsi="Arial" w:cs="Arial"/>
                <w:sz w:val="22"/>
                <w:szCs w:val="22"/>
              </w:rPr>
              <w:t>(%)</w:t>
            </w:r>
          </w:p>
        </w:tc>
        <w:tc>
          <w:tcPr>
            <w:tcW w:w="1609" w:type="dxa"/>
            <w:hideMark/>
          </w:tcPr>
          <w:p w14:paraId="12987B2D"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588 (34)</w:t>
            </w:r>
          </w:p>
        </w:tc>
        <w:tc>
          <w:tcPr>
            <w:tcW w:w="1609" w:type="dxa"/>
            <w:hideMark/>
          </w:tcPr>
          <w:p w14:paraId="7EBA368D"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938 (48)</w:t>
            </w:r>
          </w:p>
        </w:tc>
        <w:tc>
          <w:tcPr>
            <w:tcW w:w="1609" w:type="dxa"/>
            <w:hideMark/>
          </w:tcPr>
          <w:p w14:paraId="48CBAAD2"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106 (25)</w:t>
            </w:r>
          </w:p>
        </w:tc>
        <w:tc>
          <w:tcPr>
            <w:tcW w:w="1549" w:type="dxa"/>
            <w:hideMark/>
          </w:tcPr>
          <w:p w14:paraId="48650DD5"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124 (29)</w:t>
            </w:r>
          </w:p>
        </w:tc>
        <w:tc>
          <w:tcPr>
            <w:tcW w:w="1669" w:type="dxa"/>
            <w:hideMark/>
          </w:tcPr>
          <w:p w14:paraId="67D09285" w14:textId="77777777" w:rsidR="00257C7C" w:rsidRPr="00BD7719" w:rsidRDefault="00257C7C" w:rsidP="00F155D5">
            <w:pPr>
              <w:spacing w:after="160" w:line="259" w:lineRule="auto"/>
              <w:jc w:val="center"/>
              <w:rPr>
                <w:rFonts w:ascii="Arial" w:hAnsi="Arial" w:cs="Arial"/>
                <w:sz w:val="22"/>
                <w:szCs w:val="22"/>
              </w:rPr>
            </w:pPr>
            <w:r>
              <w:rPr>
                <w:rFonts w:ascii="Arial" w:hAnsi="Arial" w:cs="Arial"/>
                <w:sz w:val="22"/>
                <w:szCs w:val="22"/>
              </w:rPr>
              <w:t>82 (</w:t>
            </w:r>
            <w:r w:rsidRPr="00BD7719">
              <w:rPr>
                <w:rFonts w:ascii="Arial" w:hAnsi="Arial" w:cs="Arial"/>
                <w:sz w:val="22"/>
                <w:szCs w:val="22"/>
              </w:rPr>
              <w:t>18.7)</w:t>
            </w:r>
          </w:p>
        </w:tc>
        <w:tc>
          <w:tcPr>
            <w:tcW w:w="1614" w:type="dxa"/>
            <w:hideMark/>
          </w:tcPr>
          <w:p w14:paraId="4791F8F8"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168 (19.7)</w:t>
            </w:r>
          </w:p>
        </w:tc>
      </w:tr>
      <w:tr w:rsidR="00257C7C" w:rsidRPr="00BD7719" w14:paraId="583247D6" w14:textId="77777777" w:rsidTr="00F155D5">
        <w:trPr>
          <w:trHeight w:val="314"/>
        </w:trPr>
        <w:tc>
          <w:tcPr>
            <w:tcW w:w="3217" w:type="dxa"/>
            <w:tcBorders>
              <w:bottom w:val="single" w:sz="4" w:space="0" w:color="auto"/>
            </w:tcBorders>
            <w:hideMark/>
          </w:tcPr>
          <w:p w14:paraId="65CC59A4" w14:textId="77777777" w:rsidR="00257C7C" w:rsidRPr="00BD7719" w:rsidRDefault="00257C7C" w:rsidP="00F155D5">
            <w:pPr>
              <w:spacing w:after="160" w:line="259" w:lineRule="auto"/>
              <w:rPr>
                <w:rFonts w:ascii="Arial" w:hAnsi="Arial" w:cs="Arial"/>
                <w:sz w:val="22"/>
                <w:szCs w:val="22"/>
              </w:rPr>
            </w:pPr>
            <w:r w:rsidRPr="00BD7719">
              <w:rPr>
                <w:rFonts w:ascii="Arial" w:hAnsi="Arial" w:cs="Arial"/>
                <w:sz w:val="22"/>
                <w:szCs w:val="22"/>
              </w:rPr>
              <w:t>Use of ICS</w:t>
            </w:r>
            <w:r>
              <w:rPr>
                <w:rFonts w:ascii="Arial" w:hAnsi="Arial" w:cs="Arial"/>
                <w:sz w:val="22"/>
                <w:szCs w:val="22"/>
              </w:rPr>
              <w:t>,</w:t>
            </w:r>
            <w:r w:rsidRPr="00BD7719">
              <w:rPr>
                <w:rFonts w:ascii="Arial" w:hAnsi="Arial" w:cs="Arial"/>
                <w:sz w:val="22"/>
                <w:szCs w:val="22"/>
              </w:rPr>
              <w:t xml:space="preserve"> n</w:t>
            </w:r>
            <w:r>
              <w:rPr>
                <w:rFonts w:ascii="Arial" w:hAnsi="Arial" w:cs="Arial"/>
                <w:sz w:val="22"/>
                <w:szCs w:val="22"/>
              </w:rPr>
              <w:t xml:space="preserve"> </w:t>
            </w:r>
            <w:r w:rsidRPr="00BD7719">
              <w:rPr>
                <w:rFonts w:ascii="Arial" w:hAnsi="Arial" w:cs="Arial"/>
                <w:sz w:val="22"/>
                <w:szCs w:val="22"/>
              </w:rPr>
              <w:t>(%)</w:t>
            </w:r>
          </w:p>
        </w:tc>
        <w:tc>
          <w:tcPr>
            <w:tcW w:w="1609" w:type="dxa"/>
            <w:tcBorders>
              <w:bottom w:val="single" w:sz="4" w:space="0" w:color="auto"/>
            </w:tcBorders>
            <w:hideMark/>
          </w:tcPr>
          <w:p w14:paraId="6B97DF69"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788 (46.5)</w:t>
            </w:r>
          </w:p>
        </w:tc>
        <w:tc>
          <w:tcPr>
            <w:tcW w:w="1609" w:type="dxa"/>
            <w:tcBorders>
              <w:bottom w:val="single" w:sz="4" w:space="0" w:color="auto"/>
            </w:tcBorders>
            <w:hideMark/>
          </w:tcPr>
          <w:p w14:paraId="3C62C27F"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1,100 (57.1)</w:t>
            </w:r>
          </w:p>
        </w:tc>
        <w:tc>
          <w:tcPr>
            <w:tcW w:w="1609" w:type="dxa"/>
            <w:tcBorders>
              <w:bottom w:val="single" w:sz="4" w:space="0" w:color="auto"/>
            </w:tcBorders>
            <w:hideMark/>
          </w:tcPr>
          <w:p w14:paraId="33CC45A6"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140 (40.6)</w:t>
            </w:r>
          </w:p>
        </w:tc>
        <w:tc>
          <w:tcPr>
            <w:tcW w:w="1549" w:type="dxa"/>
            <w:tcBorders>
              <w:bottom w:val="single" w:sz="4" w:space="0" w:color="auto"/>
            </w:tcBorders>
            <w:hideMark/>
          </w:tcPr>
          <w:p w14:paraId="3E98BE08"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196 (43.9)</w:t>
            </w:r>
          </w:p>
        </w:tc>
        <w:tc>
          <w:tcPr>
            <w:tcW w:w="1669" w:type="dxa"/>
            <w:tcBorders>
              <w:bottom w:val="single" w:sz="4" w:space="0" w:color="auto"/>
            </w:tcBorders>
            <w:hideMark/>
          </w:tcPr>
          <w:p w14:paraId="04BF12C0" w14:textId="77777777" w:rsidR="00257C7C" w:rsidRPr="00BD7719" w:rsidRDefault="00257C7C" w:rsidP="00F155D5">
            <w:pPr>
              <w:spacing w:after="160" w:line="259" w:lineRule="auto"/>
              <w:jc w:val="center"/>
              <w:rPr>
                <w:rFonts w:ascii="Arial" w:hAnsi="Arial" w:cs="Arial"/>
                <w:sz w:val="22"/>
                <w:szCs w:val="22"/>
              </w:rPr>
            </w:pPr>
            <w:r>
              <w:rPr>
                <w:rFonts w:ascii="Arial" w:hAnsi="Arial" w:cs="Arial"/>
                <w:sz w:val="22"/>
                <w:szCs w:val="22"/>
              </w:rPr>
              <w:t>109</w:t>
            </w:r>
            <w:r w:rsidRPr="00BD7719">
              <w:rPr>
                <w:rFonts w:ascii="Arial" w:hAnsi="Arial" w:cs="Arial"/>
                <w:sz w:val="22"/>
                <w:szCs w:val="22"/>
              </w:rPr>
              <w:t xml:space="preserve"> (24.8)</w:t>
            </w:r>
          </w:p>
        </w:tc>
        <w:tc>
          <w:tcPr>
            <w:tcW w:w="1614" w:type="dxa"/>
            <w:tcBorders>
              <w:bottom w:val="single" w:sz="4" w:space="0" w:color="auto"/>
            </w:tcBorders>
            <w:hideMark/>
          </w:tcPr>
          <w:p w14:paraId="313EFB0F" w14:textId="77777777" w:rsidR="00257C7C" w:rsidRPr="00BD7719" w:rsidRDefault="00257C7C" w:rsidP="00F155D5">
            <w:pPr>
              <w:spacing w:after="160" w:line="259" w:lineRule="auto"/>
              <w:jc w:val="center"/>
              <w:rPr>
                <w:rFonts w:ascii="Arial" w:hAnsi="Arial" w:cs="Arial"/>
                <w:sz w:val="22"/>
                <w:szCs w:val="22"/>
              </w:rPr>
            </w:pPr>
            <w:r w:rsidRPr="00BD7719">
              <w:rPr>
                <w:rFonts w:ascii="Arial" w:hAnsi="Arial" w:cs="Arial"/>
                <w:sz w:val="22"/>
                <w:szCs w:val="22"/>
              </w:rPr>
              <w:t>266 (31.1)</w:t>
            </w:r>
          </w:p>
        </w:tc>
      </w:tr>
      <w:tr w:rsidR="00257C7C" w:rsidRPr="00BD7719" w14:paraId="52F20CE6" w14:textId="77777777" w:rsidTr="00F155D5">
        <w:trPr>
          <w:trHeight w:val="314"/>
        </w:trPr>
        <w:tc>
          <w:tcPr>
            <w:tcW w:w="12876" w:type="dxa"/>
            <w:gridSpan w:val="7"/>
            <w:tcBorders>
              <w:top w:val="single" w:sz="4" w:space="0" w:color="auto"/>
            </w:tcBorders>
          </w:tcPr>
          <w:p w14:paraId="50D693D4" w14:textId="36E9AC78" w:rsidR="00257C7C" w:rsidRPr="00BD7719" w:rsidRDefault="00AE6E51" w:rsidP="00EB52F7">
            <w:pPr>
              <w:spacing w:after="160"/>
              <w:rPr>
                <w:rFonts w:ascii="Arial" w:hAnsi="Arial" w:cs="Arial"/>
                <w:sz w:val="22"/>
                <w:szCs w:val="22"/>
              </w:rPr>
            </w:pPr>
            <w:r w:rsidRPr="00AE6E51">
              <w:rPr>
                <w:rFonts w:ascii="Arial" w:hAnsi="Arial" w:cs="Arial"/>
                <w:sz w:val="20"/>
                <w:szCs w:val="20"/>
                <w:vertAlign w:val="superscript"/>
              </w:rPr>
              <w:t>a</w:t>
            </w:r>
            <w:r w:rsidR="00257C7C" w:rsidRPr="00EB52F7">
              <w:rPr>
                <w:rFonts w:ascii="Arial" w:hAnsi="Arial" w:cs="Arial"/>
                <w:sz w:val="20"/>
                <w:szCs w:val="20"/>
              </w:rPr>
              <w:t>All doses (placebo, GLY 25 µg BID and 50 µg BID) are used for characteristics; the placebo and GLY 25 µg BID were used for safety and efficacy, because GLY 25 µg BID is the approved dose.</w:t>
            </w:r>
            <w:r w:rsidR="00EB52F7">
              <w:rPr>
                <w:rFonts w:ascii="Arial" w:hAnsi="Arial" w:cs="Arial"/>
                <w:sz w:val="20"/>
                <w:szCs w:val="20"/>
              </w:rPr>
              <w:br/>
            </w:r>
            <w:r w:rsidR="00257C7C" w:rsidRPr="00EB52F7">
              <w:rPr>
                <w:rFonts w:ascii="Arial" w:hAnsi="Arial" w:cs="Arial"/>
                <w:sz w:val="20"/>
                <w:szCs w:val="20"/>
              </w:rPr>
              <w:t>Values shown are mean (SD) unless otherwise noted.</w:t>
            </w:r>
            <w:r w:rsidR="00EB52F7">
              <w:rPr>
                <w:rFonts w:ascii="Arial" w:hAnsi="Arial" w:cs="Arial"/>
                <w:sz w:val="20"/>
                <w:szCs w:val="20"/>
              </w:rPr>
              <w:br/>
            </w:r>
            <w:r w:rsidR="00257C7C" w:rsidRPr="00EB52F7">
              <w:rPr>
                <w:rFonts w:ascii="Arial" w:hAnsi="Arial" w:cs="Arial"/>
                <w:i/>
                <w:iCs/>
                <w:sz w:val="20"/>
                <w:szCs w:val="20"/>
              </w:rPr>
              <w:t xml:space="preserve">Abbreviations: </w:t>
            </w:r>
            <w:r w:rsidR="00257C7C" w:rsidRPr="00EB52F7">
              <w:rPr>
                <w:rFonts w:ascii="Arial" w:hAnsi="Arial" w:cs="Arial"/>
                <w:sz w:val="20"/>
                <w:szCs w:val="20"/>
              </w:rPr>
              <w:t>BD, bronchodilator; BID, twice daily; BMI, body mass index; FEV</w:t>
            </w:r>
            <w:r w:rsidR="00257C7C" w:rsidRPr="00EB52F7">
              <w:rPr>
                <w:rFonts w:ascii="Arial" w:hAnsi="Arial" w:cs="Arial"/>
                <w:sz w:val="20"/>
                <w:szCs w:val="20"/>
                <w:vertAlign w:val="subscript"/>
              </w:rPr>
              <w:t>1</w:t>
            </w:r>
            <w:r w:rsidR="00257C7C" w:rsidRPr="00EB52F7">
              <w:rPr>
                <w:rFonts w:ascii="Arial" w:hAnsi="Arial" w:cs="Arial"/>
                <w:sz w:val="20"/>
                <w:szCs w:val="20"/>
              </w:rPr>
              <w:t>, forced expiratory volume in 1 second; ICS, inhaled corticosteroid; S</w:t>
            </w:r>
            <w:r w:rsidR="00645927">
              <w:rPr>
                <w:rFonts w:ascii="Arial" w:hAnsi="Arial" w:cs="Arial"/>
                <w:sz w:val="20"/>
                <w:szCs w:val="20"/>
              </w:rPr>
              <w:t>D, standard deviation; SGRQ, St</w:t>
            </w:r>
            <w:r w:rsidR="00257C7C" w:rsidRPr="00EB52F7">
              <w:rPr>
                <w:rFonts w:ascii="Arial" w:hAnsi="Arial" w:cs="Arial"/>
                <w:sz w:val="20"/>
                <w:szCs w:val="20"/>
              </w:rPr>
              <w:t xml:space="preserve"> George’s Respiratory Questionnaire.</w:t>
            </w:r>
            <w:r w:rsidR="00257C7C">
              <w:rPr>
                <w:rFonts w:ascii="Arial" w:hAnsi="Arial" w:cs="Arial"/>
                <w:sz w:val="22"/>
                <w:szCs w:val="22"/>
              </w:rPr>
              <w:t xml:space="preserve"> </w:t>
            </w:r>
          </w:p>
        </w:tc>
      </w:tr>
    </w:tbl>
    <w:p w14:paraId="6FF139D6" w14:textId="48E71BC7" w:rsidR="00523D1A" w:rsidRDefault="00523D1A"/>
    <w:p w14:paraId="65218EC3" w14:textId="77777777" w:rsidR="00523D1A" w:rsidRDefault="00523D1A">
      <w:pPr>
        <w:spacing w:after="160" w:line="259" w:lineRule="auto"/>
      </w:pPr>
      <w:r>
        <w:br w:type="page"/>
      </w:r>
    </w:p>
    <w:p w14:paraId="536EB724" w14:textId="77777777" w:rsidR="00523D1A" w:rsidRPr="00ED1A55" w:rsidRDefault="00523D1A" w:rsidP="00523D1A">
      <w:pPr>
        <w:spacing w:after="160" w:line="259" w:lineRule="auto"/>
        <w:rPr>
          <w:rFonts w:ascii="Arial" w:hAnsi="Arial" w:cs="Arial"/>
          <w:b/>
          <w:bCs/>
          <w:sz w:val="22"/>
          <w:szCs w:val="22"/>
        </w:rPr>
      </w:pPr>
      <w:r w:rsidRPr="00ED1A55">
        <w:rPr>
          <w:rFonts w:ascii="Arial" w:hAnsi="Arial" w:cs="Arial"/>
          <w:b/>
          <w:bCs/>
          <w:sz w:val="22"/>
          <w:szCs w:val="22"/>
        </w:rPr>
        <w:t>References</w:t>
      </w:r>
    </w:p>
    <w:p w14:paraId="5974B3EC" w14:textId="77777777" w:rsidR="00523D1A" w:rsidRDefault="00523D1A" w:rsidP="00523D1A">
      <w:pPr>
        <w:spacing w:after="160" w:line="259" w:lineRule="auto"/>
        <w:rPr>
          <w:rFonts w:ascii="Arial" w:hAnsi="Arial" w:cs="Arial"/>
          <w:sz w:val="22"/>
          <w:szCs w:val="22"/>
        </w:rPr>
      </w:pPr>
      <w:r>
        <w:rPr>
          <w:rFonts w:ascii="Arial" w:hAnsi="Arial" w:cs="Arial"/>
          <w:sz w:val="22"/>
          <w:szCs w:val="22"/>
        </w:rPr>
        <w:t xml:space="preserve">1. </w:t>
      </w:r>
      <w:r w:rsidRPr="00ED1A55">
        <w:rPr>
          <w:rFonts w:ascii="Arial" w:hAnsi="Arial" w:cs="Arial"/>
          <w:sz w:val="22"/>
          <w:szCs w:val="22"/>
        </w:rPr>
        <w:t xml:space="preserve">Kerwin E, Donohue JF, Goodin T, Tosiello R, Wheeler A, Ferguson GT. Efficacy and safety of glycopyrrolate/eFlow® CS (nebulized glycopyrrolate) in moderate-to-very-severe COPD: Results from the glycopyrrolate for obstructive lung disease via electronic nebulizer (GOLDEN) 3 and 4 randomized controlled trials. </w:t>
      </w:r>
      <w:r w:rsidRPr="00ED1A55">
        <w:rPr>
          <w:rFonts w:ascii="Arial" w:hAnsi="Arial" w:cs="Arial"/>
          <w:i/>
          <w:iCs/>
          <w:sz w:val="22"/>
          <w:szCs w:val="22"/>
        </w:rPr>
        <w:t>Respir Med</w:t>
      </w:r>
      <w:r w:rsidRPr="00ED1A55">
        <w:rPr>
          <w:rFonts w:ascii="Arial" w:hAnsi="Arial" w:cs="Arial"/>
          <w:sz w:val="22"/>
          <w:szCs w:val="22"/>
        </w:rPr>
        <w:t>. Nov 2017;132:238-250. doi:10.1016/j.rmed.2017.07.011</w:t>
      </w:r>
    </w:p>
    <w:p w14:paraId="6D274863" w14:textId="77777777" w:rsidR="00523D1A" w:rsidRPr="00523D1A" w:rsidRDefault="00523D1A" w:rsidP="00523D1A">
      <w:pPr>
        <w:spacing w:after="160" w:line="259" w:lineRule="auto"/>
        <w:rPr>
          <w:rFonts w:ascii="Arial" w:hAnsi="Arial" w:cs="Arial"/>
          <w:szCs w:val="22"/>
        </w:rPr>
      </w:pPr>
      <w:r>
        <w:rPr>
          <w:rFonts w:ascii="Arial" w:hAnsi="Arial" w:cs="Arial"/>
          <w:sz w:val="22"/>
          <w:szCs w:val="22"/>
        </w:rPr>
        <w:t xml:space="preserve">2. </w:t>
      </w:r>
      <w:r w:rsidRPr="00523D1A">
        <w:rPr>
          <w:rFonts w:ascii="Arial" w:hAnsi="Arial" w:cs="Arial"/>
          <w:color w:val="202020"/>
          <w:sz w:val="22"/>
          <w:szCs w:val="20"/>
          <w:shd w:val="clear" w:color="auto" w:fill="FFFFFF"/>
        </w:rPr>
        <w:t xml:space="preserve">Putcha N, Puhan MA, Drummond MB, et al. A Simplified Score to Quantify Comorbidity in COPD. </w:t>
      </w:r>
      <w:r w:rsidRPr="00523D1A">
        <w:rPr>
          <w:rFonts w:ascii="Arial" w:hAnsi="Arial" w:cs="Arial"/>
          <w:i/>
          <w:iCs/>
          <w:color w:val="202020"/>
          <w:sz w:val="22"/>
          <w:szCs w:val="20"/>
          <w:shd w:val="clear" w:color="auto" w:fill="FFFFFF"/>
        </w:rPr>
        <w:t>PLoS ONE</w:t>
      </w:r>
      <w:r w:rsidRPr="00523D1A">
        <w:rPr>
          <w:rFonts w:ascii="Arial" w:hAnsi="Arial" w:cs="Arial"/>
          <w:color w:val="202020"/>
          <w:sz w:val="22"/>
          <w:szCs w:val="20"/>
          <w:shd w:val="clear" w:color="auto" w:fill="FFFFFF"/>
        </w:rPr>
        <w:t>. 2014;9(12): e114438.</w:t>
      </w:r>
    </w:p>
    <w:p w14:paraId="06857506" w14:textId="77777777" w:rsidR="0086518F" w:rsidRDefault="0086518F"/>
    <w:sectPr w:rsidR="0086518F" w:rsidSect="00257C7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B94F2" w14:textId="77777777" w:rsidR="005C0695" w:rsidRDefault="005C0695" w:rsidP="00D15D4B">
      <w:r>
        <w:separator/>
      </w:r>
    </w:p>
  </w:endnote>
  <w:endnote w:type="continuationSeparator" w:id="0">
    <w:p w14:paraId="50A4ECB4" w14:textId="77777777" w:rsidR="005C0695" w:rsidRDefault="005C0695" w:rsidP="00D1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51207" w14:textId="77777777" w:rsidR="005C0695" w:rsidRDefault="005C0695" w:rsidP="00D15D4B">
      <w:r>
        <w:separator/>
      </w:r>
    </w:p>
  </w:footnote>
  <w:footnote w:type="continuationSeparator" w:id="0">
    <w:p w14:paraId="415F355B" w14:textId="77777777" w:rsidR="005C0695" w:rsidRDefault="005C0695" w:rsidP="00D15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2613C"/>
    <w:multiLevelType w:val="hybridMultilevel"/>
    <w:tmpl w:val="9356F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E45C1"/>
    <w:multiLevelType w:val="hybridMultilevel"/>
    <w:tmpl w:val="F00CB95E"/>
    <w:lvl w:ilvl="0" w:tplc="EDF2DECA">
      <w:start w:val="1"/>
      <w:numFmt w:val="bullet"/>
      <w:lvlText w:val=""/>
      <w:lvlJc w:val="left"/>
      <w:pPr>
        <w:ind w:left="360" w:hanging="360"/>
      </w:pPr>
      <w:rPr>
        <w:rFonts w:ascii="Symbol" w:hAnsi="Symbol" w:hint="default"/>
      </w:rPr>
    </w:lvl>
    <w:lvl w:ilvl="1" w:tplc="9C3EA366">
      <w:start w:val="1"/>
      <w:numFmt w:val="bullet"/>
      <w:lvlText w:val="–"/>
      <w:lvlJc w:val="left"/>
      <w:pPr>
        <w:ind w:left="720" w:hanging="360"/>
      </w:pPr>
      <w:rPr>
        <w:rFonts w:ascii="Times New Roman" w:hAnsi="Times New Roman" w:cs="Times New Roman" w:hint="default"/>
      </w:rPr>
    </w:lvl>
    <w:lvl w:ilvl="2" w:tplc="1FC892BC">
      <w:start w:val="1"/>
      <w:numFmt w:val="bullet"/>
      <w:lvlText w:val=""/>
      <w:lvlJc w:val="left"/>
      <w:pPr>
        <w:ind w:left="1080" w:hanging="360"/>
      </w:pPr>
      <w:rPr>
        <w:rFonts w:ascii="Wingdings" w:hAnsi="Wingdings" w:hint="default"/>
      </w:rPr>
    </w:lvl>
    <w:lvl w:ilvl="3" w:tplc="E27A2100">
      <w:start w:val="1"/>
      <w:numFmt w:val="bullet"/>
      <w:lvlText w:val="o"/>
      <w:lvlJc w:val="left"/>
      <w:pPr>
        <w:ind w:left="1440" w:hanging="360"/>
      </w:pPr>
      <w:rPr>
        <w:rFonts w:ascii="Courier New" w:hAnsi="Courier New" w:hint="default"/>
      </w:rPr>
    </w:lvl>
    <w:lvl w:ilvl="4" w:tplc="6A825AF6">
      <w:start w:val="1"/>
      <w:numFmt w:val="bullet"/>
      <w:lvlText w:val="*"/>
      <w:lvlJc w:val="left"/>
      <w:pPr>
        <w:ind w:left="1800" w:hanging="360"/>
      </w:pPr>
      <w:rPr>
        <w:rFonts w:ascii="Times New Roman" w:hAnsi="Times New Roman" w:cs="Times New Roman" w:hint="default"/>
      </w:rPr>
    </w:lvl>
    <w:lvl w:ilvl="5" w:tplc="E8F20C16">
      <w:start w:val="1"/>
      <w:numFmt w:val="bullet"/>
      <w:lvlText w:val=""/>
      <w:lvlJc w:val="left"/>
      <w:pPr>
        <w:ind w:left="2160" w:hanging="360"/>
      </w:pPr>
      <w:rPr>
        <w:rFonts w:ascii="Wingdings" w:hAnsi="Wingdings" w:hint="default"/>
      </w:rPr>
    </w:lvl>
    <w:lvl w:ilvl="6" w:tplc="00C2727E">
      <w:start w:val="1"/>
      <w:numFmt w:val="bullet"/>
      <w:lvlText w:val=""/>
      <w:lvlJc w:val="left"/>
      <w:pPr>
        <w:ind w:left="2520" w:hanging="360"/>
      </w:pPr>
      <w:rPr>
        <w:rFonts w:ascii="Wingdings" w:hAnsi="Wingdings" w:hint="default"/>
      </w:rPr>
    </w:lvl>
    <w:lvl w:ilvl="7" w:tplc="EF788F5C">
      <w:start w:val="1"/>
      <w:numFmt w:val="bullet"/>
      <w:lvlText w:val=""/>
      <w:lvlJc w:val="left"/>
      <w:pPr>
        <w:ind w:left="2880" w:hanging="360"/>
      </w:pPr>
      <w:rPr>
        <w:rFonts w:ascii="Wingdings 3" w:hAnsi="Wingdings 3" w:hint="default"/>
      </w:rPr>
    </w:lvl>
    <w:lvl w:ilvl="8" w:tplc="421C8922">
      <w:start w:val="1"/>
      <w:numFmt w:val="bullet"/>
      <w:lvlText w:val=""/>
      <w:lvlJc w:val="left"/>
      <w:pPr>
        <w:ind w:left="3240" w:hanging="360"/>
      </w:pPr>
      <w:rPr>
        <w:rFonts w:ascii="Wingdings 2" w:hAnsi="Wingdings 2" w:hint="default"/>
      </w:rPr>
    </w:lvl>
  </w:abstractNum>
  <w:abstractNum w:abstractNumId="2" w15:restartNumberingAfterBreak="0">
    <w:nsid w:val="103F0476"/>
    <w:multiLevelType w:val="hybridMultilevel"/>
    <w:tmpl w:val="4FBE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67533"/>
    <w:multiLevelType w:val="hybridMultilevel"/>
    <w:tmpl w:val="F63C2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1E42EC"/>
    <w:multiLevelType w:val="hybridMultilevel"/>
    <w:tmpl w:val="39C6E0A4"/>
    <w:lvl w:ilvl="0" w:tplc="70FAADF0">
      <w:start w:val="1"/>
      <w:numFmt w:val="decimal"/>
      <w:lvlText w:val="%1."/>
      <w:lvlJc w:val="left"/>
      <w:pPr>
        <w:tabs>
          <w:tab w:val="num" w:pos="720"/>
        </w:tabs>
        <w:ind w:left="720" w:hanging="360"/>
      </w:pPr>
    </w:lvl>
    <w:lvl w:ilvl="1" w:tplc="4810EF02" w:tentative="1">
      <w:start w:val="1"/>
      <w:numFmt w:val="decimal"/>
      <w:lvlText w:val="%2."/>
      <w:lvlJc w:val="left"/>
      <w:pPr>
        <w:tabs>
          <w:tab w:val="num" w:pos="1440"/>
        </w:tabs>
        <w:ind w:left="1440" w:hanging="360"/>
      </w:pPr>
    </w:lvl>
    <w:lvl w:ilvl="2" w:tplc="AB4613C8" w:tentative="1">
      <w:start w:val="1"/>
      <w:numFmt w:val="decimal"/>
      <w:lvlText w:val="%3."/>
      <w:lvlJc w:val="left"/>
      <w:pPr>
        <w:tabs>
          <w:tab w:val="num" w:pos="2160"/>
        </w:tabs>
        <w:ind w:left="2160" w:hanging="360"/>
      </w:pPr>
    </w:lvl>
    <w:lvl w:ilvl="3" w:tplc="2D7A293A" w:tentative="1">
      <w:start w:val="1"/>
      <w:numFmt w:val="decimal"/>
      <w:lvlText w:val="%4."/>
      <w:lvlJc w:val="left"/>
      <w:pPr>
        <w:tabs>
          <w:tab w:val="num" w:pos="2880"/>
        </w:tabs>
        <w:ind w:left="2880" w:hanging="360"/>
      </w:pPr>
    </w:lvl>
    <w:lvl w:ilvl="4" w:tplc="07B05124" w:tentative="1">
      <w:start w:val="1"/>
      <w:numFmt w:val="decimal"/>
      <w:lvlText w:val="%5."/>
      <w:lvlJc w:val="left"/>
      <w:pPr>
        <w:tabs>
          <w:tab w:val="num" w:pos="3600"/>
        </w:tabs>
        <w:ind w:left="3600" w:hanging="360"/>
      </w:pPr>
    </w:lvl>
    <w:lvl w:ilvl="5" w:tplc="43846DFA" w:tentative="1">
      <w:start w:val="1"/>
      <w:numFmt w:val="decimal"/>
      <w:lvlText w:val="%6."/>
      <w:lvlJc w:val="left"/>
      <w:pPr>
        <w:tabs>
          <w:tab w:val="num" w:pos="4320"/>
        </w:tabs>
        <w:ind w:left="4320" w:hanging="360"/>
      </w:pPr>
    </w:lvl>
    <w:lvl w:ilvl="6" w:tplc="7EE6CC56" w:tentative="1">
      <w:start w:val="1"/>
      <w:numFmt w:val="decimal"/>
      <w:lvlText w:val="%7."/>
      <w:lvlJc w:val="left"/>
      <w:pPr>
        <w:tabs>
          <w:tab w:val="num" w:pos="5040"/>
        </w:tabs>
        <w:ind w:left="5040" w:hanging="360"/>
      </w:pPr>
    </w:lvl>
    <w:lvl w:ilvl="7" w:tplc="99C47D3A" w:tentative="1">
      <w:start w:val="1"/>
      <w:numFmt w:val="decimal"/>
      <w:lvlText w:val="%8."/>
      <w:lvlJc w:val="left"/>
      <w:pPr>
        <w:tabs>
          <w:tab w:val="num" w:pos="5760"/>
        </w:tabs>
        <w:ind w:left="5760" w:hanging="360"/>
      </w:pPr>
    </w:lvl>
    <w:lvl w:ilvl="8" w:tplc="97681D7E" w:tentative="1">
      <w:start w:val="1"/>
      <w:numFmt w:val="decimal"/>
      <w:lvlText w:val="%9."/>
      <w:lvlJc w:val="left"/>
      <w:pPr>
        <w:tabs>
          <w:tab w:val="num" w:pos="6480"/>
        </w:tabs>
        <w:ind w:left="6480" w:hanging="360"/>
      </w:pPr>
    </w:lvl>
  </w:abstractNum>
  <w:abstractNum w:abstractNumId="5" w15:restartNumberingAfterBreak="0">
    <w:nsid w:val="2C39346A"/>
    <w:multiLevelType w:val="hybridMultilevel"/>
    <w:tmpl w:val="FE5C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60650"/>
    <w:multiLevelType w:val="hybridMultilevel"/>
    <w:tmpl w:val="F00CB95E"/>
    <w:lvl w:ilvl="0" w:tplc="0BDA22F6">
      <w:start w:val="1"/>
      <w:numFmt w:val="bullet"/>
      <w:lvlText w:val=""/>
      <w:lvlJc w:val="left"/>
      <w:pPr>
        <w:ind w:left="360" w:hanging="360"/>
      </w:pPr>
      <w:rPr>
        <w:rFonts w:ascii="Symbol" w:hAnsi="Symbol" w:hint="default"/>
      </w:rPr>
    </w:lvl>
    <w:lvl w:ilvl="1" w:tplc="A0BA8F2C">
      <w:start w:val="1"/>
      <w:numFmt w:val="bullet"/>
      <w:lvlText w:val="–"/>
      <w:lvlJc w:val="left"/>
      <w:pPr>
        <w:ind w:left="720" w:hanging="360"/>
      </w:pPr>
      <w:rPr>
        <w:rFonts w:ascii="Times New Roman" w:hAnsi="Times New Roman" w:cs="Times New Roman" w:hint="default"/>
      </w:rPr>
    </w:lvl>
    <w:lvl w:ilvl="2" w:tplc="15081176">
      <w:start w:val="1"/>
      <w:numFmt w:val="bullet"/>
      <w:lvlText w:val=""/>
      <w:lvlJc w:val="left"/>
      <w:pPr>
        <w:ind w:left="1080" w:hanging="360"/>
      </w:pPr>
      <w:rPr>
        <w:rFonts w:ascii="Wingdings" w:hAnsi="Wingdings" w:hint="default"/>
      </w:rPr>
    </w:lvl>
    <w:lvl w:ilvl="3" w:tplc="1B981308">
      <w:start w:val="1"/>
      <w:numFmt w:val="bullet"/>
      <w:lvlText w:val="o"/>
      <w:lvlJc w:val="left"/>
      <w:pPr>
        <w:ind w:left="1440" w:hanging="360"/>
      </w:pPr>
      <w:rPr>
        <w:rFonts w:ascii="Courier New" w:hAnsi="Courier New" w:hint="default"/>
      </w:rPr>
    </w:lvl>
    <w:lvl w:ilvl="4" w:tplc="90E64DC8">
      <w:start w:val="1"/>
      <w:numFmt w:val="bullet"/>
      <w:lvlText w:val="*"/>
      <w:lvlJc w:val="left"/>
      <w:pPr>
        <w:ind w:left="1800" w:hanging="360"/>
      </w:pPr>
      <w:rPr>
        <w:rFonts w:ascii="Times New Roman" w:hAnsi="Times New Roman" w:cs="Times New Roman" w:hint="default"/>
      </w:rPr>
    </w:lvl>
    <w:lvl w:ilvl="5" w:tplc="5CF0F7EA">
      <w:start w:val="1"/>
      <w:numFmt w:val="bullet"/>
      <w:lvlText w:val=""/>
      <w:lvlJc w:val="left"/>
      <w:pPr>
        <w:ind w:left="2160" w:hanging="360"/>
      </w:pPr>
      <w:rPr>
        <w:rFonts w:ascii="Wingdings" w:hAnsi="Wingdings" w:hint="default"/>
      </w:rPr>
    </w:lvl>
    <w:lvl w:ilvl="6" w:tplc="6C48A35E">
      <w:start w:val="1"/>
      <w:numFmt w:val="bullet"/>
      <w:lvlText w:val=""/>
      <w:lvlJc w:val="left"/>
      <w:pPr>
        <w:ind w:left="2520" w:hanging="360"/>
      </w:pPr>
      <w:rPr>
        <w:rFonts w:ascii="Wingdings" w:hAnsi="Wingdings" w:hint="default"/>
      </w:rPr>
    </w:lvl>
    <w:lvl w:ilvl="7" w:tplc="F7A4E90C">
      <w:start w:val="1"/>
      <w:numFmt w:val="bullet"/>
      <w:lvlText w:val=""/>
      <w:lvlJc w:val="left"/>
      <w:pPr>
        <w:ind w:left="2880" w:hanging="360"/>
      </w:pPr>
      <w:rPr>
        <w:rFonts w:ascii="Wingdings 3" w:hAnsi="Wingdings 3" w:hint="default"/>
      </w:rPr>
    </w:lvl>
    <w:lvl w:ilvl="8" w:tplc="FBFA56AA">
      <w:start w:val="1"/>
      <w:numFmt w:val="bullet"/>
      <w:lvlText w:val=""/>
      <w:lvlJc w:val="left"/>
      <w:pPr>
        <w:ind w:left="3240" w:hanging="360"/>
      </w:pPr>
      <w:rPr>
        <w:rFonts w:ascii="Wingdings 2" w:hAnsi="Wingdings 2" w:hint="default"/>
      </w:rPr>
    </w:lvl>
  </w:abstractNum>
  <w:abstractNum w:abstractNumId="7" w15:restartNumberingAfterBreak="0">
    <w:nsid w:val="3E934E2A"/>
    <w:multiLevelType w:val="hybridMultilevel"/>
    <w:tmpl w:val="C30C5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347966"/>
    <w:multiLevelType w:val="hybridMultilevel"/>
    <w:tmpl w:val="22E4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9013DD"/>
    <w:multiLevelType w:val="multilevel"/>
    <w:tmpl w:val="F00CB95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Times New Roman"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3" w:hAnsi="Wingdings 3" w:hint="default"/>
      </w:rPr>
    </w:lvl>
    <w:lvl w:ilvl="8">
      <w:start w:val="1"/>
      <w:numFmt w:val="bullet"/>
      <w:lvlText w:val=""/>
      <w:lvlJc w:val="left"/>
      <w:pPr>
        <w:ind w:left="3240" w:hanging="360"/>
      </w:pPr>
      <w:rPr>
        <w:rFonts w:ascii="Wingdings 2" w:hAnsi="Wingdings 2" w:hint="default"/>
      </w:rPr>
    </w:lvl>
  </w:abstractNum>
  <w:abstractNum w:abstractNumId="10" w15:restartNumberingAfterBreak="0">
    <w:nsid w:val="4B3459E6"/>
    <w:multiLevelType w:val="hybridMultilevel"/>
    <w:tmpl w:val="4464158E"/>
    <w:lvl w:ilvl="0" w:tplc="0178C0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956510"/>
    <w:multiLevelType w:val="hybridMultilevel"/>
    <w:tmpl w:val="E97CF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5F4DD1"/>
    <w:multiLevelType w:val="hybridMultilevel"/>
    <w:tmpl w:val="02DC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7F7C32"/>
    <w:multiLevelType w:val="hybridMultilevel"/>
    <w:tmpl w:val="9BA46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BB43CA"/>
    <w:multiLevelType w:val="hybridMultilevel"/>
    <w:tmpl w:val="DF2AC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624B56"/>
    <w:multiLevelType w:val="hybridMultilevel"/>
    <w:tmpl w:val="BB7E7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D7735A"/>
    <w:multiLevelType w:val="hybridMultilevel"/>
    <w:tmpl w:val="68F6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984E28"/>
    <w:multiLevelType w:val="hybridMultilevel"/>
    <w:tmpl w:val="F00CB95E"/>
    <w:lvl w:ilvl="0" w:tplc="0C86B24A">
      <w:start w:val="1"/>
      <w:numFmt w:val="bullet"/>
      <w:lvlText w:val=""/>
      <w:lvlJc w:val="left"/>
      <w:pPr>
        <w:ind w:left="360" w:hanging="360"/>
      </w:pPr>
      <w:rPr>
        <w:rFonts w:ascii="Symbol" w:hAnsi="Symbol" w:hint="default"/>
      </w:rPr>
    </w:lvl>
    <w:lvl w:ilvl="1" w:tplc="477855C6">
      <w:start w:val="1"/>
      <w:numFmt w:val="bullet"/>
      <w:lvlText w:val="–"/>
      <w:lvlJc w:val="left"/>
      <w:pPr>
        <w:ind w:left="720" w:hanging="360"/>
      </w:pPr>
      <w:rPr>
        <w:rFonts w:ascii="Times New Roman" w:hAnsi="Times New Roman" w:cs="Times New Roman" w:hint="default"/>
      </w:rPr>
    </w:lvl>
    <w:lvl w:ilvl="2" w:tplc="FEE0A472">
      <w:start w:val="1"/>
      <w:numFmt w:val="bullet"/>
      <w:lvlText w:val=""/>
      <w:lvlJc w:val="left"/>
      <w:pPr>
        <w:ind w:left="1080" w:hanging="360"/>
      </w:pPr>
      <w:rPr>
        <w:rFonts w:ascii="Wingdings" w:hAnsi="Wingdings" w:hint="default"/>
      </w:rPr>
    </w:lvl>
    <w:lvl w:ilvl="3" w:tplc="3CEC900A">
      <w:start w:val="1"/>
      <w:numFmt w:val="bullet"/>
      <w:lvlText w:val="o"/>
      <w:lvlJc w:val="left"/>
      <w:pPr>
        <w:ind w:left="1440" w:hanging="360"/>
      </w:pPr>
      <w:rPr>
        <w:rFonts w:ascii="Courier New" w:hAnsi="Courier New" w:hint="default"/>
      </w:rPr>
    </w:lvl>
    <w:lvl w:ilvl="4" w:tplc="67CEEA9C">
      <w:start w:val="1"/>
      <w:numFmt w:val="bullet"/>
      <w:lvlText w:val="*"/>
      <w:lvlJc w:val="left"/>
      <w:pPr>
        <w:ind w:left="1800" w:hanging="360"/>
      </w:pPr>
      <w:rPr>
        <w:rFonts w:ascii="Times New Roman" w:hAnsi="Times New Roman" w:cs="Times New Roman" w:hint="default"/>
      </w:rPr>
    </w:lvl>
    <w:lvl w:ilvl="5" w:tplc="FC087C66">
      <w:start w:val="1"/>
      <w:numFmt w:val="bullet"/>
      <w:lvlText w:val=""/>
      <w:lvlJc w:val="left"/>
      <w:pPr>
        <w:ind w:left="2160" w:hanging="360"/>
      </w:pPr>
      <w:rPr>
        <w:rFonts w:ascii="Wingdings" w:hAnsi="Wingdings" w:hint="default"/>
      </w:rPr>
    </w:lvl>
    <w:lvl w:ilvl="6" w:tplc="DB7811D4">
      <w:start w:val="1"/>
      <w:numFmt w:val="bullet"/>
      <w:lvlText w:val=""/>
      <w:lvlJc w:val="left"/>
      <w:pPr>
        <w:ind w:left="2520" w:hanging="360"/>
      </w:pPr>
      <w:rPr>
        <w:rFonts w:ascii="Wingdings" w:hAnsi="Wingdings" w:hint="default"/>
      </w:rPr>
    </w:lvl>
    <w:lvl w:ilvl="7" w:tplc="65F00F10">
      <w:start w:val="1"/>
      <w:numFmt w:val="bullet"/>
      <w:lvlText w:val=""/>
      <w:lvlJc w:val="left"/>
      <w:pPr>
        <w:ind w:left="2880" w:hanging="360"/>
      </w:pPr>
      <w:rPr>
        <w:rFonts w:ascii="Wingdings 3" w:hAnsi="Wingdings 3" w:hint="default"/>
      </w:rPr>
    </w:lvl>
    <w:lvl w:ilvl="8" w:tplc="45BEEF5A">
      <w:start w:val="1"/>
      <w:numFmt w:val="bullet"/>
      <w:lvlText w:val=""/>
      <w:lvlJc w:val="left"/>
      <w:pPr>
        <w:ind w:left="3240" w:hanging="360"/>
      </w:pPr>
      <w:rPr>
        <w:rFonts w:ascii="Wingdings 2" w:hAnsi="Wingdings 2" w:hint="default"/>
      </w:rPr>
    </w:lvl>
  </w:abstractNum>
  <w:abstractNum w:abstractNumId="18" w15:restartNumberingAfterBreak="0">
    <w:nsid w:val="74CC7470"/>
    <w:multiLevelType w:val="hybridMultilevel"/>
    <w:tmpl w:val="9F6EC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2085F"/>
    <w:multiLevelType w:val="hybridMultilevel"/>
    <w:tmpl w:val="CFB61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2"/>
  </w:num>
  <w:num w:numId="4">
    <w:abstractNumId w:val="1"/>
  </w:num>
  <w:num w:numId="5">
    <w:abstractNumId w:val="9"/>
  </w:num>
  <w:num w:numId="6">
    <w:abstractNumId w:val="15"/>
  </w:num>
  <w:num w:numId="7">
    <w:abstractNumId w:val="17"/>
  </w:num>
  <w:num w:numId="8">
    <w:abstractNumId w:val="16"/>
  </w:num>
  <w:num w:numId="9">
    <w:abstractNumId w:val="6"/>
  </w:num>
  <w:num w:numId="10">
    <w:abstractNumId w:val="19"/>
  </w:num>
  <w:num w:numId="11">
    <w:abstractNumId w:val="11"/>
  </w:num>
  <w:num w:numId="12">
    <w:abstractNumId w:val="4"/>
  </w:num>
  <w:num w:numId="13">
    <w:abstractNumId w:val="3"/>
  </w:num>
  <w:num w:numId="14">
    <w:abstractNumId w:val="5"/>
  </w:num>
  <w:num w:numId="15">
    <w:abstractNumId w:val="14"/>
  </w:num>
  <w:num w:numId="16">
    <w:abstractNumId w:val="7"/>
  </w:num>
  <w:num w:numId="17">
    <w:abstractNumId w:val="12"/>
  </w:num>
  <w:num w:numId="18">
    <w:abstractNumId w:val="8"/>
  </w:num>
  <w:num w:numId="19">
    <w:abstractNumId w:val="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7C"/>
    <w:rsid w:val="00026652"/>
    <w:rsid w:val="000A73CC"/>
    <w:rsid w:val="00257C7C"/>
    <w:rsid w:val="00462A56"/>
    <w:rsid w:val="00523D1A"/>
    <w:rsid w:val="005C0695"/>
    <w:rsid w:val="00645927"/>
    <w:rsid w:val="006F0463"/>
    <w:rsid w:val="00825AE2"/>
    <w:rsid w:val="0086518F"/>
    <w:rsid w:val="00A80CED"/>
    <w:rsid w:val="00A93B67"/>
    <w:rsid w:val="00AA737A"/>
    <w:rsid w:val="00AE6E51"/>
    <w:rsid w:val="00B25963"/>
    <w:rsid w:val="00C47C53"/>
    <w:rsid w:val="00D15D4B"/>
    <w:rsid w:val="00EB52F7"/>
    <w:rsid w:val="00ED1A55"/>
    <w:rsid w:val="00F155D5"/>
    <w:rsid w:val="5AA57E8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72AFA"/>
  <w15:chartTrackingRefBased/>
  <w15:docId w15:val="{1CE41C1E-20B1-4D82-BBC5-C6567F08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C7C"/>
    <w:pPr>
      <w:spacing w:after="0" w:line="240" w:lineRule="auto"/>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57C7C"/>
    <w:pPr>
      <w:tabs>
        <w:tab w:val="center" w:pos="4320"/>
        <w:tab w:val="right" w:pos="8640"/>
      </w:tabs>
    </w:pPr>
  </w:style>
  <w:style w:type="character" w:customStyle="1" w:styleId="FooterChar">
    <w:name w:val="Footer Char"/>
    <w:basedOn w:val="DefaultParagraphFont"/>
    <w:link w:val="Footer"/>
    <w:rsid w:val="00257C7C"/>
    <w:rPr>
      <w:rFonts w:ascii="Times New Roman" w:eastAsia="Times New Roman" w:hAnsi="Times New Roman" w:cs="Times New Roman"/>
      <w:sz w:val="24"/>
      <w:szCs w:val="24"/>
      <w:lang w:val="en-US" w:eastAsia="en-US"/>
    </w:rPr>
  </w:style>
  <w:style w:type="character" w:styleId="Hyperlink">
    <w:name w:val="Hyperlink"/>
    <w:rsid w:val="00257C7C"/>
    <w:rPr>
      <w:color w:val="0000FF"/>
      <w:u w:val="single"/>
    </w:rPr>
  </w:style>
  <w:style w:type="paragraph" w:styleId="Header">
    <w:name w:val="header"/>
    <w:basedOn w:val="Normal"/>
    <w:link w:val="HeaderChar"/>
    <w:rsid w:val="00257C7C"/>
    <w:pPr>
      <w:tabs>
        <w:tab w:val="center" w:pos="4320"/>
        <w:tab w:val="right" w:pos="8640"/>
      </w:tabs>
    </w:pPr>
  </w:style>
  <w:style w:type="character" w:customStyle="1" w:styleId="HeaderChar">
    <w:name w:val="Header Char"/>
    <w:basedOn w:val="DefaultParagraphFont"/>
    <w:link w:val="Header"/>
    <w:rsid w:val="00257C7C"/>
    <w:rPr>
      <w:rFonts w:ascii="Times New Roman" w:eastAsia="Times New Roman" w:hAnsi="Times New Roman" w:cs="Times New Roman"/>
      <w:sz w:val="24"/>
      <w:szCs w:val="24"/>
      <w:lang w:val="en-US" w:eastAsia="en-US"/>
    </w:rPr>
  </w:style>
  <w:style w:type="character" w:styleId="PageNumber">
    <w:name w:val="page number"/>
    <w:basedOn w:val="DefaultParagraphFont"/>
    <w:rsid w:val="00257C7C"/>
  </w:style>
  <w:style w:type="character" w:styleId="CommentReference">
    <w:name w:val="annotation reference"/>
    <w:uiPriority w:val="99"/>
    <w:unhideWhenUsed/>
    <w:rsid w:val="00257C7C"/>
    <w:rPr>
      <w:sz w:val="16"/>
      <w:szCs w:val="16"/>
    </w:rPr>
  </w:style>
  <w:style w:type="paragraph" w:styleId="CommentText">
    <w:name w:val="annotation text"/>
    <w:basedOn w:val="Normal"/>
    <w:link w:val="CommentTextChar"/>
    <w:uiPriority w:val="99"/>
    <w:unhideWhenUsed/>
    <w:rsid w:val="00257C7C"/>
    <w:pPr>
      <w:overflowPunct w:val="0"/>
      <w:autoSpaceDE w:val="0"/>
      <w:autoSpaceDN w:val="0"/>
      <w:adjustRightInd w:val="0"/>
      <w:spacing w:before="120" w:after="120"/>
      <w:jc w:val="both"/>
      <w:textAlignment w:val="baseline"/>
    </w:pPr>
    <w:rPr>
      <w:sz w:val="20"/>
      <w:szCs w:val="20"/>
    </w:rPr>
  </w:style>
  <w:style w:type="character" w:customStyle="1" w:styleId="CommentTextChar">
    <w:name w:val="Comment Text Char"/>
    <w:basedOn w:val="DefaultParagraphFont"/>
    <w:link w:val="CommentText"/>
    <w:uiPriority w:val="99"/>
    <w:rsid w:val="00257C7C"/>
    <w:rPr>
      <w:rFonts w:ascii="Times New Roman" w:eastAsia="Times New Roman" w:hAnsi="Times New Roman" w:cs="Times New Roman"/>
      <w:sz w:val="20"/>
      <w:szCs w:val="20"/>
      <w:lang w:val="en-US" w:eastAsia="en-US"/>
    </w:rPr>
  </w:style>
  <w:style w:type="paragraph" w:styleId="BalloonText">
    <w:name w:val="Balloon Text"/>
    <w:basedOn w:val="Normal"/>
    <w:link w:val="BalloonTextChar"/>
    <w:rsid w:val="00257C7C"/>
    <w:rPr>
      <w:rFonts w:ascii="Tahoma" w:hAnsi="Tahoma" w:cs="Tahoma"/>
      <w:sz w:val="16"/>
      <w:szCs w:val="16"/>
    </w:rPr>
  </w:style>
  <w:style w:type="character" w:customStyle="1" w:styleId="BalloonTextChar">
    <w:name w:val="Balloon Text Char"/>
    <w:basedOn w:val="DefaultParagraphFont"/>
    <w:link w:val="BalloonText"/>
    <w:rsid w:val="00257C7C"/>
    <w:rPr>
      <w:rFonts w:ascii="Tahoma" w:eastAsia="Times New Roman" w:hAnsi="Tahoma" w:cs="Tahoma"/>
      <w:sz w:val="16"/>
      <w:szCs w:val="16"/>
      <w:lang w:val="en-US" w:eastAsia="en-US"/>
    </w:rPr>
  </w:style>
  <w:style w:type="paragraph" w:styleId="BodyText">
    <w:name w:val="Body Text"/>
    <w:basedOn w:val="Normal"/>
    <w:link w:val="BodyTextChar"/>
    <w:rsid w:val="00257C7C"/>
    <w:pPr>
      <w:overflowPunct w:val="0"/>
      <w:autoSpaceDE w:val="0"/>
      <w:autoSpaceDN w:val="0"/>
      <w:adjustRightInd w:val="0"/>
      <w:spacing w:after="180" w:line="360" w:lineRule="auto"/>
      <w:textAlignment w:val="baseline"/>
    </w:pPr>
    <w:rPr>
      <w:szCs w:val="20"/>
    </w:rPr>
  </w:style>
  <w:style w:type="character" w:customStyle="1" w:styleId="BodyTextChar">
    <w:name w:val="Body Text Char"/>
    <w:basedOn w:val="DefaultParagraphFont"/>
    <w:link w:val="BodyText"/>
    <w:rsid w:val="00257C7C"/>
    <w:rPr>
      <w:rFonts w:ascii="Times New Roman" w:eastAsia="Times New Roman" w:hAnsi="Times New Roman" w:cs="Times New Roman"/>
      <w:sz w:val="24"/>
      <w:szCs w:val="20"/>
      <w:lang w:val="en-US" w:eastAsia="en-US"/>
    </w:rPr>
  </w:style>
  <w:style w:type="paragraph" w:styleId="ListParagraph">
    <w:name w:val="List Paragraph"/>
    <w:basedOn w:val="Normal"/>
    <w:link w:val="ListParagraphChar"/>
    <w:uiPriority w:val="34"/>
    <w:qFormat/>
    <w:rsid w:val="00257C7C"/>
    <w:pPr>
      <w:overflowPunct w:val="0"/>
      <w:autoSpaceDE w:val="0"/>
      <w:autoSpaceDN w:val="0"/>
      <w:adjustRightInd w:val="0"/>
      <w:spacing w:before="120" w:after="120" w:line="280" w:lineRule="atLeast"/>
      <w:ind w:left="720"/>
      <w:contextualSpacing/>
      <w:jc w:val="both"/>
      <w:textAlignment w:val="baseline"/>
    </w:pPr>
    <w:rPr>
      <w:szCs w:val="20"/>
    </w:rPr>
  </w:style>
  <w:style w:type="character" w:customStyle="1" w:styleId="ListParagraphChar">
    <w:name w:val="List Paragraph Char"/>
    <w:link w:val="ListParagraph"/>
    <w:uiPriority w:val="34"/>
    <w:rsid w:val="00257C7C"/>
    <w:rPr>
      <w:rFonts w:ascii="Times New Roman" w:eastAsia="Times New Roman" w:hAnsi="Times New Roman" w:cs="Times New Roman"/>
      <w:sz w:val="24"/>
      <w:szCs w:val="20"/>
      <w:lang w:val="en-US" w:eastAsia="en-US"/>
    </w:rPr>
  </w:style>
  <w:style w:type="paragraph" w:customStyle="1" w:styleId="EndNoteBibliographyTitle">
    <w:name w:val="EndNote Bibliography Title"/>
    <w:basedOn w:val="Normal"/>
    <w:link w:val="EndNoteBibliographyTitleChar"/>
    <w:rsid w:val="00257C7C"/>
    <w:pPr>
      <w:jc w:val="center"/>
    </w:pPr>
    <w:rPr>
      <w:noProof/>
    </w:rPr>
  </w:style>
  <w:style w:type="character" w:customStyle="1" w:styleId="EndNoteBibliographyTitleChar">
    <w:name w:val="EndNote Bibliography Title Char"/>
    <w:link w:val="EndNoteBibliographyTitle"/>
    <w:rsid w:val="00257C7C"/>
    <w:rPr>
      <w:rFonts w:ascii="Times New Roman" w:eastAsia="Times New Roman" w:hAnsi="Times New Roman" w:cs="Times New Roman"/>
      <w:noProof/>
      <w:sz w:val="24"/>
      <w:szCs w:val="24"/>
      <w:lang w:val="en-US" w:eastAsia="en-US"/>
    </w:rPr>
  </w:style>
  <w:style w:type="paragraph" w:customStyle="1" w:styleId="EndNoteBibliography">
    <w:name w:val="EndNote Bibliography"/>
    <w:basedOn w:val="Normal"/>
    <w:link w:val="EndNoteBibliographyChar"/>
    <w:rsid w:val="00257C7C"/>
    <w:rPr>
      <w:noProof/>
    </w:rPr>
  </w:style>
  <w:style w:type="character" w:customStyle="1" w:styleId="EndNoteBibliographyChar">
    <w:name w:val="EndNote Bibliography Char"/>
    <w:link w:val="EndNoteBibliography"/>
    <w:rsid w:val="00257C7C"/>
    <w:rPr>
      <w:rFonts w:ascii="Times New Roman" w:eastAsia="Times New Roman" w:hAnsi="Times New Roman" w:cs="Times New Roman"/>
      <w:noProof/>
      <w:sz w:val="24"/>
      <w:szCs w:val="24"/>
      <w:lang w:val="en-US" w:eastAsia="en-US"/>
    </w:rPr>
  </w:style>
  <w:style w:type="table" w:styleId="TableGrid">
    <w:name w:val="Table Grid"/>
    <w:basedOn w:val="TableNormal"/>
    <w:uiPriority w:val="59"/>
    <w:rsid w:val="00257C7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57C7C"/>
    <w:pPr>
      <w:overflowPunct/>
      <w:autoSpaceDE/>
      <w:autoSpaceDN/>
      <w:adjustRightInd/>
      <w:spacing w:before="0" w:after="0"/>
      <w:jc w:val="left"/>
      <w:textAlignment w:val="auto"/>
    </w:pPr>
    <w:rPr>
      <w:b/>
      <w:bCs/>
    </w:rPr>
  </w:style>
  <w:style w:type="character" w:customStyle="1" w:styleId="CommentSubjectChar">
    <w:name w:val="Comment Subject Char"/>
    <w:basedOn w:val="CommentTextChar"/>
    <w:link w:val="CommentSubject"/>
    <w:rsid w:val="00257C7C"/>
    <w:rPr>
      <w:rFonts w:ascii="Times New Roman" w:eastAsia="Times New Roman" w:hAnsi="Times New Roman" w:cs="Times New Roman"/>
      <w:b/>
      <w:bCs/>
      <w:sz w:val="20"/>
      <w:szCs w:val="20"/>
      <w:lang w:val="en-US" w:eastAsia="en-US"/>
    </w:rPr>
  </w:style>
  <w:style w:type="paragraph" w:styleId="Revision">
    <w:name w:val="Revision"/>
    <w:hidden/>
    <w:uiPriority w:val="99"/>
    <w:semiHidden/>
    <w:rsid w:val="00257C7C"/>
    <w:pPr>
      <w:spacing w:after="0" w:line="240" w:lineRule="auto"/>
    </w:pPr>
    <w:rPr>
      <w:rFonts w:ascii="Times New Roman" w:eastAsia="Times New Roman" w:hAnsi="Times New Roman" w:cs="Times New Roman"/>
      <w:sz w:val="24"/>
      <w:szCs w:val="24"/>
      <w:lang w:val="en-US" w:eastAsia="en-US"/>
    </w:rPr>
  </w:style>
  <w:style w:type="character" w:styleId="FollowedHyperlink">
    <w:name w:val="FollowedHyperlink"/>
    <w:rsid w:val="00257C7C"/>
    <w:rPr>
      <w:color w:val="954F72"/>
      <w:u w:val="single"/>
    </w:rPr>
  </w:style>
  <w:style w:type="paragraph" w:styleId="NormalWeb">
    <w:name w:val="Normal (Web)"/>
    <w:basedOn w:val="Normal"/>
    <w:uiPriority w:val="99"/>
    <w:semiHidden/>
    <w:unhideWhenUsed/>
    <w:rsid w:val="00257C7C"/>
    <w:pPr>
      <w:spacing w:before="100" w:beforeAutospacing="1" w:after="100" w:afterAutospacing="1"/>
    </w:pPr>
  </w:style>
  <w:style w:type="character" w:customStyle="1" w:styleId="UnresolvedMention1">
    <w:name w:val="Unresolved Mention1"/>
    <w:basedOn w:val="DefaultParagraphFont"/>
    <w:uiPriority w:val="99"/>
    <w:semiHidden/>
    <w:unhideWhenUsed/>
    <w:rsid w:val="00257C7C"/>
    <w:rPr>
      <w:color w:val="605E5C"/>
      <w:shd w:val="clear" w:color="auto" w:fill="E1DFDD"/>
    </w:rPr>
  </w:style>
  <w:style w:type="table" w:styleId="PlainTable2">
    <w:name w:val="Plain Table 2"/>
    <w:basedOn w:val="TableNormal"/>
    <w:uiPriority w:val="42"/>
    <w:rsid w:val="00257C7C"/>
    <w:pPr>
      <w:spacing w:after="0" w:line="240" w:lineRule="auto"/>
    </w:pPr>
    <w:rPr>
      <w:rFonts w:eastAsiaTheme="minorHAnsi"/>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257C7C"/>
    <w:rPr>
      <w:color w:val="808080"/>
    </w:rPr>
  </w:style>
  <w:style w:type="character" w:customStyle="1" w:styleId="UnresolvedMention2">
    <w:name w:val="Unresolved Mention2"/>
    <w:basedOn w:val="DefaultParagraphFont"/>
    <w:uiPriority w:val="99"/>
    <w:semiHidden/>
    <w:unhideWhenUsed/>
    <w:rsid w:val="00257C7C"/>
    <w:rPr>
      <w:color w:val="605E5C"/>
      <w:shd w:val="clear" w:color="auto" w:fill="E1DFDD"/>
    </w:rPr>
  </w:style>
  <w:style w:type="character" w:customStyle="1" w:styleId="UnresolvedMention3">
    <w:name w:val="Unresolved Mention3"/>
    <w:basedOn w:val="DefaultParagraphFont"/>
    <w:uiPriority w:val="99"/>
    <w:semiHidden/>
    <w:unhideWhenUsed/>
    <w:rsid w:val="00257C7C"/>
    <w:rPr>
      <w:color w:val="605E5C"/>
      <w:shd w:val="clear" w:color="auto" w:fill="E1DFDD"/>
    </w:rPr>
  </w:style>
  <w:style w:type="character" w:customStyle="1" w:styleId="UnresolvedMention4">
    <w:name w:val="Unresolved Mention4"/>
    <w:basedOn w:val="DefaultParagraphFont"/>
    <w:uiPriority w:val="99"/>
    <w:semiHidden/>
    <w:unhideWhenUsed/>
    <w:rsid w:val="00257C7C"/>
    <w:rPr>
      <w:color w:val="605E5C"/>
      <w:shd w:val="clear" w:color="auto" w:fill="E1DFDD"/>
    </w:rPr>
  </w:style>
  <w:style w:type="character" w:customStyle="1" w:styleId="UnresolvedMention5">
    <w:name w:val="Unresolved Mention5"/>
    <w:basedOn w:val="DefaultParagraphFont"/>
    <w:uiPriority w:val="99"/>
    <w:semiHidden/>
    <w:unhideWhenUsed/>
    <w:rsid w:val="00257C7C"/>
    <w:rPr>
      <w:color w:val="605E5C"/>
      <w:shd w:val="clear" w:color="auto" w:fill="E1DFDD"/>
    </w:rPr>
  </w:style>
  <w:style w:type="character" w:styleId="LineNumber">
    <w:name w:val="line number"/>
    <w:basedOn w:val="DefaultParagraphFont"/>
    <w:uiPriority w:val="99"/>
    <w:semiHidden/>
    <w:unhideWhenUsed/>
    <w:rsid w:val="00257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DD620-A9D6-48E0-91C2-498A270D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Broadley</dc:creator>
  <cp:keywords/>
  <dc:description/>
  <cp:lastModifiedBy>Boon Lee</cp:lastModifiedBy>
  <cp:revision>2</cp:revision>
  <dcterms:created xsi:type="dcterms:W3CDTF">2021-04-11T19:39:00Z</dcterms:created>
  <dcterms:modified xsi:type="dcterms:W3CDTF">2021-04-11T19:39:00Z</dcterms:modified>
</cp:coreProperties>
</file>