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099B8" w14:textId="77777777" w:rsidR="008C33A6" w:rsidRPr="001A3BDA" w:rsidRDefault="008C33A6" w:rsidP="001A3BDA">
      <w:pPr>
        <w:spacing w:line="360" w:lineRule="auto"/>
        <w:rPr>
          <w:rFonts w:ascii="Arial" w:eastAsia="等线" w:hAnsi="Arial" w:cs="Arial"/>
          <w:b/>
          <w:bCs/>
          <w:kern w:val="32"/>
          <w:sz w:val="32"/>
          <w:szCs w:val="32"/>
          <w:lang w:eastAsia="en-US"/>
        </w:rPr>
      </w:pPr>
      <w:r w:rsidRPr="001A3BDA">
        <w:rPr>
          <w:rFonts w:ascii="Arial" w:eastAsia="等线" w:hAnsi="Arial" w:cs="Arial"/>
          <w:b/>
          <w:bCs/>
          <w:kern w:val="32"/>
          <w:sz w:val="32"/>
          <w:szCs w:val="32"/>
          <w:lang w:eastAsia="en-US"/>
        </w:rPr>
        <w:t>Erythrocyte-camouflaged Mesoporous Titanium Dioxide Nanoplatform for an Ultrasound-mediated Sequential Therapies of Breast Cancer</w:t>
      </w:r>
    </w:p>
    <w:p w14:paraId="0C15F21A" w14:textId="77777777" w:rsidR="008C33A6" w:rsidRPr="001A3BDA" w:rsidRDefault="008C33A6" w:rsidP="001A3BDA">
      <w:pPr>
        <w:spacing w:line="360" w:lineRule="auto"/>
        <w:rPr>
          <w:rFonts w:ascii="Arial" w:eastAsia="等线" w:hAnsi="Arial" w:cs="Arial"/>
          <w:b/>
          <w:bCs/>
          <w:kern w:val="32"/>
          <w:sz w:val="32"/>
          <w:szCs w:val="32"/>
          <w:lang w:eastAsia="en-US"/>
        </w:rPr>
      </w:pPr>
    </w:p>
    <w:p w14:paraId="40F58325" w14:textId="77777777" w:rsidR="008C33A6" w:rsidRPr="001A3BDA" w:rsidRDefault="008C33A6" w:rsidP="001A3BDA">
      <w:pPr>
        <w:spacing w:line="360" w:lineRule="auto"/>
        <w:rPr>
          <w:rFonts w:ascii="Arial" w:hAnsi="Arial" w:cs="Arial"/>
          <w:sz w:val="20"/>
          <w:szCs w:val="20"/>
        </w:rPr>
      </w:pPr>
      <w:r w:rsidRPr="001A3BDA">
        <w:rPr>
          <w:rFonts w:ascii="Arial" w:hAnsi="Arial" w:cs="Arial"/>
          <w:sz w:val="20"/>
          <w:szCs w:val="20"/>
        </w:rPr>
        <w:t>Qunying Li</w:t>
      </w:r>
      <w:r w:rsidRPr="001A3BDA">
        <w:rPr>
          <w:rFonts w:ascii="Arial" w:hAnsi="Arial" w:cs="Arial"/>
          <w:sz w:val="20"/>
          <w:szCs w:val="20"/>
          <w:vertAlign w:val="superscript"/>
        </w:rPr>
        <w:t>1</w:t>
      </w:r>
      <w:r w:rsidRPr="001A3BDA">
        <w:rPr>
          <w:rFonts w:ascii="Arial" w:hAnsi="Arial" w:cs="Arial"/>
          <w:sz w:val="20"/>
          <w:szCs w:val="20"/>
        </w:rPr>
        <w:t>, Bin Lin</w:t>
      </w:r>
      <w:r w:rsidRPr="001A3BDA">
        <w:rPr>
          <w:rFonts w:ascii="Arial" w:hAnsi="Arial" w:cs="Arial"/>
          <w:sz w:val="20"/>
          <w:szCs w:val="20"/>
          <w:vertAlign w:val="superscript"/>
        </w:rPr>
        <w:t>2</w:t>
      </w:r>
      <w:r w:rsidRPr="001A3BDA">
        <w:rPr>
          <w:rFonts w:ascii="Arial" w:hAnsi="Arial" w:cs="Arial"/>
          <w:sz w:val="20"/>
          <w:szCs w:val="20"/>
        </w:rPr>
        <w:t>, Yongzhou Li</w:t>
      </w:r>
      <w:r w:rsidRPr="001A3BDA">
        <w:rPr>
          <w:rFonts w:ascii="Arial" w:hAnsi="Arial" w:cs="Arial"/>
          <w:sz w:val="20"/>
          <w:szCs w:val="20"/>
          <w:vertAlign w:val="superscript"/>
        </w:rPr>
        <w:t>3</w:t>
      </w:r>
      <w:r w:rsidRPr="001A3BDA">
        <w:rPr>
          <w:rFonts w:ascii="Arial" w:hAnsi="Arial" w:cs="Arial"/>
          <w:sz w:val="20"/>
          <w:szCs w:val="20"/>
        </w:rPr>
        <w:t>, Nan Lu</w:t>
      </w:r>
      <w:r w:rsidRPr="001A3BDA">
        <w:rPr>
          <w:rFonts w:ascii="Arial" w:hAnsi="Arial" w:cs="Arial"/>
          <w:sz w:val="20"/>
          <w:szCs w:val="20"/>
          <w:vertAlign w:val="superscript"/>
        </w:rPr>
        <w:t xml:space="preserve">4, </w:t>
      </w:r>
      <w:r w:rsidRPr="001A3BDA">
        <w:rPr>
          <w:rFonts w:ascii="Arial" w:hAnsi="Arial" w:cs="Arial"/>
          <w:sz w:val="20"/>
          <w:szCs w:val="20"/>
        </w:rPr>
        <w:t>*</w:t>
      </w:r>
    </w:p>
    <w:p w14:paraId="25B50905" w14:textId="77777777" w:rsidR="008C33A6" w:rsidRPr="001A3BDA" w:rsidRDefault="008C33A6" w:rsidP="001A3BDA">
      <w:pPr>
        <w:spacing w:line="360" w:lineRule="auto"/>
        <w:rPr>
          <w:rFonts w:ascii="Arial" w:hAnsi="Arial" w:cs="Arial"/>
          <w:b/>
          <w:bCs/>
          <w:sz w:val="20"/>
          <w:szCs w:val="20"/>
        </w:rPr>
      </w:pPr>
    </w:p>
    <w:p w14:paraId="2D27D1D8" w14:textId="77777777" w:rsidR="008C33A6" w:rsidRPr="001A3BDA" w:rsidRDefault="008C33A6" w:rsidP="001A3BDA">
      <w:pPr>
        <w:spacing w:line="360" w:lineRule="auto"/>
        <w:rPr>
          <w:rFonts w:ascii="Arial" w:hAnsi="Arial" w:cs="Arial"/>
          <w:b/>
          <w:bCs/>
          <w:sz w:val="20"/>
          <w:szCs w:val="20"/>
        </w:rPr>
      </w:pPr>
    </w:p>
    <w:p w14:paraId="6BAA1AD1" w14:textId="77777777" w:rsidR="008C33A6" w:rsidRPr="001A3BDA" w:rsidRDefault="008C33A6" w:rsidP="001A3BDA">
      <w:pPr>
        <w:spacing w:line="360" w:lineRule="auto"/>
        <w:rPr>
          <w:rFonts w:ascii="Arial" w:hAnsi="Arial" w:cs="Arial"/>
          <w:sz w:val="20"/>
          <w:szCs w:val="20"/>
        </w:rPr>
      </w:pPr>
      <w:r w:rsidRPr="001A3BDA">
        <w:rPr>
          <w:rFonts w:ascii="Arial" w:hAnsi="Arial" w:cs="Arial"/>
          <w:sz w:val="20"/>
          <w:szCs w:val="20"/>
          <w:vertAlign w:val="superscript"/>
        </w:rPr>
        <w:t>1</w:t>
      </w:r>
      <w:r w:rsidRPr="001A3BDA">
        <w:rPr>
          <w:rFonts w:ascii="Arial" w:hAnsi="Arial" w:cs="Arial"/>
          <w:sz w:val="20"/>
          <w:szCs w:val="20"/>
        </w:rPr>
        <w:t xml:space="preserve"> Department of Ultrasound, Second Affiliated Hospital of Zhejiang University, School of Medicine, Hangzhou, Zhejiang 310009, China; </w:t>
      </w:r>
      <w:r w:rsidRPr="001A3BDA">
        <w:rPr>
          <w:rFonts w:ascii="Arial" w:hAnsi="Arial" w:cs="Arial"/>
          <w:sz w:val="20"/>
          <w:szCs w:val="20"/>
          <w:vertAlign w:val="superscript"/>
        </w:rPr>
        <w:t>2</w:t>
      </w:r>
      <w:r w:rsidRPr="001A3BDA">
        <w:rPr>
          <w:rFonts w:ascii="Arial" w:hAnsi="Arial" w:cs="Arial"/>
          <w:sz w:val="20"/>
          <w:szCs w:val="20"/>
        </w:rPr>
        <w:t xml:space="preserve"> Department of Radiology, The Second Affiliated Hospital, Zhejiang University School of Medicine, Hangzhou, Zhejiang, 310009, China; </w:t>
      </w:r>
      <w:r w:rsidRPr="001A3BDA">
        <w:rPr>
          <w:rFonts w:ascii="Arial" w:hAnsi="Arial" w:cs="Arial"/>
          <w:sz w:val="20"/>
          <w:szCs w:val="20"/>
          <w:vertAlign w:val="superscript"/>
        </w:rPr>
        <w:t>3</w:t>
      </w:r>
      <w:r w:rsidRPr="001A3BDA">
        <w:rPr>
          <w:rFonts w:ascii="Arial" w:hAnsi="Arial" w:cs="Arial"/>
          <w:sz w:val="20"/>
          <w:szCs w:val="20"/>
        </w:rPr>
        <w:t xml:space="preserve"> Department of Surgery, The Second Affiliated Hospital, Zhejiang University School of Medicine, Hangzhou, Zhejiang, China; </w:t>
      </w:r>
      <w:r w:rsidRPr="001A3BDA">
        <w:rPr>
          <w:rFonts w:ascii="Arial" w:hAnsi="Arial" w:cs="Arial"/>
          <w:sz w:val="20"/>
          <w:szCs w:val="20"/>
          <w:vertAlign w:val="superscript"/>
        </w:rPr>
        <w:t>4</w:t>
      </w:r>
      <w:r w:rsidRPr="001A3BDA">
        <w:rPr>
          <w:rFonts w:ascii="Arial" w:hAnsi="Arial" w:cs="Arial"/>
          <w:sz w:val="20"/>
          <w:szCs w:val="20"/>
        </w:rPr>
        <w:t xml:space="preserve"> Department of Radiology, The Second Affiliated Hospital, Zhejiang University School of Medicine, Hangzhou, Zhejiang, 310009, China.</w:t>
      </w:r>
    </w:p>
    <w:p w14:paraId="77D3AB79" w14:textId="77777777" w:rsidR="008C33A6" w:rsidRPr="001A3BDA" w:rsidRDefault="008C33A6" w:rsidP="001A3BDA">
      <w:pPr>
        <w:spacing w:line="360" w:lineRule="auto"/>
        <w:rPr>
          <w:rFonts w:ascii="Arial" w:hAnsi="Arial" w:cs="Arial"/>
          <w:sz w:val="20"/>
          <w:szCs w:val="20"/>
        </w:rPr>
      </w:pPr>
    </w:p>
    <w:p w14:paraId="0E66425D" w14:textId="77777777" w:rsidR="008C33A6" w:rsidRPr="001A3BDA" w:rsidRDefault="008C33A6" w:rsidP="001A3BDA">
      <w:pPr>
        <w:spacing w:line="360" w:lineRule="auto"/>
        <w:rPr>
          <w:rFonts w:ascii="Arial" w:hAnsi="Arial" w:cs="Arial"/>
          <w:b/>
          <w:bCs/>
          <w:sz w:val="20"/>
          <w:szCs w:val="20"/>
        </w:rPr>
      </w:pPr>
    </w:p>
    <w:p w14:paraId="040C9193" w14:textId="77777777" w:rsidR="008C33A6" w:rsidRPr="001A3BDA" w:rsidRDefault="008C33A6" w:rsidP="001A3BDA">
      <w:pPr>
        <w:spacing w:line="360" w:lineRule="auto"/>
        <w:rPr>
          <w:rFonts w:ascii="Arial" w:hAnsi="Arial" w:cs="Arial"/>
          <w:b/>
          <w:bCs/>
          <w:sz w:val="20"/>
          <w:szCs w:val="20"/>
        </w:rPr>
      </w:pPr>
    </w:p>
    <w:p w14:paraId="7139792F" w14:textId="77777777" w:rsidR="008C33A6" w:rsidRPr="001A3BDA" w:rsidRDefault="008C33A6" w:rsidP="001A3BDA">
      <w:pPr>
        <w:spacing w:line="360" w:lineRule="auto"/>
        <w:rPr>
          <w:rFonts w:ascii="Arial" w:hAnsi="Arial" w:cs="Arial"/>
          <w:b/>
          <w:bCs/>
          <w:sz w:val="20"/>
          <w:szCs w:val="20"/>
        </w:rPr>
      </w:pPr>
    </w:p>
    <w:p w14:paraId="44EAF689" w14:textId="77777777" w:rsidR="008C33A6" w:rsidRPr="001A3BDA" w:rsidRDefault="008C33A6" w:rsidP="001A3BDA">
      <w:pPr>
        <w:spacing w:line="360" w:lineRule="auto"/>
        <w:rPr>
          <w:rFonts w:ascii="Arial" w:hAnsi="Arial" w:cs="Arial"/>
          <w:b/>
          <w:bCs/>
          <w:sz w:val="20"/>
          <w:szCs w:val="20"/>
        </w:rPr>
      </w:pPr>
    </w:p>
    <w:p w14:paraId="0500C65B" w14:textId="77777777" w:rsidR="008C33A6" w:rsidRPr="001A3BDA" w:rsidRDefault="008C33A6" w:rsidP="001A3BDA">
      <w:pPr>
        <w:widowControl/>
        <w:spacing w:line="360" w:lineRule="auto"/>
        <w:jc w:val="left"/>
        <w:rPr>
          <w:rFonts w:ascii="Arial" w:eastAsia="等线" w:hAnsi="Arial" w:cs="Arial"/>
          <w:kern w:val="0"/>
          <w:sz w:val="20"/>
          <w:szCs w:val="20"/>
          <w:lang w:eastAsia="en-US"/>
        </w:rPr>
      </w:pPr>
      <w:r w:rsidRPr="001A3BDA">
        <w:rPr>
          <w:rFonts w:ascii="Arial" w:eastAsia="宋体" w:hAnsi="Arial" w:cs="Arial"/>
          <w:sz w:val="20"/>
          <w:szCs w:val="20"/>
        </w:rPr>
        <w:t>*Corresponding authors:</w:t>
      </w:r>
      <w:r w:rsidRPr="001A3BDA">
        <w:rPr>
          <w:rFonts w:ascii="Arial" w:eastAsia="等线" w:hAnsi="Arial" w:cs="Arial"/>
          <w:kern w:val="0"/>
          <w:sz w:val="20"/>
          <w:szCs w:val="20"/>
          <w:lang w:eastAsia="en-US"/>
        </w:rPr>
        <w:t xml:space="preserve"> Nan Lu </w:t>
      </w:r>
    </w:p>
    <w:p w14:paraId="09C649B5" w14:textId="77777777" w:rsidR="008C33A6" w:rsidRPr="001A3BDA" w:rsidRDefault="008C33A6" w:rsidP="001A3BDA">
      <w:pPr>
        <w:widowControl/>
        <w:spacing w:line="360" w:lineRule="auto"/>
        <w:jc w:val="left"/>
        <w:rPr>
          <w:rFonts w:ascii="Arial" w:eastAsia="等线" w:hAnsi="Arial" w:cs="Arial"/>
          <w:kern w:val="0"/>
          <w:sz w:val="20"/>
          <w:szCs w:val="24"/>
          <w:lang w:val="fr-FR" w:eastAsia="en-US"/>
        </w:rPr>
      </w:pPr>
      <w:r w:rsidRPr="001A3BDA">
        <w:rPr>
          <w:rFonts w:ascii="Arial" w:eastAsia="等线" w:hAnsi="Arial" w:cs="Arial"/>
          <w:kern w:val="0"/>
          <w:sz w:val="20"/>
          <w:szCs w:val="24"/>
          <w:lang w:eastAsia="en-US"/>
        </w:rPr>
        <w:t>Department of Radiology, The Second Affiliated Hospital, Zhejiang University School of Medicine, Hangzhou, Zhejiang 310009, China</w:t>
      </w:r>
    </w:p>
    <w:p w14:paraId="17066485" w14:textId="77777777" w:rsidR="008C33A6" w:rsidRPr="001A3BDA" w:rsidRDefault="008C33A6" w:rsidP="001A3BDA">
      <w:pPr>
        <w:spacing w:line="360" w:lineRule="auto"/>
        <w:rPr>
          <w:rFonts w:ascii="Arial" w:eastAsia="宋体" w:hAnsi="Arial" w:cs="Arial"/>
          <w:sz w:val="20"/>
          <w:szCs w:val="20"/>
        </w:rPr>
      </w:pPr>
      <w:r w:rsidRPr="001A3BDA">
        <w:rPr>
          <w:rFonts w:ascii="Arial" w:eastAsia="宋体" w:hAnsi="Arial" w:cs="Arial"/>
          <w:sz w:val="20"/>
          <w:szCs w:val="20"/>
        </w:rPr>
        <w:t>Tel: 86+13674665528</w:t>
      </w:r>
    </w:p>
    <w:p w14:paraId="6B4B0BE5" w14:textId="77777777" w:rsidR="008C33A6" w:rsidRPr="001A3BDA" w:rsidRDefault="008C33A6" w:rsidP="001A3BDA">
      <w:pPr>
        <w:spacing w:line="360" w:lineRule="auto"/>
        <w:rPr>
          <w:rFonts w:ascii="Arial" w:eastAsia="宋体" w:hAnsi="Arial" w:cs="Arial"/>
          <w:sz w:val="20"/>
          <w:szCs w:val="20"/>
        </w:rPr>
      </w:pPr>
      <w:r w:rsidRPr="001A3BDA">
        <w:rPr>
          <w:rFonts w:ascii="Arial" w:eastAsia="宋体" w:hAnsi="Arial" w:cs="Arial"/>
          <w:sz w:val="20"/>
          <w:szCs w:val="20"/>
        </w:rPr>
        <w:t>Fax: 86+13674665528</w:t>
      </w:r>
    </w:p>
    <w:p w14:paraId="39143844" w14:textId="77777777" w:rsidR="008C33A6" w:rsidRPr="001A3BDA" w:rsidRDefault="008C33A6" w:rsidP="001A3BDA">
      <w:pPr>
        <w:spacing w:line="360" w:lineRule="auto"/>
        <w:rPr>
          <w:rFonts w:ascii="Arial" w:hAnsi="Arial" w:cs="Arial"/>
          <w:b/>
          <w:bCs/>
        </w:rPr>
      </w:pPr>
      <w:r w:rsidRPr="001A3BDA">
        <w:rPr>
          <w:rFonts w:ascii="Arial" w:eastAsia="宋体" w:hAnsi="Arial" w:cs="Arial"/>
          <w:sz w:val="20"/>
          <w:szCs w:val="20"/>
        </w:rPr>
        <w:t xml:space="preserve">E-mail address: </w:t>
      </w:r>
      <w:r w:rsidRPr="001A3BDA">
        <w:rPr>
          <w:rFonts w:ascii="Arial" w:eastAsia="等线" w:hAnsi="Arial" w:cs="Arial"/>
          <w:kern w:val="0"/>
          <w:sz w:val="20"/>
          <w:szCs w:val="24"/>
          <w:lang w:eastAsia="en-US"/>
        </w:rPr>
        <w:t>2317075@zju.edu.cn</w:t>
      </w:r>
    </w:p>
    <w:p w14:paraId="57BF6E14" w14:textId="77777777" w:rsidR="008C33A6" w:rsidRPr="001A3BDA" w:rsidRDefault="008C33A6" w:rsidP="001A3BDA">
      <w:pPr>
        <w:spacing w:line="360" w:lineRule="auto"/>
        <w:rPr>
          <w:rFonts w:ascii="Arial" w:hAnsi="Arial" w:cs="Arial"/>
          <w:b/>
          <w:bCs/>
        </w:rPr>
      </w:pPr>
    </w:p>
    <w:p w14:paraId="5FDB3E01" w14:textId="77777777" w:rsidR="008C33A6" w:rsidRPr="001A3BDA" w:rsidRDefault="008C33A6" w:rsidP="001A3BDA">
      <w:pPr>
        <w:spacing w:line="360" w:lineRule="auto"/>
        <w:rPr>
          <w:rFonts w:ascii="Arial" w:hAnsi="Arial" w:cs="Arial"/>
          <w:b/>
          <w:bCs/>
          <w:sz w:val="28"/>
          <w:szCs w:val="28"/>
        </w:rPr>
      </w:pPr>
    </w:p>
    <w:p w14:paraId="3E472F9B" w14:textId="77777777" w:rsidR="008C33A6" w:rsidRPr="001A3BDA" w:rsidRDefault="008C33A6" w:rsidP="001A3BDA">
      <w:pPr>
        <w:spacing w:line="360" w:lineRule="auto"/>
        <w:rPr>
          <w:rFonts w:ascii="Arial" w:hAnsi="Arial" w:cs="Arial"/>
          <w:b/>
          <w:bCs/>
          <w:sz w:val="28"/>
          <w:szCs w:val="28"/>
        </w:rPr>
      </w:pPr>
    </w:p>
    <w:p w14:paraId="20FB17BC" w14:textId="78E68347" w:rsidR="003467E7" w:rsidRPr="00053E0A" w:rsidRDefault="00490FD3" w:rsidP="00BC6CA9">
      <w:pPr>
        <w:spacing w:before="240" w:after="60" w:line="360" w:lineRule="auto"/>
        <w:rPr>
          <w:rFonts w:ascii="Arial" w:hAnsi="Arial" w:cs="Arial"/>
          <w:b/>
          <w:bCs/>
          <w:sz w:val="20"/>
          <w:szCs w:val="21"/>
        </w:rPr>
      </w:pPr>
      <w:r w:rsidRPr="00053E0A">
        <w:rPr>
          <w:rFonts w:ascii="Arial" w:hAnsi="Arial" w:cs="Arial"/>
          <w:b/>
          <w:bCs/>
          <w:sz w:val="24"/>
          <w:szCs w:val="24"/>
        </w:rPr>
        <w:lastRenderedPageBreak/>
        <w:t>Materials</w:t>
      </w:r>
    </w:p>
    <w:p w14:paraId="4DDCFA22" w14:textId="6A0C1168" w:rsidR="003467E7" w:rsidRPr="00053E0A" w:rsidRDefault="00490FD3" w:rsidP="001A3BDA">
      <w:pPr>
        <w:spacing w:line="360" w:lineRule="auto"/>
        <w:rPr>
          <w:rFonts w:ascii="Arial" w:hAnsi="Arial" w:cs="Arial"/>
          <w:sz w:val="20"/>
          <w:szCs w:val="21"/>
        </w:rPr>
      </w:pPr>
      <w:r w:rsidRPr="00053E0A">
        <w:rPr>
          <w:rFonts w:ascii="Arial" w:hAnsi="Arial" w:cs="Arial"/>
          <w:sz w:val="20"/>
          <w:szCs w:val="21"/>
        </w:rPr>
        <w:t>Titanium butoxide (GC, 99.0%), ethanol, N-(3-dimethylaminopropyl)-N-ethylcarbodiimide</w:t>
      </w:r>
      <w:r w:rsidR="00200A56" w:rsidRPr="00053E0A">
        <w:rPr>
          <w:rFonts w:ascii="Arial" w:hAnsi="Arial" w:cs="Arial"/>
          <w:sz w:val="20"/>
          <w:szCs w:val="21"/>
        </w:rPr>
        <w:t xml:space="preserve"> and heptanoic acid (AR, 98.0%) were </w:t>
      </w:r>
      <w:r w:rsidR="00033A4F" w:rsidRPr="00053E0A">
        <w:rPr>
          <w:rFonts w:ascii="Arial" w:hAnsi="Arial" w:cs="Arial"/>
          <w:sz w:val="20"/>
          <w:szCs w:val="21"/>
        </w:rPr>
        <w:t>from the Sigma-Aldrich Co. Other chemical materials were purchased from China National Pharmaceutical Group Corporation RPMI-1640 medium and fetal bovine serum (FBS) were purchased from GIBCO. Diagnostic kits for phosphocreatine kinase (CK)alanine aminotransferase (ALT), aspartate aminotransferase (AST) and blood urea nitrogen (BUN) were obtained from Shanghai Renjie Bioengineering Company.</w:t>
      </w:r>
    </w:p>
    <w:p w14:paraId="3C77FE60" w14:textId="77777777" w:rsidR="00033A4F" w:rsidRPr="00B21168" w:rsidRDefault="00033A4F" w:rsidP="001A3BDA">
      <w:pPr>
        <w:spacing w:line="360" w:lineRule="auto"/>
        <w:rPr>
          <w:rFonts w:ascii="Arial" w:hAnsi="Arial" w:cs="Arial"/>
          <w:b/>
          <w:bCs/>
          <w:sz w:val="18"/>
          <w:szCs w:val="20"/>
        </w:rPr>
      </w:pPr>
    </w:p>
    <w:p w14:paraId="0F48A1C5" w14:textId="7072B5F7" w:rsidR="00490FD3" w:rsidRPr="00B21168" w:rsidRDefault="00490FD3" w:rsidP="001A3BDA">
      <w:pPr>
        <w:spacing w:line="360" w:lineRule="auto"/>
        <w:rPr>
          <w:rFonts w:ascii="Arial" w:hAnsi="Arial" w:cs="Arial"/>
          <w:b/>
          <w:bCs/>
          <w:sz w:val="18"/>
          <w:szCs w:val="20"/>
        </w:rPr>
      </w:pPr>
    </w:p>
    <w:p w14:paraId="486B216A" w14:textId="3D6B3818" w:rsidR="003467E7" w:rsidRPr="00053E0A" w:rsidRDefault="003467E7" w:rsidP="00BC6CA9">
      <w:pPr>
        <w:spacing w:before="240" w:after="60" w:line="360" w:lineRule="auto"/>
        <w:rPr>
          <w:rFonts w:ascii="Arial" w:hAnsi="Arial" w:cs="Arial"/>
          <w:b/>
          <w:bCs/>
          <w:sz w:val="24"/>
          <w:szCs w:val="24"/>
        </w:rPr>
      </w:pPr>
      <w:r w:rsidRPr="00053E0A">
        <w:rPr>
          <w:rFonts w:ascii="Arial" w:hAnsi="Arial" w:cs="Arial"/>
          <w:b/>
          <w:bCs/>
          <w:sz w:val="24"/>
          <w:szCs w:val="24"/>
        </w:rPr>
        <w:t>Statistical analysis</w:t>
      </w:r>
    </w:p>
    <w:p w14:paraId="50EDACD5" w14:textId="77777777" w:rsidR="003467E7" w:rsidRPr="00053E0A" w:rsidRDefault="003467E7" w:rsidP="001A3BDA">
      <w:pPr>
        <w:spacing w:line="360" w:lineRule="auto"/>
        <w:rPr>
          <w:rFonts w:ascii="Arial" w:hAnsi="Arial" w:cs="Arial"/>
          <w:sz w:val="20"/>
          <w:szCs w:val="20"/>
        </w:rPr>
      </w:pPr>
      <w:r w:rsidRPr="00053E0A">
        <w:rPr>
          <w:rFonts w:ascii="Arial" w:hAnsi="Arial" w:cs="Arial"/>
          <w:sz w:val="20"/>
          <w:szCs w:val="20"/>
        </w:rPr>
        <w:t>Differences between groups were analyzed by Student’s t-test. Differences among more than two groups were analyzed by one-way analysis of variance. Bonferroni post hoc test was used to analyze differences between any two groups. P &lt; 0.05 indicates a significant difference.</w:t>
      </w:r>
    </w:p>
    <w:p w14:paraId="490C529A" w14:textId="77777777" w:rsidR="003467E7" w:rsidRPr="00053E0A" w:rsidRDefault="003467E7" w:rsidP="001A3BDA">
      <w:pPr>
        <w:spacing w:line="360" w:lineRule="auto"/>
        <w:rPr>
          <w:rFonts w:ascii="Arial" w:hAnsi="Arial" w:cs="Arial"/>
          <w:sz w:val="22"/>
        </w:rPr>
      </w:pPr>
    </w:p>
    <w:p w14:paraId="68B6D08A" w14:textId="6901DBC7" w:rsidR="003467E7" w:rsidRPr="00B21168" w:rsidRDefault="003467E7" w:rsidP="001A3BDA">
      <w:pPr>
        <w:spacing w:line="360" w:lineRule="auto"/>
        <w:rPr>
          <w:rFonts w:ascii="Arial" w:hAnsi="Arial" w:cs="Arial"/>
          <w:b/>
          <w:bCs/>
          <w:szCs w:val="21"/>
        </w:rPr>
      </w:pPr>
    </w:p>
    <w:p w14:paraId="07594C25" w14:textId="55586C24" w:rsidR="00EE2D3B" w:rsidRPr="00B21168" w:rsidRDefault="00EE2D3B" w:rsidP="001A3BDA">
      <w:pPr>
        <w:spacing w:line="360" w:lineRule="auto"/>
        <w:rPr>
          <w:rFonts w:ascii="Arial" w:hAnsi="Arial" w:cs="Arial"/>
          <w:b/>
          <w:bCs/>
          <w:sz w:val="18"/>
          <w:szCs w:val="20"/>
        </w:rPr>
      </w:pPr>
    </w:p>
    <w:p w14:paraId="3C3996DE" w14:textId="085D8ACF" w:rsidR="00624943" w:rsidRPr="00B21168" w:rsidRDefault="00624943" w:rsidP="001A3BDA">
      <w:pPr>
        <w:spacing w:line="360" w:lineRule="auto"/>
        <w:rPr>
          <w:rFonts w:ascii="Arial" w:hAnsi="Arial" w:cs="Arial"/>
          <w:b/>
          <w:bCs/>
          <w:sz w:val="18"/>
          <w:szCs w:val="20"/>
        </w:rPr>
      </w:pPr>
    </w:p>
    <w:p w14:paraId="07A2D79B" w14:textId="0D3615D3" w:rsidR="00624943" w:rsidRPr="00B21168" w:rsidRDefault="00624943" w:rsidP="001A3BDA">
      <w:pPr>
        <w:spacing w:line="360" w:lineRule="auto"/>
        <w:rPr>
          <w:rFonts w:ascii="Arial" w:hAnsi="Arial" w:cs="Arial"/>
          <w:b/>
          <w:bCs/>
          <w:sz w:val="18"/>
          <w:szCs w:val="20"/>
        </w:rPr>
      </w:pPr>
    </w:p>
    <w:p w14:paraId="6EF00230" w14:textId="0890D0AB" w:rsidR="00624943" w:rsidRPr="00B21168" w:rsidRDefault="00624943" w:rsidP="001A3BDA">
      <w:pPr>
        <w:spacing w:line="360" w:lineRule="auto"/>
        <w:rPr>
          <w:rFonts w:ascii="Arial" w:hAnsi="Arial" w:cs="Arial"/>
          <w:b/>
          <w:bCs/>
          <w:sz w:val="18"/>
          <w:szCs w:val="20"/>
        </w:rPr>
      </w:pPr>
    </w:p>
    <w:p w14:paraId="36A1F2E2" w14:textId="7DEF9BDE" w:rsidR="00624943" w:rsidRPr="00B21168" w:rsidRDefault="00624943" w:rsidP="001A3BDA">
      <w:pPr>
        <w:spacing w:line="360" w:lineRule="auto"/>
        <w:rPr>
          <w:rFonts w:ascii="Arial" w:hAnsi="Arial" w:cs="Arial"/>
          <w:b/>
          <w:bCs/>
          <w:sz w:val="18"/>
          <w:szCs w:val="20"/>
        </w:rPr>
      </w:pPr>
    </w:p>
    <w:p w14:paraId="6C3B96B2" w14:textId="45111F07" w:rsidR="00624943" w:rsidRPr="00B21168" w:rsidRDefault="00624943" w:rsidP="001A3BDA">
      <w:pPr>
        <w:spacing w:line="360" w:lineRule="auto"/>
        <w:rPr>
          <w:rFonts w:ascii="Arial" w:hAnsi="Arial" w:cs="Arial"/>
          <w:b/>
          <w:bCs/>
          <w:sz w:val="18"/>
          <w:szCs w:val="20"/>
        </w:rPr>
      </w:pPr>
    </w:p>
    <w:p w14:paraId="3CE02CD4" w14:textId="7F24A052" w:rsidR="00624943" w:rsidRPr="00B21168" w:rsidRDefault="00624943" w:rsidP="001A3BDA">
      <w:pPr>
        <w:spacing w:line="360" w:lineRule="auto"/>
        <w:rPr>
          <w:rFonts w:ascii="Arial" w:hAnsi="Arial" w:cs="Arial"/>
          <w:b/>
          <w:bCs/>
          <w:sz w:val="18"/>
          <w:szCs w:val="20"/>
        </w:rPr>
      </w:pPr>
    </w:p>
    <w:p w14:paraId="3B276BCA" w14:textId="725F03EA" w:rsidR="00624943" w:rsidRPr="00B21168" w:rsidRDefault="00624943" w:rsidP="001A3BDA">
      <w:pPr>
        <w:spacing w:line="360" w:lineRule="auto"/>
        <w:rPr>
          <w:rFonts w:ascii="Arial" w:hAnsi="Arial" w:cs="Arial"/>
          <w:b/>
          <w:bCs/>
          <w:sz w:val="18"/>
          <w:szCs w:val="20"/>
        </w:rPr>
      </w:pPr>
    </w:p>
    <w:p w14:paraId="4226188D" w14:textId="4A88AC78" w:rsidR="00624943" w:rsidRPr="00B21168" w:rsidRDefault="00624943" w:rsidP="001A3BDA">
      <w:pPr>
        <w:spacing w:line="360" w:lineRule="auto"/>
        <w:rPr>
          <w:rFonts w:ascii="Arial" w:hAnsi="Arial" w:cs="Arial"/>
          <w:b/>
          <w:bCs/>
          <w:sz w:val="18"/>
          <w:szCs w:val="20"/>
        </w:rPr>
      </w:pPr>
    </w:p>
    <w:p w14:paraId="784D49DD" w14:textId="77777777" w:rsidR="00624943" w:rsidRPr="00B21168" w:rsidRDefault="00624943" w:rsidP="001A3BDA">
      <w:pPr>
        <w:spacing w:line="360" w:lineRule="auto"/>
        <w:rPr>
          <w:rFonts w:ascii="Arial" w:hAnsi="Arial" w:cs="Arial"/>
          <w:b/>
          <w:bCs/>
          <w:sz w:val="18"/>
          <w:szCs w:val="20"/>
        </w:rPr>
      </w:pPr>
    </w:p>
    <w:p w14:paraId="0C59F9C1" w14:textId="035357D8" w:rsidR="00EE2D3B" w:rsidRDefault="00EE2D3B" w:rsidP="001A3BDA">
      <w:pPr>
        <w:spacing w:line="360" w:lineRule="auto"/>
        <w:rPr>
          <w:rFonts w:ascii="Arial" w:hAnsi="Arial" w:cs="Arial"/>
          <w:b/>
          <w:bCs/>
          <w:sz w:val="18"/>
          <w:szCs w:val="20"/>
        </w:rPr>
      </w:pPr>
    </w:p>
    <w:p w14:paraId="2F5D9BCA" w14:textId="352E4F34" w:rsidR="00053E0A" w:rsidRDefault="00053E0A" w:rsidP="001A3BDA">
      <w:pPr>
        <w:spacing w:line="360" w:lineRule="auto"/>
        <w:rPr>
          <w:rFonts w:ascii="Arial" w:hAnsi="Arial" w:cs="Arial"/>
          <w:b/>
          <w:bCs/>
          <w:sz w:val="18"/>
          <w:szCs w:val="20"/>
        </w:rPr>
      </w:pPr>
    </w:p>
    <w:p w14:paraId="4CA15EEC" w14:textId="65C36630" w:rsidR="00053E0A" w:rsidRDefault="00053E0A" w:rsidP="001A3BDA">
      <w:pPr>
        <w:spacing w:line="360" w:lineRule="auto"/>
        <w:rPr>
          <w:rFonts w:ascii="Arial" w:hAnsi="Arial" w:cs="Arial"/>
          <w:b/>
          <w:bCs/>
          <w:sz w:val="18"/>
          <w:szCs w:val="20"/>
        </w:rPr>
      </w:pPr>
    </w:p>
    <w:p w14:paraId="14343334" w14:textId="77777777" w:rsidR="00053E0A" w:rsidRPr="00B21168" w:rsidRDefault="00053E0A" w:rsidP="001A3BDA">
      <w:pPr>
        <w:spacing w:line="360" w:lineRule="auto"/>
        <w:rPr>
          <w:rFonts w:ascii="Arial" w:hAnsi="Arial" w:cs="Arial"/>
          <w:b/>
          <w:bCs/>
          <w:sz w:val="18"/>
          <w:szCs w:val="20"/>
        </w:rPr>
      </w:pPr>
    </w:p>
    <w:p w14:paraId="382DFF65" w14:textId="77777777" w:rsidR="00EE2D3B" w:rsidRPr="00053E0A" w:rsidRDefault="00EE2D3B" w:rsidP="001A3BDA">
      <w:pPr>
        <w:spacing w:line="360" w:lineRule="auto"/>
        <w:jc w:val="center"/>
        <w:rPr>
          <w:rFonts w:ascii="Arial" w:hAnsi="Arial" w:cs="Arial"/>
          <w:b/>
          <w:bCs/>
          <w:sz w:val="30"/>
          <w:szCs w:val="30"/>
        </w:rPr>
      </w:pPr>
      <w:r w:rsidRPr="00053E0A">
        <w:rPr>
          <w:rFonts w:ascii="Arial" w:hAnsi="Arial" w:cs="Arial"/>
          <w:b/>
          <w:bCs/>
          <w:sz w:val="30"/>
          <w:szCs w:val="30"/>
        </w:rPr>
        <w:lastRenderedPageBreak/>
        <w:t>Figure Caption</w:t>
      </w:r>
    </w:p>
    <w:p w14:paraId="190872E3" w14:textId="77777777" w:rsidR="00EE2D3B" w:rsidRPr="00053E0A" w:rsidRDefault="00EE2D3B" w:rsidP="001A3BDA">
      <w:pPr>
        <w:spacing w:line="360" w:lineRule="auto"/>
        <w:jc w:val="center"/>
        <w:rPr>
          <w:rFonts w:ascii="Arial" w:hAnsi="Arial" w:cs="Arial"/>
          <w:b/>
          <w:bCs/>
          <w:sz w:val="30"/>
          <w:szCs w:val="30"/>
        </w:rPr>
      </w:pPr>
      <w:bookmarkStart w:id="0" w:name="_Hlk29841522"/>
    </w:p>
    <w:p w14:paraId="180EAA7A" w14:textId="1688DC06" w:rsidR="00EE2D3B" w:rsidRDefault="00033A4F" w:rsidP="001A3BDA">
      <w:pPr>
        <w:spacing w:line="360" w:lineRule="auto"/>
        <w:jc w:val="center"/>
        <w:rPr>
          <w:rFonts w:ascii="Arial" w:hAnsi="Arial" w:cs="Arial"/>
          <w:b/>
          <w:bCs/>
          <w:szCs w:val="21"/>
        </w:rPr>
      </w:pPr>
      <w:r w:rsidRPr="00B21168">
        <w:rPr>
          <w:rFonts w:ascii="Arial" w:hAnsi="Arial" w:cs="Arial"/>
          <w:noProof/>
          <w:sz w:val="18"/>
          <w:szCs w:val="20"/>
        </w:rPr>
        <w:drawing>
          <wp:inline distT="0" distB="0" distL="0" distR="0" wp14:anchorId="3167456A" wp14:editId="43D542C6">
            <wp:extent cx="1367758" cy="1367758"/>
            <wp:effectExtent l="0" t="0" r="4445" b="4445"/>
            <wp:docPr id="2" name="图片 1">
              <a:extLst xmlns:a="http://schemas.openxmlformats.org/drawingml/2006/main">
                <a:ext uri="{FF2B5EF4-FFF2-40B4-BE49-F238E27FC236}">
                  <a16:creationId xmlns:a16="http://schemas.microsoft.com/office/drawing/2014/main" id="{4339C9E7-8758-4607-B5B3-083DA712AC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4339C9E7-8758-4607-B5B3-083DA712AC73}"/>
                        </a:ext>
                      </a:extLst>
                    </pic:cNvPr>
                    <pic:cNvPicPr>
                      <a:picLocks noChangeAspect="1"/>
                    </pic:cNvPicPr>
                  </pic:nvPicPr>
                  <pic:blipFill>
                    <a:blip r:embed="rId6"/>
                    <a:stretch>
                      <a:fillRect/>
                    </a:stretch>
                  </pic:blipFill>
                  <pic:spPr>
                    <a:xfrm>
                      <a:off x="0" y="0"/>
                      <a:ext cx="1378883" cy="1378883"/>
                    </a:xfrm>
                    <a:prstGeom prst="rect">
                      <a:avLst/>
                    </a:prstGeom>
                  </pic:spPr>
                </pic:pic>
              </a:graphicData>
            </a:graphic>
          </wp:inline>
        </w:drawing>
      </w:r>
    </w:p>
    <w:p w14:paraId="1B6D9E4F" w14:textId="77777777" w:rsidR="009F219A" w:rsidRPr="00B21168" w:rsidRDefault="009F219A" w:rsidP="001A3BDA">
      <w:pPr>
        <w:spacing w:line="360" w:lineRule="auto"/>
        <w:jc w:val="center"/>
        <w:rPr>
          <w:rFonts w:ascii="Arial" w:hAnsi="Arial" w:cs="Arial"/>
          <w:b/>
          <w:bCs/>
          <w:szCs w:val="21"/>
        </w:rPr>
      </w:pPr>
    </w:p>
    <w:bookmarkEnd w:id="0"/>
    <w:p w14:paraId="6D95AA99" w14:textId="2EFF7070" w:rsidR="00EE2D3B" w:rsidRPr="0051522E" w:rsidRDefault="00EE2D3B" w:rsidP="00B21168">
      <w:pPr>
        <w:spacing w:line="360" w:lineRule="auto"/>
        <w:jc w:val="left"/>
        <w:rPr>
          <w:rFonts w:ascii="Arial" w:hAnsi="Arial" w:cs="Arial"/>
          <w:sz w:val="20"/>
          <w:szCs w:val="20"/>
        </w:rPr>
      </w:pPr>
      <w:r w:rsidRPr="0051522E">
        <w:rPr>
          <w:rFonts w:ascii="Arial" w:hAnsi="Arial" w:cs="Arial"/>
          <w:b/>
          <w:bCs/>
          <w:sz w:val="20"/>
          <w:szCs w:val="20"/>
        </w:rPr>
        <w:t>Figure S1.</w:t>
      </w:r>
      <w:r w:rsidRPr="0051522E">
        <w:rPr>
          <w:rFonts w:ascii="Arial" w:hAnsi="Arial" w:cs="Arial"/>
          <w:sz w:val="20"/>
          <w:szCs w:val="20"/>
        </w:rPr>
        <w:t xml:space="preserve"> High-resolution transmission electron microscopy image of TNPs</w:t>
      </w:r>
      <w:r w:rsidR="000354E5" w:rsidRPr="0051522E">
        <w:rPr>
          <w:rFonts w:ascii="Arial" w:hAnsi="Arial" w:cs="Arial"/>
          <w:sz w:val="20"/>
          <w:szCs w:val="20"/>
        </w:rPr>
        <w:t xml:space="preserve">. </w:t>
      </w:r>
      <w:bookmarkStart w:id="1" w:name="_Hlk61357334"/>
      <w:r w:rsidR="000354E5" w:rsidRPr="0051522E">
        <w:rPr>
          <w:rFonts w:ascii="Arial" w:hAnsi="Arial" w:cs="Arial"/>
          <w:sz w:val="20"/>
          <w:szCs w:val="20"/>
        </w:rPr>
        <w:t>Scale bar, 5nm.</w:t>
      </w:r>
    </w:p>
    <w:bookmarkEnd w:id="1"/>
    <w:p w14:paraId="5DDEEA84" w14:textId="6355570D" w:rsidR="005A4EEE" w:rsidRDefault="005A4EEE" w:rsidP="001A3BDA">
      <w:pPr>
        <w:spacing w:line="360" w:lineRule="auto"/>
        <w:jc w:val="center"/>
        <w:rPr>
          <w:rFonts w:ascii="Arial" w:hAnsi="Arial" w:cs="Arial"/>
          <w:szCs w:val="21"/>
        </w:rPr>
      </w:pPr>
    </w:p>
    <w:p w14:paraId="5BF98921" w14:textId="5C311C40" w:rsidR="0051522E" w:rsidRDefault="0051522E" w:rsidP="001A3BDA">
      <w:pPr>
        <w:spacing w:line="360" w:lineRule="auto"/>
        <w:jc w:val="center"/>
        <w:rPr>
          <w:rFonts w:ascii="Arial" w:hAnsi="Arial" w:cs="Arial"/>
          <w:szCs w:val="21"/>
        </w:rPr>
      </w:pPr>
    </w:p>
    <w:p w14:paraId="6315B092" w14:textId="5223AB67" w:rsidR="0051522E" w:rsidRDefault="0051522E" w:rsidP="001A3BDA">
      <w:pPr>
        <w:spacing w:line="360" w:lineRule="auto"/>
        <w:jc w:val="center"/>
        <w:rPr>
          <w:rFonts w:ascii="Arial" w:hAnsi="Arial" w:cs="Arial"/>
          <w:szCs w:val="21"/>
        </w:rPr>
      </w:pPr>
    </w:p>
    <w:p w14:paraId="3D736A81" w14:textId="0FC9B9C6" w:rsidR="0051522E" w:rsidRDefault="0051522E" w:rsidP="001A3BDA">
      <w:pPr>
        <w:spacing w:line="360" w:lineRule="auto"/>
        <w:jc w:val="center"/>
        <w:rPr>
          <w:rFonts w:ascii="Arial" w:hAnsi="Arial" w:cs="Arial"/>
          <w:szCs w:val="21"/>
        </w:rPr>
      </w:pPr>
    </w:p>
    <w:p w14:paraId="48E88B6A" w14:textId="1C393AFA" w:rsidR="0051522E" w:rsidRDefault="0051522E" w:rsidP="001A3BDA">
      <w:pPr>
        <w:spacing w:line="360" w:lineRule="auto"/>
        <w:jc w:val="center"/>
        <w:rPr>
          <w:rFonts w:ascii="Arial" w:hAnsi="Arial" w:cs="Arial"/>
          <w:szCs w:val="21"/>
        </w:rPr>
      </w:pPr>
    </w:p>
    <w:p w14:paraId="5A9837A6" w14:textId="1C9BC94D" w:rsidR="0051522E" w:rsidRDefault="0051522E" w:rsidP="001A3BDA">
      <w:pPr>
        <w:spacing w:line="360" w:lineRule="auto"/>
        <w:jc w:val="center"/>
        <w:rPr>
          <w:rFonts w:ascii="Arial" w:hAnsi="Arial" w:cs="Arial"/>
          <w:szCs w:val="21"/>
        </w:rPr>
      </w:pPr>
    </w:p>
    <w:p w14:paraId="1F865B54" w14:textId="006A5C84" w:rsidR="0051522E" w:rsidRDefault="0051522E" w:rsidP="001A3BDA">
      <w:pPr>
        <w:spacing w:line="360" w:lineRule="auto"/>
        <w:jc w:val="center"/>
        <w:rPr>
          <w:rFonts w:ascii="Arial" w:hAnsi="Arial" w:cs="Arial"/>
          <w:szCs w:val="21"/>
        </w:rPr>
      </w:pPr>
    </w:p>
    <w:p w14:paraId="0B6BF3DF" w14:textId="4777632A" w:rsidR="0051522E" w:rsidRDefault="0051522E" w:rsidP="001A3BDA">
      <w:pPr>
        <w:spacing w:line="360" w:lineRule="auto"/>
        <w:jc w:val="center"/>
        <w:rPr>
          <w:rFonts w:ascii="Arial" w:hAnsi="Arial" w:cs="Arial"/>
          <w:szCs w:val="21"/>
        </w:rPr>
      </w:pPr>
    </w:p>
    <w:p w14:paraId="4A242D98" w14:textId="68F5EE97" w:rsidR="0051522E" w:rsidRDefault="0051522E" w:rsidP="001A3BDA">
      <w:pPr>
        <w:spacing w:line="360" w:lineRule="auto"/>
        <w:jc w:val="center"/>
        <w:rPr>
          <w:rFonts w:ascii="Arial" w:hAnsi="Arial" w:cs="Arial"/>
          <w:szCs w:val="21"/>
        </w:rPr>
      </w:pPr>
    </w:p>
    <w:p w14:paraId="3DCF16E9" w14:textId="4CAEAC61" w:rsidR="0051522E" w:rsidRDefault="0051522E" w:rsidP="001A3BDA">
      <w:pPr>
        <w:spacing w:line="360" w:lineRule="auto"/>
        <w:jc w:val="center"/>
        <w:rPr>
          <w:rFonts w:ascii="Arial" w:hAnsi="Arial" w:cs="Arial"/>
          <w:szCs w:val="21"/>
        </w:rPr>
      </w:pPr>
    </w:p>
    <w:p w14:paraId="6417E6DE" w14:textId="0400C67E" w:rsidR="0051522E" w:rsidRDefault="0051522E" w:rsidP="001A3BDA">
      <w:pPr>
        <w:spacing w:line="360" w:lineRule="auto"/>
        <w:jc w:val="center"/>
        <w:rPr>
          <w:rFonts w:ascii="Arial" w:hAnsi="Arial" w:cs="Arial"/>
          <w:szCs w:val="21"/>
        </w:rPr>
      </w:pPr>
    </w:p>
    <w:p w14:paraId="2CCB7C35" w14:textId="1568CC15" w:rsidR="0051522E" w:rsidRDefault="0051522E" w:rsidP="001A3BDA">
      <w:pPr>
        <w:spacing w:line="360" w:lineRule="auto"/>
        <w:jc w:val="center"/>
        <w:rPr>
          <w:rFonts w:ascii="Arial" w:hAnsi="Arial" w:cs="Arial"/>
          <w:szCs w:val="21"/>
        </w:rPr>
      </w:pPr>
    </w:p>
    <w:p w14:paraId="7069F866" w14:textId="2C6B58CB" w:rsidR="0051522E" w:rsidRDefault="0051522E" w:rsidP="001A3BDA">
      <w:pPr>
        <w:spacing w:line="360" w:lineRule="auto"/>
        <w:jc w:val="center"/>
        <w:rPr>
          <w:rFonts w:ascii="Arial" w:hAnsi="Arial" w:cs="Arial"/>
          <w:szCs w:val="21"/>
        </w:rPr>
      </w:pPr>
    </w:p>
    <w:p w14:paraId="2D3A216A" w14:textId="2A20A5CB" w:rsidR="0051522E" w:rsidRDefault="0051522E" w:rsidP="001A3BDA">
      <w:pPr>
        <w:spacing w:line="360" w:lineRule="auto"/>
        <w:jc w:val="center"/>
        <w:rPr>
          <w:rFonts w:ascii="Arial" w:hAnsi="Arial" w:cs="Arial"/>
          <w:szCs w:val="21"/>
        </w:rPr>
      </w:pPr>
    </w:p>
    <w:p w14:paraId="41851EC2" w14:textId="2AF9D34B" w:rsidR="0051522E" w:rsidRDefault="0051522E" w:rsidP="001A3BDA">
      <w:pPr>
        <w:spacing w:line="360" w:lineRule="auto"/>
        <w:jc w:val="center"/>
        <w:rPr>
          <w:rFonts w:ascii="Arial" w:hAnsi="Arial" w:cs="Arial"/>
          <w:szCs w:val="21"/>
        </w:rPr>
      </w:pPr>
    </w:p>
    <w:p w14:paraId="4D2B9D6A" w14:textId="1D42DC0D" w:rsidR="0051522E" w:rsidRDefault="0051522E" w:rsidP="001A3BDA">
      <w:pPr>
        <w:spacing w:line="360" w:lineRule="auto"/>
        <w:jc w:val="center"/>
        <w:rPr>
          <w:rFonts w:ascii="Arial" w:hAnsi="Arial" w:cs="Arial"/>
          <w:szCs w:val="21"/>
        </w:rPr>
      </w:pPr>
    </w:p>
    <w:p w14:paraId="2900B1D2" w14:textId="1AB289A0" w:rsidR="0051522E" w:rsidRDefault="0051522E" w:rsidP="001A3BDA">
      <w:pPr>
        <w:spacing w:line="360" w:lineRule="auto"/>
        <w:jc w:val="center"/>
        <w:rPr>
          <w:rFonts w:ascii="Arial" w:hAnsi="Arial" w:cs="Arial"/>
          <w:szCs w:val="21"/>
        </w:rPr>
      </w:pPr>
    </w:p>
    <w:p w14:paraId="4E568BC7" w14:textId="693D2429" w:rsidR="0051522E" w:rsidRDefault="0051522E" w:rsidP="001A3BDA">
      <w:pPr>
        <w:spacing w:line="360" w:lineRule="auto"/>
        <w:jc w:val="center"/>
        <w:rPr>
          <w:rFonts w:ascii="Arial" w:hAnsi="Arial" w:cs="Arial"/>
          <w:szCs w:val="21"/>
        </w:rPr>
      </w:pPr>
    </w:p>
    <w:p w14:paraId="69A1350C" w14:textId="77777777" w:rsidR="0051522E" w:rsidRPr="00B21168" w:rsidRDefault="0051522E" w:rsidP="001A3BDA">
      <w:pPr>
        <w:spacing w:line="360" w:lineRule="auto"/>
        <w:jc w:val="center"/>
        <w:rPr>
          <w:rFonts w:ascii="Arial" w:hAnsi="Arial" w:cs="Arial"/>
          <w:szCs w:val="21"/>
        </w:rPr>
      </w:pPr>
    </w:p>
    <w:p w14:paraId="2AB93429" w14:textId="1E12DA0B" w:rsidR="005A4EEE" w:rsidRPr="00B21168" w:rsidRDefault="005A4EEE" w:rsidP="001A3BDA">
      <w:pPr>
        <w:spacing w:line="360" w:lineRule="auto"/>
        <w:jc w:val="center"/>
        <w:rPr>
          <w:rFonts w:ascii="Arial" w:hAnsi="Arial" w:cs="Arial"/>
          <w:szCs w:val="21"/>
        </w:rPr>
      </w:pPr>
    </w:p>
    <w:p w14:paraId="5443A6F8" w14:textId="14C05335" w:rsidR="005A4EEE" w:rsidRDefault="000354E5" w:rsidP="001A3BDA">
      <w:pPr>
        <w:spacing w:line="360" w:lineRule="auto"/>
        <w:jc w:val="center"/>
        <w:rPr>
          <w:rFonts w:ascii="Arial" w:hAnsi="Arial" w:cs="Arial"/>
          <w:szCs w:val="21"/>
        </w:rPr>
      </w:pPr>
      <w:r w:rsidRPr="00B21168">
        <w:rPr>
          <w:rFonts w:ascii="Arial" w:hAnsi="Arial" w:cs="Arial"/>
          <w:noProof/>
          <w:sz w:val="18"/>
          <w:szCs w:val="20"/>
        </w:rPr>
        <w:lastRenderedPageBreak/>
        <w:drawing>
          <wp:inline distT="0" distB="0" distL="0" distR="0" wp14:anchorId="1E711721" wp14:editId="2A700979">
            <wp:extent cx="2520000" cy="1953589"/>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880"/>
                    <a:stretch/>
                  </pic:blipFill>
                  <pic:spPr bwMode="auto">
                    <a:xfrm>
                      <a:off x="0" y="0"/>
                      <a:ext cx="2520000" cy="1953589"/>
                    </a:xfrm>
                    <a:prstGeom prst="rect">
                      <a:avLst/>
                    </a:prstGeom>
                    <a:noFill/>
                    <a:ln>
                      <a:noFill/>
                    </a:ln>
                    <a:extLst>
                      <a:ext uri="{53640926-AAD7-44D8-BBD7-CCE9431645EC}">
                        <a14:shadowObscured xmlns:a14="http://schemas.microsoft.com/office/drawing/2010/main"/>
                      </a:ext>
                    </a:extLst>
                  </pic:spPr>
                </pic:pic>
              </a:graphicData>
            </a:graphic>
          </wp:inline>
        </w:drawing>
      </w:r>
    </w:p>
    <w:p w14:paraId="3144CAE8" w14:textId="77777777" w:rsidR="009F219A" w:rsidRPr="00B21168" w:rsidRDefault="009F219A" w:rsidP="001A3BDA">
      <w:pPr>
        <w:spacing w:line="360" w:lineRule="auto"/>
        <w:jc w:val="center"/>
        <w:rPr>
          <w:rFonts w:ascii="Arial" w:hAnsi="Arial" w:cs="Arial"/>
          <w:szCs w:val="21"/>
        </w:rPr>
      </w:pPr>
    </w:p>
    <w:p w14:paraId="0CD73C39" w14:textId="4A6E8D26" w:rsidR="00EE2D3B" w:rsidRPr="0051522E" w:rsidRDefault="005A4EEE" w:rsidP="001A3BDA">
      <w:pPr>
        <w:spacing w:line="360" w:lineRule="auto"/>
        <w:jc w:val="center"/>
        <w:rPr>
          <w:rFonts w:ascii="Arial" w:hAnsi="Arial" w:cs="Arial"/>
          <w:sz w:val="20"/>
          <w:szCs w:val="20"/>
        </w:rPr>
      </w:pPr>
      <w:bookmarkStart w:id="2" w:name="_Hlk68984546"/>
      <w:r w:rsidRPr="0051522E">
        <w:rPr>
          <w:rFonts w:ascii="Arial" w:hAnsi="Arial" w:cs="Arial"/>
          <w:b/>
          <w:bCs/>
          <w:sz w:val="20"/>
          <w:szCs w:val="20"/>
        </w:rPr>
        <w:t>Figure S2.</w:t>
      </w:r>
      <w:r w:rsidRPr="0051522E">
        <w:rPr>
          <w:rFonts w:ascii="Arial" w:hAnsi="Arial" w:cs="Arial"/>
          <w:sz w:val="20"/>
          <w:szCs w:val="20"/>
        </w:rPr>
        <w:t xml:space="preserve"> Pore size distribution of TNPs</w:t>
      </w:r>
    </w:p>
    <w:bookmarkEnd w:id="2"/>
    <w:p w14:paraId="0E29C5B2" w14:textId="687D0CBC" w:rsidR="005A4EEE" w:rsidRDefault="005A4EEE" w:rsidP="001A3BDA">
      <w:pPr>
        <w:spacing w:line="360" w:lineRule="auto"/>
        <w:jc w:val="center"/>
        <w:rPr>
          <w:rFonts w:ascii="Arial" w:hAnsi="Arial" w:cs="Arial"/>
          <w:szCs w:val="21"/>
        </w:rPr>
      </w:pPr>
    </w:p>
    <w:p w14:paraId="205E8069" w14:textId="6470F623" w:rsidR="0051522E" w:rsidRDefault="0051522E" w:rsidP="001A3BDA">
      <w:pPr>
        <w:spacing w:line="360" w:lineRule="auto"/>
        <w:jc w:val="center"/>
        <w:rPr>
          <w:rFonts w:ascii="Arial" w:hAnsi="Arial" w:cs="Arial"/>
          <w:szCs w:val="21"/>
        </w:rPr>
      </w:pPr>
    </w:p>
    <w:p w14:paraId="5C9F8D2E" w14:textId="3FA07744" w:rsidR="0051522E" w:rsidRDefault="0051522E" w:rsidP="001A3BDA">
      <w:pPr>
        <w:spacing w:line="360" w:lineRule="auto"/>
        <w:jc w:val="center"/>
        <w:rPr>
          <w:rFonts w:ascii="Arial" w:hAnsi="Arial" w:cs="Arial"/>
          <w:szCs w:val="21"/>
        </w:rPr>
      </w:pPr>
    </w:p>
    <w:p w14:paraId="0A0C4685" w14:textId="13FA157D" w:rsidR="00191047" w:rsidRDefault="00191047" w:rsidP="001A3BDA">
      <w:pPr>
        <w:spacing w:line="360" w:lineRule="auto"/>
        <w:jc w:val="center"/>
        <w:rPr>
          <w:rFonts w:ascii="Arial" w:hAnsi="Arial" w:cs="Arial"/>
          <w:szCs w:val="21"/>
        </w:rPr>
      </w:pPr>
    </w:p>
    <w:p w14:paraId="7C172696" w14:textId="1F3041F4" w:rsidR="00191047" w:rsidRDefault="00191047" w:rsidP="001A3BDA">
      <w:pPr>
        <w:spacing w:line="360" w:lineRule="auto"/>
        <w:jc w:val="center"/>
        <w:rPr>
          <w:rFonts w:ascii="Arial" w:hAnsi="Arial" w:cs="Arial"/>
          <w:szCs w:val="21"/>
        </w:rPr>
      </w:pPr>
    </w:p>
    <w:p w14:paraId="195EF20E" w14:textId="6A78B057" w:rsidR="00191047" w:rsidRDefault="00191047" w:rsidP="001A3BDA">
      <w:pPr>
        <w:spacing w:line="360" w:lineRule="auto"/>
        <w:jc w:val="center"/>
        <w:rPr>
          <w:rFonts w:ascii="Arial" w:hAnsi="Arial" w:cs="Arial"/>
          <w:szCs w:val="21"/>
        </w:rPr>
      </w:pPr>
    </w:p>
    <w:p w14:paraId="3311EEB8" w14:textId="51FFDF03" w:rsidR="00191047" w:rsidRDefault="00191047" w:rsidP="001A3BDA">
      <w:pPr>
        <w:spacing w:line="360" w:lineRule="auto"/>
        <w:jc w:val="center"/>
        <w:rPr>
          <w:rFonts w:ascii="Arial" w:hAnsi="Arial" w:cs="Arial"/>
          <w:szCs w:val="21"/>
        </w:rPr>
      </w:pPr>
    </w:p>
    <w:p w14:paraId="601B4B95" w14:textId="122F76A3" w:rsidR="00191047" w:rsidRDefault="00191047" w:rsidP="001A3BDA">
      <w:pPr>
        <w:spacing w:line="360" w:lineRule="auto"/>
        <w:jc w:val="center"/>
        <w:rPr>
          <w:rFonts w:ascii="Arial" w:hAnsi="Arial" w:cs="Arial"/>
          <w:szCs w:val="21"/>
        </w:rPr>
      </w:pPr>
    </w:p>
    <w:p w14:paraId="41E70715" w14:textId="57078F7D" w:rsidR="00191047" w:rsidRDefault="00191047" w:rsidP="001A3BDA">
      <w:pPr>
        <w:spacing w:line="360" w:lineRule="auto"/>
        <w:jc w:val="center"/>
        <w:rPr>
          <w:rFonts w:ascii="Arial" w:hAnsi="Arial" w:cs="Arial"/>
          <w:szCs w:val="21"/>
        </w:rPr>
      </w:pPr>
    </w:p>
    <w:p w14:paraId="5818869A" w14:textId="3FF093C4" w:rsidR="00191047" w:rsidRDefault="00191047" w:rsidP="001A3BDA">
      <w:pPr>
        <w:spacing w:line="360" w:lineRule="auto"/>
        <w:jc w:val="center"/>
        <w:rPr>
          <w:rFonts w:ascii="Arial" w:hAnsi="Arial" w:cs="Arial"/>
          <w:szCs w:val="21"/>
        </w:rPr>
      </w:pPr>
    </w:p>
    <w:p w14:paraId="0B61AD88" w14:textId="3D4B0064" w:rsidR="00191047" w:rsidRDefault="00191047" w:rsidP="001A3BDA">
      <w:pPr>
        <w:spacing w:line="360" w:lineRule="auto"/>
        <w:jc w:val="center"/>
        <w:rPr>
          <w:rFonts w:ascii="Arial" w:hAnsi="Arial" w:cs="Arial"/>
          <w:szCs w:val="21"/>
        </w:rPr>
      </w:pPr>
    </w:p>
    <w:p w14:paraId="015AC8D6" w14:textId="12D75851" w:rsidR="00191047" w:rsidRDefault="00191047" w:rsidP="001A3BDA">
      <w:pPr>
        <w:spacing w:line="360" w:lineRule="auto"/>
        <w:jc w:val="center"/>
        <w:rPr>
          <w:rFonts w:ascii="Arial" w:hAnsi="Arial" w:cs="Arial"/>
          <w:szCs w:val="21"/>
        </w:rPr>
      </w:pPr>
    </w:p>
    <w:p w14:paraId="6A63D319" w14:textId="12A649DA" w:rsidR="00191047" w:rsidRDefault="00191047" w:rsidP="001A3BDA">
      <w:pPr>
        <w:spacing w:line="360" w:lineRule="auto"/>
        <w:jc w:val="center"/>
        <w:rPr>
          <w:rFonts w:ascii="Arial" w:hAnsi="Arial" w:cs="Arial"/>
          <w:szCs w:val="21"/>
        </w:rPr>
      </w:pPr>
    </w:p>
    <w:p w14:paraId="106BF13C" w14:textId="181257C0" w:rsidR="00191047" w:rsidRDefault="00191047" w:rsidP="001A3BDA">
      <w:pPr>
        <w:spacing w:line="360" w:lineRule="auto"/>
        <w:jc w:val="center"/>
        <w:rPr>
          <w:rFonts w:ascii="Arial" w:hAnsi="Arial" w:cs="Arial"/>
          <w:szCs w:val="21"/>
        </w:rPr>
      </w:pPr>
    </w:p>
    <w:p w14:paraId="12BD2922" w14:textId="7DDFC2A8" w:rsidR="00191047" w:rsidRDefault="00191047" w:rsidP="001A3BDA">
      <w:pPr>
        <w:spacing w:line="360" w:lineRule="auto"/>
        <w:jc w:val="center"/>
        <w:rPr>
          <w:rFonts w:ascii="Arial" w:hAnsi="Arial" w:cs="Arial"/>
          <w:szCs w:val="21"/>
        </w:rPr>
      </w:pPr>
    </w:p>
    <w:p w14:paraId="0C3BA7E9" w14:textId="67A5594D" w:rsidR="00191047" w:rsidRDefault="00191047" w:rsidP="001A3BDA">
      <w:pPr>
        <w:spacing w:line="360" w:lineRule="auto"/>
        <w:jc w:val="center"/>
        <w:rPr>
          <w:rFonts w:ascii="Arial" w:hAnsi="Arial" w:cs="Arial"/>
          <w:szCs w:val="21"/>
        </w:rPr>
      </w:pPr>
    </w:p>
    <w:p w14:paraId="4D5FE000" w14:textId="72213198" w:rsidR="00191047" w:rsidRDefault="00191047" w:rsidP="001A3BDA">
      <w:pPr>
        <w:spacing w:line="360" w:lineRule="auto"/>
        <w:jc w:val="center"/>
        <w:rPr>
          <w:rFonts w:ascii="Arial" w:hAnsi="Arial" w:cs="Arial"/>
          <w:szCs w:val="21"/>
        </w:rPr>
      </w:pPr>
    </w:p>
    <w:p w14:paraId="7E788D00" w14:textId="71C631B5" w:rsidR="00191047" w:rsidRDefault="00191047" w:rsidP="001A3BDA">
      <w:pPr>
        <w:spacing w:line="360" w:lineRule="auto"/>
        <w:jc w:val="center"/>
        <w:rPr>
          <w:rFonts w:ascii="Arial" w:hAnsi="Arial" w:cs="Arial"/>
          <w:szCs w:val="21"/>
        </w:rPr>
      </w:pPr>
    </w:p>
    <w:p w14:paraId="5B6DDE92" w14:textId="21005D95" w:rsidR="00191047" w:rsidRDefault="00191047" w:rsidP="001A3BDA">
      <w:pPr>
        <w:spacing w:line="360" w:lineRule="auto"/>
        <w:jc w:val="center"/>
        <w:rPr>
          <w:rFonts w:ascii="Arial" w:hAnsi="Arial" w:cs="Arial"/>
          <w:szCs w:val="21"/>
        </w:rPr>
      </w:pPr>
    </w:p>
    <w:p w14:paraId="2612EF1A" w14:textId="77777777" w:rsidR="00191047" w:rsidRDefault="00191047" w:rsidP="001A3BDA">
      <w:pPr>
        <w:spacing w:line="360" w:lineRule="auto"/>
        <w:jc w:val="center"/>
        <w:rPr>
          <w:rFonts w:ascii="Arial" w:hAnsi="Arial" w:cs="Arial"/>
          <w:szCs w:val="21"/>
        </w:rPr>
      </w:pPr>
    </w:p>
    <w:p w14:paraId="1A926359" w14:textId="7CFA19AE" w:rsidR="0051522E" w:rsidRDefault="0051522E" w:rsidP="001A3BDA">
      <w:pPr>
        <w:spacing w:line="360" w:lineRule="auto"/>
        <w:jc w:val="center"/>
        <w:rPr>
          <w:rFonts w:ascii="Arial" w:hAnsi="Arial" w:cs="Arial"/>
          <w:szCs w:val="21"/>
        </w:rPr>
      </w:pPr>
    </w:p>
    <w:p w14:paraId="21B82BF0" w14:textId="40A44AAB" w:rsidR="0051522E" w:rsidRDefault="00FC038F" w:rsidP="001A3BDA">
      <w:pPr>
        <w:spacing w:line="360" w:lineRule="auto"/>
        <w:jc w:val="center"/>
        <w:rPr>
          <w:rFonts w:ascii="Arial" w:hAnsi="Arial" w:cs="Arial"/>
          <w:szCs w:val="21"/>
        </w:rPr>
      </w:pPr>
      <w:r>
        <w:rPr>
          <w:noProof/>
        </w:rPr>
        <w:lastRenderedPageBreak/>
        <w:drawing>
          <wp:inline distT="0" distB="0" distL="0" distR="0" wp14:anchorId="79D14D45" wp14:editId="4ACF8BDF">
            <wp:extent cx="2520000" cy="257541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97"/>
                    <a:stretch/>
                  </pic:blipFill>
                  <pic:spPr bwMode="auto">
                    <a:xfrm>
                      <a:off x="0" y="0"/>
                      <a:ext cx="2520000" cy="2575413"/>
                    </a:xfrm>
                    <a:prstGeom prst="rect">
                      <a:avLst/>
                    </a:prstGeom>
                    <a:noFill/>
                    <a:ln>
                      <a:noFill/>
                    </a:ln>
                    <a:extLst>
                      <a:ext uri="{53640926-AAD7-44D8-BBD7-CCE9431645EC}">
                        <a14:shadowObscured xmlns:a14="http://schemas.microsoft.com/office/drawing/2010/main"/>
                      </a:ext>
                    </a:extLst>
                  </pic:spPr>
                </pic:pic>
              </a:graphicData>
            </a:graphic>
          </wp:inline>
        </w:drawing>
      </w:r>
    </w:p>
    <w:p w14:paraId="3D4BBAB4" w14:textId="61EF2793" w:rsidR="0051522E" w:rsidRPr="00FC038F" w:rsidRDefault="00FC038F" w:rsidP="001A3BDA">
      <w:pPr>
        <w:spacing w:line="360" w:lineRule="auto"/>
        <w:jc w:val="center"/>
        <w:rPr>
          <w:rFonts w:ascii="Arial" w:hAnsi="Arial" w:cs="Arial"/>
          <w:szCs w:val="21"/>
        </w:rPr>
      </w:pPr>
      <w:bookmarkStart w:id="3" w:name="_Hlk68984913"/>
      <w:r w:rsidRPr="0051522E">
        <w:rPr>
          <w:rFonts w:ascii="Arial" w:hAnsi="Arial" w:cs="Arial"/>
          <w:b/>
          <w:bCs/>
          <w:sz w:val="20"/>
          <w:szCs w:val="20"/>
        </w:rPr>
        <w:t>Figure S</w:t>
      </w:r>
      <w:r>
        <w:rPr>
          <w:rFonts w:ascii="Arial" w:hAnsi="Arial" w:cs="Arial"/>
          <w:b/>
          <w:bCs/>
          <w:sz w:val="20"/>
          <w:szCs w:val="20"/>
        </w:rPr>
        <w:t>3</w:t>
      </w:r>
      <w:r w:rsidRPr="0051522E">
        <w:rPr>
          <w:rFonts w:ascii="Arial" w:hAnsi="Arial" w:cs="Arial"/>
          <w:b/>
          <w:bCs/>
          <w:sz w:val="20"/>
          <w:szCs w:val="20"/>
        </w:rPr>
        <w:t>.</w:t>
      </w:r>
      <w:r w:rsidRPr="00FC038F">
        <w:t xml:space="preserve"> </w:t>
      </w:r>
      <w:r w:rsidRPr="00FC038F">
        <w:rPr>
          <w:rFonts w:ascii="Arial" w:hAnsi="Arial" w:cs="Arial"/>
          <w:sz w:val="20"/>
          <w:szCs w:val="20"/>
        </w:rPr>
        <w:t>SDS-PAGE</w:t>
      </w:r>
      <w:r>
        <w:rPr>
          <w:rFonts w:ascii="Arial" w:hAnsi="Arial" w:cs="Arial"/>
          <w:sz w:val="20"/>
          <w:szCs w:val="20"/>
        </w:rPr>
        <w:t xml:space="preserve"> </w:t>
      </w:r>
      <w:r w:rsidRPr="00FC038F">
        <w:rPr>
          <w:rFonts w:ascii="Arial" w:hAnsi="Arial" w:cs="Arial"/>
          <w:sz w:val="20"/>
          <w:szCs w:val="20"/>
        </w:rPr>
        <w:t>protein</w:t>
      </w:r>
      <w:r>
        <w:rPr>
          <w:rFonts w:ascii="Arial" w:hAnsi="Arial" w:cs="Arial"/>
          <w:sz w:val="20"/>
          <w:szCs w:val="20"/>
        </w:rPr>
        <w:t xml:space="preserve"> </w:t>
      </w:r>
      <w:r w:rsidRPr="00FC038F">
        <w:rPr>
          <w:rFonts w:ascii="Arial" w:hAnsi="Arial" w:cs="Arial"/>
          <w:sz w:val="20"/>
          <w:szCs w:val="20"/>
        </w:rPr>
        <w:t>analysis</w:t>
      </w:r>
      <w:r>
        <w:rPr>
          <w:rFonts w:ascii="Arial" w:hAnsi="Arial" w:cs="Arial"/>
          <w:sz w:val="20"/>
          <w:szCs w:val="20"/>
        </w:rPr>
        <w:t xml:space="preserve"> </w:t>
      </w:r>
      <w:r w:rsidRPr="00FC038F">
        <w:rPr>
          <w:rFonts w:ascii="Arial" w:hAnsi="Arial" w:cs="Arial"/>
          <w:sz w:val="20"/>
          <w:szCs w:val="20"/>
        </w:rPr>
        <w:t>of</w:t>
      </w:r>
      <w:r>
        <w:rPr>
          <w:rFonts w:ascii="Arial" w:hAnsi="Arial" w:cs="Arial"/>
          <w:sz w:val="20"/>
          <w:szCs w:val="20"/>
        </w:rPr>
        <w:t xml:space="preserve"> </w:t>
      </w:r>
      <w:r w:rsidRPr="00FC038F">
        <w:rPr>
          <w:rFonts w:ascii="Arial" w:hAnsi="Arial" w:cs="Arial"/>
          <w:sz w:val="20"/>
          <w:szCs w:val="20"/>
        </w:rPr>
        <w:t>the</w:t>
      </w:r>
      <w:r>
        <w:rPr>
          <w:rFonts w:ascii="Arial" w:hAnsi="Arial" w:cs="Arial"/>
          <w:sz w:val="20"/>
          <w:szCs w:val="20"/>
        </w:rPr>
        <w:t xml:space="preserve"> </w:t>
      </w:r>
      <w:r>
        <w:rPr>
          <w:rFonts w:ascii="Arial" w:hAnsi="Arial" w:cs="Arial" w:hint="eastAsia"/>
          <w:sz w:val="20"/>
          <w:szCs w:val="20"/>
        </w:rPr>
        <w:t>m</w:t>
      </w:r>
      <w:r>
        <w:rPr>
          <w:rFonts w:ascii="Arial" w:hAnsi="Arial" w:cs="Arial"/>
          <w:sz w:val="20"/>
          <w:szCs w:val="20"/>
        </w:rPr>
        <w:t xml:space="preserve">TNP@AQ4N, RBC </w:t>
      </w:r>
      <w:r w:rsidRPr="00FC038F">
        <w:rPr>
          <w:rFonts w:ascii="Arial" w:hAnsi="Arial" w:cs="Arial"/>
          <w:sz w:val="20"/>
          <w:szCs w:val="20"/>
        </w:rPr>
        <w:t>and</w:t>
      </w:r>
      <w:r>
        <w:rPr>
          <w:rFonts w:ascii="Arial" w:hAnsi="Arial" w:cs="Arial"/>
          <w:sz w:val="20"/>
          <w:szCs w:val="20"/>
        </w:rPr>
        <w:t xml:space="preserve"> RBC-</w:t>
      </w:r>
      <w:r w:rsidRPr="00FC038F">
        <w:rPr>
          <w:rFonts w:ascii="Arial" w:hAnsi="Arial" w:cs="Arial" w:hint="eastAsia"/>
          <w:sz w:val="20"/>
          <w:szCs w:val="20"/>
        </w:rPr>
        <w:t xml:space="preserve"> </w:t>
      </w:r>
      <w:r>
        <w:rPr>
          <w:rFonts w:ascii="Arial" w:hAnsi="Arial" w:cs="Arial" w:hint="eastAsia"/>
          <w:sz w:val="20"/>
          <w:szCs w:val="20"/>
        </w:rPr>
        <w:t>m</w:t>
      </w:r>
      <w:r>
        <w:rPr>
          <w:rFonts w:ascii="Arial" w:hAnsi="Arial" w:cs="Arial"/>
          <w:sz w:val="20"/>
          <w:szCs w:val="20"/>
        </w:rPr>
        <w:t>TNP@AQ4N.</w:t>
      </w:r>
    </w:p>
    <w:bookmarkEnd w:id="3"/>
    <w:p w14:paraId="30501DFD" w14:textId="0C9B2E7B" w:rsidR="0051522E" w:rsidRDefault="0051522E" w:rsidP="001A3BDA">
      <w:pPr>
        <w:spacing w:line="360" w:lineRule="auto"/>
        <w:jc w:val="center"/>
        <w:rPr>
          <w:rFonts w:ascii="Arial" w:hAnsi="Arial" w:cs="Arial"/>
          <w:szCs w:val="21"/>
        </w:rPr>
      </w:pPr>
    </w:p>
    <w:p w14:paraId="3852E7AC" w14:textId="5F8E73CB" w:rsidR="0051522E" w:rsidRDefault="0051522E" w:rsidP="001A3BDA">
      <w:pPr>
        <w:spacing w:line="360" w:lineRule="auto"/>
        <w:jc w:val="center"/>
        <w:rPr>
          <w:rFonts w:ascii="Arial" w:hAnsi="Arial" w:cs="Arial"/>
          <w:szCs w:val="21"/>
        </w:rPr>
      </w:pPr>
    </w:p>
    <w:p w14:paraId="76FD296E" w14:textId="692B565F" w:rsidR="0051522E" w:rsidRDefault="0051522E" w:rsidP="001A3BDA">
      <w:pPr>
        <w:spacing w:line="360" w:lineRule="auto"/>
        <w:jc w:val="center"/>
        <w:rPr>
          <w:rFonts w:ascii="Arial" w:hAnsi="Arial" w:cs="Arial"/>
          <w:szCs w:val="21"/>
        </w:rPr>
      </w:pPr>
    </w:p>
    <w:p w14:paraId="3E9D6CA1" w14:textId="385D2877" w:rsidR="0051522E" w:rsidRDefault="0051522E" w:rsidP="001A3BDA">
      <w:pPr>
        <w:spacing w:line="360" w:lineRule="auto"/>
        <w:jc w:val="center"/>
        <w:rPr>
          <w:rFonts w:ascii="Arial" w:hAnsi="Arial" w:cs="Arial"/>
          <w:szCs w:val="21"/>
        </w:rPr>
      </w:pPr>
    </w:p>
    <w:p w14:paraId="68E63E1C" w14:textId="63E9B30D" w:rsidR="0051522E" w:rsidRDefault="0051522E" w:rsidP="001A3BDA">
      <w:pPr>
        <w:spacing w:line="360" w:lineRule="auto"/>
        <w:jc w:val="center"/>
        <w:rPr>
          <w:rFonts w:ascii="Arial" w:hAnsi="Arial" w:cs="Arial"/>
          <w:szCs w:val="21"/>
        </w:rPr>
      </w:pPr>
    </w:p>
    <w:p w14:paraId="1786F5BB" w14:textId="2F8DD203" w:rsidR="0051522E" w:rsidRDefault="0051522E" w:rsidP="001A3BDA">
      <w:pPr>
        <w:spacing w:line="360" w:lineRule="auto"/>
        <w:jc w:val="center"/>
        <w:rPr>
          <w:rFonts w:ascii="Arial" w:hAnsi="Arial" w:cs="Arial"/>
          <w:szCs w:val="21"/>
        </w:rPr>
      </w:pPr>
    </w:p>
    <w:p w14:paraId="6EBE9714" w14:textId="20B6B9E0" w:rsidR="0051522E" w:rsidRDefault="0051522E" w:rsidP="001A3BDA">
      <w:pPr>
        <w:spacing w:line="360" w:lineRule="auto"/>
        <w:jc w:val="center"/>
        <w:rPr>
          <w:rFonts w:ascii="Arial" w:hAnsi="Arial" w:cs="Arial"/>
          <w:szCs w:val="21"/>
        </w:rPr>
      </w:pPr>
    </w:p>
    <w:p w14:paraId="1D059786" w14:textId="7A92BEA7" w:rsidR="0051522E" w:rsidRDefault="0051522E" w:rsidP="001A3BDA">
      <w:pPr>
        <w:spacing w:line="360" w:lineRule="auto"/>
        <w:jc w:val="center"/>
        <w:rPr>
          <w:rFonts w:ascii="Arial" w:hAnsi="Arial" w:cs="Arial"/>
          <w:szCs w:val="21"/>
        </w:rPr>
      </w:pPr>
    </w:p>
    <w:p w14:paraId="6AA8F7BD" w14:textId="6F34FD3A" w:rsidR="0051522E" w:rsidRDefault="0051522E" w:rsidP="001A3BDA">
      <w:pPr>
        <w:spacing w:line="360" w:lineRule="auto"/>
        <w:jc w:val="center"/>
        <w:rPr>
          <w:rFonts w:ascii="Arial" w:hAnsi="Arial" w:cs="Arial"/>
          <w:szCs w:val="21"/>
        </w:rPr>
      </w:pPr>
    </w:p>
    <w:p w14:paraId="5EE385AA" w14:textId="598BC4AA" w:rsidR="0051522E" w:rsidRDefault="0051522E" w:rsidP="001A3BDA">
      <w:pPr>
        <w:spacing w:line="360" w:lineRule="auto"/>
        <w:jc w:val="center"/>
        <w:rPr>
          <w:rFonts w:ascii="Arial" w:hAnsi="Arial" w:cs="Arial"/>
          <w:szCs w:val="21"/>
        </w:rPr>
      </w:pPr>
    </w:p>
    <w:p w14:paraId="62049BE7" w14:textId="65DDC734" w:rsidR="0051522E" w:rsidRDefault="0051522E" w:rsidP="001A3BDA">
      <w:pPr>
        <w:spacing w:line="360" w:lineRule="auto"/>
        <w:jc w:val="center"/>
        <w:rPr>
          <w:rFonts w:ascii="Arial" w:hAnsi="Arial" w:cs="Arial"/>
          <w:szCs w:val="21"/>
        </w:rPr>
      </w:pPr>
    </w:p>
    <w:p w14:paraId="08301160" w14:textId="3717508A" w:rsidR="0051522E" w:rsidRDefault="0051522E" w:rsidP="001A3BDA">
      <w:pPr>
        <w:spacing w:line="360" w:lineRule="auto"/>
        <w:jc w:val="center"/>
        <w:rPr>
          <w:rFonts w:ascii="Arial" w:hAnsi="Arial" w:cs="Arial"/>
          <w:szCs w:val="21"/>
        </w:rPr>
      </w:pPr>
    </w:p>
    <w:p w14:paraId="14798E9C" w14:textId="1660AD4C" w:rsidR="0051522E" w:rsidRDefault="0051522E" w:rsidP="001A3BDA">
      <w:pPr>
        <w:spacing w:line="360" w:lineRule="auto"/>
        <w:jc w:val="center"/>
        <w:rPr>
          <w:rFonts w:ascii="Arial" w:hAnsi="Arial" w:cs="Arial"/>
          <w:szCs w:val="21"/>
        </w:rPr>
      </w:pPr>
    </w:p>
    <w:p w14:paraId="15E5000C" w14:textId="0D3F921F" w:rsidR="0051522E" w:rsidRDefault="0051522E" w:rsidP="001A3BDA">
      <w:pPr>
        <w:spacing w:line="360" w:lineRule="auto"/>
        <w:jc w:val="center"/>
        <w:rPr>
          <w:rFonts w:ascii="Arial" w:hAnsi="Arial" w:cs="Arial"/>
          <w:szCs w:val="21"/>
        </w:rPr>
      </w:pPr>
    </w:p>
    <w:p w14:paraId="5AD566DB" w14:textId="77777777" w:rsidR="0051522E" w:rsidRPr="00B21168" w:rsidRDefault="0051522E" w:rsidP="001A3BDA">
      <w:pPr>
        <w:spacing w:line="360" w:lineRule="auto"/>
        <w:jc w:val="center"/>
        <w:rPr>
          <w:rFonts w:ascii="Arial" w:hAnsi="Arial" w:cs="Arial"/>
          <w:szCs w:val="21"/>
        </w:rPr>
      </w:pPr>
    </w:p>
    <w:p w14:paraId="42C28DE5" w14:textId="3CCA5DBD" w:rsidR="005A4EEE" w:rsidRPr="00B21168" w:rsidRDefault="005A4EEE" w:rsidP="001A3BDA">
      <w:pPr>
        <w:spacing w:line="360" w:lineRule="auto"/>
        <w:jc w:val="center"/>
        <w:rPr>
          <w:rFonts w:ascii="Arial" w:hAnsi="Arial" w:cs="Arial"/>
          <w:szCs w:val="21"/>
        </w:rPr>
      </w:pPr>
    </w:p>
    <w:p w14:paraId="3A7AE371" w14:textId="40CDC036" w:rsidR="005A4EEE" w:rsidRDefault="000354E5" w:rsidP="001A3BDA">
      <w:pPr>
        <w:spacing w:line="360" w:lineRule="auto"/>
        <w:jc w:val="center"/>
        <w:rPr>
          <w:rFonts w:ascii="Arial" w:hAnsi="Arial" w:cs="Arial"/>
          <w:szCs w:val="21"/>
        </w:rPr>
      </w:pPr>
      <w:r w:rsidRPr="00B21168">
        <w:rPr>
          <w:rFonts w:ascii="Arial" w:hAnsi="Arial" w:cs="Arial"/>
          <w:noProof/>
          <w:sz w:val="18"/>
          <w:szCs w:val="20"/>
        </w:rPr>
        <w:lastRenderedPageBreak/>
        <w:drawing>
          <wp:inline distT="0" distB="0" distL="0" distR="0" wp14:anchorId="5BD2164A" wp14:editId="0B219A7E">
            <wp:extent cx="1590595" cy="1570958"/>
            <wp:effectExtent l="0" t="0" r="0" b="0"/>
            <wp:docPr id="11" name="图片 10">
              <a:extLst xmlns:a="http://schemas.openxmlformats.org/drawingml/2006/main">
                <a:ext uri="{FF2B5EF4-FFF2-40B4-BE49-F238E27FC236}">
                  <a16:creationId xmlns:a16="http://schemas.microsoft.com/office/drawing/2014/main" id="{4C68115D-E1C9-498B-9AC7-4594F6EDB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4C68115D-E1C9-498B-9AC7-4594F6EDBEFC}"/>
                        </a:ext>
                      </a:extLst>
                    </pic:cNvPr>
                    <pic:cNvPicPr>
                      <a:picLocks noChangeAspect="1"/>
                    </pic:cNvPicPr>
                  </pic:nvPicPr>
                  <pic:blipFill>
                    <a:blip r:embed="rId9"/>
                    <a:stretch>
                      <a:fillRect/>
                    </a:stretch>
                  </pic:blipFill>
                  <pic:spPr>
                    <a:xfrm>
                      <a:off x="0" y="0"/>
                      <a:ext cx="1603031" cy="1583241"/>
                    </a:xfrm>
                    <a:prstGeom prst="rect">
                      <a:avLst/>
                    </a:prstGeom>
                  </pic:spPr>
                </pic:pic>
              </a:graphicData>
            </a:graphic>
          </wp:inline>
        </w:drawing>
      </w:r>
    </w:p>
    <w:p w14:paraId="3053AA7D" w14:textId="77777777" w:rsidR="009F219A" w:rsidRPr="00B21168" w:rsidRDefault="009F219A" w:rsidP="001A3BDA">
      <w:pPr>
        <w:spacing w:line="360" w:lineRule="auto"/>
        <w:jc w:val="center"/>
        <w:rPr>
          <w:rFonts w:ascii="Arial" w:hAnsi="Arial" w:cs="Arial"/>
          <w:szCs w:val="21"/>
        </w:rPr>
      </w:pPr>
    </w:p>
    <w:p w14:paraId="4808863C" w14:textId="40042BDC" w:rsidR="005A4EEE" w:rsidRPr="00053E0A" w:rsidRDefault="005A4EEE" w:rsidP="001A3BDA">
      <w:pPr>
        <w:spacing w:line="360" w:lineRule="auto"/>
        <w:jc w:val="center"/>
        <w:rPr>
          <w:rFonts w:ascii="Arial" w:hAnsi="Arial" w:cs="Arial"/>
          <w:sz w:val="20"/>
          <w:szCs w:val="20"/>
        </w:rPr>
      </w:pPr>
      <w:r w:rsidRPr="00053E0A">
        <w:rPr>
          <w:rFonts w:ascii="Arial" w:hAnsi="Arial" w:cs="Arial"/>
          <w:b/>
          <w:bCs/>
          <w:sz w:val="20"/>
          <w:szCs w:val="20"/>
        </w:rPr>
        <w:t>Figure S</w:t>
      </w:r>
      <w:r w:rsidR="00275684">
        <w:rPr>
          <w:rFonts w:ascii="Arial" w:hAnsi="Arial" w:cs="Arial"/>
          <w:b/>
          <w:bCs/>
          <w:sz w:val="20"/>
          <w:szCs w:val="20"/>
        </w:rPr>
        <w:t>4</w:t>
      </w:r>
      <w:r w:rsidRPr="00053E0A">
        <w:rPr>
          <w:rFonts w:ascii="Arial" w:hAnsi="Arial" w:cs="Arial"/>
          <w:b/>
          <w:bCs/>
          <w:sz w:val="20"/>
          <w:szCs w:val="20"/>
        </w:rPr>
        <w:t>.</w:t>
      </w:r>
      <w:r w:rsidRPr="00053E0A">
        <w:rPr>
          <w:rFonts w:ascii="Arial" w:hAnsi="Arial" w:cs="Arial"/>
          <w:sz w:val="20"/>
          <w:szCs w:val="20"/>
        </w:rPr>
        <w:t xml:space="preserve"> TEM image of </w:t>
      </w:r>
      <w:bookmarkStart w:id="4" w:name="_Hlk61355415"/>
      <w:r w:rsidRPr="00053E0A">
        <w:rPr>
          <w:rFonts w:ascii="Arial" w:hAnsi="Arial" w:cs="Arial"/>
          <w:sz w:val="20"/>
          <w:szCs w:val="20"/>
        </w:rPr>
        <w:t>RBC-TNP@AQ4N</w:t>
      </w:r>
      <w:bookmarkEnd w:id="4"/>
      <w:r w:rsidRPr="00053E0A">
        <w:rPr>
          <w:rFonts w:ascii="Arial" w:hAnsi="Arial" w:cs="Arial"/>
          <w:sz w:val="20"/>
          <w:szCs w:val="20"/>
        </w:rPr>
        <w:t xml:space="preserve"> after irradiation by US</w:t>
      </w:r>
      <w:r w:rsidR="000354E5" w:rsidRPr="00053E0A">
        <w:rPr>
          <w:rFonts w:ascii="Arial" w:hAnsi="Arial" w:cs="Arial"/>
          <w:sz w:val="20"/>
          <w:szCs w:val="20"/>
        </w:rPr>
        <w:t>.</w:t>
      </w:r>
      <w:r w:rsidR="000354E5" w:rsidRPr="00053E0A">
        <w:rPr>
          <w:rFonts w:ascii="Arial" w:hAnsi="Arial" w:cs="Arial"/>
          <w:sz w:val="16"/>
          <w:szCs w:val="18"/>
        </w:rPr>
        <w:t xml:space="preserve"> </w:t>
      </w:r>
      <w:r w:rsidR="000354E5" w:rsidRPr="00053E0A">
        <w:rPr>
          <w:rFonts w:ascii="Arial" w:hAnsi="Arial" w:cs="Arial"/>
          <w:sz w:val="20"/>
          <w:szCs w:val="20"/>
        </w:rPr>
        <w:t>Scale bar, 30 nm.</w:t>
      </w:r>
    </w:p>
    <w:p w14:paraId="61D51EB9" w14:textId="6BBFD9B7" w:rsidR="005A4EEE" w:rsidRPr="00B21168" w:rsidRDefault="005A4EEE" w:rsidP="001A3BDA">
      <w:pPr>
        <w:spacing w:line="360" w:lineRule="auto"/>
        <w:jc w:val="center"/>
        <w:rPr>
          <w:rFonts w:ascii="Arial" w:hAnsi="Arial" w:cs="Arial"/>
          <w:b/>
          <w:bCs/>
          <w:sz w:val="18"/>
          <w:szCs w:val="20"/>
        </w:rPr>
      </w:pPr>
    </w:p>
    <w:p w14:paraId="3A10444E" w14:textId="47D7D738" w:rsidR="005A4EEE" w:rsidRDefault="005A4EEE" w:rsidP="001A3BDA">
      <w:pPr>
        <w:spacing w:line="360" w:lineRule="auto"/>
        <w:jc w:val="center"/>
        <w:rPr>
          <w:rFonts w:ascii="Arial" w:hAnsi="Arial" w:cs="Arial"/>
          <w:b/>
          <w:bCs/>
          <w:sz w:val="18"/>
          <w:szCs w:val="20"/>
        </w:rPr>
      </w:pPr>
    </w:p>
    <w:p w14:paraId="3E685C41" w14:textId="44A80C72" w:rsidR="0051522E" w:rsidRDefault="0051522E" w:rsidP="001A3BDA">
      <w:pPr>
        <w:spacing w:line="360" w:lineRule="auto"/>
        <w:jc w:val="center"/>
        <w:rPr>
          <w:rFonts w:ascii="Arial" w:hAnsi="Arial" w:cs="Arial"/>
          <w:b/>
          <w:bCs/>
          <w:sz w:val="18"/>
          <w:szCs w:val="20"/>
        </w:rPr>
      </w:pPr>
    </w:p>
    <w:p w14:paraId="7DF23B4A" w14:textId="50D989D5" w:rsidR="0051522E" w:rsidRDefault="0051522E" w:rsidP="001A3BDA">
      <w:pPr>
        <w:spacing w:line="360" w:lineRule="auto"/>
        <w:jc w:val="center"/>
        <w:rPr>
          <w:rFonts w:ascii="Arial" w:hAnsi="Arial" w:cs="Arial"/>
          <w:b/>
          <w:bCs/>
          <w:sz w:val="18"/>
          <w:szCs w:val="20"/>
        </w:rPr>
      </w:pPr>
    </w:p>
    <w:p w14:paraId="44898546" w14:textId="6ACAA08C" w:rsidR="0051522E" w:rsidRDefault="0051522E" w:rsidP="001A3BDA">
      <w:pPr>
        <w:spacing w:line="360" w:lineRule="auto"/>
        <w:jc w:val="center"/>
        <w:rPr>
          <w:rFonts w:ascii="Arial" w:hAnsi="Arial" w:cs="Arial"/>
          <w:b/>
          <w:bCs/>
          <w:sz w:val="18"/>
          <w:szCs w:val="20"/>
        </w:rPr>
      </w:pPr>
    </w:p>
    <w:p w14:paraId="7A7E1E0E" w14:textId="53540163" w:rsidR="0051522E" w:rsidRDefault="0051522E" w:rsidP="001A3BDA">
      <w:pPr>
        <w:spacing w:line="360" w:lineRule="auto"/>
        <w:jc w:val="center"/>
        <w:rPr>
          <w:rFonts w:ascii="Arial" w:hAnsi="Arial" w:cs="Arial"/>
          <w:b/>
          <w:bCs/>
          <w:sz w:val="18"/>
          <w:szCs w:val="20"/>
        </w:rPr>
      </w:pPr>
    </w:p>
    <w:p w14:paraId="58C60802" w14:textId="402E14C9" w:rsidR="0051522E" w:rsidRDefault="0051522E" w:rsidP="001A3BDA">
      <w:pPr>
        <w:spacing w:line="360" w:lineRule="auto"/>
        <w:jc w:val="center"/>
        <w:rPr>
          <w:rFonts w:ascii="Arial" w:hAnsi="Arial" w:cs="Arial"/>
          <w:b/>
          <w:bCs/>
          <w:sz w:val="18"/>
          <w:szCs w:val="20"/>
        </w:rPr>
      </w:pPr>
    </w:p>
    <w:p w14:paraId="42E0379D" w14:textId="2EC25EA6" w:rsidR="0051522E" w:rsidRDefault="0051522E" w:rsidP="001A3BDA">
      <w:pPr>
        <w:spacing w:line="360" w:lineRule="auto"/>
        <w:jc w:val="center"/>
        <w:rPr>
          <w:rFonts w:ascii="Arial" w:hAnsi="Arial" w:cs="Arial"/>
          <w:b/>
          <w:bCs/>
          <w:sz w:val="18"/>
          <w:szCs w:val="20"/>
        </w:rPr>
      </w:pPr>
    </w:p>
    <w:p w14:paraId="71B5CD42" w14:textId="66905DB4" w:rsidR="0051522E" w:rsidRDefault="0051522E" w:rsidP="001A3BDA">
      <w:pPr>
        <w:spacing w:line="360" w:lineRule="auto"/>
        <w:jc w:val="center"/>
        <w:rPr>
          <w:rFonts w:ascii="Arial" w:hAnsi="Arial" w:cs="Arial"/>
          <w:b/>
          <w:bCs/>
          <w:sz w:val="18"/>
          <w:szCs w:val="20"/>
        </w:rPr>
      </w:pPr>
    </w:p>
    <w:p w14:paraId="4B679EA1" w14:textId="613D50F7" w:rsidR="0051522E" w:rsidRDefault="0051522E" w:rsidP="001A3BDA">
      <w:pPr>
        <w:spacing w:line="360" w:lineRule="auto"/>
        <w:jc w:val="center"/>
        <w:rPr>
          <w:rFonts w:ascii="Arial" w:hAnsi="Arial" w:cs="Arial"/>
          <w:b/>
          <w:bCs/>
          <w:sz w:val="18"/>
          <w:szCs w:val="20"/>
        </w:rPr>
      </w:pPr>
    </w:p>
    <w:p w14:paraId="085802B4" w14:textId="336C673E" w:rsidR="0051522E" w:rsidRDefault="0051522E" w:rsidP="001A3BDA">
      <w:pPr>
        <w:spacing w:line="360" w:lineRule="auto"/>
        <w:jc w:val="center"/>
        <w:rPr>
          <w:rFonts w:ascii="Arial" w:hAnsi="Arial" w:cs="Arial"/>
          <w:b/>
          <w:bCs/>
          <w:sz w:val="18"/>
          <w:szCs w:val="20"/>
        </w:rPr>
      </w:pPr>
    </w:p>
    <w:p w14:paraId="60C183AC" w14:textId="7AE548A1" w:rsidR="0051522E" w:rsidRDefault="0051522E" w:rsidP="001A3BDA">
      <w:pPr>
        <w:spacing w:line="360" w:lineRule="auto"/>
        <w:jc w:val="center"/>
        <w:rPr>
          <w:rFonts w:ascii="Arial" w:hAnsi="Arial" w:cs="Arial"/>
          <w:b/>
          <w:bCs/>
          <w:sz w:val="18"/>
          <w:szCs w:val="20"/>
        </w:rPr>
      </w:pPr>
    </w:p>
    <w:p w14:paraId="49203EF3" w14:textId="751BD0DB" w:rsidR="0051522E" w:rsidRDefault="0051522E" w:rsidP="001A3BDA">
      <w:pPr>
        <w:spacing w:line="360" w:lineRule="auto"/>
        <w:jc w:val="center"/>
        <w:rPr>
          <w:rFonts w:ascii="Arial" w:hAnsi="Arial" w:cs="Arial"/>
          <w:b/>
          <w:bCs/>
          <w:sz w:val="18"/>
          <w:szCs w:val="20"/>
        </w:rPr>
      </w:pPr>
    </w:p>
    <w:p w14:paraId="472866EE" w14:textId="74019E96" w:rsidR="0051522E" w:rsidRDefault="0051522E" w:rsidP="001A3BDA">
      <w:pPr>
        <w:spacing w:line="360" w:lineRule="auto"/>
        <w:jc w:val="center"/>
        <w:rPr>
          <w:rFonts w:ascii="Arial" w:hAnsi="Arial" w:cs="Arial"/>
          <w:b/>
          <w:bCs/>
          <w:sz w:val="18"/>
          <w:szCs w:val="20"/>
        </w:rPr>
      </w:pPr>
    </w:p>
    <w:p w14:paraId="7D2DD06F" w14:textId="61A21A8C" w:rsidR="0051522E" w:rsidRDefault="0051522E" w:rsidP="001A3BDA">
      <w:pPr>
        <w:spacing w:line="360" w:lineRule="auto"/>
        <w:jc w:val="center"/>
        <w:rPr>
          <w:rFonts w:ascii="Arial" w:hAnsi="Arial" w:cs="Arial"/>
          <w:b/>
          <w:bCs/>
          <w:sz w:val="18"/>
          <w:szCs w:val="20"/>
        </w:rPr>
      </w:pPr>
    </w:p>
    <w:p w14:paraId="22E1602D" w14:textId="3B3366BB" w:rsidR="0051522E" w:rsidRDefault="0051522E" w:rsidP="001A3BDA">
      <w:pPr>
        <w:spacing w:line="360" w:lineRule="auto"/>
        <w:jc w:val="center"/>
        <w:rPr>
          <w:rFonts w:ascii="Arial" w:hAnsi="Arial" w:cs="Arial"/>
          <w:b/>
          <w:bCs/>
          <w:sz w:val="18"/>
          <w:szCs w:val="20"/>
        </w:rPr>
      </w:pPr>
    </w:p>
    <w:p w14:paraId="3DF8D93E" w14:textId="0EB2FA0A" w:rsidR="0051522E" w:rsidRDefault="0051522E" w:rsidP="001A3BDA">
      <w:pPr>
        <w:spacing w:line="360" w:lineRule="auto"/>
        <w:jc w:val="center"/>
        <w:rPr>
          <w:rFonts w:ascii="Arial" w:hAnsi="Arial" w:cs="Arial"/>
          <w:b/>
          <w:bCs/>
          <w:sz w:val="18"/>
          <w:szCs w:val="20"/>
        </w:rPr>
      </w:pPr>
    </w:p>
    <w:p w14:paraId="032F154C" w14:textId="4050B8E9" w:rsidR="0051522E" w:rsidRDefault="0051522E" w:rsidP="001A3BDA">
      <w:pPr>
        <w:spacing w:line="360" w:lineRule="auto"/>
        <w:jc w:val="center"/>
        <w:rPr>
          <w:rFonts w:ascii="Arial" w:hAnsi="Arial" w:cs="Arial"/>
          <w:b/>
          <w:bCs/>
          <w:sz w:val="18"/>
          <w:szCs w:val="20"/>
        </w:rPr>
      </w:pPr>
    </w:p>
    <w:p w14:paraId="73D2943E" w14:textId="708DF7F2" w:rsidR="0051522E" w:rsidRDefault="0051522E" w:rsidP="001A3BDA">
      <w:pPr>
        <w:spacing w:line="360" w:lineRule="auto"/>
        <w:jc w:val="center"/>
        <w:rPr>
          <w:rFonts w:ascii="Arial" w:hAnsi="Arial" w:cs="Arial"/>
          <w:b/>
          <w:bCs/>
          <w:sz w:val="18"/>
          <w:szCs w:val="20"/>
        </w:rPr>
      </w:pPr>
    </w:p>
    <w:p w14:paraId="116DEEA3" w14:textId="41689019" w:rsidR="0051522E" w:rsidRDefault="0051522E" w:rsidP="001A3BDA">
      <w:pPr>
        <w:spacing w:line="360" w:lineRule="auto"/>
        <w:jc w:val="center"/>
        <w:rPr>
          <w:rFonts w:ascii="Arial" w:hAnsi="Arial" w:cs="Arial"/>
          <w:b/>
          <w:bCs/>
          <w:sz w:val="18"/>
          <w:szCs w:val="20"/>
        </w:rPr>
      </w:pPr>
    </w:p>
    <w:p w14:paraId="636CE15A" w14:textId="630E2477" w:rsidR="0051522E" w:rsidRDefault="0051522E" w:rsidP="001A3BDA">
      <w:pPr>
        <w:spacing w:line="360" w:lineRule="auto"/>
        <w:jc w:val="center"/>
        <w:rPr>
          <w:rFonts w:ascii="Arial" w:hAnsi="Arial" w:cs="Arial"/>
          <w:b/>
          <w:bCs/>
          <w:sz w:val="18"/>
          <w:szCs w:val="20"/>
        </w:rPr>
      </w:pPr>
    </w:p>
    <w:p w14:paraId="3099E337" w14:textId="1AAE83BC" w:rsidR="0051522E" w:rsidRDefault="0051522E" w:rsidP="001A3BDA">
      <w:pPr>
        <w:spacing w:line="360" w:lineRule="auto"/>
        <w:jc w:val="center"/>
        <w:rPr>
          <w:rFonts w:ascii="Arial" w:hAnsi="Arial" w:cs="Arial"/>
          <w:b/>
          <w:bCs/>
          <w:sz w:val="18"/>
          <w:szCs w:val="20"/>
        </w:rPr>
      </w:pPr>
    </w:p>
    <w:p w14:paraId="3400731A" w14:textId="77777777" w:rsidR="0051522E" w:rsidRPr="00B21168" w:rsidRDefault="0051522E" w:rsidP="001A3BDA">
      <w:pPr>
        <w:spacing w:line="360" w:lineRule="auto"/>
        <w:jc w:val="center"/>
        <w:rPr>
          <w:rFonts w:ascii="Arial" w:hAnsi="Arial" w:cs="Arial"/>
          <w:b/>
          <w:bCs/>
          <w:sz w:val="18"/>
          <w:szCs w:val="20"/>
        </w:rPr>
      </w:pPr>
    </w:p>
    <w:p w14:paraId="3609CB1C" w14:textId="77777777" w:rsidR="00AC0B1A" w:rsidRPr="00084F56" w:rsidRDefault="00AC0B1A" w:rsidP="00AC0B1A">
      <w:pPr>
        <w:spacing w:line="360" w:lineRule="auto"/>
        <w:jc w:val="center"/>
        <w:rPr>
          <w:rFonts w:ascii="Arial" w:hAnsi="Arial" w:cs="Arial"/>
          <w:szCs w:val="21"/>
        </w:rPr>
      </w:pPr>
      <w:bookmarkStart w:id="5" w:name="_GoBack"/>
      <w:r w:rsidRPr="00084F56">
        <w:rPr>
          <w:rFonts w:ascii="Arial" w:hAnsi="Arial" w:cs="Arial"/>
          <w:noProof/>
          <w:szCs w:val="21"/>
        </w:rPr>
        <w:drawing>
          <wp:inline distT="0" distB="0" distL="0" distR="0" wp14:anchorId="12F841E6" wp14:editId="5904C8B4">
            <wp:extent cx="3600000" cy="3422663"/>
            <wp:effectExtent l="0" t="0" r="63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3422663"/>
                    </a:xfrm>
                    <a:prstGeom prst="rect">
                      <a:avLst/>
                    </a:prstGeom>
                    <a:noFill/>
                    <a:ln>
                      <a:noFill/>
                    </a:ln>
                  </pic:spPr>
                </pic:pic>
              </a:graphicData>
            </a:graphic>
          </wp:inline>
        </w:drawing>
      </w:r>
      <w:bookmarkEnd w:id="5"/>
    </w:p>
    <w:p w14:paraId="30C1B98E" w14:textId="2BD23595" w:rsidR="00AC0B1A" w:rsidRPr="00084F56" w:rsidRDefault="00AC0B1A" w:rsidP="00AC0B1A">
      <w:pPr>
        <w:spacing w:line="360" w:lineRule="auto"/>
        <w:rPr>
          <w:rFonts w:ascii="Arial" w:hAnsi="Arial" w:cs="Arial"/>
          <w:szCs w:val="21"/>
        </w:rPr>
      </w:pPr>
      <w:r w:rsidRPr="00084F56">
        <w:rPr>
          <w:rFonts w:ascii="Arial" w:hAnsi="Arial" w:cs="Arial"/>
          <w:b/>
          <w:bCs/>
          <w:szCs w:val="21"/>
        </w:rPr>
        <w:t xml:space="preserve">Figure </w:t>
      </w:r>
      <w:r>
        <w:rPr>
          <w:rFonts w:ascii="Arial" w:hAnsi="Arial" w:cs="Arial"/>
          <w:b/>
          <w:bCs/>
          <w:szCs w:val="21"/>
        </w:rPr>
        <w:t>S</w:t>
      </w:r>
      <w:r w:rsidRPr="00084F56">
        <w:rPr>
          <w:rFonts w:ascii="Arial" w:hAnsi="Arial" w:cs="Arial"/>
          <w:b/>
          <w:bCs/>
          <w:szCs w:val="21"/>
        </w:rPr>
        <w:t xml:space="preserve">5. </w:t>
      </w:r>
      <w:r w:rsidRPr="00084F56">
        <w:rPr>
          <w:rFonts w:ascii="Arial" w:hAnsi="Arial" w:cs="Arial"/>
          <w:szCs w:val="21"/>
        </w:rPr>
        <w:t>Body weight (A) and blood biochemical indicators including CRE (B), ALT (C), AST (D) BUN (E) and CK (F). All the data represent mean ± S.D. (n=4).</w:t>
      </w:r>
    </w:p>
    <w:p w14:paraId="75FD69F6" w14:textId="414EA362" w:rsidR="005A4EEE" w:rsidRPr="00B21168" w:rsidRDefault="005A4EEE" w:rsidP="00B21168">
      <w:pPr>
        <w:spacing w:line="360" w:lineRule="auto"/>
        <w:jc w:val="left"/>
        <w:rPr>
          <w:rFonts w:ascii="Arial" w:hAnsi="Arial" w:cs="Arial"/>
          <w:sz w:val="16"/>
          <w:szCs w:val="18"/>
        </w:rPr>
      </w:pPr>
    </w:p>
    <w:sectPr w:rsidR="005A4EEE" w:rsidRPr="00B21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8024F" w14:textId="77777777" w:rsidR="00412940" w:rsidRDefault="00412940" w:rsidP="003467E7">
      <w:r>
        <w:separator/>
      </w:r>
    </w:p>
  </w:endnote>
  <w:endnote w:type="continuationSeparator" w:id="0">
    <w:p w14:paraId="1160AAF9" w14:textId="77777777" w:rsidR="00412940" w:rsidRDefault="00412940" w:rsidP="0034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55F65" w14:textId="77777777" w:rsidR="00412940" w:rsidRDefault="00412940" w:rsidP="003467E7">
      <w:r>
        <w:separator/>
      </w:r>
    </w:p>
  </w:footnote>
  <w:footnote w:type="continuationSeparator" w:id="0">
    <w:p w14:paraId="7699BA9A" w14:textId="77777777" w:rsidR="00412940" w:rsidRDefault="00412940" w:rsidP="00346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DC"/>
    <w:rsid w:val="00033A4F"/>
    <w:rsid w:val="000354E5"/>
    <w:rsid w:val="00053E0A"/>
    <w:rsid w:val="0010229C"/>
    <w:rsid w:val="00191047"/>
    <w:rsid w:val="001A3BDA"/>
    <w:rsid w:val="00200A56"/>
    <w:rsid w:val="00241B36"/>
    <w:rsid w:val="00275684"/>
    <w:rsid w:val="002A1A5A"/>
    <w:rsid w:val="003467E7"/>
    <w:rsid w:val="003E417F"/>
    <w:rsid w:val="00412940"/>
    <w:rsid w:val="00490FD3"/>
    <w:rsid w:val="0051522E"/>
    <w:rsid w:val="00561C9C"/>
    <w:rsid w:val="005A4EEE"/>
    <w:rsid w:val="00624943"/>
    <w:rsid w:val="007739DC"/>
    <w:rsid w:val="007A0AA8"/>
    <w:rsid w:val="007A26E9"/>
    <w:rsid w:val="008244FA"/>
    <w:rsid w:val="008B38C5"/>
    <w:rsid w:val="008C33A6"/>
    <w:rsid w:val="00904B75"/>
    <w:rsid w:val="0096683B"/>
    <w:rsid w:val="009F219A"/>
    <w:rsid w:val="00A230A6"/>
    <w:rsid w:val="00AC0B1A"/>
    <w:rsid w:val="00B21168"/>
    <w:rsid w:val="00B41640"/>
    <w:rsid w:val="00BC6CA9"/>
    <w:rsid w:val="00CB4460"/>
    <w:rsid w:val="00D444B9"/>
    <w:rsid w:val="00DB2F45"/>
    <w:rsid w:val="00EE2D3B"/>
    <w:rsid w:val="00FC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5E10"/>
  <w15:chartTrackingRefBased/>
  <w15:docId w15:val="{D3A12570-8E36-4AF9-871A-46C3D510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7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67E7"/>
    <w:rPr>
      <w:sz w:val="18"/>
      <w:szCs w:val="18"/>
    </w:rPr>
  </w:style>
  <w:style w:type="paragraph" w:styleId="a5">
    <w:name w:val="footer"/>
    <w:basedOn w:val="a"/>
    <w:link w:val="a6"/>
    <w:uiPriority w:val="99"/>
    <w:unhideWhenUsed/>
    <w:rsid w:val="003467E7"/>
    <w:pPr>
      <w:tabs>
        <w:tab w:val="center" w:pos="4153"/>
        <w:tab w:val="right" w:pos="8306"/>
      </w:tabs>
      <w:snapToGrid w:val="0"/>
      <w:jc w:val="left"/>
    </w:pPr>
    <w:rPr>
      <w:sz w:val="18"/>
      <w:szCs w:val="18"/>
    </w:rPr>
  </w:style>
  <w:style w:type="character" w:customStyle="1" w:styleId="a6">
    <w:name w:val="页脚 字符"/>
    <w:basedOn w:val="a0"/>
    <w:link w:val="a5"/>
    <w:uiPriority w:val="99"/>
    <w:rsid w:val="003467E7"/>
    <w:rPr>
      <w:sz w:val="18"/>
      <w:szCs w:val="18"/>
    </w:rPr>
  </w:style>
  <w:style w:type="paragraph" w:styleId="a7">
    <w:name w:val="Balloon Text"/>
    <w:basedOn w:val="a"/>
    <w:link w:val="a8"/>
    <w:uiPriority w:val="99"/>
    <w:semiHidden/>
    <w:unhideWhenUsed/>
    <w:rsid w:val="00EE2D3B"/>
    <w:rPr>
      <w:sz w:val="18"/>
      <w:szCs w:val="18"/>
    </w:rPr>
  </w:style>
  <w:style w:type="character" w:customStyle="1" w:styleId="a8">
    <w:name w:val="批注框文本 字符"/>
    <w:basedOn w:val="a0"/>
    <w:link w:val="a7"/>
    <w:uiPriority w:val="99"/>
    <w:semiHidden/>
    <w:rsid w:val="00EE2D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7</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Mia</cp:lastModifiedBy>
  <cp:revision>28</cp:revision>
  <dcterms:created xsi:type="dcterms:W3CDTF">2021-01-12T05:02:00Z</dcterms:created>
  <dcterms:modified xsi:type="dcterms:W3CDTF">2021-04-10T15:13:00Z</dcterms:modified>
</cp:coreProperties>
</file>