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6ED8" w14:textId="523DE065" w:rsidR="00F818C4" w:rsidRPr="00C876A2" w:rsidRDefault="00B06E1C" w:rsidP="00F818C4">
      <w:pPr>
        <w:widowControl/>
        <w:jc w:val="left"/>
        <w:rPr>
          <w:rFonts w:ascii="Times New Roman" w:hAnsi="Times New Roman"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t>Supplementary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F818C4" w:rsidRPr="00C876A2">
        <w:rPr>
          <w:rFonts w:ascii="Times New Roman" w:hAnsi="Times New Roman"/>
          <w:b/>
          <w:bCs/>
          <w:sz w:val="22"/>
        </w:rPr>
        <w:t>Table S1.</w:t>
      </w:r>
      <w:r w:rsidR="00F818C4" w:rsidRPr="00C876A2">
        <w:rPr>
          <w:rFonts w:ascii="Times New Roman" w:hAnsi="Times New Roman"/>
          <w:sz w:val="22"/>
        </w:rPr>
        <w:t xml:space="preserve"> Information for </w:t>
      </w:r>
      <w:r w:rsidR="00F818C4" w:rsidRPr="00C876A2">
        <w:rPr>
          <w:rFonts w:ascii="Times New Roman" w:hAnsi="Times New Roman" w:hint="eastAsia"/>
          <w:sz w:val="22"/>
        </w:rPr>
        <w:t>eight</w:t>
      </w:r>
      <w:r w:rsidR="00F818C4" w:rsidRPr="00C876A2">
        <w:rPr>
          <w:rFonts w:ascii="Times New Roman" w:hAnsi="Times New Roman"/>
          <w:sz w:val="22"/>
        </w:rPr>
        <w:t xml:space="preserve"> </w:t>
      </w:r>
      <w:r w:rsidR="002A6EE7" w:rsidRPr="00C876A2">
        <w:rPr>
          <w:rFonts w:ascii="Times New Roman" w:hAnsi="Times New Roman"/>
          <w:sz w:val="22"/>
        </w:rPr>
        <w:t>independent</w:t>
      </w:r>
      <w:r w:rsidR="00F818C4" w:rsidRPr="00C876A2">
        <w:rPr>
          <w:rFonts w:ascii="Times New Roman" w:hAnsi="Times New Roman"/>
          <w:sz w:val="22"/>
        </w:rPr>
        <w:t xml:space="preserve"> datasets in the study</w:t>
      </w:r>
    </w:p>
    <w:tbl>
      <w:tblPr>
        <w:tblStyle w:val="a7"/>
        <w:tblpPr w:leftFromText="180" w:rightFromText="180" w:vertAnchor="text" w:horzAnchor="margin" w:tblpXSpec="center" w:tblpY="45"/>
        <w:tblW w:w="1062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252"/>
        <w:gridCol w:w="4206"/>
        <w:gridCol w:w="1843"/>
        <w:gridCol w:w="2126"/>
      </w:tblGrid>
      <w:tr w:rsidR="00034AD7" w:rsidRPr="004863E1" w14:paraId="594BC8B3" w14:textId="77777777" w:rsidTr="00034AD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C77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ymphoma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4EA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D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ataset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B8A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P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latform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D2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umber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of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samples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66D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Application</w:t>
            </w:r>
          </w:p>
        </w:tc>
      </w:tr>
      <w:tr w:rsidR="00034AD7" w:rsidRPr="004863E1" w14:paraId="1CDEB991" w14:textId="77777777" w:rsidTr="00034AD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985B0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D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LBCL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4D676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8ED7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E9152" w14:textId="40B21871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n = 1490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AAA9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34AD7" w:rsidRPr="004863E1" w14:paraId="6F80F52B" w14:textId="77777777" w:rsidTr="00034AD7">
        <w:trPr>
          <w:trHeight w:val="68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F592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5119D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S132929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4E063" w14:textId="77777777" w:rsidR="00034AD7" w:rsidRPr="009C1196" w:rsidRDefault="00034AD7" w:rsidP="00FF2B0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7F7FF" w14:textId="77777777" w:rsidR="00034AD7" w:rsidRPr="009C1196" w:rsidRDefault="00034AD7" w:rsidP="00FF2B0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D5CD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Discovery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cohort</w:t>
            </w:r>
          </w:p>
        </w:tc>
      </w:tr>
      <w:tr w:rsidR="00034AD7" w:rsidRPr="004863E1" w14:paraId="49A9A40D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3A47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54BC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SE34171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DAB04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BA5B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796B2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Testing cohort</w:t>
            </w:r>
          </w:p>
        </w:tc>
      </w:tr>
      <w:tr w:rsidR="00034AD7" w:rsidRPr="004863E1" w14:paraId="391333EA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DC16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F47CB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GSE25638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8F0B6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802A8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F4882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Testing cohort</w:t>
            </w:r>
          </w:p>
        </w:tc>
      </w:tr>
      <w:tr w:rsidR="00034AD7" w:rsidRPr="004863E1" w14:paraId="0BB46457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588CF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2487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SE10846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D0B34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12A2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DBB9A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urvival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analysis</w:t>
            </w:r>
          </w:p>
        </w:tc>
      </w:tr>
      <w:tr w:rsidR="00034AD7" w:rsidRPr="004863E1" w14:paraId="05839B5A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332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CEB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SE117556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97F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OLE_LINK2"/>
            <w:bookmarkStart w:id="1" w:name="OLE_LINK6"/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Illumina</w:t>
            </w:r>
            <w:bookmarkEnd w:id="0"/>
            <w:bookmarkEnd w:id="1"/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HumanHT-12 WG-DASL V4.0 R2 expression beadchip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B7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DA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urvival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analysis</w:t>
            </w:r>
          </w:p>
        </w:tc>
      </w:tr>
      <w:tr w:rsidR="00034AD7" w:rsidRPr="004863E1" w14:paraId="7EE3F08F" w14:textId="77777777" w:rsidTr="00034AD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0C8C6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67D9E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F41D4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74B15" w14:textId="7628AF01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n = 268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ABBE0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34AD7" w:rsidRPr="004863E1" w14:paraId="596DF24D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015FF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35E8B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S132929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DE9B5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DCB2A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65AE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Discovery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cohort</w:t>
            </w:r>
          </w:p>
        </w:tc>
      </w:tr>
      <w:tr w:rsidR="00034AD7" w:rsidRPr="004863E1" w14:paraId="03CD0D79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C854E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1CF2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SE65135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E784A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98D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3FA2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Testing cohort</w:t>
            </w:r>
          </w:p>
        </w:tc>
      </w:tr>
      <w:tr w:rsidR="00034AD7" w:rsidRPr="004863E1" w14:paraId="2F4543C6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8F7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D2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SE93261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D6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AB5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699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Testing cohort</w:t>
            </w:r>
          </w:p>
        </w:tc>
      </w:tr>
      <w:tr w:rsidR="00034AD7" w:rsidRPr="004863E1" w14:paraId="2A3A5D8C" w14:textId="77777777" w:rsidTr="00034AD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6E5F5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B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0DF31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F6637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F3575" w14:textId="0BBDC473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n =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EDFA0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34AD7" w:rsidRPr="004863E1" w14:paraId="1487F791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158B2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586D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S132929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A30D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EC369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C6769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Discovery </w:t>
            </w: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cohort</w:t>
            </w:r>
          </w:p>
        </w:tc>
      </w:tr>
      <w:tr w:rsidR="00034AD7" w:rsidRPr="004863E1" w14:paraId="22980B89" w14:textId="77777777" w:rsidTr="00034AD7"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880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B4C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LMPP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087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Affymetrix Human Genome U133 Plus 2.0 Array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FD6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803" w14:textId="77777777" w:rsidR="00034AD7" w:rsidRPr="009C1196" w:rsidRDefault="00034AD7" w:rsidP="00FF2B0A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1196">
              <w:rPr>
                <w:rFonts w:ascii="Times New Roman" w:eastAsia="宋体" w:hAnsi="Times New Roman" w:cs="Times New Roman"/>
                <w:sz w:val="18"/>
                <w:szCs w:val="18"/>
              </w:rPr>
              <w:t>Testing cohort</w:t>
            </w:r>
          </w:p>
        </w:tc>
      </w:tr>
    </w:tbl>
    <w:p w14:paraId="795EF310" w14:textId="409E1776" w:rsidR="003413F9" w:rsidRDefault="003413F9"/>
    <w:p w14:paraId="0BF6E6C8" w14:textId="1A004320" w:rsidR="00F818C4" w:rsidRPr="00F818C4" w:rsidRDefault="00F818C4" w:rsidP="00F818C4"/>
    <w:p w14:paraId="171BEC82" w14:textId="254CEE73" w:rsidR="00F818C4" w:rsidRPr="00F818C4" w:rsidRDefault="00F818C4" w:rsidP="00F818C4"/>
    <w:p w14:paraId="13648699" w14:textId="128C66BD" w:rsidR="00F818C4" w:rsidRPr="00F818C4" w:rsidRDefault="00F818C4" w:rsidP="00F818C4"/>
    <w:p w14:paraId="2F4E1B41" w14:textId="62786819" w:rsidR="00F818C4" w:rsidRPr="00F818C4" w:rsidRDefault="00F818C4" w:rsidP="00F818C4"/>
    <w:p w14:paraId="403E7EF8" w14:textId="3899BB8C" w:rsidR="00F818C4" w:rsidRPr="00F818C4" w:rsidRDefault="00F818C4" w:rsidP="00F818C4"/>
    <w:p w14:paraId="7CBCC053" w14:textId="702B2184" w:rsidR="00F818C4" w:rsidRPr="00F818C4" w:rsidRDefault="00F818C4" w:rsidP="00F818C4"/>
    <w:p w14:paraId="41B1BE6A" w14:textId="5AE2ACEB" w:rsidR="00F818C4" w:rsidRPr="00F818C4" w:rsidRDefault="00F818C4" w:rsidP="00F818C4"/>
    <w:p w14:paraId="451086FE" w14:textId="26178D06" w:rsidR="00F818C4" w:rsidRPr="00F818C4" w:rsidRDefault="00F818C4" w:rsidP="00F818C4"/>
    <w:p w14:paraId="7089F558" w14:textId="77962CD2" w:rsidR="00F818C4" w:rsidRPr="00F818C4" w:rsidRDefault="00F818C4" w:rsidP="00F818C4"/>
    <w:p w14:paraId="57427E3B" w14:textId="2CF186B6" w:rsidR="00F818C4" w:rsidRPr="00F818C4" w:rsidRDefault="00F818C4" w:rsidP="00F818C4"/>
    <w:p w14:paraId="48C9AF76" w14:textId="7C5D164F" w:rsidR="00F818C4" w:rsidRPr="00F818C4" w:rsidRDefault="00F818C4" w:rsidP="00F818C4"/>
    <w:p w14:paraId="1A2DC9BD" w14:textId="69A12702" w:rsidR="00F818C4" w:rsidRPr="00F818C4" w:rsidRDefault="00F818C4" w:rsidP="00F818C4"/>
    <w:p w14:paraId="66625F47" w14:textId="66EE01AE" w:rsidR="00F818C4" w:rsidRPr="00F818C4" w:rsidRDefault="00F818C4" w:rsidP="00F818C4"/>
    <w:p w14:paraId="53C356B6" w14:textId="07E2708B" w:rsidR="00F818C4" w:rsidRPr="00F818C4" w:rsidRDefault="00F818C4" w:rsidP="00F818C4"/>
    <w:p w14:paraId="1504319B" w14:textId="5CEFC81F" w:rsidR="00F818C4" w:rsidRPr="00F818C4" w:rsidRDefault="00F818C4" w:rsidP="00F818C4"/>
    <w:p w14:paraId="75DD2BAB" w14:textId="40E13A3B" w:rsidR="00F818C4" w:rsidRPr="00F818C4" w:rsidRDefault="00F818C4" w:rsidP="00F818C4"/>
    <w:p w14:paraId="1B83ADB2" w14:textId="25AB4B59" w:rsidR="00F818C4" w:rsidRPr="00F818C4" w:rsidRDefault="00F818C4" w:rsidP="00F818C4"/>
    <w:p w14:paraId="37766C53" w14:textId="55268192" w:rsidR="00F818C4" w:rsidRPr="00F818C4" w:rsidRDefault="00F818C4" w:rsidP="00F818C4"/>
    <w:p w14:paraId="41459A93" w14:textId="2647DFC2" w:rsidR="00F818C4" w:rsidRPr="00F818C4" w:rsidRDefault="00F818C4" w:rsidP="00F818C4"/>
    <w:p w14:paraId="3638632C" w14:textId="64178FE8" w:rsidR="00F818C4" w:rsidRDefault="00F818C4" w:rsidP="002A6EE7"/>
    <w:p w14:paraId="76F8952A" w14:textId="397F5CF3" w:rsidR="002A6EE7" w:rsidRDefault="002A6EE7" w:rsidP="002A6EE7"/>
    <w:p w14:paraId="661DB74F" w14:textId="065B0F6F" w:rsidR="002A6EE7" w:rsidRDefault="002A6EE7" w:rsidP="002A6EE7"/>
    <w:p w14:paraId="6E6BD0F7" w14:textId="393C840C" w:rsidR="00C876A2" w:rsidRDefault="00C876A2" w:rsidP="002A6EE7"/>
    <w:p w14:paraId="61A2A4FD" w14:textId="77777777" w:rsidR="00C876A2" w:rsidRDefault="00C876A2" w:rsidP="002A6EE7"/>
    <w:p w14:paraId="61714A87" w14:textId="56260334" w:rsidR="00F818C4" w:rsidRPr="00C876A2" w:rsidRDefault="00B06E1C" w:rsidP="00C876A2">
      <w:pPr>
        <w:rPr>
          <w:rFonts w:ascii="Times New Roman" w:hAnsi="Times New Roman" w:cs="Times New Roman"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lastRenderedPageBreak/>
        <w:t>Supplementary</w:t>
      </w:r>
      <w:r w:rsidRPr="00C876A2"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 w:rsidRPr="00C876A2">
        <w:rPr>
          <w:rFonts w:ascii="Times New Roman" w:hAnsi="Times New Roman" w:cs="Times New Roman"/>
          <w:b/>
          <w:bCs/>
          <w:sz w:val="22"/>
        </w:rPr>
        <w:t xml:space="preserve">Table S2. </w:t>
      </w:r>
      <w:r w:rsidR="00F818C4" w:rsidRPr="00C876A2">
        <w:rPr>
          <w:rFonts w:ascii="Times New Roman" w:hAnsi="Times New Roman" w:cs="Times New Roman"/>
          <w:sz w:val="22"/>
        </w:rPr>
        <w:t>The log</w:t>
      </w:r>
      <w:r w:rsidR="00F818C4" w:rsidRPr="00C876A2">
        <w:rPr>
          <w:rFonts w:ascii="Times New Roman" w:hAnsi="Times New Roman" w:cs="Times New Roman"/>
          <w:sz w:val="22"/>
          <w:vertAlign w:val="subscript"/>
        </w:rPr>
        <w:t>2</w:t>
      </w:r>
      <w:r w:rsidR="00F818C4" w:rsidRPr="00C876A2">
        <w:rPr>
          <w:rFonts w:ascii="Times New Roman" w:hAnsi="Times New Roman" w:cs="Times New Roman"/>
          <w:sz w:val="22"/>
        </w:rPr>
        <w:t xml:space="preserve"> FC and </w:t>
      </w:r>
      <w:r w:rsidR="00F818C4" w:rsidRPr="00115D99">
        <w:rPr>
          <w:rFonts w:ascii="Times New Roman" w:hAnsi="Times New Roman" w:cs="Times New Roman"/>
          <w:i/>
          <w:iCs/>
          <w:sz w:val="22"/>
        </w:rPr>
        <w:t>p</w:t>
      </w:r>
      <w:r w:rsidR="00F818C4" w:rsidRPr="00C876A2">
        <w:rPr>
          <w:rFonts w:ascii="Times New Roman" w:hAnsi="Times New Roman" w:cs="Times New Roman"/>
          <w:sz w:val="22"/>
        </w:rPr>
        <w:t>-value of 15 differentially expressed genes (DEGs) in the testing cohorts</w:t>
      </w:r>
    </w:p>
    <w:tbl>
      <w:tblPr>
        <w:tblStyle w:val="a7"/>
        <w:tblW w:w="4205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00"/>
        <w:gridCol w:w="990"/>
        <w:gridCol w:w="800"/>
        <w:gridCol w:w="988"/>
        <w:gridCol w:w="798"/>
        <w:gridCol w:w="999"/>
        <w:gridCol w:w="798"/>
        <w:gridCol w:w="992"/>
        <w:gridCol w:w="798"/>
        <w:gridCol w:w="988"/>
        <w:gridCol w:w="798"/>
        <w:gridCol w:w="999"/>
      </w:tblGrid>
      <w:tr w:rsidR="00FF2B0A" w:rsidRPr="00C876A2" w14:paraId="735953E6" w14:textId="77777777" w:rsidTr="00FF2B0A">
        <w:trPr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0265" w14:textId="77777777" w:rsidR="00FF2B0A" w:rsidRPr="00020AE0" w:rsidRDefault="00FF2B0A" w:rsidP="00FF2B0A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57019880"/>
          </w:p>
          <w:p w14:paraId="5D11A4B2" w14:textId="77777777" w:rsidR="00FF2B0A" w:rsidRPr="00020AE0" w:rsidRDefault="00FF2B0A" w:rsidP="00FF2B0A">
            <w:pPr>
              <w:widowControl/>
              <w:ind w:left="180" w:hangingChars="100" w:hanging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DLBCL</w:t>
            </w:r>
          </w:p>
          <w:p w14:paraId="08E82FDD" w14:textId="77777777" w:rsidR="00FF2B0A" w:rsidRPr="00020AE0" w:rsidRDefault="00FF2B0A" w:rsidP="00FF2B0A">
            <w:pPr>
              <w:widowControl/>
              <w:ind w:left="180" w:hangingChars="100" w:hanging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</w:p>
          <w:p w14:paraId="4E80D3A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FL / BL</w:t>
            </w:r>
          </w:p>
        </w:tc>
        <w:tc>
          <w:tcPr>
            <w:tcW w:w="229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B2D1E8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DLBCL</w:t>
            </w:r>
          </w:p>
          <w:p w14:paraId="522B9D2D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(GSE34171, n=91)</w:t>
            </w:r>
          </w:p>
        </w:tc>
        <w:tc>
          <w:tcPr>
            <w:tcW w:w="229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1BAC39" w14:textId="77777777" w:rsidR="00FF2B0A" w:rsidRPr="00020AE0" w:rsidRDefault="00FF2B0A" w:rsidP="00FF2B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020AE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DLBCL</w:t>
            </w:r>
          </w:p>
          <w:p w14:paraId="53AADBAD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(GSE25638, n=26)</w:t>
            </w:r>
          </w:p>
        </w:tc>
      </w:tr>
      <w:tr w:rsidR="00FF2B0A" w:rsidRPr="00C876A2" w14:paraId="2424921B" w14:textId="77777777" w:rsidTr="00A433D4">
        <w:trPr>
          <w:jc w:val="center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4615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255EC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FL</w:t>
            </w:r>
          </w:p>
          <w:p w14:paraId="1896F4D6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(GSE65135, n=14)</w:t>
            </w: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51171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FL</w:t>
            </w:r>
          </w:p>
          <w:p w14:paraId="5C4B1DC0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(GSE93261, n=147)</w:t>
            </w:r>
          </w:p>
        </w:tc>
        <w:tc>
          <w:tcPr>
            <w:tcW w:w="7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DE98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BL</w:t>
            </w:r>
          </w:p>
          <w:p w14:paraId="57873ED1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(LLMPP, n=33)</w:t>
            </w:r>
          </w:p>
        </w:tc>
        <w:tc>
          <w:tcPr>
            <w:tcW w:w="7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7E0AB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FL</w:t>
            </w:r>
          </w:p>
          <w:p w14:paraId="7BA2B039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(GSE65135, n=14)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1E800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FL</w:t>
            </w:r>
          </w:p>
          <w:p w14:paraId="7B5E0C55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(GSE93261, n=147)</w:t>
            </w:r>
          </w:p>
        </w:tc>
        <w:tc>
          <w:tcPr>
            <w:tcW w:w="7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2324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BL</w:t>
            </w:r>
          </w:p>
          <w:p w14:paraId="0F1DD27B" w14:textId="77777777" w:rsidR="00FF2B0A" w:rsidRPr="00020AE0" w:rsidRDefault="00FF2B0A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(LLMPP, n=33)</w:t>
            </w:r>
          </w:p>
        </w:tc>
      </w:tr>
      <w:tr w:rsidR="00FF2B0A" w:rsidRPr="00C876A2" w14:paraId="1168B190" w14:textId="77777777" w:rsidTr="00A433D4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EAF7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gene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31396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58442612"/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1749A56" w14:textId="7DBEB33E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B82F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6B5940" w14:textId="5113F5DB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68161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46851" w14:textId="70068938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5B01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6A13201" w14:textId="1A487CC0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658E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14C46E5" w14:textId="4C46EB98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EB36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log</w:t>
            </w:r>
            <w:r w:rsidRPr="00020A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 FC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4C27F" w14:textId="5658E282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</w:tr>
      <w:tr w:rsidR="00FF2B0A" w:rsidRPr="00C876A2" w14:paraId="6EC3F367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AC7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FDCSP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E3A5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-3.90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09A0883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1.68E-06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158C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-2.37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22684F4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2.38E-12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843D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8F6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2.74E-04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105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-2.72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5AF1EEA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9.08E-04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E610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-3.23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5D8C4D0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2.00E-12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545A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D286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3.38E-02</w:t>
            </w:r>
          </w:p>
        </w:tc>
      </w:tr>
      <w:tr w:rsidR="00FF2B0A" w:rsidRPr="00C876A2" w14:paraId="5BC4B6D1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FC57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CCL21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77F4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-3.82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19B9875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1.11E-07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7C8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44C6D5A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2.37E-07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AEE1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E47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5.23E-04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55A3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-2.05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3663E77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1.11E-03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3D3F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-1.42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03781A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1.34E-04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F4BC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AAA8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4.51E-03</w:t>
            </w:r>
          </w:p>
        </w:tc>
      </w:tr>
      <w:tr w:rsidR="00FF2B0A" w:rsidRPr="00C876A2" w14:paraId="20D9DE78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3C36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CLU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996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-2.43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221CB17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6.61E-08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AD27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0194E7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1.54E-12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FF15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B501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1.48E-07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3AB1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1DA741D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1.35E-03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4D7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4BDA73A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2.00E-06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EA5F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CAD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8.74E-04</w:t>
            </w:r>
          </w:p>
        </w:tc>
      </w:tr>
      <w:tr w:rsidR="00FF2B0A" w:rsidRPr="00C876A2" w14:paraId="474A47DD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6CCF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ITM2A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3D2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-0.94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4819F5F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2.04E-02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4E41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2FBEDBA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6.79E-18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442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3430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7.08E-13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FFC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11862ED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1.62E-04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E61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-1.78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1CBFD4B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4.69E-13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55D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838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1.77E-07</w:t>
            </w:r>
          </w:p>
        </w:tc>
      </w:tr>
      <w:tr w:rsidR="00FF2B0A" w:rsidRPr="00C876A2" w14:paraId="0A5B333F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6924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ICOS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85C2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-1.09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2FD54E3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8.47E-04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CF28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-1.66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1EB158E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3.80E-21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E4D0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D098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1.42E-12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705E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-2.01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44A9F47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9.11E-05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903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-2.60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47E1C34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5.58E-11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AA2B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1BF5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9.29E-05</w:t>
            </w:r>
          </w:p>
        </w:tc>
      </w:tr>
      <w:tr w:rsidR="00FF2B0A" w:rsidRPr="00C876A2" w14:paraId="56744290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9E4A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TRBC1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980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-1.35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6320810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8.14E-05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51F6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3A5379C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2.19E-12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A01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CABA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1.22E-08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5CFC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-1.26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48D11F4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7.19E-05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2CAD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-0.97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70CBEB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8.89E-08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40EC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39C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4.70E-07</w:t>
            </w:r>
          </w:p>
        </w:tc>
      </w:tr>
      <w:tr w:rsidR="00FF2B0A" w:rsidRPr="00C876A2" w14:paraId="1BC8C6ED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A56E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CD3D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4847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65BA382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8.19E-04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09E0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7FAB699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1.25E-11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B312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A78A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4.88E-13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6942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765E470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3.07E-05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7551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39F78A6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1.72E-10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B35B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8DD4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2.38E-09</w:t>
            </w:r>
          </w:p>
        </w:tc>
      </w:tr>
      <w:tr w:rsidR="00FF2B0A" w:rsidRPr="00C876A2" w14:paraId="51DA4132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824C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BTLA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EB33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-1.07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0CAF6B0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7.22E-03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2B8D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AC972A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1.14E-11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343E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0644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1.53E-09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A54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20B1B1B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1.36E-02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5FD7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-1.16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09A8F96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1.04E-05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3087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8206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8.88E-06</w:t>
            </w:r>
          </w:p>
        </w:tc>
      </w:tr>
      <w:tr w:rsidR="00FF2B0A" w:rsidRPr="00C876A2" w14:paraId="311594FB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B49E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CHN1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D745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-0.99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484529B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2.20E-04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7976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-1.57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0B889D7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1.07E-27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501C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268F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4.59E-12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AC9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-0.84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6B5E726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1.23E-03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A0A6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080E584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2.88E-12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D49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3AE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1.79E-09</w:t>
            </w:r>
          </w:p>
        </w:tc>
      </w:tr>
      <w:tr w:rsidR="00FF2B0A" w:rsidRPr="00C876A2" w14:paraId="0ACE1C9A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A75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LAT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0D1E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5D518B1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6.68E-05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1AB3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7C022B3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7.60E-16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84C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AE3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3.06E-08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BD26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-1.21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1C92E1D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1.62E-04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8487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-1.13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13E135A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1.35E-08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1B60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0DED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8.18E-05</w:t>
            </w:r>
          </w:p>
        </w:tc>
      </w:tr>
      <w:tr w:rsidR="00FF2B0A" w:rsidRPr="00C876A2" w14:paraId="36FA68BF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6D4D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BANK1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086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-2.11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3FD25CF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2.78E-07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7E5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3D89ECF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1.42E-10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70D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E1A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9.07E-09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C1FF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17F28C3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1.02E-04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7E9F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-1.51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D789CF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1.62E-09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AD97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6848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1.75E-03</w:t>
            </w:r>
          </w:p>
        </w:tc>
      </w:tr>
      <w:tr w:rsidR="00FF2B0A" w:rsidRPr="00C876A2" w14:paraId="66082A5D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8177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CXCL13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ADEB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-1.32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539EBCA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7.02E-03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90C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-0.93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0EE6A83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4.51E-07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6BC6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75A0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3.08E-12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E6A5A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-1.22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0E42EE9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2.00E-03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5312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-1.78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737C03C7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1.87E-10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2B5D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72DC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9.87E-03</w:t>
            </w:r>
          </w:p>
        </w:tc>
      </w:tr>
      <w:tr w:rsidR="00FF2B0A" w:rsidRPr="00C876A2" w14:paraId="7BA646D2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877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KLRB1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9FD1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-1.47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1E3ED81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5.41E-04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150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-1.31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7BA4E9A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2.07E-12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C35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1.82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2C44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2.58E-09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9790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-2.14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16F5C39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5.66E-05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E01F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-2.01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6AEEF8E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1.03E-09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EF5F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F34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1.75E-03</w:t>
            </w:r>
          </w:p>
        </w:tc>
      </w:tr>
      <w:tr w:rsidR="00FF2B0A" w:rsidRPr="00C876A2" w14:paraId="14E3B96D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31F40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ITK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27F8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-0.87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nil"/>
            </w:tcBorders>
          </w:tcPr>
          <w:p w14:paraId="6BE27AD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3.81E-02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5AD41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-1.41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1B74534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2.84E-15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3947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42EF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7.58E-14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59154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-1.01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</w:tcBorders>
          </w:tcPr>
          <w:p w14:paraId="39F509C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2.65E-03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D2D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-1.54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</w:tcBorders>
          </w:tcPr>
          <w:p w14:paraId="10192175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1.01E-10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EBFAB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BEDD2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1.63E-09</w:t>
            </w:r>
          </w:p>
        </w:tc>
      </w:tr>
      <w:tr w:rsidR="00FF2B0A" w:rsidRPr="00C876A2" w14:paraId="484E7EA3" w14:textId="77777777" w:rsidTr="00A433D4">
        <w:trPr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74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HJURP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F2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1EB5CE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1.33E-05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EC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8B87C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3.60E-22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D13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-0.91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0E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7.54E-10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4ED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DCFDC8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1.02E-04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DB9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21CEBF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6.56E-10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25C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-0.82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F36" w14:textId="77777777" w:rsidR="00FF2B0A" w:rsidRPr="00020AE0" w:rsidRDefault="00FF2B0A" w:rsidP="00C876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1.30E-06</w:t>
            </w:r>
          </w:p>
        </w:tc>
      </w:tr>
    </w:tbl>
    <w:bookmarkEnd w:id="2"/>
    <w:p w14:paraId="60E1408B" w14:textId="1539941D" w:rsidR="00F818C4" w:rsidRPr="004802D9" w:rsidRDefault="00A433D4" w:rsidP="00F818C4">
      <w:pPr>
        <w:ind w:firstLineChars="200" w:firstLine="440"/>
        <w:rPr>
          <w:rFonts w:ascii="Times New Roman" w:hAnsi="Times New Roman" w:cs="Times New Roman"/>
          <w:sz w:val="22"/>
        </w:rPr>
      </w:pPr>
      <w:r w:rsidRPr="00A433D4">
        <w:rPr>
          <w:rFonts w:ascii="Times New Roman" w:hAnsi="Times New Roman" w:cs="Times New Roman"/>
          <w:b/>
          <w:bCs/>
          <w:sz w:val="22"/>
        </w:rPr>
        <w:t>Abbreviations:</w:t>
      </w:r>
      <w:r>
        <w:rPr>
          <w:rFonts w:ascii="Times New Roman" w:hAnsi="Times New Roman" w:cs="Times New Roman"/>
          <w:sz w:val="22"/>
        </w:rPr>
        <w:t xml:space="preserve"> </w:t>
      </w:r>
      <w:r w:rsidR="004802D9" w:rsidRPr="004802D9">
        <w:rPr>
          <w:rFonts w:ascii="Times New Roman" w:hAnsi="Times New Roman" w:cs="Times New Roman"/>
          <w:sz w:val="22"/>
        </w:rPr>
        <w:t>FC, fold change.</w:t>
      </w:r>
    </w:p>
    <w:p w14:paraId="66339CC2" w14:textId="77777777" w:rsidR="004802D9" w:rsidRDefault="004802D9" w:rsidP="00F818C4">
      <w:pPr>
        <w:ind w:firstLineChars="200" w:firstLine="420"/>
      </w:pPr>
    </w:p>
    <w:p w14:paraId="613D4967" w14:textId="77777777" w:rsidR="00F818C4" w:rsidRDefault="00F818C4" w:rsidP="005C4D4E">
      <w:pPr>
        <w:sectPr w:rsidR="00F818C4" w:rsidSect="00F818C4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46DC9E1" w14:textId="74A2347F" w:rsidR="00F818C4" w:rsidRPr="00C876A2" w:rsidRDefault="00B06E1C" w:rsidP="00F818C4">
      <w:pPr>
        <w:widowControl/>
        <w:rPr>
          <w:rFonts w:ascii="Times New Roman" w:hAnsi="Times New Roman" w:cs="Times New Roman"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lastRenderedPageBreak/>
        <w:t>Supplementary</w:t>
      </w:r>
      <w:r w:rsidRPr="00C876A2"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 w:rsidRPr="00C876A2">
        <w:rPr>
          <w:rFonts w:ascii="Times New Roman" w:hAnsi="Times New Roman" w:cs="Times New Roman"/>
          <w:b/>
          <w:bCs/>
          <w:sz w:val="22"/>
        </w:rPr>
        <w:t>Table S3.</w:t>
      </w:r>
      <w:r w:rsidR="00F818C4" w:rsidRPr="00C876A2">
        <w:rPr>
          <w:rFonts w:ascii="Times New Roman" w:hAnsi="Times New Roman" w:cs="Times New Roman"/>
          <w:sz w:val="22"/>
        </w:rPr>
        <w:t xml:space="preserve"> Clinical characteristics of the patients in GSE10846 and GSE117556 datasets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818C4" w14:paraId="6C5BD481" w14:textId="77777777" w:rsidTr="00FF2B0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D6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A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GSE10846</w:t>
            </w:r>
          </w:p>
          <w:p w14:paraId="297FAF21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n=414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F2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GSE117556</w:t>
            </w:r>
          </w:p>
          <w:p w14:paraId="7CD7581A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 xml:space="preserve">n=928 </w:t>
            </w:r>
          </w:p>
        </w:tc>
      </w:tr>
      <w:tr w:rsidR="00F818C4" w14:paraId="6E2E244B" w14:textId="77777777" w:rsidTr="00FF2B0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44AD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Age, No. (%)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78B7E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F50D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45F9D74B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354A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&lt;60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41509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79(43.2)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F047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32(35.8)</w:t>
            </w:r>
          </w:p>
        </w:tc>
      </w:tr>
      <w:tr w:rsidR="00F818C4" w14:paraId="53E74F52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29B2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&gt;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=60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D5626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35(56.8)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CA6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95(64.1)</w:t>
            </w:r>
          </w:p>
        </w:tc>
      </w:tr>
      <w:tr w:rsidR="00F818C4" w14:paraId="4ABC2B90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D354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A35DA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0BB3E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(0.1)</w:t>
            </w:r>
          </w:p>
        </w:tc>
      </w:tr>
      <w:tr w:rsidR="00F818C4" w14:paraId="7EBA44CE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01EB0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Sex, No (%)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60494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A75E9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487AC480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E98E2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emale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BEE4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72(41.6)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8511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11(44.3)</w:t>
            </w:r>
          </w:p>
        </w:tc>
      </w:tr>
      <w:tr w:rsidR="00F818C4" w14:paraId="17BDC363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14ED9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AA757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24(54.1)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2532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17(55.7)</w:t>
            </w:r>
          </w:p>
        </w:tc>
      </w:tr>
      <w:tr w:rsidR="00F818C4" w14:paraId="4A8D60FA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6A7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ACF6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8(4.3)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31FF2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04307973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E3D66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Subtype, No. (%)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63F14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D7F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6C67FE90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EC4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7F573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167(40.3)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0336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274(26.3)</w:t>
            </w:r>
          </w:p>
        </w:tc>
      </w:tr>
      <w:tr w:rsidR="00F818C4" w14:paraId="2F6AF03D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DD33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DF851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183(44.2)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C32E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475(51.2)</w:t>
            </w:r>
          </w:p>
        </w:tc>
      </w:tr>
      <w:tr w:rsidR="00F818C4" w14:paraId="36DE3B8E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F1FEA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U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1FF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64(15.5)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FE76E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209(22.5)</w:t>
            </w:r>
          </w:p>
        </w:tc>
      </w:tr>
      <w:tr w:rsidR="00F818C4" w14:paraId="3FFECD3B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9F9333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Stage, No. (%)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ED27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DB96A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275CA7A7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43357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I-II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26173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189(45.7)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1789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268(30.8)</w:t>
            </w:r>
          </w:p>
        </w:tc>
      </w:tr>
      <w:tr w:rsidR="00F818C4" w14:paraId="264DA995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8873D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II-IV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8F344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217(52.4)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97C2D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638(68.8)</w:t>
            </w:r>
          </w:p>
        </w:tc>
      </w:tr>
      <w:tr w:rsidR="00F818C4" w14:paraId="1E033C75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F8DCD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FAEB1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8(1.9)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D7F23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4(0.4)</w:t>
            </w:r>
          </w:p>
        </w:tc>
      </w:tr>
      <w:tr w:rsidR="00F818C4" w14:paraId="463B07ED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306B4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ECOG, No. (%)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51C0E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217E1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5B721135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BEC3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&lt;2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28B2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296(71.5)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1D480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823(88.7)</w:t>
            </w:r>
          </w:p>
        </w:tc>
      </w:tr>
      <w:tr w:rsidR="00F818C4" w14:paraId="389E11B6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B0ED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&gt;=2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65B13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93(22.5)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0CE7B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105(11.3)</w:t>
            </w:r>
          </w:p>
        </w:tc>
      </w:tr>
      <w:tr w:rsidR="00F818C4" w14:paraId="2E034800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4278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4B6C8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25(6)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4F18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03C58746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DEE0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IPI, No. (%)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288E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B868C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8C4" w14:paraId="385D5958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336C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&lt;=2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A8DBF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CBD78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482(51.9)</w:t>
            </w:r>
          </w:p>
        </w:tc>
      </w:tr>
      <w:tr w:rsidR="00F818C4" w14:paraId="5EEC8068" w14:textId="77777777" w:rsidTr="00FF2B0A"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A02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&gt;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525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578D" w14:textId="77777777" w:rsidR="00F818C4" w:rsidRPr="00020AE0" w:rsidRDefault="00F818C4" w:rsidP="00FF2B0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446(48.1)</w:t>
            </w:r>
          </w:p>
        </w:tc>
      </w:tr>
    </w:tbl>
    <w:p w14:paraId="3206FADC" w14:textId="668D05BD" w:rsidR="00F818C4" w:rsidRDefault="00A433D4" w:rsidP="002A6EE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A433D4">
        <w:rPr>
          <w:rFonts w:ascii="Times New Roman" w:hAnsi="Times New Roman" w:cs="Times New Roman"/>
          <w:b/>
          <w:bCs/>
          <w:sz w:val="22"/>
        </w:rPr>
        <w:t>Abbreviations: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>
        <w:rPr>
          <w:rFonts w:ascii="Times New Roman" w:hAnsi="Times New Roman" w:cs="Times New Roman"/>
          <w:sz w:val="18"/>
          <w:szCs w:val="18"/>
        </w:rPr>
        <w:t>UC: unclassified; NA</w:t>
      </w:r>
      <w:r w:rsidR="00F818C4" w:rsidRPr="00490EDD">
        <w:rPr>
          <w:rFonts w:ascii="Times New Roman" w:hAnsi="Times New Roman" w:cs="Times New Roman"/>
          <w:sz w:val="18"/>
          <w:szCs w:val="18"/>
        </w:rPr>
        <w:t>: not available; ECOG: Eastern Cooperative Oncology Group score; IPI: international prognostic index</w:t>
      </w:r>
      <w:r w:rsidR="002A6EE7">
        <w:rPr>
          <w:rFonts w:ascii="Times New Roman" w:hAnsi="Times New Roman" w:cs="Times New Roman"/>
          <w:sz w:val="18"/>
          <w:szCs w:val="18"/>
        </w:rPr>
        <w:t xml:space="preserve">, </w:t>
      </w:r>
      <w:r w:rsidR="002A6EE7" w:rsidRPr="002A6EE7">
        <w:rPr>
          <w:rFonts w:ascii="Times New Roman" w:hAnsi="Times New Roman" w:cs="Times New Roman"/>
          <w:sz w:val="18"/>
          <w:szCs w:val="18"/>
        </w:rPr>
        <w:t>GCB: germinal center B-cell-like; ABC: activated B-cell-like</w:t>
      </w:r>
      <w:r w:rsidR="002A6EE7">
        <w:rPr>
          <w:rFonts w:ascii="Times New Roman" w:hAnsi="Times New Roman" w:cs="Times New Roman"/>
          <w:sz w:val="18"/>
          <w:szCs w:val="18"/>
        </w:rPr>
        <w:t>.</w:t>
      </w:r>
    </w:p>
    <w:p w14:paraId="78C94247" w14:textId="5ED7A154" w:rsidR="00F818C4" w:rsidRDefault="00F818C4" w:rsidP="00F818C4">
      <w:pPr>
        <w:ind w:firstLineChars="200" w:firstLine="420"/>
      </w:pPr>
    </w:p>
    <w:p w14:paraId="1154FA8C" w14:textId="041C76F9" w:rsidR="00F818C4" w:rsidRDefault="00F818C4" w:rsidP="00F818C4">
      <w:pPr>
        <w:ind w:firstLineChars="200" w:firstLine="420"/>
      </w:pPr>
    </w:p>
    <w:p w14:paraId="530CE514" w14:textId="30BD1A11" w:rsidR="00F818C4" w:rsidRDefault="00F818C4" w:rsidP="00F818C4">
      <w:pPr>
        <w:ind w:firstLineChars="200" w:firstLine="420"/>
      </w:pPr>
    </w:p>
    <w:p w14:paraId="619DC3EF" w14:textId="7C7285C8" w:rsidR="00F818C4" w:rsidRDefault="00F818C4" w:rsidP="00F818C4">
      <w:pPr>
        <w:ind w:firstLineChars="200" w:firstLine="420"/>
      </w:pPr>
    </w:p>
    <w:p w14:paraId="50834151" w14:textId="566D9D69" w:rsidR="00F818C4" w:rsidRDefault="00F818C4" w:rsidP="00F818C4">
      <w:pPr>
        <w:ind w:firstLineChars="200" w:firstLine="420"/>
      </w:pPr>
    </w:p>
    <w:p w14:paraId="463CAEF1" w14:textId="21103FAD" w:rsidR="00F818C4" w:rsidRDefault="00F818C4" w:rsidP="00F818C4">
      <w:pPr>
        <w:ind w:firstLineChars="200" w:firstLine="420"/>
      </w:pPr>
    </w:p>
    <w:p w14:paraId="07678773" w14:textId="29C3F1B7" w:rsidR="00F818C4" w:rsidRDefault="00F818C4" w:rsidP="00F818C4">
      <w:pPr>
        <w:ind w:firstLineChars="200" w:firstLine="420"/>
      </w:pPr>
    </w:p>
    <w:p w14:paraId="5D1CB007" w14:textId="3099DF60" w:rsidR="00F818C4" w:rsidRDefault="00F818C4" w:rsidP="00F818C4">
      <w:pPr>
        <w:ind w:firstLineChars="200" w:firstLine="420"/>
      </w:pPr>
    </w:p>
    <w:p w14:paraId="1A1B2FC2" w14:textId="2003DCB3" w:rsidR="00F818C4" w:rsidRDefault="00F818C4" w:rsidP="00F818C4">
      <w:pPr>
        <w:ind w:firstLineChars="200" w:firstLine="420"/>
      </w:pPr>
    </w:p>
    <w:p w14:paraId="4F3693D8" w14:textId="7BD2B6FB" w:rsidR="00F818C4" w:rsidRDefault="00F818C4" w:rsidP="00F818C4">
      <w:pPr>
        <w:ind w:firstLineChars="200" w:firstLine="420"/>
      </w:pPr>
    </w:p>
    <w:p w14:paraId="5DC2C281" w14:textId="13ACAA81" w:rsidR="00F818C4" w:rsidRDefault="00F818C4" w:rsidP="00F818C4">
      <w:pPr>
        <w:ind w:firstLineChars="200" w:firstLine="420"/>
      </w:pPr>
    </w:p>
    <w:p w14:paraId="6215CFF5" w14:textId="79D7D393" w:rsidR="00F818C4" w:rsidRDefault="00F818C4" w:rsidP="00F818C4">
      <w:pPr>
        <w:ind w:firstLineChars="200" w:firstLine="420"/>
      </w:pPr>
    </w:p>
    <w:p w14:paraId="67DCABFB" w14:textId="17BEA682" w:rsidR="00F818C4" w:rsidRDefault="00F818C4" w:rsidP="00F818C4">
      <w:pPr>
        <w:ind w:firstLineChars="200" w:firstLine="420"/>
      </w:pPr>
    </w:p>
    <w:p w14:paraId="08069967" w14:textId="0037C589" w:rsidR="00F818C4" w:rsidRDefault="00F818C4" w:rsidP="00F818C4">
      <w:pPr>
        <w:ind w:firstLineChars="200" w:firstLine="420"/>
      </w:pPr>
    </w:p>
    <w:p w14:paraId="1CFFD62D" w14:textId="77777777" w:rsidR="00C876A2" w:rsidRDefault="00C876A2" w:rsidP="00F818C4">
      <w:pPr>
        <w:rPr>
          <w:rFonts w:ascii="Times New Roman" w:hAnsi="Times New Roman" w:cs="Times New Roman"/>
          <w:b/>
          <w:bCs/>
          <w:sz w:val="22"/>
        </w:rPr>
      </w:pPr>
    </w:p>
    <w:p w14:paraId="2EB1112C" w14:textId="5660DAB7" w:rsidR="00F818C4" w:rsidRPr="00C876A2" w:rsidRDefault="00B06E1C" w:rsidP="00F818C4">
      <w:pPr>
        <w:rPr>
          <w:rFonts w:ascii="Times New Roman" w:hAnsi="Times New Roman" w:cs="Times New Roman"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lastRenderedPageBreak/>
        <w:t>Supplementary</w:t>
      </w:r>
      <w:r w:rsidRPr="00C876A2"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 w:rsidRPr="00C876A2">
        <w:rPr>
          <w:rFonts w:ascii="Times New Roman" w:hAnsi="Times New Roman" w:cs="Times New Roman"/>
          <w:b/>
          <w:bCs/>
          <w:sz w:val="22"/>
        </w:rPr>
        <w:t>Table S4.</w:t>
      </w:r>
      <w:r w:rsidR="00F818C4" w:rsidRPr="00C876A2">
        <w:rPr>
          <w:rFonts w:ascii="Times New Roman" w:hAnsi="Times New Roman" w:cs="Times New Roman"/>
          <w:sz w:val="22"/>
        </w:rPr>
        <w:t xml:space="preserve"> Correlation between </w:t>
      </w:r>
      <w:r w:rsidR="00F818C4" w:rsidRPr="00C876A2">
        <w:rPr>
          <w:rFonts w:ascii="Times New Roman" w:hAnsi="Times New Roman" w:cs="Times New Roman"/>
          <w:i/>
          <w:iCs/>
          <w:sz w:val="22"/>
        </w:rPr>
        <w:t>CHN1</w:t>
      </w:r>
      <w:r w:rsidR="00F818C4" w:rsidRPr="00C876A2">
        <w:rPr>
          <w:rFonts w:ascii="Times New Roman" w:hAnsi="Times New Roman" w:cs="Times New Roman"/>
          <w:sz w:val="22"/>
        </w:rPr>
        <w:t xml:space="preserve"> </w:t>
      </w:r>
      <w:r w:rsidR="00F818C4" w:rsidRPr="00C876A2">
        <w:rPr>
          <w:rFonts w:ascii="Times New Roman" w:hAnsi="Times New Roman" w:cs="Times New Roman" w:hint="eastAsia"/>
          <w:sz w:val="22"/>
        </w:rPr>
        <w:t>expression</w:t>
      </w:r>
      <w:r w:rsidR="00F818C4" w:rsidRPr="00C876A2">
        <w:rPr>
          <w:rFonts w:ascii="Times New Roman" w:hAnsi="Times New Roman" w:cs="Times New Roman"/>
          <w:sz w:val="22"/>
        </w:rPr>
        <w:t xml:space="preserve"> </w:t>
      </w:r>
      <w:r w:rsidR="00F818C4" w:rsidRPr="00C876A2">
        <w:rPr>
          <w:rFonts w:ascii="Times New Roman" w:hAnsi="Times New Roman" w:cs="Times New Roman" w:hint="eastAsia"/>
          <w:sz w:val="22"/>
        </w:rPr>
        <w:t>and</w:t>
      </w:r>
      <w:r w:rsidR="00F818C4" w:rsidRPr="00C876A2">
        <w:rPr>
          <w:rFonts w:ascii="Times New Roman" w:hAnsi="Times New Roman" w:cs="Times New Roman"/>
          <w:sz w:val="22"/>
        </w:rPr>
        <w:t xml:space="preserve"> clinical features in GSE10846 and GSE117556 datasets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1180"/>
        <w:gridCol w:w="1134"/>
        <w:gridCol w:w="918"/>
        <w:gridCol w:w="1232"/>
        <w:gridCol w:w="1232"/>
        <w:gridCol w:w="868"/>
      </w:tblGrid>
      <w:tr w:rsidR="00FF2B0A" w14:paraId="7A9AD095" w14:textId="77777777" w:rsidTr="00A433D4">
        <w:trPr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C86C5" w14:textId="77777777" w:rsidR="00FF2B0A" w:rsidRPr="00020AE0" w:rsidRDefault="00FF2B0A" w:rsidP="00FF2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D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SE10846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9CA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SE117556</w:t>
            </w:r>
          </w:p>
        </w:tc>
      </w:tr>
      <w:tr w:rsidR="00FF2B0A" w14:paraId="35E1DD25" w14:textId="77777777" w:rsidTr="00A433D4">
        <w:trPr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0ED4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arameters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34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CHN1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expression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D5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-value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82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CHN1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expression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015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-value</w:t>
            </w:r>
          </w:p>
        </w:tc>
      </w:tr>
      <w:tr w:rsidR="00FF2B0A" w14:paraId="2EA1EF89" w14:textId="77777777" w:rsidTr="00A433D4">
        <w:trPr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44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C77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low expression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br/>
              <w:t>(n=156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2A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high expression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br/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n=157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F33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8162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low expression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br/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n=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357)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9A2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high expression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br/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n=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358)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DBB2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550634E2" w14:textId="77777777" w:rsidTr="00A433D4">
        <w:trPr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13DE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020AE0">
              <w:t xml:space="preserve"> 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No. (%)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9EED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452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23A0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0.9945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6A035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DE7F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72C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0.1216</w:t>
            </w:r>
          </w:p>
        </w:tc>
      </w:tr>
      <w:tr w:rsidR="00FF2B0A" w14:paraId="648612AC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6A27991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&lt;60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9032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44.2)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6A324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5(41.4)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3116A79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60A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21(33.9)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03858CE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13(31.6)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357BAC1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56086CE3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0687374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CD7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87(55.8)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B69E2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2(58.6)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10DD1A4E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B2E8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36(66.1)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5DD4DEF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45(68.4)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4A7A6F3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09E8460D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224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Sex, No. (%)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A64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A28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E49E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0.6683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F4B4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88A3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C01A8" w14:textId="09946ADA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0.0019</w:t>
            </w:r>
          </w:p>
        </w:tc>
      </w:tr>
      <w:tr w:rsidR="00FF2B0A" w14:paraId="19009B5A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2ED42728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emale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EF97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8(43.6)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E5B64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74(47.1)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3C8DBBE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23B8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43(40.1)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54F3584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79(50.0)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68F782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46EAAF57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47548DD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ale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2F35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88(56.4)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CCF4F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83(52.9)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25DF7F3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3A6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14(59.9)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282651D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79(50.0)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611D950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756DED1F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843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Subt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yp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e, No. (%)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EAD4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AD24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14122" w14:textId="640C2214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5.8E-05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26B68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F35A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AC67F" w14:textId="1DD3E1B9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1.7E-05</w:t>
            </w:r>
          </w:p>
        </w:tc>
      </w:tr>
      <w:tr w:rsidR="00FF2B0A" w14:paraId="1584B39B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152EA93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D51B5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4(60.3)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D45A3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8(36.9)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1A965C3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24B1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46(40.9)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3D5868E8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8(27.4)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03BD702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7D8D113E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1EEB0B9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76D6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2(30.7)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9BE27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9(63.1)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184B492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A2A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11(59.1)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18B96ED5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60(72.6)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CDDA198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4A07C15E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B6D3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Stage, No. (%)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FA7E6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D71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86FBD" w14:textId="40843354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0.7876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6A4A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806B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594BB" w14:textId="2B822471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0.4744</w:t>
            </w:r>
          </w:p>
        </w:tc>
      </w:tr>
      <w:tr w:rsidR="00FF2B0A" w14:paraId="55FA079C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269221A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I-II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273E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4(47.4)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C4B257" w14:textId="77777777" w:rsidR="00FF2B0A" w:rsidRPr="00020AE0" w:rsidRDefault="00FF2B0A" w:rsidP="00900F6F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6(48.4)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4FFA9C8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1E96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110(30.8)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2874079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120(33.5)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0653C00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671E0FA4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7402C15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II-IV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F0B8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2(52.6)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292E01" w14:textId="77777777" w:rsidR="00FF2B0A" w:rsidRPr="00020AE0" w:rsidRDefault="00FF2B0A" w:rsidP="00900F6F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1(51.6)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7AD6A38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D010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247(69.2)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625C47F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238(66.5)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0942EA2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292722F4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B043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ECOG, No. (%)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E3CB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779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F69D" w14:textId="77777777" w:rsidR="00FF2B0A" w:rsidRPr="00020AE0" w:rsidRDefault="00FF2B0A" w:rsidP="00FF2B0A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0.0296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7395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FAC8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A7C81" w14:textId="1E7242BB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0.0306</w:t>
            </w:r>
          </w:p>
        </w:tc>
      </w:tr>
      <w:tr w:rsidR="00FF2B0A" w14:paraId="4AB0ABDC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5D74A60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&lt;1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368D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11(71.2)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AAB0D8" w14:textId="77777777" w:rsidR="00FF2B0A" w:rsidRPr="00020AE0" w:rsidRDefault="00FF2B0A" w:rsidP="00900F6F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30(82.8)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5D4EF7AE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C12D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305(85.4)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10DC698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328(91.6)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72CA01B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2400FA9E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76BE03CA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≥</w:t>
            </w: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459A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5(28.8)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109D36" w14:textId="77777777" w:rsidR="00FF2B0A" w:rsidRPr="00020AE0" w:rsidRDefault="00FF2B0A" w:rsidP="00900F6F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7(17.2)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666BDAF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9D9A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52(14.6)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332FF2B9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30(8.4)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517F843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54043938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4CC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IPI, No. (%)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E204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9FCE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8A022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CFC01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CB59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313F" w14:textId="2076B523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0.4490</w:t>
            </w:r>
          </w:p>
        </w:tc>
      </w:tr>
      <w:tr w:rsidR="00FF2B0A" w14:paraId="06C30263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4113F295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≤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E24C8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E5E0A7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14:paraId="3AE831E6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8444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84(51.5)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14:paraId="2F20F6C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93(53.9)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EA6F99F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B0A" w14:paraId="060D45A8" w14:textId="77777777" w:rsidTr="00A433D4">
        <w:trPr>
          <w:jc w:val="center"/>
        </w:trPr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73B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&gt;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CCD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16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AC3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34E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73(48.5)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380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AE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020AE0">
              <w:rPr>
                <w:rFonts w:ascii="Times New Roman" w:hAnsi="Times New Roman" w:cs="Times New Roman"/>
                <w:sz w:val="18"/>
                <w:szCs w:val="18"/>
              </w:rPr>
              <w:t>65(46.1)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03C" w14:textId="77777777" w:rsidR="00FF2B0A" w:rsidRPr="00020AE0" w:rsidRDefault="00FF2B0A" w:rsidP="00FF2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B2FC5F" w14:textId="0BFC4391" w:rsidR="002A6EE7" w:rsidRDefault="00A433D4" w:rsidP="002A6EE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A433D4">
        <w:rPr>
          <w:rFonts w:ascii="Times New Roman" w:hAnsi="Times New Roman" w:cs="Times New Roman"/>
          <w:b/>
          <w:bCs/>
          <w:sz w:val="22"/>
        </w:rPr>
        <w:t>Abbreviations: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2A6EE7" w:rsidRPr="00490EDD">
        <w:rPr>
          <w:rFonts w:ascii="Times New Roman" w:hAnsi="Times New Roman" w:cs="Times New Roman"/>
          <w:sz w:val="18"/>
          <w:szCs w:val="18"/>
        </w:rPr>
        <w:t>ECOG: Eastern Cooperative Oncology Group score; IPI: international prognostic index</w:t>
      </w:r>
      <w:r w:rsidR="002A6EE7">
        <w:rPr>
          <w:rFonts w:ascii="Times New Roman" w:hAnsi="Times New Roman" w:cs="Times New Roman"/>
          <w:sz w:val="18"/>
          <w:szCs w:val="18"/>
        </w:rPr>
        <w:t xml:space="preserve">, </w:t>
      </w:r>
      <w:r w:rsidR="002A6EE7" w:rsidRPr="002A6EE7">
        <w:rPr>
          <w:rFonts w:ascii="Times New Roman" w:hAnsi="Times New Roman" w:cs="Times New Roman"/>
          <w:sz w:val="18"/>
          <w:szCs w:val="18"/>
        </w:rPr>
        <w:t>GCB: germinal center B-cell-like; ABC: activated B-cell-like</w:t>
      </w:r>
      <w:r w:rsidR="002A6EE7">
        <w:rPr>
          <w:rFonts w:ascii="Times New Roman" w:hAnsi="Times New Roman" w:cs="Times New Roman"/>
          <w:sz w:val="18"/>
          <w:szCs w:val="18"/>
        </w:rPr>
        <w:t>.</w:t>
      </w:r>
    </w:p>
    <w:p w14:paraId="76A1C653" w14:textId="28B5191F" w:rsidR="00F818C4" w:rsidRPr="002A6EE7" w:rsidRDefault="00F818C4" w:rsidP="00F818C4">
      <w:pPr>
        <w:ind w:firstLineChars="200" w:firstLine="420"/>
      </w:pPr>
    </w:p>
    <w:p w14:paraId="46918737" w14:textId="57FD115C" w:rsidR="00F818C4" w:rsidRDefault="00F818C4" w:rsidP="00F818C4">
      <w:pPr>
        <w:ind w:firstLineChars="200" w:firstLine="420"/>
      </w:pPr>
    </w:p>
    <w:p w14:paraId="228FE219" w14:textId="04E18D3C" w:rsidR="00F818C4" w:rsidRDefault="00F818C4" w:rsidP="00F818C4">
      <w:pPr>
        <w:ind w:firstLineChars="200" w:firstLine="420"/>
      </w:pPr>
    </w:p>
    <w:p w14:paraId="5BF3FA75" w14:textId="39DC352B" w:rsidR="00F818C4" w:rsidRDefault="00F818C4" w:rsidP="00F818C4">
      <w:pPr>
        <w:ind w:firstLineChars="200" w:firstLine="420"/>
      </w:pPr>
    </w:p>
    <w:p w14:paraId="4FF08438" w14:textId="590D2AC3" w:rsidR="00F818C4" w:rsidRDefault="00F818C4" w:rsidP="00F818C4">
      <w:pPr>
        <w:ind w:firstLineChars="200" w:firstLine="420"/>
      </w:pPr>
    </w:p>
    <w:p w14:paraId="692E738C" w14:textId="3613B39A" w:rsidR="00F818C4" w:rsidRDefault="00F818C4" w:rsidP="00F818C4">
      <w:pPr>
        <w:ind w:firstLineChars="200" w:firstLine="420"/>
      </w:pPr>
    </w:p>
    <w:p w14:paraId="2CDDEA72" w14:textId="5877E68A" w:rsidR="00F818C4" w:rsidRDefault="00F818C4" w:rsidP="00F818C4">
      <w:pPr>
        <w:ind w:firstLineChars="200" w:firstLine="420"/>
      </w:pPr>
    </w:p>
    <w:p w14:paraId="0AD40EC8" w14:textId="0447CF8C" w:rsidR="00F818C4" w:rsidRDefault="00F818C4" w:rsidP="00F818C4">
      <w:pPr>
        <w:ind w:firstLineChars="200" w:firstLine="420"/>
      </w:pPr>
    </w:p>
    <w:p w14:paraId="51F1ECE0" w14:textId="49191DFF" w:rsidR="00F818C4" w:rsidRDefault="00F818C4" w:rsidP="00F818C4">
      <w:pPr>
        <w:ind w:firstLineChars="200" w:firstLine="420"/>
      </w:pPr>
    </w:p>
    <w:p w14:paraId="63A0AA8F" w14:textId="25BC1182" w:rsidR="00F818C4" w:rsidRDefault="00F818C4" w:rsidP="00F818C4">
      <w:pPr>
        <w:ind w:firstLineChars="200" w:firstLine="420"/>
      </w:pPr>
    </w:p>
    <w:p w14:paraId="3AF86EBC" w14:textId="67BCF936" w:rsidR="00F818C4" w:rsidRDefault="00F818C4" w:rsidP="00F818C4">
      <w:pPr>
        <w:ind w:firstLineChars="200" w:firstLine="420"/>
      </w:pPr>
    </w:p>
    <w:p w14:paraId="57B1816E" w14:textId="4FBF399E" w:rsidR="00F818C4" w:rsidRDefault="00F818C4" w:rsidP="00F818C4">
      <w:pPr>
        <w:ind w:firstLineChars="200" w:firstLine="420"/>
      </w:pPr>
    </w:p>
    <w:p w14:paraId="6B5C516C" w14:textId="25D399D6" w:rsidR="00F818C4" w:rsidRDefault="00F818C4" w:rsidP="002A6EE7"/>
    <w:p w14:paraId="41C15A71" w14:textId="23D6C3F9" w:rsidR="009C1196" w:rsidRDefault="009C1196" w:rsidP="002A6EE7"/>
    <w:p w14:paraId="0128F4B6" w14:textId="1B40A803" w:rsidR="00526B93" w:rsidRDefault="00526B93" w:rsidP="002A6EE7"/>
    <w:p w14:paraId="1A7A2FEB" w14:textId="77777777" w:rsidR="00526B93" w:rsidRDefault="00526B93" w:rsidP="002A6EE7"/>
    <w:p w14:paraId="05E85B53" w14:textId="6BE515EA" w:rsidR="009C1196" w:rsidRDefault="00B06E1C" w:rsidP="00F818C4">
      <w:pPr>
        <w:widowControl/>
        <w:jc w:val="left"/>
        <w:rPr>
          <w:rFonts w:ascii="Times New Roman" w:hAnsi="Times New Roman" w:cs="Times New Roman"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lastRenderedPageBreak/>
        <w:t>Supplementary</w:t>
      </w:r>
      <w:r w:rsidRPr="00C876A2">
        <w:rPr>
          <w:rFonts w:ascii="Times New Roman" w:hAnsi="Times New Roman" w:cs="Times New Roman"/>
          <w:b/>
          <w:bCs/>
          <w:noProof/>
          <w:sz w:val="22"/>
        </w:rPr>
        <w:t xml:space="preserve"> </w:t>
      </w:r>
      <w:r w:rsidR="00F818C4" w:rsidRPr="00C876A2">
        <w:rPr>
          <w:rFonts w:ascii="Times New Roman" w:hAnsi="Times New Roman" w:cs="Times New Roman"/>
          <w:b/>
          <w:bCs/>
          <w:noProof/>
          <w:sz w:val="22"/>
        </w:rPr>
        <w:t>Figure S1.</w:t>
      </w:r>
      <w:r w:rsidR="00F818C4" w:rsidRPr="00C876A2">
        <w:rPr>
          <w:rFonts w:ascii="Times New Roman" w:hAnsi="Times New Roman" w:cs="Times New Roman"/>
          <w:noProof/>
          <w:sz w:val="22"/>
        </w:rPr>
        <w:t xml:space="preserve"> </w:t>
      </w:r>
      <w:r w:rsidR="00F818C4" w:rsidRPr="009C1196">
        <w:rPr>
          <w:rFonts w:ascii="Times New Roman" w:hAnsi="Times New Roman" w:cs="Times New Roman"/>
          <w:b/>
          <w:bCs/>
          <w:sz w:val="22"/>
        </w:rPr>
        <w:t xml:space="preserve">The correlation between </w:t>
      </w:r>
      <w:r w:rsidR="00F818C4" w:rsidRPr="009C1196">
        <w:rPr>
          <w:rFonts w:ascii="Times New Roman" w:hAnsi="Times New Roman" w:cs="Times New Roman"/>
          <w:b/>
          <w:bCs/>
          <w:i/>
          <w:iCs/>
          <w:sz w:val="22"/>
        </w:rPr>
        <w:t>CHN1</w:t>
      </w:r>
      <w:r w:rsidR="00F818C4" w:rsidRPr="009C1196">
        <w:rPr>
          <w:rFonts w:ascii="Times New Roman" w:hAnsi="Times New Roman" w:cs="Times New Roman"/>
          <w:b/>
          <w:bCs/>
          <w:sz w:val="22"/>
        </w:rPr>
        <w:t xml:space="preserve"> expression and </w:t>
      </w:r>
      <w:r w:rsidR="00F818C4" w:rsidRPr="009C1196">
        <w:rPr>
          <w:rFonts w:ascii="Times New Roman" w:hAnsi="Times New Roman" w:cs="Times New Roman" w:hint="eastAsia"/>
          <w:b/>
          <w:bCs/>
          <w:sz w:val="22"/>
        </w:rPr>
        <w:t>clinical</w:t>
      </w:r>
      <w:r w:rsidR="00F818C4" w:rsidRPr="009C1196"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 w:rsidRPr="009C1196">
        <w:rPr>
          <w:rFonts w:ascii="Times New Roman" w:hAnsi="Times New Roman" w:cs="Times New Roman" w:hint="eastAsia"/>
          <w:b/>
          <w:bCs/>
          <w:sz w:val="22"/>
        </w:rPr>
        <w:t>features</w:t>
      </w:r>
      <w:r w:rsidR="00F818C4" w:rsidRPr="009C1196">
        <w:rPr>
          <w:rFonts w:ascii="Times New Roman" w:hAnsi="Times New Roman" w:cs="Times New Roman"/>
          <w:b/>
          <w:bCs/>
          <w:sz w:val="22"/>
        </w:rPr>
        <w:t xml:space="preserve"> </w:t>
      </w:r>
      <w:r w:rsidR="00F818C4" w:rsidRPr="009C1196">
        <w:rPr>
          <w:rFonts w:ascii="Times New Roman" w:hAnsi="Times New Roman" w:cs="Times New Roman" w:hint="eastAsia"/>
          <w:b/>
          <w:bCs/>
          <w:sz w:val="22"/>
        </w:rPr>
        <w:t>in</w:t>
      </w:r>
      <w:r w:rsidR="00F818C4" w:rsidRPr="009C1196">
        <w:rPr>
          <w:rFonts w:ascii="Times New Roman" w:hAnsi="Times New Roman" w:cs="Times New Roman"/>
          <w:b/>
          <w:bCs/>
          <w:sz w:val="22"/>
        </w:rPr>
        <w:t xml:space="preserve"> GSE1</w:t>
      </w:r>
      <w:r w:rsidR="002A6EE7" w:rsidRPr="009C1196">
        <w:rPr>
          <w:rFonts w:ascii="Times New Roman" w:hAnsi="Times New Roman" w:cs="Times New Roman"/>
          <w:b/>
          <w:bCs/>
          <w:sz w:val="22"/>
        </w:rPr>
        <w:t>17556</w:t>
      </w:r>
      <w:r w:rsidR="00F818C4" w:rsidRPr="009C1196">
        <w:rPr>
          <w:rFonts w:ascii="Times New Roman" w:hAnsi="Times New Roman" w:cs="Times New Roman"/>
          <w:b/>
          <w:bCs/>
          <w:sz w:val="22"/>
        </w:rPr>
        <w:t>.</w:t>
      </w:r>
      <w:r w:rsidR="00F818C4" w:rsidRPr="00C876A2">
        <w:rPr>
          <w:rFonts w:ascii="Times New Roman" w:hAnsi="Times New Roman" w:cs="Times New Roman"/>
          <w:sz w:val="22"/>
        </w:rPr>
        <w:t xml:space="preserve"> </w:t>
      </w:r>
    </w:p>
    <w:p w14:paraId="2F1E69A7" w14:textId="0C580984" w:rsidR="00F818C4" w:rsidRPr="00C876A2" w:rsidRDefault="00F818C4" w:rsidP="00F818C4">
      <w:pPr>
        <w:widowControl/>
        <w:jc w:val="left"/>
        <w:rPr>
          <w:rFonts w:ascii="Times New Roman" w:hAnsi="Times New Roman" w:cs="Times New Roman"/>
          <w:noProof/>
          <w:sz w:val="22"/>
        </w:rPr>
      </w:pPr>
      <w:r w:rsidRPr="00C876A2">
        <w:rPr>
          <w:rFonts w:ascii="Times New Roman" w:hAnsi="Times New Roman" w:cs="Times New Roman"/>
          <w:sz w:val="22"/>
        </w:rPr>
        <w:t xml:space="preserve">(a) Association between clinical features and </w:t>
      </w:r>
      <w:r w:rsidRPr="00C876A2">
        <w:rPr>
          <w:rFonts w:ascii="Times New Roman" w:hAnsi="Times New Roman" w:cs="Times New Roman"/>
          <w:i/>
          <w:iCs/>
          <w:sz w:val="22"/>
        </w:rPr>
        <w:t>CHN1</w:t>
      </w:r>
      <w:r w:rsidRPr="00C876A2">
        <w:rPr>
          <w:rFonts w:ascii="Times New Roman" w:hAnsi="Times New Roman" w:cs="Times New Roman"/>
          <w:sz w:val="22"/>
        </w:rPr>
        <w:t xml:space="preserve"> expression. (b, c) Distribution of </w:t>
      </w:r>
      <w:r w:rsidRPr="00C876A2">
        <w:rPr>
          <w:rFonts w:ascii="Times New Roman" w:hAnsi="Times New Roman" w:cs="Times New Roman"/>
          <w:i/>
          <w:iCs/>
          <w:sz w:val="22"/>
        </w:rPr>
        <w:t>CHN1</w:t>
      </w:r>
      <w:r w:rsidRPr="00C876A2">
        <w:rPr>
          <w:rFonts w:ascii="Times New Roman" w:hAnsi="Times New Roman" w:cs="Times New Roman"/>
          <w:sz w:val="22"/>
        </w:rPr>
        <w:t xml:space="preserve"> expression in patients stratified by </w:t>
      </w:r>
      <w:r w:rsidR="00115D99">
        <w:rPr>
          <w:rFonts w:ascii="Times New Roman" w:hAnsi="Times New Roman" w:cs="Times New Roman"/>
          <w:sz w:val="22"/>
        </w:rPr>
        <w:t xml:space="preserve">the </w:t>
      </w:r>
      <w:r w:rsidRPr="00C876A2">
        <w:rPr>
          <w:rFonts w:ascii="Times New Roman" w:hAnsi="Times New Roman" w:cs="Times New Roman"/>
          <w:sz w:val="22"/>
        </w:rPr>
        <w:t>molecular subtype and ECOG performance status.</w:t>
      </w:r>
    </w:p>
    <w:p w14:paraId="3CC8026F" w14:textId="2551CCC0" w:rsidR="00F818C4" w:rsidRDefault="00F818C4" w:rsidP="00F818C4">
      <w:pPr>
        <w:widowControl/>
        <w:jc w:val="left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0124333" wp14:editId="37A8E46E">
            <wp:extent cx="5274310" cy="37915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03A3" w14:textId="77777777" w:rsidR="00C876A2" w:rsidRDefault="00C876A2" w:rsidP="00F818C4">
      <w:pPr>
        <w:widowControl/>
        <w:jc w:val="left"/>
        <w:rPr>
          <w:rFonts w:ascii="Times New Roman" w:hAnsi="Times New Roman" w:cs="Times New Roman"/>
          <w:noProof/>
          <w:sz w:val="18"/>
          <w:szCs w:val="18"/>
        </w:rPr>
      </w:pPr>
    </w:p>
    <w:p w14:paraId="40D24AC6" w14:textId="209AB180" w:rsidR="009C1196" w:rsidRPr="009C1196" w:rsidRDefault="00B06E1C" w:rsidP="00F818C4">
      <w:pPr>
        <w:widowControl/>
        <w:jc w:val="left"/>
        <w:rPr>
          <w:rFonts w:ascii="Times New Roman" w:hAnsi="Times New Roman" w:cs="Times New Roman"/>
          <w:b/>
          <w:bCs/>
          <w:noProof/>
          <w:sz w:val="22"/>
        </w:rPr>
      </w:pPr>
      <w:r w:rsidRPr="00B06E1C">
        <w:rPr>
          <w:rFonts w:ascii="Times New Roman" w:hAnsi="Times New Roman"/>
          <w:b/>
          <w:bCs/>
          <w:sz w:val="22"/>
        </w:rPr>
        <w:t>Supplementary</w:t>
      </w:r>
      <w:r w:rsidRPr="00C876A2">
        <w:rPr>
          <w:rFonts w:ascii="Times New Roman" w:hAnsi="Times New Roman" w:cs="Times New Roman"/>
          <w:b/>
          <w:bCs/>
          <w:noProof/>
          <w:sz w:val="22"/>
        </w:rPr>
        <w:t xml:space="preserve"> </w:t>
      </w:r>
      <w:r w:rsidR="00F818C4" w:rsidRPr="00C876A2">
        <w:rPr>
          <w:rFonts w:ascii="Times New Roman" w:hAnsi="Times New Roman" w:cs="Times New Roman"/>
          <w:b/>
          <w:bCs/>
          <w:noProof/>
          <w:sz w:val="22"/>
        </w:rPr>
        <w:t>Figure S2</w:t>
      </w:r>
      <w:r w:rsidR="00F818C4" w:rsidRPr="009C1196">
        <w:rPr>
          <w:rFonts w:ascii="Times New Roman" w:hAnsi="Times New Roman" w:cs="Times New Roman"/>
          <w:b/>
          <w:bCs/>
          <w:noProof/>
          <w:sz w:val="22"/>
        </w:rPr>
        <w:t>. Enrichment plots from GSEA in GSE117556.</w:t>
      </w:r>
    </w:p>
    <w:p w14:paraId="3B83EAC3" w14:textId="7E5E1D04" w:rsidR="00F818C4" w:rsidRPr="00C876A2" w:rsidRDefault="00115D99" w:rsidP="00F818C4">
      <w:pPr>
        <w:widowControl/>
        <w:jc w:val="left"/>
        <w:rPr>
          <w:rFonts w:ascii="Times New Roman" w:hAnsi="Times New Roman" w:cs="Times New Roman"/>
          <w:noProof/>
          <w:sz w:val="22"/>
        </w:rPr>
      </w:pPr>
      <w:r w:rsidRPr="00115D99">
        <w:rPr>
          <w:rFonts w:ascii="Times New Roman" w:hAnsi="Times New Roman" w:cs="Times New Roman"/>
          <w:noProof/>
          <w:sz w:val="22"/>
        </w:rPr>
        <w:t xml:space="preserve">Significantly enriched GO terms (a, b) and KEGG pathways (c, d) in the high </w:t>
      </w:r>
      <w:r w:rsidRPr="00115D99">
        <w:rPr>
          <w:rFonts w:ascii="Times New Roman" w:hAnsi="Times New Roman" w:cs="Times New Roman"/>
          <w:i/>
          <w:iCs/>
          <w:noProof/>
          <w:sz w:val="22"/>
        </w:rPr>
        <w:t>CHN1</w:t>
      </w:r>
      <w:r w:rsidRPr="00115D99">
        <w:rPr>
          <w:rFonts w:ascii="Times New Roman" w:hAnsi="Times New Roman" w:cs="Times New Roman"/>
          <w:noProof/>
          <w:sz w:val="22"/>
        </w:rPr>
        <w:t xml:space="preserve"> expression group.</w:t>
      </w:r>
    </w:p>
    <w:p w14:paraId="2BEEC6F4" w14:textId="36F69FC6" w:rsidR="00F818C4" w:rsidRDefault="00C053B2" w:rsidP="007B3FCB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60CC60C" wp14:editId="587F4A37">
            <wp:extent cx="5278120" cy="3181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129F" w14:textId="77777777" w:rsidR="005D04B3" w:rsidRPr="009C1196" w:rsidRDefault="005D04B3" w:rsidP="005D04B3">
      <w:pPr>
        <w:widowControl/>
        <w:jc w:val="left"/>
        <w:rPr>
          <w:rFonts w:ascii="Times New Roman" w:hAnsi="Times New Roman" w:cs="Times New Roman"/>
          <w:b/>
          <w:bCs/>
          <w:noProof/>
          <w:sz w:val="22"/>
        </w:rPr>
      </w:pPr>
      <w:r w:rsidRPr="006D5A4A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Pr="00C876A2">
        <w:rPr>
          <w:rFonts w:ascii="Times New Roman" w:hAnsi="Times New Roman" w:cs="Times New Roman"/>
          <w:b/>
          <w:bCs/>
          <w:noProof/>
          <w:sz w:val="22"/>
        </w:rPr>
        <w:t>Figure S</w:t>
      </w:r>
      <w:r>
        <w:rPr>
          <w:rFonts w:ascii="Times New Roman" w:hAnsi="Times New Roman" w:cs="Times New Roman"/>
          <w:b/>
          <w:bCs/>
          <w:noProof/>
          <w:sz w:val="22"/>
        </w:rPr>
        <w:t>3</w:t>
      </w:r>
      <w:r w:rsidRPr="009C1196">
        <w:rPr>
          <w:rFonts w:ascii="Times New Roman" w:hAnsi="Times New Roman" w:cs="Times New Roman"/>
          <w:b/>
          <w:bCs/>
          <w:noProof/>
          <w:sz w:val="22"/>
        </w:rPr>
        <w:t xml:space="preserve">. </w:t>
      </w:r>
      <w:r w:rsidRPr="009B02C1">
        <w:rPr>
          <w:rFonts w:ascii="Times New Roman" w:hAnsi="Times New Roman" w:cs="Times New Roman"/>
          <w:b/>
          <w:bCs/>
          <w:noProof/>
          <w:sz w:val="22"/>
        </w:rPr>
        <w:t>Enrichment plots from GSEA in GSE10846 and GSE117556.</w:t>
      </w:r>
    </w:p>
    <w:p w14:paraId="55FA5BDD" w14:textId="77777777" w:rsidR="005D04B3" w:rsidRPr="00C876A2" w:rsidRDefault="005D04B3" w:rsidP="005D04B3">
      <w:pPr>
        <w:widowControl/>
        <w:jc w:val="left"/>
        <w:rPr>
          <w:rFonts w:ascii="Times New Roman" w:hAnsi="Times New Roman" w:cs="Times New Roman"/>
          <w:noProof/>
          <w:sz w:val="22"/>
        </w:rPr>
      </w:pPr>
      <w:r w:rsidRPr="009B02C1">
        <w:rPr>
          <w:rFonts w:ascii="Times New Roman" w:hAnsi="Times New Roman" w:cs="Times New Roman"/>
          <w:noProof/>
          <w:sz w:val="22"/>
        </w:rPr>
        <w:t xml:space="preserve">Significant enrichment of genes in PI3K signaling pathways for the high expression phenotype of </w:t>
      </w:r>
      <w:r w:rsidRPr="009B02C1">
        <w:rPr>
          <w:rFonts w:ascii="Times New Roman" w:hAnsi="Times New Roman" w:cs="Times New Roman"/>
          <w:i/>
          <w:iCs/>
          <w:noProof/>
          <w:sz w:val="22"/>
        </w:rPr>
        <w:t>CHN1</w:t>
      </w:r>
      <w:r w:rsidRPr="009B02C1">
        <w:rPr>
          <w:rFonts w:ascii="Times New Roman" w:hAnsi="Times New Roman" w:cs="Times New Roman"/>
          <w:noProof/>
          <w:sz w:val="22"/>
        </w:rPr>
        <w:t xml:space="preserve"> in GSE10846 (a) and GSE117556 (b).</w:t>
      </w:r>
    </w:p>
    <w:p w14:paraId="2E5C3E05" w14:textId="144A323C" w:rsidR="005D04B3" w:rsidRPr="005D04B3" w:rsidRDefault="005D04B3" w:rsidP="007B3FCB">
      <w:pPr>
        <w:widowControl/>
        <w:jc w:val="left"/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Times New Roman" w:hAnsi="Times New Roman" w:cs="Times New Roman" w:hint="eastAsia"/>
          <w:noProof/>
          <w:sz w:val="18"/>
          <w:szCs w:val="18"/>
        </w:rPr>
        <w:drawing>
          <wp:inline distT="0" distB="0" distL="0" distR="0" wp14:anchorId="7D75D427" wp14:editId="3BC9DAC7">
            <wp:extent cx="5278120" cy="15748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4B3" w:rsidRPr="005D04B3" w:rsidSect="00F818C4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9F20" w14:textId="77777777" w:rsidR="00641E70" w:rsidRDefault="00641E70" w:rsidP="00F818C4">
      <w:r>
        <w:separator/>
      </w:r>
    </w:p>
  </w:endnote>
  <w:endnote w:type="continuationSeparator" w:id="0">
    <w:p w14:paraId="147EAE51" w14:textId="77777777" w:rsidR="00641E70" w:rsidRDefault="00641E70" w:rsidP="00F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2556505"/>
      <w:docPartObj>
        <w:docPartGallery w:val="Page Numbers (Bottom of Page)"/>
        <w:docPartUnique/>
      </w:docPartObj>
    </w:sdtPr>
    <w:sdtEndPr/>
    <w:sdtContent>
      <w:p w14:paraId="2A5029AC" w14:textId="305EC69D" w:rsidR="00FF2B0A" w:rsidRDefault="00FF2B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831AA1A" w14:textId="77777777" w:rsidR="00FF2B0A" w:rsidRDefault="00FF2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E5397" w14:textId="77777777" w:rsidR="00641E70" w:rsidRDefault="00641E70" w:rsidP="00F818C4">
      <w:r>
        <w:separator/>
      </w:r>
    </w:p>
  </w:footnote>
  <w:footnote w:type="continuationSeparator" w:id="0">
    <w:p w14:paraId="651A91C4" w14:textId="77777777" w:rsidR="00641E70" w:rsidRDefault="00641E70" w:rsidP="00F8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29"/>
    <w:rsid w:val="00020AE0"/>
    <w:rsid w:val="00034AD7"/>
    <w:rsid w:val="00073605"/>
    <w:rsid w:val="00115D99"/>
    <w:rsid w:val="0013107F"/>
    <w:rsid w:val="00143D10"/>
    <w:rsid w:val="002776B0"/>
    <w:rsid w:val="002A6EE7"/>
    <w:rsid w:val="002D595D"/>
    <w:rsid w:val="003256CD"/>
    <w:rsid w:val="003413F9"/>
    <w:rsid w:val="004802D9"/>
    <w:rsid w:val="00526B93"/>
    <w:rsid w:val="005C4D4E"/>
    <w:rsid w:val="005D04B3"/>
    <w:rsid w:val="005D1488"/>
    <w:rsid w:val="005F6233"/>
    <w:rsid w:val="00603171"/>
    <w:rsid w:val="00641E70"/>
    <w:rsid w:val="006D553B"/>
    <w:rsid w:val="007B3FCB"/>
    <w:rsid w:val="008A64A2"/>
    <w:rsid w:val="009000F7"/>
    <w:rsid w:val="00900F6F"/>
    <w:rsid w:val="009C1196"/>
    <w:rsid w:val="009F6B29"/>
    <w:rsid w:val="00A433D4"/>
    <w:rsid w:val="00B06E1C"/>
    <w:rsid w:val="00BC2AB8"/>
    <w:rsid w:val="00C053B2"/>
    <w:rsid w:val="00C876A2"/>
    <w:rsid w:val="00DF3270"/>
    <w:rsid w:val="00F57E13"/>
    <w:rsid w:val="00F818C4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34EF"/>
  <w15:chartTrackingRefBased/>
  <w15:docId w15:val="{1A796281-FB2F-4FFE-89AF-3A2EE3ED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8C4"/>
    <w:rPr>
      <w:sz w:val="18"/>
      <w:szCs w:val="18"/>
    </w:rPr>
  </w:style>
  <w:style w:type="table" w:styleId="a7">
    <w:name w:val="Table Grid"/>
    <w:basedOn w:val="a1"/>
    <w:uiPriority w:val="39"/>
    <w:rsid w:val="00F8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jie</dc:creator>
  <cp:keywords/>
  <dc:description/>
  <cp:lastModifiedBy>sun jie</cp:lastModifiedBy>
  <cp:revision>23</cp:revision>
  <cp:lastPrinted>2021-01-05T02:16:00Z</cp:lastPrinted>
  <dcterms:created xsi:type="dcterms:W3CDTF">2020-12-09T14:05:00Z</dcterms:created>
  <dcterms:modified xsi:type="dcterms:W3CDTF">2021-02-28T07:58:00Z</dcterms:modified>
</cp:coreProperties>
</file>