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30D72" w14:textId="38DB1B04" w:rsidR="00E91205" w:rsidRPr="00E91205" w:rsidRDefault="00E91205" w:rsidP="00E91205">
      <w:pPr>
        <w:spacing w:line="480" w:lineRule="auto"/>
        <w:jc w:val="both"/>
        <w:rPr>
          <w:rFonts w:ascii="Arial" w:eastAsia="Calibri" w:hAnsi="Arial" w:cs="Arial"/>
          <w:b/>
          <w:bCs/>
          <w:color w:val="000000"/>
          <w:u w:val="single"/>
          <w:vertAlign w:val="subscript"/>
          <w:lang w:val="en-US"/>
        </w:rPr>
      </w:pPr>
      <w:r w:rsidRPr="00E91205">
        <w:rPr>
          <w:rFonts w:ascii="Arial" w:eastAsia="Calibri" w:hAnsi="Arial" w:cs="Arial"/>
          <w:b/>
          <w:bCs/>
          <w:color w:val="000000"/>
          <w:u w:val="single"/>
          <w:lang w:val="en-US"/>
        </w:rPr>
        <w:t>Antimicrobial peptides SLPI and beta defensin-1 in sputum are negatively correlated with FEV</w:t>
      </w:r>
      <w:r w:rsidRPr="00E91205">
        <w:rPr>
          <w:rFonts w:ascii="Arial" w:eastAsia="Calibri" w:hAnsi="Arial" w:cs="Arial"/>
          <w:b/>
          <w:bCs/>
          <w:color w:val="000000"/>
          <w:u w:val="single"/>
          <w:vertAlign w:val="subscript"/>
          <w:lang w:val="en-US"/>
        </w:rPr>
        <w:t xml:space="preserve">1 </w:t>
      </w:r>
    </w:p>
    <w:p w14:paraId="48A82D50" w14:textId="64847A3B" w:rsidR="00E91205" w:rsidRDefault="00E91205" w:rsidP="00E91205">
      <w:pPr>
        <w:rPr>
          <w:rFonts w:ascii="Arial" w:hAnsi="Arial" w:cs="Arial"/>
        </w:rPr>
      </w:pPr>
      <w:r w:rsidRPr="00E91205">
        <w:rPr>
          <w:rFonts w:ascii="Arial" w:hAnsi="Arial" w:cs="Arial"/>
        </w:rPr>
        <w:t>Supplementary tables and figures</w:t>
      </w:r>
    </w:p>
    <w:p w14:paraId="49520F1C" w14:textId="77777777" w:rsidR="00E91205" w:rsidRPr="00E91205" w:rsidRDefault="00E91205" w:rsidP="00E91205">
      <w:pPr>
        <w:rPr>
          <w:rFonts w:ascii="Arial" w:hAnsi="Arial" w:cs="Arial"/>
        </w:rPr>
      </w:pPr>
    </w:p>
    <w:p w14:paraId="65877FA4" w14:textId="594E4C0F" w:rsidR="00E91205" w:rsidRPr="00E91205" w:rsidRDefault="00E91205" w:rsidP="00E91205">
      <w:pPr>
        <w:spacing w:line="480" w:lineRule="auto"/>
        <w:jc w:val="both"/>
        <w:rPr>
          <w:rFonts w:ascii="Arial" w:eastAsia="Calibri" w:hAnsi="Arial" w:cs="Arial"/>
          <w:color w:val="000000"/>
          <w:vertAlign w:val="superscript"/>
          <w:lang w:val="en-US"/>
        </w:rPr>
      </w:pPr>
      <w:r w:rsidRPr="00E91205">
        <w:rPr>
          <w:rFonts w:ascii="Arial" w:eastAsia="Calibri" w:hAnsi="Arial" w:cs="Arial"/>
          <w:color w:val="000000"/>
          <w:lang w:val="en-US"/>
        </w:rPr>
        <w:t>Jennifer L Cane</w:t>
      </w:r>
      <w:r w:rsidRPr="00E91205">
        <w:rPr>
          <w:rFonts w:ascii="Arial" w:eastAsia="Calibri" w:hAnsi="Arial" w:cs="Arial"/>
          <w:color w:val="000000"/>
          <w:vertAlign w:val="superscript"/>
          <w:lang w:val="en-US"/>
        </w:rPr>
        <w:t>1,2</w:t>
      </w:r>
      <w:r w:rsidRPr="00E91205">
        <w:rPr>
          <w:rFonts w:ascii="Arial" w:eastAsia="Calibri" w:hAnsi="Arial" w:cs="Arial"/>
          <w:color w:val="000000"/>
          <w:lang w:val="en-US"/>
        </w:rPr>
        <w:t>, Laura J Tregidgo</w:t>
      </w:r>
      <w:r w:rsidRPr="00E91205">
        <w:rPr>
          <w:rFonts w:ascii="Arial" w:eastAsia="Calibri" w:hAnsi="Arial" w:cs="Arial"/>
          <w:color w:val="000000"/>
          <w:vertAlign w:val="superscript"/>
          <w:lang w:val="en-US"/>
        </w:rPr>
        <w:t>1</w:t>
      </w:r>
      <w:r w:rsidRPr="00E91205">
        <w:rPr>
          <w:rFonts w:ascii="Arial" w:eastAsia="Calibri" w:hAnsi="Arial" w:cs="Arial"/>
          <w:color w:val="000000"/>
          <w:lang w:val="en-US"/>
        </w:rPr>
        <w:t>, Samantha J Thulborn</w:t>
      </w:r>
      <w:r w:rsidRPr="00E91205">
        <w:rPr>
          <w:rFonts w:ascii="Arial" w:eastAsia="Calibri" w:hAnsi="Arial" w:cs="Arial"/>
          <w:color w:val="000000"/>
          <w:vertAlign w:val="superscript"/>
          <w:lang w:val="en-US"/>
        </w:rPr>
        <w:t>1,2</w:t>
      </w:r>
      <w:r w:rsidRPr="00E91205">
        <w:rPr>
          <w:rFonts w:ascii="Arial" w:eastAsia="Calibri" w:hAnsi="Arial" w:cs="Arial"/>
          <w:color w:val="000000"/>
          <w:lang w:val="en-US"/>
        </w:rPr>
        <w:t>, Donna Finch</w:t>
      </w:r>
      <w:r w:rsidRPr="00E91205">
        <w:rPr>
          <w:rFonts w:ascii="Arial" w:eastAsia="Calibri" w:hAnsi="Arial" w:cs="Arial"/>
          <w:color w:val="000000"/>
          <w:vertAlign w:val="superscript"/>
          <w:lang w:val="en-US"/>
        </w:rPr>
        <w:t>3</w:t>
      </w:r>
      <w:r w:rsidRPr="00E91205">
        <w:rPr>
          <w:rFonts w:ascii="Arial" w:eastAsia="Calibri" w:hAnsi="Arial" w:cs="Arial"/>
          <w:color w:val="000000"/>
          <w:lang w:val="en-US"/>
        </w:rPr>
        <w:t>, Mona Bafadhel</w:t>
      </w:r>
      <w:r w:rsidRPr="00E91205">
        <w:rPr>
          <w:rFonts w:ascii="Arial" w:eastAsia="Calibri" w:hAnsi="Arial" w:cs="Arial"/>
          <w:color w:val="000000"/>
          <w:vertAlign w:val="superscript"/>
          <w:lang w:val="en-US"/>
        </w:rPr>
        <w:t xml:space="preserve">1,2 </w:t>
      </w:r>
    </w:p>
    <w:p w14:paraId="08FA742C" w14:textId="77777777" w:rsidR="00E91205" w:rsidRPr="00E91205" w:rsidRDefault="00E91205" w:rsidP="00E91205">
      <w:pPr>
        <w:spacing w:line="480" w:lineRule="auto"/>
        <w:jc w:val="both"/>
        <w:rPr>
          <w:rFonts w:ascii="Arial" w:eastAsia="Calibri" w:hAnsi="Arial" w:cs="Arial"/>
          <w:color w:val="000000"/>
          <w:lang w:val="en-US"/>
        </w:rPr>
      </w:pPr>
      <w:r w:rsidRPr="00E91205">
        <w:rPr>
          <w:rFonts w:ascii="Arial" w:eastAsia="Calibri" w:hAnsi="Arial" w:cs="Arial"/>
          <w:color w:val="000000"/>
          <w:vertAlign w:val="superscript"/>
          <w:lang w:val="en-US"/>
        </w:rPr>
        <w:t>1</w:t>
      </w:r>
      <w:r w:rsidRPr="00E91205">
        <w:rPr>
          <w:rFonts w:ascii="Arial" w:eastAsia="Calibri" w:hAnsi="Arial" w:cs="Arial"/>
          <w:color w:val="000000"/>
          <w:lang w:val="en-US"/>
        </w:rPr>
        <w:t>Respiratory Medicine Unit, Nuffield Department of Medicine, University of Oxford, UK</w:t>
      </w:r>
    </w:p>
    <w:p w14:paraId="0B477EF9" w14:textId="77777777" w:rsidR="00E91205" w:rsidRPr="00E91205" w:rsidRDefault="00E91205" w:rsidP="00E91205">
      <w:pPr>
        <w:spacing w:line="480" w:lineRule="auto"/>
        <w:jc w:val="both"/>
        <w:rPr>
          <w:rFonts w:ascii="Arial" w:eastAsia="Calibri" w:hAnsi="Arial" w:cs="Arial"/>
          <w:color w:val="000000"/>
          <w:lang w:val="en-US"/>
        </w:rPr>
      </w:pPr>
      <w:r w:rsidRPr="00E91205">
        <w:rPr>
          <w:rFonts w:ascii="Arial" w:eastAsia="Calibri" w:hAnsi="Arial" w:cs="Arial"/>
          <w:color w:val="000000"/>
          <w:vertAlign w:val="superscript"/>
          <w:lang w:val="en-US"/>
        </w:rPr>
        <w:t>2</w:t>
      </w:r>
      <w:r w:rsidRPr="00E91205">
        <w:rPr>
          <w:rFonts w:ascii="Arial" w:eastAsia="Calibri" w:hAnsi="Arial" w:cs="Arial"/>
          <w:color w:val="000000"/>
          <w:lang w:val="en-US"/>
        </w:rPr>
        <w:t>Oxford NIHR Biomedical Research Centre, University of Oxford, UK</w:t>
      </w:r>
    </w:p>
    <w:p w14:paraId="15A819EC" w14:textId="209DDCD5" w:rsidR="00E91205" w:rsidRPr="00E91205" w:rsidRDefault="00E91205" w:rsidP="00E91205">
      <w:pPr>
        <w:spacing w:line="480" w:lineRule="auto"/>
        <w:jc w:val="both"/>
        <w:rPr>
          <w:rFonts w:ascii="Arial" w:eastAsia="Calibri" w:hAnsi="Arial" w:cs="Arial"/>
          <w:color w:val="000000"/>
          <w:lang w:val="en-US"/>
        </w:rPr>
      </w:pPr>
      <w:r w:rsidRPr="00E91205">
        <w:rPr>
          <w:rFonts w:ascii="Arial" w:eastAsia="Calibri" w:hAnsi="Arial" w:cs="Arial"/>
          <w:color w:val="000000"/>
          <w:vertAlign w:val="superscript"/>
          <w:lang w:val="en-US"/>
        </w:rPr>
        <w:t>3</w:t>
      </w:r>
      <w:r w:rsidRPr="00E91205">
        <w:rPr>
          <w:rFonts w:ascii="Arial" w:eastAsia="Calibri" w:hAnsi="Arial" w:cs="Arial"/>
          <w:color w:val="000000"/>
          <w:lang w:val="en-US"/>
        </w:rPr>
        <w:t>Alchemab Therapeutics, Cambridge, UK</w:t>
      </w:r>
      <w:r>
        <w:rPr>
          <w:rFonts w:ascii="Arial" w:eastAsia="Calibri" w:hAnsi="Arial" w:cs="Arial"/>
          <w:color w:val="000000"/>
          <w:lang w:val="en-US"/>
        </w:rPr>
        <w:br w:type="page"/>
      </w:r>
    </w:p>
    <w:tbl>
      <w:tblPr>
        <w:tblpPr w:leftFromText="180" w:rightFromText="180" w:vertAnchor="page" w:horzAnchor="margin" w:tblpY="1961"/>
        <w:tblW w:w="8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12"/>
        <w:gridCol w:w="1217"/>
        <w:gridCol w:w="2584"/>
        <w:gridCol w:w="1529"/>
      </w:tblGrid>
      <w:tr w:rsidR="00E91205" w:rsidRPr="00E91205" w14:paraId="17391D06" w14:textId="77777777" w:rsidTr="00E91205">
        <w:trPr>
          <w:trHeight w:val="7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147693" w14:textId="77777777" w:rsidR="00E91205" w:rsidRPr="00E91205" w:rsidRDefault="00E91205" w:rsidP="00E91205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4B15BB1F" w14:textId="77777777" w:rsidR="00E91205" w:rsidRPr="00E91205" w:rsidRDefault="00E91205" w:rsidP="00E9120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912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Age (median, IQR)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1BB86650" w14:textId="77777777" w:rsidR="00E91205" w:rsidRPr="00E91205" w:rsidRDefault="00E91205" w:rsidP="00E9120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912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Sex (M/F)</w:t>
            </w:r>
          </w:p>
        </w:tc>
        <w:tc>
          <w:tcPr>
            <w:tcW w:w="2584" w:type="dxa"/>
            <w:shd w:val="clear" w:color="auto" w:fill="auto"/>
            <w:vAlign w:val="center"/>
            <w:hideMark/>
          </w:tcPr>
          <w:p w14:paraId="0C39BA92" w14:textId="77777777" w:rsidR="00E91205" w:rsidRPr="00E91205" w:rsidRDefault="00E91205" w:rsidP="00E9120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912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Race (Caucasian/Black)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14:paraId="1DB72CA9" w14:textId="77777777" w:rsidR="00E91205" w:rsidRPr="00E91205" w:rsidRDefault="00E91205" w:rsidP="00E9120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912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Ever smoker</w:t>
            </w:r>
          </w:p>
        </w:tc>
      </w:tr>
      <w:tr w:rsidR="00E91205" w:rsidRPr="00E91205" w14:paraId="2E24DFD2" w14:textId="77777777" w:rsidTr="00E91205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051B298E" w14:textId="77777777" w:rsidR="00E91205" w:rsidRPr="00E91205" w:rsidRDefault="00E91205" w:rsidP="00E91205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12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COPD (n=3)</w:t>
            </w:r>
          </w:p>
        </w:tc>
        <w:tc>
          <w:tcPr>
            <w:tcW w:w="2012" w:type="dxa"/>
            <w:shd w:val="clear" w:color="auto" w:fill="auto"/>
            <w:noWrap/>
            <w:vAlign w:val="center"/>
            <w:hideMark/>
          </w:tcPr>
          <w:p w14:paraId="7E15CCCD" w14:textId="77777777" w:rsidR="00E91205" w:rsidRPr="00E91205" w:rsidRDefault="00E91205" w:rsidP="00E91205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12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 (59-73)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255ED8B9" w14:textId="77777777" w:rsidR="00E91205" w:rsidRPr="00E91205" w:rsidRDefault="00E91205" w:rsidP="00E91205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12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100/0</w:t>
            </w:r>
          </w:p>
        </w:tc>
        <w:tc>
          <w:tcPr>
            <w:tcW w:w="2584" w:type="dxa"/>
            <w:shd w:val="clear" w:color="auto" w:fill="auto"/>
            <w:noWrap/>
            <w:vAlign w:val="center"/>
            <w:hideMark/>
          </w:tcPr>
          <w:p w14:paraId="42ACFB9C" w14:textId="77777777" w:rsidR="00E91205" w:rsidRPr="00E91205" w:rsidRDefault="00E91205" w:rsidP="00E91205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12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100/0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013D77AD" w14:textId="77777777" w:rsidR="00E91205" w:rsidRPr="00E91205" w:rsidRDefault="00E91205" w:rsidP="00E91205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12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100%</w:t>
            </w:r>
          </w:p>
        </w:tc>
      </w:tr>
      <w:tr w:rsidR="00E91205" w:rsidRPr="00E91205" w14:paraId="49B617BB" w14:textId="77777777" w:rsidTr="00E91205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57AB4911" w14:textId="77777777" w:rsidR="00E91205" w:rsidRPr="00E91205" w:rsidRDefault="00E91205" w:rsidP="00E91205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12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Health (n=3)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611EE4FB" w14:textId="77777777" w:rsidR="00E91205" w:rsidRPr="00E91205" w:rsidRDefault="00E91205" w:rsidP="00E91205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12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 (56-69)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79436492" w14:textId="77777777" w:rsidR="00E91205" w:rsidRPr="00E91205" w:rsidRDefault="00E91205" w:rsidP="00E91205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12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33/67</w:t>
            </w:r>
          </w:p>
        </w:tc>
        <w:tc>
          <w:tcPr>
            <w:tcW w:w="2584" w:type="dxa"/>
            <w:shd w:val="clear" w:color="auto" w:fill="auto"/>
            <w:noWrap/>
            <w:vAlign w:val="center"/>
            <w:hideMark/>
          </w:tcPr>
          <w:p w14:paraId="29762AC1" w14:textId="77777777" w:rsidR="00E91205" w:rsidRPr="00E91205" w:rsidRDefault="00E91205" w:rsidP="00E91205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12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67/33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3552EF60" w14:textId="77777777" w:rsidR="00E91205" w:rsidRPr="00E91205" w:rsidRDefault="00E91205" w:rsidP="00E91205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12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</w:tr>
    </w:tbl>
    <w:p w14:paraId="71EFB282" w14:textId="77777777" w:rsidR="001F70F0" w:rsidRPr="00E91205" w:rsidRDefault="001F70F0" w:rsidP="001F70F0">
      <w:pPr>
        <w:spacing w:line="480" w:lineRule="auto"/>
        <w:jc w:val="both"/>
        <w:rPr>
          <w:rFonts w:ascii="Arial" w:hAnsi="Arial" w:cs="Arial"/>
        </w:rPr>
      </w:pPr>
      <w:r w:rsidRPr="00E91205">
        <w:rPr>
          <w:rFonts w:ascii="Arial" w:hAnsi="Arial" w:cs="Arial"/>
          <w:b/>
          <w:bCs/>
        </w:rPr>
        <w:t>Table E1:</w:t>
      </w:r>
      <w:r w:rsidRPr="00E91205">
        <w:rPr>
          <w:rFonts w:ascii="Arial" w:hAnsi="Arial" w:cs="Arial"/>
        </w:rPr>
        <w:t xml:space="preserve"> Characteristics of HBEC donors</w:t>
      </w:r>
    </w:p>
    <w:p w14:paraId="3A9A12B0" w14:textId="77777777" w:rsidR="001F70F0" w:rsidRPr="00E91205" w:rsidRDefault="001F70F0" w:rsidP="001F70F0">
      <w:pPr>
        <w:spacing w:line="480" w:lineRule="auto"/>
        <w:jc w:val="both"/>
        <w:rPr>
          <w:rFonts w:ascii="Arial" w:hAnsi="Arial" w:cs="Arial"/>
        </w:rPr>
      </w:pPr>
      <w:r w:rsidRPr="00E91205">
        <w:rPr>
          <w:rFonts w:ascii="Arial" w:hAnsi="Arial" w:cs="Arial"/>
        </w:rPr>
        <w:br w:type="page"/>
      </w:r>
    </w:p>
    <w:p w14:paraId="43CBBC22" w14:textId="77777777" w:rsidR="001F70F0" w:rsidRPr="00E91205" w:rsidRDefault="001F70F0" w:rsidP="001F70F0">
      <w:pPr>
        <w:spacing w:line="480" w:lineRule="auto"/>
        <w:jc w:val="both"/>
        <w:rPr>
          <w:rFonts w:ascii="Arial" w:hAnsi="Arial" w:cs="Arial"/>
        </w:rPr>
      </w:pPr>
      <w:r w:rsidRPr="00E91205">
        <w:rPr>
          <w:rFonts w:ascii="Arial" w:hAnsi="Arial" w:cs="Arial"/>
          <w:b/>
          <w:bCs/>
        </w:rPr>
        <w:lastRenderedPageBreak/>
        <w:t>Table E2</w:t>
      </w:r>
      <w:r w:rsidRPr="00E91205">
        <w:rPr>
          <w:rFonts w:ascii="Arial" w:hAnsi="Arial" w:cs="Arial"/>
        </w:rPr>
        <w:t>: Peptide levels in sputum supernatants of patients with COPD (n=14) and asthma (n=21) grouped into those with high sputum neutrophils (≥70%), and those with &lt;70% sputum neutrophils.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2094"/>
        <w:gridCol w:w="1418"/>
        <w:gridCol w:w="2268"/>
      </w:tblGrid>
      <w:tr w:rsidR="001F70F0" w:rsidRPr="00E91205" w14:paraId="1D359721" w14:textId="77777777" w:rsidTr="0085699F">
        <w:tc>
          <w:tcPr>
            <w:tcW w:w="1502" w:type="dxa"/>
          </w:tcPr>
          <w:p w14:paraId="79FD4827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</w:tcPr>
          <w:p w14:paraId="04C5FE47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SLPI (ng/ml)</w:t>
            </w:r>
          </w:p>
        </w:tc>
        <w:tc>
          <w:tcPr>
            <w:tcW w:w="2094" w:type="dxa"/>
          </w:tcPr>
          <w:p w14:paraId="3AB891E1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Osteopontin (</w:t>
            </w:r>
            <w:proofErr w:type="spellStart"/>
            <w:r w:rsidRPr="00E91205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E91205">
              <w:rPr>
                <w:rFonts w:ascii="Arial" w:hAnsi="Arial" w:cs="Arial"/>
                <w:sz w:val="20"/>
                <w:szCs w:val="20"/>
              </w:rPr>
              <w:t>/ml)</w:t>
            </w:r>
          </w:p>
        </w:tc>
        <w:tc>
          <w:tcPr>
            <w:tcW w:w="1418" w:type="dxa"/>
          </w:tcPr>
          <w:p w14:paraId="55C14565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1205">
              <w:rPr>
                <w:rFonts w:ascii="Arial" w:hAnsi="Arial" w:cs="Arial"/>
                <w:sz w:val="20"/>
                <w:szCs w:val="20"/>
              </w:rPr>
              <w:t>Elafin</w:t>
            </w:r>
            <w:proofErr w:type="spellEnd"/>
            <w:r w:rsidRPr="00E91205">
              <w:rPr>
                <w:rFonts w:ascii="Arial" w:hAnsi="Arial" w:cs="Arial"/>
                <w:sz w:val="20"/>
                <w:szCs w:val="20"/>
              </w:rPr>
              <w:t xml:space="preserve"> (ng/ml)</w:t>
            </w:r>
          </w:p>
        </w:tc>
        <w:tc>
          <w:tcPr>
            <w:tcW w:w="2268" w:type="dxa"/>
          </w:tcPr>
          <w:p w14:paraId="729019AB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Beta defensin-1 (ng/ml)</w:t>
            </w:r>
          </w:p>
        </w:tc>
      </w:tr>
      <w:tr w:rsidR="001F70F0" w:rsidRPr="00E91205" w14:paraId="3FD9AF1B" w14:textId="77777777" w:rsidTr="0085699F">
        <w:tc>
          <w:tcPr>
            <w:tcW w:w="1502" w:type="dxa"/>
          </w:tcPr>
          <w:p w14:paraId="2BF396F2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&lt;70% neutrophils</w:t>
            </w:r>
          </w:p>
        </w:tc>
        <w:tc>
          <w:tcPr>
            <w:tcW w:w="1502" w:type="dxa"/>
          </w:tcPr>
          <w:p w14:paraId="3AF2801B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324.6 (203.6-517.4)</w:t>
            </w:r>
          </w:p>
        </w:tc>
        <w:tc>
          <w:tcPr>
            <w:tcW w:w="2094" w:type="dxa"/>
          </w:tcPr>
          <w:p w14:paraId="04295C83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181.2 (89.93-365)</w:t>
            </w:r>
          </w:p>
        </w:tc>
        <w:tc>
          <w:tcPr>
            <w:tcW w:w="1418" w:type="dxa"/>
          </w:tcPr>
          <w:p w14:paraId="41CEB2C1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19.64 (13.4-28.79)</w:t>
            </w:r>
          </w:p>
        </w:tc>
        <w:tc>
          <w:tcPr>
            <w:tcW w:w="2268" w:type="dxa"/>
          </w:tcPr>
          <w:p w14:paraId="31AC738D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6.001 (3.5-10.29)</w:t>
            </w:r>
          </w:p>
        </w:tc>
      </w:tr>
      <w:tr w:rsidR="001F70F0" w:rsidRPr="00E91205" w14:paraId="449214BB" w14:textId="77777777" w:rsidTr="0085699F">
        <w:tc>
          <w:tcPr>
            <w:tcW w:w="1502" w:type="dxa"/>
          </w:tcPr>
          <w:p w14:paraId="1D1F7235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≥70% neutrophils</w:t>
            </w:r>
          </w:p>
        </w:tc>
        <w:tc>
          <w:tcPr>
            <w:tcW w:w="1502" w:type="dxa"/>
          </w:tcPr>
          <w:p w14:paraId="5A6D1519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614.7 (320.2-1180)</w:t>
            </w:r>
          </w:p>
        </w:tc>
        <w:tc>
          <w:tcPr>
            <w:tcW w:w="2094" w:type="dxa"/>
          </w:tcPr>
          <w:p w14:paraId="25CF429D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227 (108.8-473.6)</w:t>
            </w:r>
          </w:p>
        </w:tc>
        <w:tc>
          <w:tcPr>
            <w:tcW w:w="1418" w:type="dxa"/>
          </w:tcPr>
          <w:p w14:paraId="1B3B5568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19.82 (13.7-28.66)</w:t>
            </w:r>
          </w:p>
        </w:tc>
        <w:tc>
          <w:tcPr>
            <w:tcW w:w="2268" w:type="dxa"/>
          </w:tcPr>
          <w:p w14:paraId="4E483E7D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11.5 (5.703-23.39)</w:t>
            </w:r>
          </w:p>
        </w:tc>
      </w:tr>
      <w:tr w:rsidR="001F70F0" w:rsidRPr="00E91205" w14:paraId="686E640E" w14:textId="77777777" w:rsidTr="0085699F">
        <w:tc>
          <w:tcPr>
            <w:tcW w:w="1502" w:type="dxa"/>
          </w:tcPr>
          <w:p w14:paraId="3332232D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502" w:type="dxa"/>
          </w:tcPr>
          <w:p w14:paraId="257C35A3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0.178</w:t>
            </w:r>
          </w:p>
        </w:tc>
        <w:tc>
          <w:tcPr>
            <w:tcW w:w="2094" w:type="dxa"/>
          </w:tcPr>
          <w:p w14:paraId="29228236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0.495</w:t>
            </w:r>
          </w:p>
        </w:tc>
        <w:tc>
          <w:tcPr>
            <w:tcW w:w="1418" w:type="dxa"/>
          </w:tcPr>
          <w:p w14:paraId="2BEA1CD9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0.798</w:t>
            </w:r>
          </w:p>
        </w:tc>
        <w:tc>
          <w:tcPr>
            <w:tcW w:w="2268" w:type="dxa"/>
          </w:tcPr>
          <w:p w14:paraId="4F617265" w14:textId="77777777" w:rsidR="001F70F0" w:rsidRPr="00E91205" w:rsidRDefault="001F70F0" w:rsidP="002B0DE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205">
              <w:rPr>
                <w:rFonts w:ascii="Arial" w:hAnsi="Arial" w:cs="Arial"/>
                <w:sz w:val="20"/>
                <w:szCs w:val="20"/>
              </w:rPr>
              <w:t>0.095</w:t>
            </w:r>
          </w:p>
        </w:tc>
      </w:tr>
    </w:tbl>
    <w:p w14:paraId="6E016558" w14:textId="77777777" w:rsidR="001F70F0" w:rsidRPr="00E91205" w:rsidRDefault="001F70F0" w:rsidP="001F70F0">
      <w:pPr>
        <w:spacing w:line="480" w:lineRule="auto"/>
        <w:rPr>
          <w:rFonts w:ascii="Arial" w:hAnsi="Arial" w:cs="Arial"/>
        </w:rPr>
      </w:pPr>
      <w:r w:rsidRPr="00E91205">
        <w:rPr>
          <w:rFonts w:ascii="Arial" w:hAnsi="Arial" w:cs="Arial"/>
          <w:noProof/>
        </w:rPr>
        <w:br w:type="page"/>
      </w:r>
    </w:p>
    <w:p w14:paraId="33238012" w14:textId="77777777" w:rsidR="00F179A5" w:rsidRPr="00E91205" w:rsidRDefault="001F70F0">
      <w:pPr>
        <w:rPr>
          <w:rFonts w:ascii="Arial" w:hAnsi="Arial" w:cs="Arial"/>
        </w:rPr>
      </w:pPr>
      <w:r w:rsidRPr="00E91205">
        <w:rPr>
          <w:rFonts w:ascii="Arial" w:hAnsi="Arial" w:cs="Arial"/>
          <w:noProof/>
        </w:rPr>
        <w:lastRenderedPageBreak/>
        <w:drawing>
          <wp:inline distT="0" distB="0" distL="0" distR="0" wp14:anchorId="0CA3F075" wp14:editId="2458BE3F">
            <wp:extent cx="5731510" cy="41554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5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0A06" w14:textId="77777777" w:rsidR="00F179A5" w:rsidRPr="00E91205" w:rsidRDefault="001F70F0">
      <w:pPr>
        <w:rPr>
          <w:rFonts w:ascii="Arial" w:hAnsi="Arial" w:cs="Arial"/>
        </w:rPr>
      </w:pPr>
      <w:r w:rsidRPr="00E91205">
        <w:rPr>
          <w:rFonts w:ascii="Arial" w:hAnsi="Arial" w:cs="Arial"/>
        </w:rPr>
        <w:t>Figure E1</w:t>
      </w:r>
    </w:p>
    <w:p w14:paraId="1B32A68B" w14:textId="04B23DAF" w:rsidR="001F70F0" w:rsidRPr="00E91205" w:rsidRDefault="001F70F0">
      <w:pPr>
        <w:rPr>
          <w:rFonts w:ascii="Arial" w:hAnsi="Arial" w:cs="Arial"/>
        </w:rPr>
      </w:pPr>
      <w:r w:rsidRPr="00E91205">
        <w:rPr>
          <w:rFonts w:ascii="Arial" w:hAnsi="Arial" w:cs="Arial"/>
          <w:noProof/>
        </w:rPr>
        <w:lastRenderedPageBreak/>
        <w:drawing>
          <wp:inline distT="0" distB="0" distL="0" distR="0" wp14:anchorId="68A68824" wp14:editId="20B22640">
            <wp:extent cx="5731510" cy="43110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205">
        <w:rPr>
          <w:rFonts w:ascii="Arial" w:hAnsi="Arial" w:cs="Arial"/>
        </w:rPr>
        <w:t>Figure E2</w:t>
      </w:r>
    </w:p>
    <w:p w14:paraId="44F50A36" w14:textId="079596D5" w:rsidR="00F179A5" w:rsidRPr="00E91205" w:rsidRDefault="00F179A5">
      <w:pPr>
        <w:rPr>
          <w:rFonts w:ascii="Arial" w:hAnsi="Arial" w:cs="Arial"/>
        </w:rPr>
      </w:pPr>
    </w:p>
    <w:p w14:paraId="10C81B5C" w14:textId="67CE51D1" w:rsidR="00F179A5" w:rsidRPr="00E91205" w:rsidRDefault="00F179A5">
      <w:pPr>
        <w:rPr>
          <w:rFonts w:ascii="Arial" w:hAnsi="Arial" w:cs="Arial"/>
        </w:rPr>
      </w:pPr>
    </w:p>
    <w:p w14:paraId="71259E02" w14:textId="4B2B9FD2" w:rsidR="00F179A5" w:rsidRPr="00E91205" w:rsidRDefault="00F179A5">
      <w:pPr>
        <w:rPr>
          <w:rFonts w:ascii="Arial" w:hAnsi="Arial" w:cs="Arial"/>
        </w:rPr>
      </w:pPr>
    </w:p>
    <w:p w14:paraId="639F271C" w14:textId="6BAC459F" w:rsidR="00F179A5" w:rsidRPr="00E91205" w:rsidRDefault="00F179A5">
      <w:pPr>
        <w:rPr>
          <w:rFonts w:ascii="Arial" w:hAnsi="Arial" w:cs="Arial"/>
        </w:rPr>
      </w:pPr>
    </w:p>
    <w:p w14:paraId="4AF7C68B" w14:textId="1E889DFC" w:rsidR="00F179A5" w:rsidRPr="00E91205" w:rsidRDefault="00F179A5">
      <w:pPr>
        <w:rPr>
          <w:rFonts w:ascii="Arial" w:hAnsi="Arial" w:cs="Arial"/>
        </w:rPr>
      </w:pPr>
    </w:p>
    <w:p w14:paraId="7A219E11" w14:textId="77777777" w:rsidR="00F179A5" w:rsidRPr="00E91205" w:rsidRDefault="00F179A5">
      <w:pPr>
        <w:rPr>
          <w:rFonts w:ascii="Arial" w:hAnsi="Arial" w:cs="Arial"/>
        </w:rPr>
      </w:pPr>
    </w:p>
    <w:p w14:paraId="4A00167D" w14:textId="76B9E3FD" w:rsidR="001F70F0" w:rsidRPr="00E91205" w:rsidRDefault="001F70F0">
      <w:pPr>
        <w:rPr>
          <w:rFonts w:ascii="Arial" w:hAnsi="Arial" w:cs="Arial"/>
        </w:rPr>
      </w:pPr>
      <w:r w:rsidRPr="00E91205">
        <w:rPr>
          <w:rFonts w:ascii="Arial" w:hAnsi="Arial" w:cs="Arial"/>
          <w:noProof/>
        </w:rPr>
        <w:lastRenderedPageBreak/>
        <w:drawing>
          <wp:inline distT="0" distB="0" distL="0" distR="0" wp14:anchorId="19A3A2D2" wp14:editId="30636BE8">
            <wp:extent cx="5731510" cy="26733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205">
        <w:rPr>
          <w:rFonts w:ascii="Arial" w:hAnsi="Arial" w:cs="Arial"/>
        </w:rPr>
        <w:t>Figure E3</w:t>
      </w:r>
    </w:p>
    <w:p w14:paraId="546C5DD1" w14:textId="5C57ECF9" w:rsidR="00F179A5" w:rsidRPr="00E91205" w:rsidRDefault="00F179A5">
      <w:pPr>
        <w:rPr>
          <w:rFonts w:ascii="Arial" w:hAnsi="Arial" w:cs="Arial"/>
        </w:rPr>
      </w:pPr>
    </w:p>
    <w:p w14:paraId="342AE253" w14:textId="6C396A22" w:rsidR="00F179A5" w:rsidRPr="00E91205" w:rsidRDefault="00F179A5">
      <w:pPr>
        <w:rPr>
          <w:rFonts w:ascii="Arial" w:hAnsi="Arial" w:cs="Arial"/>
        </w:rPr>
      </w:pPr>
    </w:p>
    <w:p w14:paraId="71A98E56" w14:textId="10C68057" w:rsidR="00F179A5" w:rsidRPr="00E91205" w:rsidRDefault="00F179A5">
      <w:pPr>
        <w:rPr>
          <w:rFonts w:ascii="Arial" w:hAnsi="Arial" w:cs="Arial"/>
        </w:rPr>
      </w:pPr>
    </w:p>
    <w:p w14:paraId="2A365044" w14:textId="00B1FF33" w:rsidR="00F179A5" w:rsidRPr="00E91205" w:rsidRDefault="00F179A5">
      <w:pPr>
        <w:rPr>
          <w:rFonts w:ascii="Arial" w:hAnsi="Arial" w:cs="Arial"/>
        </w:rPr>
      </w:pPr>
    </w:p>
    <w:p w14:paraId="4797E75F" w14:textId="299408EC" w:rsidR="00F179A5" w:rsidRPr="00E91205" w:rsidRDefault="00F179A5">
      <w:pPr>
        <w:rPr>
          <w:rFonts w:ascii="Arial" w:hAnsi="Arial" w:cs="Arial"/>
        </w:rPr>
      </w:pPr>
    </w:p>
    <w:p w14:paraId="2F2709C5" w14:textId="07AEA1B6" w:rsidR="00F179A5" w:rsidRPr="00E91205" w:rsidRDefault="00F179A5">
      <w:pPr>
        <w:rPr>
          <w:rFonts w:ascii="Arial" w:hAnsi="Arial" w:cs="Arial"/>
        </w:rPr>
      </w:pPr>
    </w:p>
    <w:p w14:paraId="517E801C" w14:textId="7D058676" w:rsidR="00F179A5" w:rsidRPr="00E91205" w:rsidRDefault="00F179A5">
      <w:pPr>
        <w:rPr>
          <w:rFonts w:ascii="Arial" w:hAnsi="Arial" w:cs="Arial"/>
        </w:rPr>
      </w:pPr>
    </w:p>
    <w:p w14:paraId="331520A8" w14:textId="77777777" w:rsidR="00F179A5" w:rsidRPr="00E91205" w:rsidRDefault="00F179A5">
      <w:pPr>
        <w:rPr>
          <w:rFonts w:ascii="Arial" w:hAnsi="Arial" w:cs="Arial"/>
        </w:rPr>
      </w:pPr>
    </w:p>
    <w:p w14:paraId="365973BE" w14:textId="77777777" w:rsidR="001F70F0" w:rsidRPr="00E91205" w:rsidRDefault="001F70F0">
      <w:pPr>
        <w:rPr>
          <w:rFonts w:ascii="Arial" w:hAnsi="Arial" w:cs="Arial"/>
        </w:rPr>
      </w:pPr>
      <w:r w:rsidRPr="00E91205">
        <w:rPr>
          <w:rFonts w:ascii="Arial" w:hAnsi="Arial" w:cs="Arial"/>
          <w:noProof/>
        </w:rPr>
        <w:lastRenderedPageBreak/>
        <w:drawing>
          <wp:inline distT="0" distB="0" distL="0" distR="0" wp14:anchorId="6FB888CA" wp14:editId="0653E0CE">
            <wp:extent cx="3917950" cy="38798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3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B50EC" w14:textId="20BA13F2" w:rsidR="001F70F0" w:rsidRPr="00E91205" w:rsidRDefault="001F70F0">
      <w:pPr>
        <w:rPr>
          <w:rFonts w:ascii="Arial" w:hAnsi="Arial" w:cs="Arial"/>
        </w:rPr>
      </w:pPr>
      <w:r w:rsidRPr="00E91205">
        <w:rPr>
          <w:rFonts w:ascii="Arial" w:hAnsi="Arial" w:cs="Arial"/>
        </w:rPr>
        <w:t>Figure E4</w:t>
      </w:r>
    </w:p>
    <w:p w14:paraId="1D9BEF2D" w14:textId="70AF991B" w:rsidR="001F70F0" w:rsidRPr="00E91205" w:rsidRDefault="001F70F0">
      <w:pPr>
        <w:rPr>
          <w:rFonts w:ascii="Arial" w:hAnsi="Arial" w:cs="Arial"/>
        </w:rPr>
      </w:pPr>
    </w:p>
    <w:p w14:paraId="1B919A58" w14:textId="3BDAED6C" w:rsidR="00F179A5" w:rsidRPr="00E91205" w:rsidRDefault="00F179A5">
      <w:pPr>
        <w:rPr>
          <w:rFonts w:ascii="Arial" w:hAnsi="Arial" w:cs="Arial"/>
        </w:rPr>
      </w:pPr>
    </w:p>
    <w:p w14:paraId="58D31EB3" w14:textId="364DAA65" w:rsidR="00F179A5" w:rsidRPr="00E91205" w:rsidRDefault="00F179A5">
      <w:pPr>
        <w:rPr>
          <w:rFonts w:ascii="Arial" w:hAnsi="Arial" w:cs="Arial"/>
        </w:rPr>
      </w:pPr>
    </w:p>
    <w:p w14:paraId="5C8EB7B6" w14:textId="6A2AA4D8" w:rsidR="00F179A5" w:rsidRPr="00E91205" w:rsidRDefault="00F179A5">
      <w:pPr>
        <w:rPr>
          <w:rFonts w:ascii="Arial" w:hAnsi="Arial" w:cs="Arial"/>
        </w:rPr>
      </w:pPr>
    </w:p>
    <w:p w14:paraId="0102E99C" w14:textId="67C8B1CD" w:rsidR="00F179A5" w:rsidRPr="00E91205" w:rsidRDefault="00F179A5">
      <w:pPr>
        <w:rPr>
          <w:rFonts w:ascii="Arial" w:hAnsi="Arial" w:cs="Arial"/>
        </w:rPr>
      </w:pPr>
    </w:p>
    <w:p w14:paraId="195A0528" w14:textId="2D847BE4" w:rsidR="00F179A5" w:rsidRPr="00E91205" w:rsidRDefault="00F179A5">
      <w:pPr>
        <w:rPr>
          <w:rFonts w:ascii="Arial" w:hAnsi="Arial" w:cs="Arial"/>
        </w:rPr>
      </w:pPr>
    </w:p>
    <w:p w14:paraId="4E91A1AF" w14:textId="77777777" w:rsidR="00F179A5" w:rsidRPr="00E91205" w:rsidRDefault="00F179A5">
      <w:pPr>
        <w:rPr>
          <w:rFonts w:ascii="Arial" w:hAnsi="Arial" w:cs="Arial"/>
        </w:rPr>
      </w:pPr>
    </w:p>
    <w:p w14:paraId="069EA4E7" w14:textId="4F3DF490" w:rsidR="001F70F0" w:rsidRPr="00E91205" w:rsidRDefault="001F70F0">
      <w:pPr>
        <w:rPr>
          <w:rFonts w:ascii="Arial" w:hAnsi="Arial" w:cs="Arial"/>
        </w:rPr>
      </w:pPr>
      <w:r w:rsidRPr="00E91205">
        <w:rPr>
          <w:rFonts w:ascii="Arial" w:hAnsi="Arial" w:cs="Arial"/>
          <w:noProof/>
        </w:rPr>
        <w:lastRenderedPageBreak/>
        <w:drawing>
          <wp:inline distT="0" distB="0" distL="0" distR="0" wp14:anchorId="5181ADCA" wp14:editId="6E2B2491">
            <wp:extent cx="3511550" cy="3314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C1779" w14:textId="2CA62B15" w:rsidR="00F179A5" w:rsidRPr="00E91205" w:rsidRDefault="001F70F0">
      <w:pPr>
        <w:rPr>
          <w:rFonts w:ascii="Arial" w:hAnsi="Arial" w:cs="Arial"/>
        </w:rPr>
      </w:pPr>
      <w:r w:rsidRPr="00E91205">
        <w:rPr>
          <w:rFonts w:ascii="Arial" w:hAnsi="Arial" w:cs="Arial"/>
        </w:rPr>
        <w:t>Figure E5</w:t>
      </w:r>
      <w:r w:rsidR="00F179A5" w:rsidRPr="00E91205">
        <w:rPr>
          <w:rFonts w:ascii="Arial" w:hAnsi="Arial" w:cs="Arial"/>
        </w:rPr>
        <w:br w:type="page"/>
      </w:r>
    </w:p>
    <w:p w14:paraId="24954E47" w14:textId="77777777" w:rsidR="001F70F0" w:rsidRPr="00E91205" w:rsidRDefault="001F70F0" w:rsidP="001F70F0">
      <w:pPr>
        <w:spacing w:line="480" w:lineRule="auto"/>
        <w:jc w:val="both"/>
        <w:rPr>
          <w:rFonts w:ascii="Arial" w:hAnsi="Arial" w:cs="Arial"/>
        </w:rPr>
      </w:pPr>
      <w:r w:rsidRPr="00E91205">
        <w:rPr>
          <w:rFonts w:ascii="Arial" w:hAnsi="Arial" w:cs="Arial"/>
          <w:b/>
        </w:rPr>
        <w:lastRenderedPageBreak/>
        <w:t>Figure E1:</w:t>
      </w:r>
      <w:r w:rsidRPr="00E91205">
        <w:rPr>
          <w:rFonts w:ascii="Arial" w:hAnsi="Arial" w:cs="Arial"/>
        </w:rPr>
        <w:t xml:space="preserve"> Sputum peptide levels in patients with COPD (n=14, grey dots) and asthma (n=21, black dots), tested in duplicate. A: SLPI, B: osteopontin, C: </w:t>
      </w:r>
      <w:proofErr w:type="spellStart"/>
      <w:r w:rsidRPr="00E91205">
        <w:rPr>
          <w:rFonts w:ascii="Arial" w:hAnsi="Arial" w:cs="Arial"/>
        </w:rPr>
        <w:t>elafin</w:t>
      </w:r>
      <w:proofErr w:type="spellEnd"/>
      <w:r w:rsidRPr="00E91205">
        <w:rPr>
          <w:rFonts w:ascii="Arial" w:hAnsi="Arial" w:cs="Arial"/>
        </w:rPr>
        <w:t xml:space="preserve"> and D: beta defensin-1. * denotes p&lt;0.05.</w:t>
      </w:r>
    </w:p>
    <w:p w14:paraId="0EE8C600" w14:textId="5FD43B65" w:rsidR="001F70F0" w:rsidRPr="00E91205" w:rsidRDefault="001F70F0" w:rsidP="001F70F0">
      <w:pPr>
        <w:tabs>
          <w:tab w:val="left" w:pos="1875"/>
        </w:tabs>
        <w:spacing w:line="480" w:lineRule="auto"/>
        <w:rPr>
          <w:rFonts w:ascii="Arial" w:hAnsi="Arial" w:cs="Arial"/>
        </w:rPr>
      </w:pPr>
      <w:r w:rsidRPr="00E91205">
        <w:rPr>
          <w:rFonts w:ascii="Arial" w:hAnsi="Arial" w:cs="Arial"/>
          <w:b/>
          <w:bCs/>
        </w:rPr>
        <w:t>Figure E2:</w:t>
      </w:r>
      <w:r w:rsidRPr="00E91205">
        <w:rPr>
          <w:rFonts w:ascii="Arial" w:hAnsi="Arial" w:cs="Arial"/>
        </w:rPr>
        <w:t xml:space="preserve"> Sputum peptide levels grouped according to smoking status of participants with COPD (n=14) or asthma (n=21), tested in duplicate. A: SLPI, B: osteopontin, C: </w:t>
      </w:r>
      <w:proofErr w:type="spellStart"/>
      <w:r w:rsidRPr="00E91205">
        <w:rPr>
          <w:rFonts w:ascii="Arial" w:hAnsi="Arial" w:cs="Arial"/>
        </w:rPr>
        <w:t>elafin</w:t>
      </w:r>
      <w:proofErr w:type="spellEnd"/>
      <w:r w:rsidRPr="00E91205">
        <w:rPr>
          <w:rFonts w:ascii="Arial" w:hAnsi="Arial" w:cs="Arial"/>
        </w:rPr>
        <w:t xml:space="preserve"> and D: beta defensin-1. * denotes p&lt;0.05.</w:t>
      </w:r>
    </w:p>
    <w:p w14:paraId="13009710" w14:textId="77777777" w:rsidR="001F70F0" w:rsidRPr="00E91205" w:rsidRDefault="001F70F0" w:rsidP="001F70F0">
      <w:pPr>
        <w:tabs>
          <w:tab w:val="left" w:pos="2190"/>
        </w:tabs>
        <w:spacing w:line="480" w:lineRule="auto"/>
        <w:jc w:val="both"/>
        <w:rPr>
          <w:rFonts w:ascii="Arial" w:hAnsi="Arial" w:cs="Arial"/>
        </w:rPr>
      </w:pPr>
      <w:r w:rsidRPr="00E91205">
        <w:rPr>
          <w:rFonts w:ascii="Arial" w:hAnsi="Arial" w:cs="Arial"/>
          <w:b/>
          <w:bCs/>
        </w:rPr>
        <w:t xml:space="preserve">Figure E3: </w:t>
      </w:r>
      <w:r w:rsidRPr="00E91205">
        <w:rPr>
          <w:rFonts w:ascii="Arial" w:hAnsi="Arial" w:cs="Arial"/>
        </w:rPr>
        <w:t xml:space="preserve">A: Beta defensin-1 and B: </w:t>
      </w:r>
      <w:proofErr w:type="spellStart"/>
      <w:r w:rsidRPr="00E91205">
        <w:rPr>
          <w:rFonts w:ascii="Arial" w:hAnsi="Arial" w:cs="Arial"/>
        </w:rPr>
        <w:t>Elafin</w:t>
      </w:r>
      <w:proofErr w:type="spellEnd"/>
      <w:r w:rsidRPr="00E91205">
        <w:rPr>
          <w:rFonts w:ascii="Arial" w:hAnsi="Arial" w:cs="Arial"/>
        </w:rPr>
        <w:t xml:space="preserve"> release with a combination of NTHi and steroid treatments. Results are shown as a mean percentage change from untreated cell release. Donors: health (n=3, white bars) and COPD (n=3, grey bars). Budesonide (Bud) levels tested: 0.16nM, 1.6nM and 16nM, and fluticasone propionate (FP) levels tested: 0.1nM, 1nM and 10nM in cell media. Significant changes form basal release shown as * p&lt;0.05.</w:t>
      </w:r>
    </w:p>
    <w:p w14:paraId="18B008F9" w14:textId="77777777" w:rsidR="001F70F0" w:rsidRPr="00E91205" w:rsidRDefault="001F70F0" w:rsidP="001F70F0">
      <w:pPr>
        <w:spacing w:line="480" w:lineRule="auto"/>
        <w:jc w:val="both"/>
        <w:rPr>
          <w:rFonts w:ascii="Arial" w:hAnsi="Arial" w:cs="Arial"/>
        </w:rPr>
      </w:pPr>
      <w:r w:rsidRPr="00E91205">
        <w:rPr>
          <w:rFonts w:ascii="Arial" w:hAnsi="Arial" w:cs="Arial"/>
          <w:b/>
        </w:rPr>
        <w:t>Figure E4:</w:t>
      </w:r>
      <w:r w:rsidRPr="00E91205">
        <w:rPr>
          <w:rFonts w:ascii="Arial" w:hAnsi="Arial" w:cs="Arial"/>
        </w:rPr>
        <w:t xml:space="preserve"> Amount of NTHi internalised into HBECs, shown as a mean percentage and SD of all NTHi added. Donors: health (n=3, white bars), COPD (n=3, grey bars), tested in duplicate.</w:t>
      </w:r>
    </w:p>
    <w:p w14:paraId="3454E8DD" w14:textId="77777777" w:rsidR="001F70F0" w:rsidRPr="00E91205" w:rsidRDefault="001F70F0" w:rsidP="001F70F0">
      <w:pPr>
        <w:spacing w:line="480" w:lineRule="auto"/>
        <w:jc w:val="both"/>
        <w:rPr>
          <w:rFonts w:ascii="Arial" w:hAnsi="Arial" w:cs="Arial"/>
        </w:rPr>
      </w:pPr>
      <w:r w:rsidRPr="00E91205">
        <w:rPr>
          <w:rFonts w:ascii="Arial" w:hAnsi="Arial" w:cs="Arial"/>
          <w:b/>
          <w:bCs/>
        </w:rPr>
        <w:t>Figure E5:</w:t>
      </w:r>
      <w:r w:rsidRPr="00E91205">
        <w:rPr>
          <w:rFonts w:ascii="Arial" w:hAnsi="Arial" w:cs="Arial"/>
        </w:rPr>
        <w:t xml:space="preserve"> IL-8 release from HBECs from healthy donors (n=3) was increased after two hours of treatment with NTHi, and that increase was prevented with treatment with budesonide or fluticasone prior to infection. Tests were run in duplicate. * denotes p&lt;0.05.</w:t>
      </w:r>
    </w:p>
    <w:p w14:paraId="387626CD" w14:textId="77777777" w:rsidR="001F70F0" w:rsidRPr="00E91205" w:rsidRDefault="001F70F0" w:rsidP="001F70F0">
      <w:pPr>
        <w:rPr>
          <w:rFonts w:ascii="Arial" w:hAnsi="Arial" w:cs="Arial"/>
        </w:rPr>
      </w:pPr>
    </w:p>
    <w:p w14:paraId="1D8C8D4C" w14:textId="77777777" w:rsidR="001F70F0" w:rsidRPr="00E91205" w:rsidRDefault="001F70F0">
      <w:pPr>
        <w:rPr>
          <w:rFonts w:ascii="Arial" w:hAnsi="Arial" w:cs="Arial"/>
        </w:rPr>
      </w:pPr>
    </w:p>
    <w:p w14:paraId="3A20A09C" w14:textId="77777777" w:rsidR="0085699F" w:rsidRPr="00E91205" w:rsidRDefault="0085699F">
      <w:pPr>
        <w:rPr>
          <w:rFonts w:ascii="Arial" w:hAnsi="Arial" w:cs="Arial"/>
        </w:rPr>
      </w:pPr>
    </w:p>
    <w:sectPr w:rsidR="0085699F" w:rsidRPr="00E91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F0"/>
    <w:rsid w:val="001F70F0"/>
    <w:rsid w:val="00272FBF"/>
    <w:rsid w:val="006A7C18"/>
    <w:rsid w:val="0085699F"/>
    <w:rsid w:val="00D822F6"/>
    <w:rsid w:val="00E91205"/>
    <w:rsid w:val="00F179A5"/>
    <w:rsid w:val="00F4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AF8A"/>
  <w15:chartTrackingRefBased/>
  <w15:docId w15:val="{FE759007-3A7B-4F52-A2A4-E3575ECE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1205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E91205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E91205"/>
    <w:rPr>
      <w:sz w:val="20"/>
      <w:szCs w:val="20"/>
      <w:lang w:val="en-US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E91205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E912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Cane</dc:creator>
  <cp:keywords/>
  <dc:description/>
  <cp:lastModifiedBy>Jennifer Cane</cp:lastModifiedBy>
  <cp:revision>8</cp:revision>
  <dcterms:created xsi:type="dcterms:W3CDTF">2021-03-22T17:12:00Z</dcterms:created>
  <dcterms:modified xsi:type="dcterms:W3CDTF">2021-03-27T21:01:00Z</dcterms:modified>
</cp:coreProperties>
</file>