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9CDB61" w14:textId="77777777" w:rsidR="004632A4" w:rsidRPr="00B07D58" w:rsidRDefault="004632A4" w:rsidP="004632A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7D58">
        <w:rPr>
          <w:rFonts w:ascii="Times New Roman" w:hAnsi="Times New Roman" w:cs="Times New Roman"/>
          <w:b/>
          <w:sz w:val="24"/>
          <w:szCs w:val="24"/>
        </w:rPr>
        <w:t>Safety and tolerability of cariprazine in patients with schizophrenia: a pooled analysis of eight phase II/III studies</w:t>
      </w:r>
    </w:p>
    <w:p w14:paraId="7698E064" w14:textId="77777777" w:rsidR="004632A4" w:rsidRPr="00B07D58" w:rsidRDefault="004632A4" w:rsidP="004632A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D58">
        <w:rPr>
          <w:rFonts w:ascii="Times New Roman" w:hAnsi="Times New Roman" w:cs="Times New Roman"/>
          <w:sz w:val="24"/>
          <w:szCs w:val="24"/>
        </w:rPr>
        <w:t>Ágota Barabássy,</w:t>
      </w:r>
      <w:r w:rsidRPr="00B07D5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B07D58">
        <w:rPr>
          <w:rFonts w:ascii="Times New Roman" w:hAnsi="Times New Roman" w:cs="Times New Roman"/>
          <w:sz w:val="24"/>
          <w:szCs w:val="24"/>
        </w:rPr>
        <w:t xml:space="preserve"> Barbara Sebe,</w:t>
      </w:r>
      <w:r w:rsidRPr="00B07D5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B07D58">
        <w:rPr>
          <w:rFonts w:ascii="Times New Roman" w:hAnsi="Times New Roman" w:cs="Times New Roman"/>
          <w:sz w:val="24"/>
          <w:szCs w:val="24"/>
        </w:rPr>
        <w:t xml:space="preserve"> Károly Acsai,</w:t>
      </w:r>
      <w:r w:rsidRPr="00B07D5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B07D58">
        <w:rPr>
          <w:rFonts w:ascii="Times New Roman" w:hAnsi="Times New Roman" w:cs="Times New Roman"/>
          <w:sz w:val="24"/>
          <w:szCs w:val="24"/>
        </w:rPr>
        <w:t xml:space="preserve"> István Laszlovszky,</w:t>
      </w:r>
      <w:r w:rsidRPr="00B07D5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B07D58">
        <w:rPr>
          <w:rFonts w:ascii="Times New Roman" w:hAnsi="Times New Roman" w:cs="Times New Roman"/>
          <w:sz w:val="24"/>
          <w:szCs w:val="24"/>
        </w:rPr>
        <w:t xml:space="preserve"> Balázs Szatmári,</w:t>
      </w:r>
      <w:r w:rsidRPr="00B07D5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B07D58">
        <w:rPr>
          <w:rFonts w:ascii="Times New Roman" w:hAnsi="Times New Roman" w:cs="Times New Roman"/>
          <w:sz w:val="24"/>
          <w:szCs w:val="24"/>
        </w:rPr>
        <w:t xml:space="preserve"> Willie R. Earley,</w:t>
      </w:r>
      <w:r w:rsidRPr="00B07D5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07D58">
        <w:rPr>
          <w:rFonts w:ascii="Times New Roman" w:hAnsi="Times New Roman" w:cs="Times New Roman"/>
          <w:sz w:val="24"/>
          <w:szCs w:val="24"/>
        </w:rPr>
        <w:t xml:space="preserve"> György Németh</w:t>
      </w:r>
      <w:r w:rsidRPr="00B07D58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14:paraId="61E55975" w14:textId="77777777" w:rsidR="004632A4" w:rsidRPr="00B07D58" w:rsidRDefault="004632A4" w:rsidP="004632A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7D58">
        <w:rPr>
          <w:rFonts w:ascii="Times New Roman" w:hAnsi="Times New Roman"/>
          <w:sz w:val="24"/>
          <w:szCs w:val="24"/>
        </w:rPr>
        <w:t>Gedeon Richter Plc. Budapest, Hungary</w:t>
      </w:r>
    </w:p>
    <w:p w14:paraId="36A5C488" w14:textId="77777777" w:rsidR="004632A4" w:rsidRDefault="004632A4" w:rsidP="004632A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7D58">
        <w:rPr>
          <w:rFonts w:ascii="Times New Roman" w:hAnsi="Times New Roman"/>
          <w:sz w:val="24"/>
          <w:szCs w:val="24"/>
        </w:rPr>
        <w:t>AbbVie, Madison, New Jersey, USA</w:t>
      </w:r>
    </w:p>
    <w:p w14:paraId="6E4D32A5" w14:textId="77777777" w:rsidR="004632A4" w:rsidRDefault="004632A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2E054596" w14:textId="3DCF3555" w:rsidR="00576991" w:rsidRPr="00097A23" w:rsidRDefault="00097A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97A23">
        <w:rPr>
          <w:rFonts w:ascii="Times New Roman" w:hAnsi="Times New Roman" w:cs="Times New Roman"/>
          <w:b/>
          <w:bCs/>
          <w:sz w:val="24"/>
          <w:szCs w:val="24"/>
        </w:rPr>
        <w:lastRenderedPageBreak/>
        <w:t>Supplemental</w:t>
      </w:r>
      <w:r w:rsidR="00576991" w:rsidRPr="00097A23">
        <w:rPr>
          <w:rFonts w:ascii="Times New Roman" w:hAnsi="Times New Roman" w:cs="Times New Roman"/>
          <w:b/>
          <w:bCs/>
          <w:sz w:val="24"/>
          <w:szCs w:val="24"/>
        </w:rPr>
        <w:t xml:space="preserve"> Table </w:t>
      </w:r>
      <w:r w:rsidR="008F22E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576991" w:rsidRPr="00097A23">
        <w:rPr>
          <w:rFonts w:ascii="Times New Roman" w:hAnsi="Times New Roman" w:cs="Times New Roman"/>
          <w:b/>
          <w:bCs/>
          <w:sz w:val="24"/>
          <w:szCs w:val="24"/>
        </w:rPr>
        <w:t xml:space="preserve">. Key Inclusion and </w:t>
      </w:r>
      <w:r w:rsidRPr="00097A23">
        <w:rPr>
          <w:rFonts w:ascii="Times New Roman" w:hAnsi="Times New Roman" w:cs="Times New Roman"/>
          <w:b/>
          <w:bCs/>
          <w:sz w:val="24"/>
          <w:szCs w:val="24"/>
        </w:rPr>
        <w:t>Exclusion</w:t>
      </w:r>
      <w:r w:rsidR="00576991" w:rsidRPr="00097A23">
        <w:rPr>
          <w:rFonts w:ascii="Times New Roman" w:hAnsi="Times New Roman" w:cs="Times New Roman"/>
          <w:b/>
          <w:bCs/>
          <w:sz w:val="24"/>
          <w:szCs w:val="24"/>
        </w:rPr>
        <w:t xml:space="preserve"> Criteria</w:t>
      </w:r>
    </w:p>
    <w:tbl>
      <w:tblPr>
        <w:tblStyle w:val="TableGrid"/>
        <w:tblW w:w="13410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2070"/>
        <w:gridCol w:w="2610"/>
        <w:gridCol w:w="4500"/>
        <w:gridCol w:w="4230"/>
      </w:tblGrid>
      <w:tr w:rsidR="0085750B" w:rsidRPr="001F78E9" w14:paraId="05313A84" w14:textId="77777777" w:rsidTr="001C52A1">
        <w:tc>
          <w:tcPr>
            <w:tcW w:w="2070" w:type="dxa"/>
          </w:tcPr>
          <w:p w14:paraId="0884940F" w14:textId="7D987B34" w:rsidR="0059554F" w:rsidRPr="001F78E9" w:rsidRDefault="0059554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Study/Objective</w:t>
            </w:r>
          </w:p>
        </w:tc>
        <w:tc>
          <w:tcPr>
            <w:tcW w:w="2610" w:type="dxa"/>
          </w:tcPr>
          <w:p w14:paraId="6130BF51" w14:textId="5DBB6629" w:rsidR="0059554F" w:rsidRPr="001F78E9" w:rsidRDefault="0059554F" w:rsidP="00431C3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Design</w:t>
            </w:r>
          </w:p>
        </w:tc>
        <w:tc>
          <w:tcPr>
            <w:tcW w:w="4500" w:type="dxa"/>
          </w:tcPr>
          <w:p w14:paraId="26286549" w14:textId="64EFA396" w:rsidR="0059554F" w:rsidRPr="001F78E9" w:rsidRDefault="00652289" w:rsidP="00431C3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Key </w:t>
            </w:r>
            <w:r w:rsidR="0059554F" w:rsidRPr="001F78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Inclusion Criteria</w:t>
            </w:r>
          </w:p>
        </w:tc>
        <w:tc>
          <w:tcPr>
            <w:tcW w:w="4230" w:type="dxa"/>
          </w:tcPr>
          <w:p w14:paraId="76C279B5" w14:textId="4FA47E77" w:rsidR="0059554F" w:rsidRPr="001F78E9" w:rsidRDefault="00652289" w:rsidP="00431C3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Key </w:t>
            </w:r>
            <w:r w:rsidR="0059554F" w:rsidRPr="001F78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Exclusion Criteria</w:t>
            </w:r>
          </w:p>
        </w:tc>
      </w:tr>
      <w:tr w:rsidR="0059554F" w:rsidRPr="001F78E9" w14:paraId="257039BC" w14:textId="77777777" w:rsidTr="001F78E9">
        <w:tc>
          <w:tcPr>
            <w:tcW w:w="13410" w:type="dxa"/>
            <w:gridSpan w:val="4"/>
          </w:tcPr>
          <w:p w14:paraId="1844B44A" w14:textId="6850A447" w:rsidR="0059554F" w:rsidRPr="001F78E9" w:rsidRDefault="0059554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Short-</w:t>
            </w:r>
            <w:r w:rsidR="00410A42" w:rsidRPr="001F78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1F78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erm </w:t>
            </w:r>
            <w:r w:rsidR="00410A42" w:rsidRPr="001F78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</w:t>
            </w:r>
            <w:r w:rsidRPr="001F78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tudies</w:t>
            </w:r>
          </w:p>
        </w:tc>
      </w:tr>
      <w:tr w:rsidR="0085750B" w:rsidRPr="001F78E9" w14:paraId="3250C39E" w14:textId="77777777" w:rsidTr="001C52A1">
        <w:tc>
          <w:tcPr>
            <w:tcW w:w="2070" w:type="dxa"/>
          </w:tcPr>
          <w:p w14:paraId="4331CEB3" w14:textId="14C47DC9" w:rsidR="0059554F" w:rsidRPr="001F78E9" w:rsidRDefault="005955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7B15F9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hase 2 </w:t>
            </w:r>
            <w:r w:rsidR="00F0391F" w:rsidRPr="001F78E9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roof-of-concept </w:t>
            </w:r>
          </w:p>
          <w:p w14:paraId="5D639E23" w14:textId="33F24F3D" w:rsidR="0059554F" w:rsidRPr="001F78E9" w:rsidRDefault="005955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(NCT00404573)/ efficacy and safety</w:t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ldData xml:space="preserve">PEVuZE5vdGU+PENpdGU+PEF1dGhvcj5EdXJnYW08L0F1dGhvcj48WWVhcj4yMDE2PC9ZZWFyPjxS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</w:fldData>
              </w:fldChar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  <w:instrText xml:space="preserve"> ADDIN EN.CITE </w:instrText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ldData xml:space="preserve">PEVuZE5vdGU+PENpdGU+PEF1dGhvcj5EdXJnYW08L0F1dGhvcj48WWVhcj4yMDE2PC9ZZWFyPjxS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</w:fldData>
              </w:fldChar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  <w:instrText xml:space="preserve"> ADDIN EN.CITE.DATA </w:instrText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54490">
              <w:rPr>
                <w:rFonts w:ascii="Times New Roman" w:hAnsi="Times New Roman" w:cs="Times New Roman"/>
                <w:noProof/>
                <w:sz w:val="20"/>
                <w:szCs w:val="20"/>
              </w:rPr>
              <w:t>(Durgam et al., 2016)</w:t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610" w:type="dxa"/>
          </w:tcPr>
          <w:p w14:paraId="51B6916F" w14:textId="5AB4CEF3" w:rsidR="0059554F" w:rsidRPr="001F78E9" w:rsidRDefault="005955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6-week proof-of-concept, flexible-dose RCT</w:t>
            </w:r>
            <w:r w:rsidR="009E6AE6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with </w:t>
            </w: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cariprazine 1.5–4.5</w:t>
            </w:r>
            <w:r w:rsidR="000B522E" w:rsidRPr="001F78E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6–12 mg/d or placebo</w:t>
            </w:r>
            <w:r w:rsidR="00E179AE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(1:1:1)</w:t>
            </w:r>
          </w:p>
        </w:tc>
        <w:tc>
          <w:tcPr>
            <w:tcW w:w="4500" w:type="dxa"/>
          </w:tcPr>
          <w:p w14:paraId="6A83CF1E" w14:textId="66EA1AB1" w:rsidR="006C2A09" w:rsidRPr="001F78E9" w:rsidRDefault="00AA53E5" w:rsidP="006C2A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Adults </w:t>
            </w:r>
            <w:r w:rsidR="00443AA2" w:rsidRPr="001F78E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18-65 year</w:t>
            </w:r>
            <w:r w:rsidR="00443AA2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s) with </w:t>
            </w:r>
            <w:r w:rsidR="00FD79BF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DSM </w:t>
            </w:r>
            <w:r w:rsidR="0081690A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schizophrenia </w:t>
            </w:r>
            <w:r w:rsidR="00443AA2" w:rsidRPr="001F78E9">
              <w:rPr>
                <w:rFonts w:ascii="Times New Roman" w:hAnsi="Times New Roman" w:cs="Times New Roman"/>
                <w:sz w:val="20"/>
                <w:szCs w:val="20"/>
              </w:rPr>
              <w:t>diagnosis ≥1 year;</w:t>
            </w: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5433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current psychotic episode </w:t>
            </w:r>
            <w:r w:rsidR="00610EC9" w:rsidRPr="001F78E9">
              <w:rPr>
                <w:rFonts w:ascii="Times New Roman" w:hAnsi="Times New Roman" w:cs="Times New Roman"/>
                <w:sz w:val="20"/>
                <w:szCs w:val="20"/>
              </w:rPr>
              <w:t>&lt;4 weeks;</w:t>
            </w:r>
            <w:r w:rsidR="00713015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5433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at least </w:t>
            </w:r>
            <w:r w:rsidR="008B4948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93655D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other </w:t>
            </w:r>
            <w:r w:rsidR="00896053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past year </w:t>
            </w:r>
            <w:r w:rsidR="0093655D" w:rsidRPr="001F78E9">
              <w:rPr>
                <w:rFonts w:ascii="Times New Roman" w:hAnsi="Times New Roman" w:cs="Times New Roman"/>
                <w:sz w:val="20"/>
                <w:szCs w:val="20"/>
              </w:rPr>
              <w:t>psychotic episode</w:t>
            </w:r>
            <w:r w:rsidR="00B77474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requiring </w:t>
            </w:r>
            <w:r w:rsidR="0093655D" w:rsidRPr="001F78E9">
              <w:rPr>
                <w:rFonts w:ascii="Times New Roman" w:hAnsi="Times New Roman" w:cs="Times New Roman"/>
                <w:sz w:val="20"/>
                <w:szCs w:val="20"/>
              </w:rPr>
              <w:t>hospitalization</w:t>
            </w:r>
            <w:r w:rsidR="00B77474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/medication </w:t>
            </w:r>
            <w:r w:rsidR="0093655D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change</w:t>
            </w:r>
            <w:r w:rsidR="00B77474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517FD4" w:rsidRPr="001F78E9">
              <w:rPr>
                <w:rFonts w:ascii="Times New Roman" w:hAnsi="Times New Roman" w:cs="Times New Roman"/>
                <w:sz w:val="20"/>
                <w:szCs w:val="20"/>
              </w:rPr>
              <w:t>PANSS total score ≥80 and ≤120</w:t>
            </w:r>
            <w:r w:rsidR="001B28AF" w:rsidRPr="001F78E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B77474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2A09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PANSS delusion or hallucinatory behavior item </w:t>
            </w:r>
            <w:r w:rsidR="001923A6" w:rsidRPr="001F78E9">
              <w:rPr>
                <w:rFonts w:ascii="Times New Roman" w:hAnsi="Times New Roman" w:cs="Times New Roman"/>
                <w:sz w:val="20"/>
                <w:szCs w:val="20"/>
              </w:rPr>
              <w:t>score ≥4</w:t>
            </w:r>
            <w:r w:rsidR="00B95305" w:rsidRPr="001F78E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1923A6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2A09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PANSS conceptual disorganization or </w:t>
            </w:r>
          </w:p>
          <w:p w14:paraId="63F63EAA" w14:textId="5734995F" w:rsidR="0059554F" w:rsidRPr="001F78E9" w:rsidRDefault="006C2A09" w:rsidP="006C2A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suspiciousness/persecution item </w:t>
            </w:r>
            <w:r w:rsidR="001923A6" w:rsidRPr="001F78E9">
              <w:rPr>
                <w:rFonts w:ascii="Times New Roman" w:hAnsi="Times New Roman" w:cs="Times New Roman"/>
                <w:sz w:val="20"/>
                <w:szCs w:val="20"/>
              </w:rPr>
              <w:t>score ≥4</w:t>
            </w: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B77474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CGI-S score </w:t>
            </w:r>
            <w:r w:rsidR="001923A6" w:rsidRPr="001F78E9">
              <w:rPr>
                <w:rFonts w:ascii="Times New Roman" w:hAnsi="Times New Roman" w:cs="Times New Roman"/>
                <w:sz w:val="20"/>
                <w:szCs w:val="20"/>
              </w:rPr>
              <w:t>≥4</w:t>
            </w:r>
          </w:p>
        </w:tc>
        <w:tc>
          <w:tcPr>
            <w:tcW w:w="4230" w:type="dxa"/>
          </w:tcPr>
          <w:p w14:paraId="420D687E" w14:textId="049D5627" w:rsidR="001E27ED" w:rsidRPr="001F78E9" w:rsidRDefault="001E27ED" w:rsidP="001E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First psychotic episode;</w:t>
            </w:r>
          </w:p>
          <w:p w14:paraId="45D652CF" w14:textId="61B202CB" w:rsidR="001E27ED" w:rsidRPr="001F78E9" w:rsidRDefault="00EE3655" w:rsidP="001E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psychiatric diagnoses other than schizophrenia (eg, schizoaffective, bipolar disorder); </w:t>
            </w:r>
            <w:r w:rsidR="001E27ED" w:rsidRPr="001F78E9">
              <w:rPr>
                <w:rFonts w:ascii="Times New Roman" w:hAnsi="Times New Roman" w:cs="Times New Roman"/>
                <w:sz w:val="20"/>
                <w:szCs w:val="20"/>
              </w:rPr>
              <w:t>alcohol</w:t>
            </w:r>
            <w:r w:rsidR="00A63291" w:rsidRPr="001F78E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1E27ED" w:rsidRPr="001F78E9">
              <w:rPr>
                <w:rFonts w:ascii="Times New Roman" w:hAnsi="Times New Roman" w:cs="Times New Roman"/>
                <w:sz w:val="20"/>
                <w:szCs w:val="20"/>
              </w:rPr>
              <w:t>substance</w:t>
            </w:r>
          </w:p>
          <w:p w14:paraId="0275F7AA" w14:textId="7DC307DA" w:rsidR="00070280" w:rsidRPr="001F78E9" w:rsidRDefault="001E27ED" w:rsidP="000702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abuse</w:t>
            </w:r>
            <w:r w:rsidR="00A63291" w:rsidRPr="001F78E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dependence </w:t>
            </w:r>
            <w:r w:rsidR="00A63291" w:rsidRPr="001F78E9">
              <w:rPr>
                <w:rFonts w:ascii="Times New Roman" w:hAnsi="Times New Roman" w:cs="Times New Roman"/>
                <w:sz w:val="20"/>
                <w:szCs w:val="20"/>
              </w:rPr>
              <w:t>(past 3</w:t>
            </w:r>
            <w:r w:rsidR="00033E51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months</w:t>
            </w:r>
            <w:r w:rsidR="00033E51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); </w:t>
            </w: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suicidal or homicidal intent </w:t>
            </w:r>
            <w:r w:rsidR="00033E51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(past </w:t>
            </w: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2 years</w:t>
            </w:r>
            <w:r w:rsidR="00033E51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); </w:t>
            </w:r>
            <w:r w:rsidR="00A75ADA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BMI &lt;18 or &gt;40; </w:t>
            </w:r>
            <w:bookmarkStart w:id="0" w:name="_Hlk54786671"/>
            <w:r w:rsidR="008847E4" w:rsidRPr="001F78E9">
              <w:rPr>
                <w:rFonts w:ascii="Times New Roman" w:hAnsi="Times New Roman" w:cs="Times New Roman"/>
                <w:sz w:val="20"/>
                <w:szCs w:val="20"/>
              </w:rPr>
              <w:t>medical</w:t>
            </w:r>
            <w:r w:rsidR="00A236F5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847E4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conditions that might interfere with study </w:t>
            </w:r>
            <w:proofErr w:type="spellStart"/>
            <w:r w:rsidR="008847E4" w:rsidRPr="001F78E9">
              <w:rPr>
                <w:rFonts w:ascii="Times New Roman" w:hAnsi="Times New Roman" w:cs="Times New Roman"/>
                <w:sz w:val="20"/>
                <w:szCs w:val="20"/>
              </w:rPr>
              <w:t>participation</w:t>
            </w:r>
            <w:r w:rsidR="00353B60" w:rsidRPr="00AD7AB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a</w:t>
            </w:r>
            <w:bookmarkEnd w:id="0"/>
            <w:proofErr w:type="spellEnd"/>
            <w:r w:rsidR="00856B3D" w:rsidRPr="001F78E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EE3655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treatment </w:t>
            </w:r>
            <w:proofErr w:type="spellStart"/>
            <w:r w:rsidR="00DA61AB" w:rsidRPr="001F78E9">
              <w:rPr>
                <w:rFonts w:ascii="Times New Roman" w:hAnsi="Times New Roman" w:cs="Times New Roman"/>
                <w:sz w:val="20"/>
                <w:szCs w:val="20"/>
              </w:rPr>
              <w:t>resistance</w:t>
            </w:r>
            <w:r w:rsidR="00AD7AB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  <w:proofErr w:type="spellEnd"/>
            <w:r w:rsidR="00DA61AB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8CEFCCF" w14:textId="01B6415F" w:rsidR="0059554F" w:rsidRPr="001F78E9" w:rsidRDefault="0059554F" w:rsidP="001E27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AE6" w:rsidRPr="001F78E9" w14:paraId="7EC280C5" w14:textId="77777777" w:rsidTr="001C52A1">
        <w:tc>
          <w:tcPr>
            <w:tcW w:w="2070" w:type="dxa"/>
          </w:tcPr>
          <w:p w14:paraId="34CB336A" w14:textId="49365DB9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Phase 2b (NCT00694707)/</w:t>
            </w:r>
          </w:p>
          <w:p w14:paraId="5EC169E8" w14:textId="5F6598F2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efficacy and safety </w:t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ldData xml:space="preserve">PEVuZE5vdGU+PENpdGU+PEF1dGhvcj5EdXJnYW08L0F1dGhvcj48WWVhcj4yMDE0PC9ZZWFyPjxS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</w:fldData>
              </w:fldChar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  <w:instrText xml:space="preserve"> ADDIN EN.CITE </w:instrText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ldData xml:space="preserve">PEVuZE5vdGU+PENpdGU+PEF1dGhvcj5EdXJnYW08L0F1dGhvcj48WWVhcj4yMDE0PC9ZZWFyPjxS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</w:fldData>
              </w:fldChar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  <w:instrText xml:space="preserve"> ADDIN EN.CITE.DATA </w:instrText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54490">
              <w:rPr>
                <w:rFonts w:ascii="Times New Roman" w:hAnsi="Times New Roman" w:cs="Times New Roman"/>
                <w:noProof/>
                <w:sz w:val="20"/>
                <w:szCs w:val="20"/>
              </w:rPr>
              <w:t>(Durgam et al., 2014)</w:t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610" w:type="dxa"/>
          </w:tcPr>
          <w:p w14:paraId="3D08C239" w14:textId="3D98FF86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6-week fixed-dose RCT with cariprazine 1.5 mg/d, 3 mg/d, or 4.5 mg/d, risperidone 4 mg/d, or placebo (1:1:1:1:1)</w:t>
            </w:r>
          </w:p>
        </w:tc>
        <w:tc>
          <w:tcPr>
            <w:tcW w:w="4500" w:type="dxa"/>
          </w:tcPr>
          <w:p w14:paraId="318F7B57" w14:textId="59DAF4AC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Adults (18–60 years) with DSM </w:t>
            </w:r>
            <w:r w:rsidR="00F007FA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schizophrenia </w:t>
            </w: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diagnosis ≥1 year; current psychotic episode &lt;2 weeks; at least 1 other past year psychotic episode requiring hospitalization/medication  change; PANSS total score ≥80 and ≤120, score ≥4 on</w:t>
            </w:r>
          </w:p>
          <w:p w14:paraId="140FCF7D" w14:textId="687B9344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at least 2 PANSS of 4 positive symptoms (ie, delusions, hallucinatory behavior, conceptual disorganization, suspiciousness/persecution); CGI-S score ≥4</w:t>
            </w:r>
          </w:p>
        </w:tc>
        <w:tc>
          <w:tcPr>
            <w:tcW w:w="4230" w:type="dxa"/>
          </w:tcPr>
          <w:p w14:paraId="67CD8FA9" w14:textId="77777777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First psychotic episode;</w:t>
            </w:r>
          </w:p>
          <w:p w14:paraId="540D3F2E" w14:textId="7D763137" w:rsidR="009E6AE6" w:rsidRPr="001F78E9" w:rsidRDefault="00EE3655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psychiatric diagnoses other than schizophrenia (eg, schizoaffective, bipolar disorder); </w:t>
            </w:r>
            <w:r w:rsidR="009E6AE6" w:rsidRPr="001F78E9">
              <w:rPr>
                <w:rFonts w:ascii="Times New Roman" w:hAnsi="Times New Roman" w:cs="Times New Roman"/>
                <w:sz w:val="20"/>
                <w:szCs w:val="20"/>
              </w:rPr>
              <w:t>alcohol/substance</w:t>
            </w:r>
          </w:p>
          <w:p w14:paraId="254BFCD4" w14:textId="33413F40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abuse/dependence (past 3 months); suicidal or homicidal intent (past 2 years); BMI &lt;18 or &gt;35; medical conditions that might interfere with study </w:t>
            </w:r>
            <w:proofErr w:type="spellStart"/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participation</w:t>
            </w:r>
            <w:r w:rsidR="00AD7ABF" w:rsidRPr="00AD7AB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a</w:t>
            </w:r>
            <w:proofErr w:type="spellEnd"/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EE3655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treatment </w:t>
            </w:r>
            <w:proofErr w:type="spellStart"/>
            <w:r w:rsidR="00DA61AB" w:rsidRPr="001F78E9">
              <w:rPr>
                <w:rFonts w:ascii="Times New Roman" w:hAnsi="Times New Roman" w:cs="Times New Roman"/>
                <w:sz w:val="20"/>
                <w:szCs w:val="20"/>
              </w:rPr>
              <w:t>resistance</w:t>
            </w:r>
            <w:r w:rsidR="00AD7AB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  <w:proofErr w:type="spellEnd"/>
          </w:p>
          <w:p w14:paraId="3D97AC87" w14:textId="77777777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AE6" w:rsidRPr="001F78E9" w14:paraId="57799AC6" w14:textId="77777777" w:rsidTr="001C52A1">
        <w:tc>
          <w:tcPr>
            <w:tcW w:w="2070" w:type="dxa"/>
          </w:tcPr>
          <w:p w14:paraId="6A4C1B5A" w14:textId="45B65394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Phase 3 (NCT01104779)/</w:t>
            </w:r>
          </w:p>
          <w:p w14:paraId="5F6D42E3" w14:textId="7AF9F545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efficacy and safety </w:t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ldData xml:space="preserve">PEVuZE5vdGU+PENpdGU+PEF1dGhvcj5LYW5lPC9BdXRob3I+PFllYXI+MjAxNTwvWWVhcj48UmVj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</w:fldData>
              </w:fldChar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  <w:instrText xml:space="preserve"> ADDIN EN.CITE </w:instrText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ldData xml:space="preserve">PEVuZE5vdGU+PENpdGU+PEF1dGhvcj5LYW5lPC9BdXRob3I+PFllYXI+MjAxNTwvWWVhcj48UmVj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</w:fldData>
              </w:fldChar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  <w:instrText xml:space="preserve"> ADDIN EN.CITE.DATA </w:instrText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54490">
              <w:rPr>
                <w:rFonts w:ascii="Times New Roman" w:hAnsi="Times New Roman" w:cs="Times New Roman"/>
                <w:noProof/>
                <w:sz w:val="20"/>
                <w:szCs w:val="20"/>
              </w:rPr>
              <w:t>(Kane et al., 2015)</w:t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610" w:type="dxa"/>
          </w:tcPr>
          <w:p w14:paraId="7DABEB08" w14:textId="2E42EF72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6-week flexible-dose RCT with cariprazine 3–6 mg or 6–9 mg/d or placebo (1:1:1)</w:t>
            </w:r>
          </w:p>
        </w:tc>
        <w:tc>
          <w:tcPr>
            <w:tcW w:w="4500" w:type="dxa"/>
          </w:tcPr>
          <w:p w14:paraId="38FA6D2D" w14:textId="0D12B8E8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Adults (18–60 years) with DSM </w:t>
            </w:r>
            <w:r w:rsidR="00F007FA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schizophrenia </w:t>
            </w: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diagnosis f ≥1 year; current psychotic episode &lt;2 weeks; at least 1 other past year psychotic episode requiring hospitalization/medication  change; PANSS total score ≥80 and ≤120, score ≥4 on</w:t>
            </w:r>
          </w:p>
          <w:p w14:paraId="476499AD" w14:textId="7A3B16F6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at least 2 PANSS of 4 positive symptoms (ie, delusions, hallucinatory behavior, conceptual disorganization, suspiciousness/persecution); CGI-S score ≥4</w:t>
            </w:r>
          </w:p>
        </w:tc>
        <w:tc>
          <w:tcPr>
            <w:tcW w:w="4230" w:type="dxa"/>
          </w:tcPr>
          <w:p w14:paraId="2D22636D" w14:textId="77777777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First psychotic episode;</w:t>
            </w:r>
          </w:p>
          <w:p w14:paraId="1B4D0F83" w14:textId="34362BCF" w:rsidR="009E6AE6" w:rsidRPr="001F78E9" w:rsidRDefault="00EE3655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psychiatric diagnoses other than schizophrenia (eg, schizoaffective, bipolar disorder); </w:t>
            </w:r>
            <w:r w:rsidR="009E6AE6" w:rsidRPr="001F78E9">
              <w:rPr>
                <w:rFonts w:ascii="Times New Roman" w:hAnsi="Times New Roman" w:cs="Times New Roman"/>
                <w:sz w:val="20"/>
                <w:szCs w:val="20"/>
              </w:rPr>
              <w:t>alcohol/substance</w:t>
            </w:r>
          </w:p>
          <w:p w14:paraId="482DD845" w14:textId="79D499A3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abuse/dependence (past 3 months); suicidal or homicidal intent (past 2 years); BMI &lt;18 or &gt;40; medical conditions that might interfere with study </w:t>
            </w:r>
            <w:proofErr w:type="spellStart"/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participation</w:t>
            </w:r>
            <w:r w:rsidR="00AD7ABF" w:rsidRPr="00AD7AB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a</w:t>
            </w:r>
            <w:proofErr w:type="spellEnd"/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EE3655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treatment </w:t>
            </w:r>
            <w:proofErr w:type="spellStart"/>
            <w:r w:rsidR="00DA61AB" w:rsidRPr="001F78E9">
              <w:rPr>
                <w:rFonts w:ascii="Times New Roman" w:hAnsi="Times New Roman" w:cs="Times New Roman"/>
                <w:sz w:val="20"/>
                <w:szCs w:val="20"/>
              </w:rPr>
              <w:t>resistance</w:t>
            </w:r>
            <w:r w:rsidR="00AD7AB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  <w:proofErr w:type="spellEnd"/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96860C7" w14:textId="77777777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AE6" w:rsidRPr="001F78E9" w14:paraId="77AA01A3" w14:textId="77777777" w:rsidTr="001C52A1">
        <w:tc>
          <w:tcPr>
            <w:tcW w:w="2070" w:type="dxa"/>
          </w:tcPr>
          <w:p w14:paraId="16BCB93E" w14:textId="7EB138A4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Phase 3 (NCT01104766)/</w:t>
            </w:r>
          </w:p>
          <w:p w14:paraId="69CB4F54" w14:textId="62D1F8C2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efficacy and safety </w:t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ldData xml:space="preserve">PEVuZE5vdGU+PENpdGU+PEF1dGhvcj5EdXJnYW08L0F1dGhvcj48WWVhcj4yMDE1PC9ZZWFyPjxS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</w:fldData>
              </w:fldChar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  <w:instrText xml:space="preserve"> ADDIN EN.CITE </w:instrText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ldData xml:space="preserve">PEVuZE5vdGU+PENpdGU+PEF1dGhvcj5EdXJnYW08L0F1dGhvcj48WWVhcj4yMDE1PC9ZZWFyPjxS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</w:fldData>
              </w:fldChar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  <w:instrText xml:space="preserve"> ADDIN EN.CITE.DATA </w:instrText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54490">
              <w:rPr>
                <w:rFonts w:ascii="Times New Roman" w:hAnsi="Times New Roman" w:cs="Times New Roman"/>
                <w:noProof/>
                <w:sz w:val="20"/>
                <w:szCs w:val="20"/>
              </w:rPr>
              <w:t>(Durgam et al., 2015)</w:t>
            </w:r>
            <w:r w:rsidR="00C54490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14:paraId="7438FB19" w14:textId="61B9492C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14:paraId="4905F2C8" w14:textId="53B204C7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6-week, fixed-dose RCT with cariprazine 3 mg/d or 6 mg/d, aripiprazole 10 mg/d, or placebo (1:1:1:1)</w:t>
            </w:r>
          </w:p>
        </w:tc>
        <w:tc>
          <w:tcPr>
            <w:tcW w:w="4500" w:type="dxa"/>
          </w:tcPr>
          <w:p w14:paraId="4FA117FF" w14:textId="3B52CAD7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Adults (18–60 years) with DSM </w:t>
            </w:r>
            <w:r w:rsidR="00F007FA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schizophrenia </w:t>
            </w: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diagnosis ≥1 year; current psychotic episode &lt;2 weeks; at least 1 other past year psychotic episode requiring hospitalization/medication  change; PANSS total score ≥80 and ≤120, score ≥4 on</w:t>
            </w:r>
          </w:p>
          <w:p w14:paraId="043FB083" w14:textId="603E425C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at least 2 of 4 PANSS positive symptoms (ie, delusions, hallucinatory behavior, conceptual disorganization, suspiciousness/persecution); CGI-S score ≥4</w:t>
            </w:r>
          </w:p>
        </w:tc>
        <w:tc>
          <w:tcPr>
            <w:tcW w:w="4230" w:type="dxa"/>
          </w:tcPr>
          <w:p w14:paraId="30E609A4" w14:textId="77777777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First psychotic episode;</w:t>
            </w:r>
          </w:p>
          <w:p w14:paraId="6B09B184" w14:textId="48F6DC74" w:rsidR="009E6AE6" w:rsidRPr="001F78E9" w:rsidRDefault="00D06E1A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psychiatric diagnoses other than schizophrenia (eg, schizoaffective, bipolar disorder);</w:t>
            </w:r>
            <w:r w:rsidR="009E6AE6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alcohol/substance</w:t>
            </w:r>
          </w:p>
          <w:p w14:paraId="1A633A81" w14:textId="5C8EA73F" w:rsidR="009E6AE6" w:rsidRPr="001F78E9" w:rsidRDefault="009E6AE6" w:rsidP="00AD7A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abuse/dependence (past 3 months); suicidal or homicidal intent (past 2 years); BMI &lt;18 or &gt;40; medical conditions that might interfere with study </w:t>
            </w:r>
            <w:proofErr w:type="spellStart"/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participation</w:t>
            </w:r>
            <w:r w:rsidR="00AD7ABF" w:rsidRPr="00AD7AB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a</w:t>
            </w:r>
            <w:proofErr w:type="spellEnd"/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AD7A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treatment </w:t>
            </w:r>
            <w:proofErr w:type="spellStart"/>
            <w:r w:rsidR="00DA61AB" w:rsidRPr="001F78E9">
              <w:rPr>
                <w:rFonts w:ascii="Times New Roman" w:hAnsi="Times New Roman" w:cs="Times New Roman"/>
                <w:sz w:val="20"/>
                <w:szCs w:val="20"/>
              </w:rPr>
              <w:t>resistance</w:t>
            </w:r>
            <w:r w:rsidRPr="001F78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a</w:t>
            </w:r>
            <w:proofErr w:type="spellEnd"/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E6AE6" w:rsidRPr="001F78E9" w14:paraId="761ED1FD" w14:textId="77777777" w:rsidTr="001F78E9">
        <w:tc>
          <w:tcPr>
            <w:tcW w:w="13410" w:type="dxa"/>
            <w:gridSpan w:val="4"/>
          </w:tcPr>
          <w:p w14:paraId="5C985B65" w14:textId="78CEAE9A" w:rsidR="009E6AE6" w:rsidRPr="001F78E9" w:rsidRDefault="009E6AE6" w:rsidP="009E6AE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Long-Term Studies</w:t>
            </w:r>
          </w:p>
        </w:tc>
      </w:tr>
      <w:tr w:rsidR="009E6AE6" w:rsidRPr="001F78E9" w14:paraId="6F0EA6EE" w14:textId="77777777" w:rsidTr="001135C8">
        <w:trPr>
          <w:trHeight w:val="1133"/>
        </w:trPr>
        <w:tc>
          <w:tcPr>
            <w:tcW w:w="2070" w:type="dxa"/>
          </w:tcPr>
          <w:p w14:paraId="0767F8E0" w14:textId="23DB00ED" w:rsidR="000917B6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Phase 3 safety and tolerability  (NCT01104792)</w:t>
            </w:r>
          </w:p>
          <w:p w14:paraId="176AC9DA" w14:textId="408D25F8" w:rsidR="009E6AE6" w:rsidRPr="001F78E9" w:rsidRDefault="000917B6" w:rsidP="001135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ldData xml:space="preserve">PEVuZE5vdGU+PENpdGU+PEF1dGhvcj5DdXRsZXI8L0F1dGhvcj48WWVhcj4yMDE4PC9ZZWFyPjxS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</w:fldData>
              </w:fldChar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ldData xml:space="preserve">PEVuZE5vdGU+PENpdGU+PEF1dGhvcj5DdXRsZXI8L0F1dGhvcj48WWVhcj4yMDE4PC9ZZWFyPjxS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</w:fldData>
              </w:fldChar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(Cutler et al., 2018)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610" w:type="dxa"/>
          </w:tcPr>
          <w:p w14:paraId="76CE7C3F" w14:textId="78DD2229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48-week open-label, flexible-dose cariprazine 3–9 mg/d</w:t>
            </w:r>
          </w:p>
        </w:tc>
        <w:tc>
          <w:tcPr>
            <w:tcW w:w="4500" w:type="dxa"/>
          </w:tcPr>
          <w:p w14:paraId="6A8164BC" w14:textId="2F96C5EE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Completed double-blind treatment in 1 of the 2 phase 3 lead-in studies or were newly enrolled; consistent with lead-in study criteria; PANSS total score ≤25; CGI-S score ≤3 </w:t>
            </w:r>
          </w:p>
        </w:tc>
        <w:tc>
          <w:tcPr>
            <w:tcW w:w="4230" w:type="dxa"/>
          </w:tcPr>
          <w:p w14:paraId="01027736" w14:textId="577B52E3" w:rsidR="009E6AE6" w:rsidRPr="001F78E9" w:rsidRDefault="00D06E1A" w:rsidP="00097A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First psychotic episode; psychiatric diagnoses other than schizophrenia (eg, schizoaffective, bipolar disorder);</w:t>
            </w:r>
            <w:r w:rsidR="009E6AE6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suicide risk; substance abuse; first psychotic episode; or treatment </w:t>
            </w:r>
            <w:proofErr w:type="spellStart"/>
            <w:r w:rsidR="00DA61AB" w:rsidRPr="001F78E9">
              <w:rPr>
                <w:rFonts w:ascii="Times New Roman" w:hAnsi="Times New Roman" w:cs="Times New Roman"/>
                <w:sz w:val="20"/>
                <w:szCs w:val="20"/>
              </w:rPr>
              <w:t>resistance</w:t>
            </w:r>
            <w:r w:rsidR="00AD7AB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  <w:proofErr w:type="spellEnd"/>
          </w:p>
        </w:tc>
      </w:tr>
      <w:tr w:rsidR="009E6AE6" w:rsidRPr="001F78E9" w14:paraId="2DE4EF0A" w14:textId="77777777" w:rsidTr="001C52A1">
        <w:tc>
          <w:tcPr>
            <w:tcW w:w="2070" w:type="dxa"/>
          </w:tcPr>
          <w:p w14:paraId="4464571F" w14:textId="79CF538E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Phase 2 safety and tolerability (NCT00839852)</w:t>
            </w:r>
            <w:r w:rsidR="000917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7B6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ldData xml:space="preserve">PEVuZE5vdGU+PENpdGU+PEF1dGhvcj5EdXJnYW08L0F1dGhvcj48WWVhcj4yMDE3PC9ZZWFyPjxS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=
</w:fldData>
              </w:fldChar>
            </w:r>
            <w:r w:rsidR="000917B6">
              <w:rPr>
                <w:rFonts w:ascii="Times New Roman" w:hAnsi="Times New Roman" w:cs="Times New Roman"/>
                <w:sz w:val="20"/>
                <w:szCs w:val="20"/>
              </w:rPr>
              <w:instrText xml:space="preserve"> ADDIN EN.CITE </w:instrText>
            </w:r>
            <w:r w:rsidR="000917B6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ldData xml:space="preserve">PEVuZE5vdGU+PENpdGU+PEF1dGhvcj5EdXJnYW08L0F1dGhvcj48WWVhcj4yMDE3PC9ZZWFyPjxS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=
</w:fldData>
              </w:fldChar>
            </w:r>
            <w:r w:rsidR="000917B6">
              <w:rPr>
                <w:rFonts w:ascii="Times New Roman" w:hAnsi="Times New Roman" w:cs="Times New Roman"/>
                <w:sz w:val="20"/>
                <w:szCs w:val="20"/>
              </w:rPr>
              <w:instrText xml:space="preserve"> ADDIN EN.CITE.DATA </w:instrText>
            </w:r>
            <w:r w:rsidR="000917B6">
              <w:rPr>
                <w:rFonts w:ascii="Times New Roman" w:hAnsi="Times New Roman" w:cs="Times New Roman"/>
                <w:sz w:val="20"/>
                <w:szCs w:val="20"/>
              </w:rPr>
            </w:r>
            <w:r w:rsidR="000917B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0917B6">
              <w:rPr>
                <w:rFonts w:ascii="Times New Roman" w:hAnsi="Times New Roman" w:cs="Times New Roman"/>
                <w:sz w:val="20"/>
                <w:szCs w:val="20"/>
              </w:rPr>
            </w:r>
            <w:r w:rsidR="000917B6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917B6">
              <w:rPr>
                <w:rFonts w:ascii="Times New Roman" w:hAnsi="Times New Roman" w:cs="Times New Roman"/>
                <w:noProof/>
                <w:sz w:val="20"/>
                <w:szCs w:val="20"/>
              </w:rPr>
              <w:t>(Durgam et al., 2017)</w:t>
            </w:r>
            <w:r w:rsidR="000917B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610" w:type="dxa"/>
          </w:tcPr>
          <w:p w14:paraId="586F1408" w14:textId="2886D5D2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48-week open-label, flexible-dose cariprazine 1.5–4.5 mg/d</w:t>
            </w:r>
          </w:p>
        </w:tc>
        <w:tc>
          <w:tcPr>
            <w:tcW w:w="4500" w:type="dxa"/>
          </w:tcPr>
          <w:p w14:paraId="08692BD3" w14:textId="5A22AF34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Completed double-blind treatment in the phase 2b lead-in study with CGI-S score ≤3 and a ≥20% reduction from lead-in study baseline in PANSS</w:t>
            </w:r>
          </w:p>
          <w:p w14:paraId="38605398" w14:textId="746944CF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total score; criteria  consistent with lead-in study criteria</w:t>
            </w:r>
          </w:p>
        </w:tc>
        <w:tc>
          <w:tcPr>
            <w:tcW w:w="4230" w:type="dxa"/>
          </w:tcPr>
          <w:p w14:paraId="6273BC24" w14:textId="2549DDAF" w:rsidR="009E6AE6" w:rsidRPr="001F78E9" w:rsidRDefault="009E6AE6" w:rsidP="008C48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Clinically significant, uncontrolled AEs or EPS during lead-in study; pregnancy; risk for suicidal or violent behavior; injection of a depot antipsychotic/ECT</w:t>
            </w:r>
            <w:r w:rsidR="008C4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since the lead-in study</w:t>
            </w:r>
          </w:p>
        </w:tc>
      </w:tr>
      <w:tr w:rsidR="009E6AE6" w:rsidRPr="001F78E9" w14:paraId="7F613A33" w14:textId="77777777" w:rsidTr="001C52A1">
        <w:tc>
          <w:tcPr>
            <w:tcW w:w="2070" w:type="dxa"/>
          </w:tcPr>
          <w:p w14:paraId="12FEA076" w14:textId="21C55DDB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Phase 3 relapse prevention (NCT01412060)</w:t>
            </w:r>
            <w:r w:rsidR="000917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7B6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0917B6">
              <w:rPr>
                <w:rFonts w:ascii="Times New Roman" w:hAnsi="Times New Roman" w:cs="Times New Roman"/>
                <w:sz w:val="20"/>
                <w:szCs w:val="20"/>
              </w:rPr>
              <w:instrText xml:space="preserve"> ADDIN EN.CITE &lt;EndNote&gt;&lt;Cite&gt;&lt;Author&gt;Durgam&lt;/Author&gt;&lt;Year&gt;2018&lt;/Year&gt;&lt;RecNum&gt;41&lt;/RecNum&gt;&lt;DisplayText&gt;(Durgam et al., 2018)&lt;/DisplayText&gt;&lt;record&gt;&lt;rec-number&gt;41&lt;/rec-number&gt;&lt;foreign-keys&gt;&lt;key app="EN" db-id="xvrzp200axw2spe9vv0pv5xs95rpx2arzx9e" timestamp="1579898272"&gt;41&lt;/key&gt;&lt;/foreign-keys&gt;&lt;ref-type name="Journal Article"&gt;17&lt;/ref-type&gt;&lt;contributors&gt;&lt;authors&gt;&lt;author&gt;Durgam, S.&lt;/author&gt;&lt;author&gt;Earley, W.&lt;/author&gt;&lt;author&gt;Li, R.&lt;/author&gt;&lt;author&gt;Li, D.&lt;/author&gt;&lt;author&gt;Lu, K.&lt;/author&gt;&lt;author&gt;Laszlovszky, I.&lt;/author&gt;&lt;author&gt;Fleischhacker, W.W.&lt;/author&gt;&lt;author&gt;Nasrallah, H. A.&lt;/author&gt;&lt;/authors&gt;&lt;/contributors&gt;&lt;auth-address&gt;Allergan, Inc., Jersey City, NJ, USA. Electronic address: suresh.durgam@allergan.com.&amp;#xD;Allergan, Inc., Jersey City, NJ, USA.&amp;#xD;Gedeon Richter Plc, Budapest, Hungary.&amp;#xD;Department of Psychiatry, Psychotherapy and Psychosomatics, Medical University Innsbruck, Innsbruck, Austria.&amp;#xD;Saint Louis University, St. Louis, MO, USA.&lt;/auth-address&gt;&lt;titles&gt;&lt;title&gt;Corrigendum to &amp;quot;Long-term cariprazine treatment for the prevention of relapse in patients with schizophrenia: A randomized, double-blind, placebo-controlled trial&amp;quot; [Schizophr. Res. 176 (2016) 264-271]&lt;/title&gt;&lt;secondary-title&gt;Schizophr Res&lt;/secondary-title&gt;&lt;/titles&gt;&lt;periodical&gt;&lt;full-title&gt;Schizophr Res&lt;/full-title&gt;&lt;abbr-1&gt;Schizophrenia research&lt;/abbr-1&gt;&lt;/periodical&gt;&lt;pages&gt;493&lt;/pages&gt;&lt;volume&gt;192&lt;/volume&gt;&lt;dates&gt;&lt;year&gt;2018&lt;/year&gt;&lt;pub-dates&gt;&lt;date&gt;Feb&lt;/date&gt;&lt;/pub-dates&gt;&lt;/dates&gt;&lt;isbn&gt;1573-2509 (Electronic)&amp;#xD;0920-9964 (Linking)&lt;/isbn&gt;&lt;accession-num&gt;28427929&lt;/accession-num&gt;&lt;label&gt;MD-06&lt;/label&gt;&lt;urls&gt;&lt;related-urls&gt;&lt;url&gt;https://www.ncbi.nlm.nih.gov/pubmed/28427929&lt;/url&gt;&lt;/related-urls&gt;&lt;/urls&gt;&lt;electronic-resource-num&gt;10.1016/j.schres.2017.04.020&lt;/electronic-resource-num&gt;&lt;/record&gt;&lt;/Cite&gt;&lt;/EndNote&gt;</w:instrText>
            </w:r>
            <w:r w:rsidR="000917B6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917B6">
              <w:rPr>
                <w:rFonts w:ascii="Times New Roman" w:hAnsi="Times New Roman" w:cs="Times New Roman"/>
                <w:noProof/>
                <w:sz w:val="20"/>
                <w:szCs w:val="20"/>
              </w:rPr>
              <w:t>(Durgam et al., 2018)</w:t>
            </w:r>
            <w:r w:rsidR="000917B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610" w:type="dxa"/>
          </w:tcPr>
          <w:p w14:paraId="4D5E9AD8" w14:textId="26EF92C0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Up to 92-week randomized withdrawal design: screening, 20-week flexible-dose cariprazine 3-9 mg/d open-label phase (run-in and stabilization), up to 72-week fixed-dose double-blind cariprazine 3, 6, or 9 mg/d for stabilized patients, and safety follow-up</w:t>
            </w:r>
          </w:p>
        </w:tc>
        <w:tc>
          <w:tcPr>
            <w:tcW w:w="4500" w:type="dxa"/>
          </w:tcPr>
          <w:p w14:paraId="1863933B" w14:textId="4B8B756F" w:rsidR="009E6AE6" w:rsidRPr="001F78E9" w:rsidRDefault="00A9262F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Lead-in</w:t>
            </w:r>
            <w:r w:rsidR="00072699">
              <w:rPr>
                <w:rFonts w:ascii="Times New Roman" w:hAnsi="Times New Roman" w:cs="Times New Roman"/>
                <w:sz w:val="20"/>
                <w:szCs w:val="20"/>
              </w:rPr>
              <w:t xml:space="preserve"> inclusion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a</w:t>
            </w:r>
            <w:r w:rsidR="009E6AE6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dults (18–60 years) with DSM </w:t>
            </w:r>
            <w:r w:rsidR="002519BF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schizophrenia </w:t>
            </w:r>
            <w:r w:rsidR="009E6AE6" w:rsidRPr="001F78E9">
              <w:rPr>
                <w:rFonts w:ascii="Times New Roman" w:hAnsi="Times New Roman" w:cs="Times New Roman"/>
                <w:sz w:val="20"/>
                <w:szCs w:val="20"/>
              </w:rPr>
              <w:t>diagnosis ≥1 year; current psychotic episode &lt;2 weeks; PANSS total</w:t>
            </w:r>
            <w:r w:rsidR="00714D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E6AE6" w:rsidRPr="001F78E9">
              <w:rPr>
                <w:rFonts w:ascii="Times New Roman" w:hAnsi="Times New Roman" w:cs="Times New Roman"/>
                <w:sz w:val="20"/>
                <w:szCs w:val="20"/>
              </w:rPr>
              <w:t>score ≥70 and ≤120, PANSS score ≥4 on ≥2</w:t>
            </w:r>
            <w:r w:rsidR="00714D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E6AE6" w:rsidRPr="001F78E9">
              <w:rPr>
                <w:rFonts w:ascii="Times New Roman" w:hAnsi="Times New Roman" w:cs="Times New Roman"/>
                <w:sz w:val="20"/>
                <w:szCs w:val="20"/>
              </w:rPr>
              <w:t>PANSS positive symptoms (delusions, hallucinatory behavior, conceptual</w:t>
            </w:r>
          </w:p>
          <w:p w14:paraId="459048ED" w14:textId="40251271" w:rsidR="00A9262F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disorganization, suspiciousness/persecution)</w:t>
            </w:r>
          </w:p>
          <w:p w14:paraId="067F68AA" w14:textId="77777777" w:rsidR="00A9262F" w:rsidRDefault="00A9262F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67315A" w14:textId="6F975B6E" w:rsidR="009E6AE6" w:rsidRPr="001F78E9" w:rsidRDefault="00A9262F" w:rsidP="000409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Double-blind</w:t>
            </w:r>
            <w:r w:rsidR="003175EB">
              <w:rPr>
                <w:rFonts w:ascii="Times New Roman" w:hAnsi="Times New Roman" w:cs="Times New Roman"/>
                <w:sz w:val="20"/>
                <w:szCs w:val="20"/>
              </w:rPr>
              <w:t xml:space="preserve"> stability criteria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t xml:space="preserve"> </w:t>
            </w:r>
            <w:r w:rsidRPr="00A9262F">
              <w:rPr>
                <w:rFonts w:ascii="Times New Roman" w:hAnsi="Times New Roman" w:cs="Times New Roman"/>
                <w:sz w:val="20"/>
                <w:szCs w:val="20"/>
              </w:rPr>
              <w:t>PANSS total score ≤60; at least 20% decrease in PANSS total score from baseline; CGI-S score ≤4; score ≤4 on each of 7 PANSS items (delusions, conceptual disorganization, hallucinatory behavior, suspiciousness/persecution, hostility, uncooperativeness, and poor impulse control); and no significant tolerability issues (investigator judged)</w:t>
            </w:r>
          </w:p>
        </w:tc>
        <w:tc>
          <w:tcPr>
            <w:tcW w:w="4230" w:type="dxa"/>
          </w:tcPr>
          <w:p w14:paraId="2EDD1E37" w14:textId="0A8BD465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First psychotic episode; </w:t>
            </w:r>
            <w:r w:rsidR="00733C06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psychiatric </w:t>
            </w:r>
            <w:r w:rsidR="008E4117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diagnoses </w:t>
            </w: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other </w:t>
            </w:r>
            <w:r w:rsidR="008E4117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than schizophrenia </w:t>
            </w: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(eg, schizoaffective, bipolar disorder); suicide risk; substance abuse; first psychotic episode; </w:t>
            </w:r>
            <w:r w:rsidR="008C4825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medical conditions that could interfere with study </w:t>
            </w:r>
            <w:proofErr w:type="spellStart"/>
            <w:r w:rsidR="008C4825" w:rsidRPr="001F78E9">
              <w:rPr>
                <w:rFonts w:ascii="Times New Roman" w:hAnsi="Times New Roman" w:cs="Times New Roman"/>
                <w:sz w:val="20"/>
                <w:szCs w:val="20"/>
              </w:rPr>
              <w:t>participation</w:t>
            </w:r>
            <w:r w:rsidR="008C4825" w:rsidRPr="008C482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a</w:t>
            </w:r>
            <w:proofErr w:type="spellEnd"/>
            <w:r w:rsidR="008C482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8C4825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treatment </w:t>
            </w:r>
            <w:proofErr w:type="spellStart"/>
            <w:r w:rsidR="00DA61AB" w:rsidRPr="001F78E9">
              <w:rPr>
                <w:rFonts w:ascii="Times New Roman" w:hAnsi="Times New Roman" w:cs="Times New Roman"/>
                <w:sz w:val="20"/>
                <w:szCs w:val="20"/>
              </w:rPr>
              <w:t>resistance</w:t>
            </w:r>
            <w:r w:rsidR="008C482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  <w:proofErr w:type="spellEnd"/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9E6AE6" w:rsidRPr="001F78E9" w14:paraId="3EF8119A" w14:textId="77777777" w:rsidTr="001C52A1">
        <w:tc>
          <w:tcPr>
            <w:tcW w:w="2070" w:type="dxa"/>
          </w:tcPr>
          <w:p w14:paraId="0DA1EBE0" w14:textId="77777777" w:rsidR="000917B6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Phase 3b persistent, predominant negative symptoms of schizophrenia (EudraCT 2012-005485-36)</w:t>
            </w:r>
          </w:p>
          <w:p w14:paraId="0DC36A3D" w14:textId="5D160020" w:rsidR="009E6AE6" w:rsidRPr="001F78E9" w:rsidRDefault="000917B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ldData xml:space="preserve">PEVuZE5vdGU+PENpdGU+PEF1dGhvcj5Ow6ltZXRoPC9BdXRob3I+PFllYXI+MjAxNzwvWWVhcj48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</w:fldData>
              </w:fldChar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ldData xml:space="preserve">PEVuZE5vdGU+PENpdGU+PEF1dGhvcj5Ow6ltZXRoPC9BdXRob3I+PFllYXI+MjAxNzwvWWVhcj48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</w:fldData>
              </w:fldChar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(Németh et al., 2017)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610" w:type="dxa"/>
          </w:tcPr>
          <w:p w14:paraId="1CCF54EB" w14:textId="260E0868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26-week monotherapy RCT with fixed-dose oral cariprazine 3, 4.5 mg</w:t>
            </w:r>
            <w:r w:rsidR="002519BF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(target dose)</w:t>
            </w: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, or 6 mg/d</w:t>
            </w:r>
            <w:r w:rsidR="00F02AF1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or risperidone 3, 4</w:t>
            </w:r>
            <w:r w:rsidR="002519BF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(target dose)</w:t>
            </w: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, or 6 mg/d </w:t>
            </w:r>
            <w:r w:rsidR="00F02AF1" w:rsidRPr="001F78E9">
              <w:rPr>
                <w:rFonts w:ascii="Times New Roman" w:hAnsi="Times New Roman" w:cs="Times New Roman"/>
                <w:sz w:val="20"/>
                <w:szCs w:val="20"/>
              </w:rPr>
              <w:t>(1:1)</w:t>
            </w:r>
          </w:p>
        </w:tc>
        <w:tc>
          <w:tcPr>
            <w:tcW w:w="4500" w:type="dxa"/>
          </w:tcPr>
          <w:p w14:paraId="01B04227" w14:textId="3CBF672D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Adults (18–65 years) with DSM </w:t>
            </w:r>
            <w:r w:rsidR="002519BF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schizophrenia </w:t>
            </w: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diagnosis ≥2 years; stable condition ≥6 months at screening; predominant negative symptoms ≥6 months, PANSS factor</w:t>
            </w:r>
          </w:p>
          <w:p w14:paraId="58F97C08" w14:textId="5626350C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score for negative symptoms ≥24, score ≥4 on at least 2 of 3 negative PANSS items (screening and during lead-in); PANSS-FSNS score that diverged &lt;25% from screening score during lead-in </w:t>
            </w:r>
          </w:p>
        </w:tc>
        <w:tc>
          <w:tcPr>
            <w:tcW w:w="4230" w:type="dxa"/>
          </w:tcPr>
          <w:p w14:paraId="1AC2D3D8" w14:textId="315FCF9A" w:rsidR="0081690A" w:rsidRPr="001F78E9" w:rsidRDefault="004B6A4E" w:rsidP="008169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Psychiatric diagnoses other than schizophrenia (eg, schizoaffective, bipolar disorder); medical conditions that could interfere with study </w:t>
            </w:r>
            <w:proofErr w:type="spellStart"/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participation</w:t>
            </w:r>
            <w:r w:rsidR="008C4825" w:rsidRPr="008C482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a</w:t>
            </w:r>
            <w:proofErr w:type="spellEnd"/>
            <w:r w:rsidR="0081690A" w:rsidRPr="001F78E9">
              <w:rPr>
                <w:rFonts w:ascii="Times New Roman" w:hAnsi="Times New Roman" w:cs="Times New Roman"/>
                <w:sz w:val="20"/>
                <w:szCs w:val="20"/>
              </w:rPr>
              <w:t>; history of nonresponse to risperidone</w:t>
            </w:r>
            <w:r w:rsidR="00BB465C" w:rsidRPr="001F78E9">
              <w:rPr>
                <w:rFonts w:ascii="Times New Roman" w:hAnsi="Times New Roman" w:cs="Times New Roman"/>
                <w:sz w:val="20"/>
                <w:szCs w:val="20"/>
              </w:rPr>
              <w:t>; risperidone treatment within 6 weeks of screening;</w:t>
            </w:r>
            <w:r w:rsidR="0081690A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unstable </w:t>
            </w:r>
            <w:r w:rsidR="0083022F" w:rsidRPr="001F78E9">
              <w:rPr>
                <w:rFonts w:ascii="Times New Roman" w:hAnsi="Times New Roman" w:cs="Times New Roman"/>
                <w:sz w:val="20"/>
                <w:szCs w:val="20"/>
              </w:rPr>
              <w:t>condition</w:t>
            </w:r>
            <w:r w:rsidR="00253E95" w:rsidRPr="001F78E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83022F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690A" w:rsidRPr="001F78E9">
              <w:rPr>
                <w:rFonts w:ascii="Times New Roman" w:hAnsi="Times New Roman" w:cs="Times New Roman"/>
                <w:sz w:val="20"/>
                <w:szCs w:val="20"/>
              </w:rPr>
              <w:t>PANSS factor</w:t>
            </w:r>
          </w:p>
          <w:p w14:paraId="164FDFCA" w14:textId="77777777" w:rsidR="00AD068A" w:rsidRPr="001F78E9" w:rsidRDefault="0081690A" w:rsidP="00AD0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score for positive symptoms </w:t>
            </w:r>
            <w:r w:rsidR="0083022F" w:rsidRPr="001F78E9">
              <w:rPr>
                <w:rFonts w:ascii="Times New Roman" w:hAnsi="Times New Roman" w:cs="Times New Roman"/>
                <w:sz w:val="20"/>
                <w:szCs w:val="20"/>
              </w:rPr>
              <w:t>≥</w:t>
            </w: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19 or </w:t>
            </w:r>
            <w:r w:rsidR="007C2E66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score increase of ≥25% </w:t>
            </w:r>
            <w:r w:rsidR="003C539E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during lead-in; </w:t>
            </w:r>
            <w:r w:rsidR="00AD068A" w:rsidRPr="001F78E9">
              <w:rPr>
                <w:rFonts w:ascii="Times New Roman" w:hAnsi="Times New Roman" w:cs="Times New Roman"/>
                <w:sz w:val="20"/>
                <w:szCs w:val="20"/>
              </w:rPr>
              <w:t>score ≥4</w:t>
            </w:r>
          </w:p>
          <w:p w14:paraId="1148FA10" w14:textId="66F8CE6D" w:rsidR="00AD068A" w:rsidRPr="001F78E9" w:rsidRDefault="00AD068A" w:rsidP="00AD0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on ≥2 positive PANSS items (delusions,</w:t>
            </w:r>
          </w:p>
          <w:p w14:paraId="13A8011B" w14:textId="1C246DB4" w:rsidR="007C2E66" w:rsidRPr="001F78E9" w:rsidRDefault="00AD068A" w:rsidP="00AD0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hallucinatory behavior, grandiosity, suspiciousness, or unusual thought content)</w:t>
            </w:r>
            <w:r w:rsidR="002605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c</w:t>
            </w:r>
            <w:r w:rsidR="003000E0" w:rsidRPr="001F78E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61835BD" w14:textId="1B2A19FD" w:rsidR="009E6AE6" w:rsidRPr="001F78E9" w:rsidRDefault="00E27813" w:rsidP="00097A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CDSS total score &gt;6</w:t>
            </w:r>
            <w:r w:rsidR="002605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c</w:t>
            </w: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292B24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sum of the first eight items of the SAS </w:t>
            </w:r>
            <w:r w:rsidR="00FE2B25" w:rsidRPr="001F78E9">
              <w:rPr>
                <w:rFonts w:ascii="Times New Roman" w:hAnsi="Times New Roman" w:cs="Times New Roman"/>
                <w:sz w:val="20"/>
                <w:szCs w:val="20"/>
              </w:rPr>
              <w:t>&gt;3</w:t>
            </w:r>
            <w:r w:rsidR="002605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c</w:t>
            </w:r>
            <w:r w:rsidR="00FE2B25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E6AE6" w:rsidRPr="001F78E9" w14:paraId="5E679FB5" w14:textId="77777777" w:rsidTr="001F78E9">
        <w:tc>
          <w:tcPr>
            <w:tcW w:w="13410" w:type="dxa"/>
            <w:gridSpan w:val="4"/>
          </w:tcPr>
          <w:p w14:paraId="30A9D4C5" w14:textId="7A225CB8" w:rsidR="009E6AE6" w:rsidRPr="001F78E9" w:rsidRDefault="009E6AE6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8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AE, adverse event; BMI, body mass index;  </w:t>
            </w:r>
            <w:r w:rsidR="00E27813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CDSS, Calgary Depression Scale for Schizophrenia; </w:t>
            </w: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DSM, </w:t>
            </w:r>
            <w:r w:rsidRPr="001F78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Diagnostic and Statistical Manual of Mental Disorders</w:t>
            </w: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; ECT, electroconvulsive therapy; EPS, extrapyramidal symptoms</w:t>
            </w:r>
            <w:r w:rsidR="003C539E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; PANSS, Positive </w:t>
            </w:r>
            <w:r w:rsidR="00126B0C" w:rsidRPr="001F78E9">
              <w:rPr>
                <w:rFonts w:ascii="Times New Roman" w:hAnsi="Times New Roman" w:cs="Times New Roman"/>
                <w:sz w:val="20"/>
                <w:szCs w:val="20"/>
              </w:rPr>
              <w:t>and Negative Syndrome Scale;</w:t>
            </w:r>
            <w:r w:rsidR="003C539E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2B25" w:rsidRPr="001F78E9">
              <w:rPr>
                <w:rFonts w:ascii="Times New Roman" w:hAnsi="Times New Roman" w:cs="Times New Roman"/>
                <w:sz w:val="20"/>
                <w:szCs w:val="20"/>
              </w:rPr>
              <w:t>SAS</w:t>
            </w:r>
            <w:r w:rsidR="00292B24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FE2B25" w:rsidRPr="001F78E9">
              <w:rPr>
                <w:rFonts w:ascii="Times New Roman" w:hAnsi="Times New Roman" w:cs="Times New Roman"/>
                <w:sz w:val="20"/>
                <w:szCs w:val="20"/>
              </w:rPr>
              <w:t>Simpson-Angus Scale</w:t>
            </w:r>
            <w:r w:rsidRPr="001F78E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47C7538" w14:textId="1C0CA010" w:rsidR="009E6AE6" w:rsidRPr="001F78E9" w:rsidRDefault="0026051B" w:rsidP="008F65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54786638"/>
            <w:proofErr w:type="spellStart"/>
            <w:r w:rsidRPr="00200AD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a</w:t>
            </w:r>
            <w:r w:rsidR="007A4A98">
              <w:rPr>
                <w:rFonts w:ascii="Times New Roman" w:hAnsi="Times New Roman" w:cs="Times New Roman"/>
                <w:sz w:val="20"/>
                <w:szCs w:val="20"/>
              </w:rPr>
              <w:t>Un</w:t>
            </w:r>
            <w:r w:rsidR="00200AD4">
              <w:rPr>
                <w:rFonts w:ascii="Times New Roman" w:hAnsi="Times New Roman" w:cs="Times New Roman"/>
                <w:sz w:val="20"/>
                <w:szCs w:val="20"/>
              </w:rPr>
              <w:t>stable</w:t>
            </w:r>
            <w:proofErr w:type="spellEnd"/>
            <w:r w:rsidR="00200AD4">
              <w:rPr>
                <w:rFonts w:ascii="Times New Roman" w:hAnsi="Times New Roman" w:cs="Times New Roman"/>
                <w:sz w:val="20"/>
                <w:szCs w:val="20"/>
              </w:rPr>
              <w:t xml:space="preserve"> or significant </w:t>
            </w:r>
            <w:r w:rsidR="00C91D89">
              <w:rPr>
                <w:rFonts w:ascii="Times New Roman" w:hAnsi="Times New Roman" w:cs="Times New Roman"/>
                <w:sz w:val="20"/>
                <w:szCs w:val="20"/>
              </w:rPr>
              <w:t xml:space="preserve">medical </w:t>
            </w:r>
            <w:r w:rsidR="00200AD4">
              <w:rPr>
                <w:rFonts w:ascii="Times New Roman" w:hAnsi="Times New Roman" w:cs="Times New Roman"/>
                <w:sz w:val="20"/>
                <w:szCs w:val="20"/>
              </w:rPr>
              <w:t>conditions i</w:t>
            </w:r>
            <w:r w:rsidRPr="00200AD4">
              <w:rPr>
                <w:rFonts w:ascii="Times New Roman" w:hAnsi="Times New Roman" w:cs="Times New Roman"/>
                <w:sz w:val="20"/>
                <w:szCs w:val="20"/>
              </w:rPr>
              <w:t>ncluding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but not limited to</w:t>
            </w:r>
            <w:r w:rsidR="0073130B">
              <w:rPr>
                <w:rFonts w:ascii="Times New Roman" w:hAnsi="Times New Roman" w:cs="Times New Roman"/>
                <w:sz w:val="20"/>
                <w:szCs w:val="20"/>
              </w:rPr>
              <w:t xml:space="preserve"> cardiac disease</w:t>
            </w:r>
            <w:r w:rsidR="004A26C0">
              <w:rPr>
                <w:rFonts w:ascii="Times New Roman" w:hAnsi="Times New Roman" w:cs="Times New Roman"/>
                <w:sz w:val="20"/>
                <w:szCs w:val="20"/>
              </w:rPr>
              <w:t>/conditions</w:t>
            </w:r>
            <w:r w:rsidR="0073130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4A26C0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="004A26C0" w:rsidRPr="004A26C0">
              <w:rPr>
                <w:rFonts w:ascii="Times New Roman" w:hAnsi="Times New Roman" w:cs="Times New Roman"/>
                <w:sz w:val="20"/>
                <w:szCs w:val="20"/>
              </w:rPr>
              <w:t>ypothyroidism or hyperthyroidism</w:t>
            </w:r>
            <w:r w:rsidR="008849B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F291E">
              <w:t xml:space="preserve"> </w:t>
            </w:r>
            <w:r w:rsidR="00EF291E" w:rsidRPr="00EF291E">
              <w:rPr>
                <w:rFonts w:ascii="Times New Roman" w:hAnsi="Times New Roman" w:cs="Times New Roman"/>
                <w:sz w:val="20"/>
                <w:szCs w:val="20"/>
              </w:rPr>
              <w:t xml:space="preserve">seizure disorder </w:t>
            </w:r>
            <w:r w:rsidR="00EF291E">
              <w:rPr>
                <w:rFonts w:ascii="Times New Roman" w:hAnsi="Times New Roman" w:cs="Times New Roman"/>
                <w:sz w:val="20"/>
                <w:szCs w:val="20"/>
              </w:rPr>
              <w:t xml:space="preserve">or </w:t>
            </w:r>
            <w:r w:rsidR="00EF291E" w:rsidRPr="00EF291E">
              <w:rPr>
                <w:rFonts w:ascii="Times New Roman" w:hAnsi="Times New Roman" w:cs="Times New Roman"/>
                <w:sz w:val="20"/>
                <w:szCs w:val="20"/>
              </w:rPr>
              <w:t xml:space="preserve">any condition that would </w:t>
            </w:r>
            <w:r w:rsidR="007A4A98">
              <w:rPr>
                <w:rFonts w:ascii="Times New Roman" w:hAnsi="Times New Roman" w:cs="Times New Roman"/>
                <w:sz w:val="20"/>
                <w:szCs w:val="20"/>
              </w:rPr>
              <w:t xml:space="preserve">increase </w:t>
            </w:r>
            <w:r w:rsidR="00EF291E" w:rsidRPr="00EF291E">
              <w:rPr>
                <w:rFonts w:ascii="Times New Roman" w:hAnsi="Times New Roman" w:cs="Times New Roman"/>
                <w:sz w:val="20"/>
                <w:szCs w:val="20"/>
              </w:rPr>
              <w:t>risk for seizure</w:t>
            </w:r>
            <w:r w:rsidR="00C91D8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863C2">
              <w:rPr>
                <w:rFonts w:ascii="Times New Roman" w:hAnsi="Times New Roman" w:cs="Times New Roman"/>
                <w:sz w:val="20"/>
                <w:szCs w:val="20"/>
              </w:rPr>
              <w:t xml:space="preserve">cataract and other </w:t>
            </w:r>
            <w:r w:rsidR="001863C2" w:rsidRPr="001863C2">
              <w:rPr>
                <w:rFonts w:ascii="Times New Roman" w:hAnsi="Times New Roman" w:cs="Times New Roman"/>
                <w:sz w:val="20"/>
                <w:szCs w:val="20"/>
              </w:rPr>
              <w:t>ophthalmologic</w:t>
            </w:r>
            <w:r w:rsidR="001863C2">
              <w:rPr>
                <w:rFonts w:ascii="Times New Roman" w:hAnsi="Times New Roman" w:cs="Times New Roman"/>
                <w:sz w:val="20"/>
                <w:szCs w:val="20"/>
              </w:rPr>
              <w:t xml:space="preserve"> conditions, HIV,</w:t>
            </w:r>
            <w:r w:rsidR="001863C2">
              <w:t xml:space="preserve"> </w:t>
            </w:r>
            <w:r w:rsidR="001863C2" w:rsidRPr="001863C2">
              <w:rPr>
                <w:rFonts w:ascii="Times New Roman" w:hAnsi="Times New Roman" w:cs="Times New Roman"/>
                <w:sz w:val="20"/>
                <w:szCs w:val="20"/>
              </w:rPr>
              <w:t>hepatitis C</w:t>
            </w:r>
            <w:r w:rsidR="00297382">
              <w:rPr>
                <w:rFonts w:ascii="Times New Roman" w:hAnsi="Times New Roman" w:cs="Times New Roman"/>
                <w:sz w:val="20"/>
                <w:szCs w:val="20"/>
              </w:rPr>
              <w:t xml:space="preserve"> and B </w:t>
            </w:r>
            <w:r w:rsidR="004C6A9A">
              <w:rPr>
                <w:rFonts w:ascii="Times New Roman" w:hAnsi="Times New Roman" w:cs="Times New Roman"/>
                <w:sz w:val="20"/>
                <w:szCs w:val="20"/>
              </w:rPr>
              <w:t>conditions</w:t>
            </w:r>
            <w:r w:rsidR="00D037C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3C16CC">
              <w:rPr>
                <w:rFonts w:ascii="Times New Roman" w:hAnsi="Times New Roman" w:cs="Times New Roman"/>
                <w:sz w:val="20"/>
                <w:szCs w:val="20"/>
              </w:rPr>
              <w:t xml:space="preserve">elevated </w:t>
            </w:r>
            <w:r w:rsidR="008F65E5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8F65E5" w:rsidRPr="008F65E5">
              <w:rPr>
                <w:rFonts w:ascii="Times New Roman" w:hAnsi="Times New Roman" w:cs="Times New Roman"/>
                <w:sz w:val="20"/>
                <w:szCs w:val="20"/>
              </w:rPr>
              <w:t>iver enzyme tests</w:t>
            </w:r>
            <w:r w:rsidR="008F65E5">
              <w:rPr>
                <w:rFonts w:ascii="Times New Roman" w:hAnsi="Times New Roman" w:cs="Times New Roman"/>
                <w:sz w:val="20"/>
                <w:szCs w:val="20"/>
              </w:rPr>
              <w:t>, h</w:t>
            </w:r>
            <w:r w:rsidR="008F65E5" w:rsidRPr="008F65E5">
              <w:rPr>
                <w:rFonts w:ascii="Times New Roman" w:hAnsi="Times New Roman" w:cs="Times New Roman"/>
                <w:sz w:val="20"/>
                <w:szCs w:val="20"/>
              </w:rPr>
              <w:t>istory of tardive dyskinesia</w:t>
            </w:r>
            <w:r w:rsidR="00092B5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8F65E5" w:rsidRPr="008F65E5">
              <w:rPr>
                <w:rFonts w:ascii="Times New Roman" w:hAnsi="Times New Roman" w:cs="Times New Roman"/>
                <w:sz w:val="20"/>
                <w:szCs w:val="20"/>
              </w:rPr>
              <w:t>serotonin syndrome, or neuroleptic malignant syndrome</w:t>
            </w:r>
            <w:r w:rsidR="003C16C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3C16CC" w:rsidRPr="003C16CC">
              <w:rPr>
                <w:rFonts w:ascii="Times New Roman" w:hAnsi="Times New Roman" w:cs="Times New Roman"/>
                <w:sz w:val="20"/>
                <w:szCs w:val="20"/>
              </w:rPr>
              <w:t>syndrome of inappropriate antidiuretic hormone secretion</w:t>
            </w:r>
            <w:r w:rsidR="00200AD4">
              <w:rPr>
                <w:rFonts w:ascii="Times New Roman" w:hAnsi="Times New Roman" w:cs="Times New Roman"/>
                <w:sz w:val="20"/>
                <w:szCs w:val="20"/>
              </w:rPr>
              <w:t xml:space="preserve">; pregnancy, breastfeeding, and </w:t>
            </w:r>
            <w:r w:rsidR="008849B2">
              <w:rPr>
                <w:rFonts w:ascii="Times New Roman" w:hAnsi="Times New Roman" w:cs="Times New Roman"/>
                <w:sz w:val="20"/>
                <w:szCs w:val="20"/>
              </w:rPr>
              <w:t xml:space="preserve">not practicing reliable contraception were also exclusionary for female participants. </w:t>
            </w:r>
          </w:p>
          <w:bookmarkEnd w:id="1"/>
          <w:p w14:paraId="457061AF" w14:textId="13294548" w:rsidR="009E6AE6" w:rsidRPr="001F78E9" w:rsidRDefault="0026051B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  <w:r w:rsidR="009E6AE6" w:rsidRPr="001F78E9">
              <w:rPr>
                <w:rFonts w:ascii="Times New Roman" w:hAnsi="Times New Roman" w:cs="Times New Roman"/>
                <w:sz w:val="20"/>
                <w:szCs w:val="20"/>
              </w:rPr>
              <w:t>Treatment</w:t>
            </w:r>
            <w:proofErr w:type="spellEnd"/>
            <w:r w:rsidR="009E6AE6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resistance=poor response to ≥2 antipsychotics of adequate dose and duration.</w:t>
            </w:r>
          </w:p>
          <w:p w14:paraId="40F2ED69" w14:textId="6E658515" w:rsidR="00253E95" w:rsidRPr="001F78E9" w:rsidRDefault="0026051B" w:rsidP="009E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c</w:t>
            </w:r>
            <w:r w:rsidR="000C204B" w:rsidRPr="001F78E9">
              <w:rPr>
                <w:rFonts w:ascii="Times New Roman" w:hAnsi="Times New Roman" w:cs="Times New Roman"/>
                <w:sz w:val="20"/>
                <w:szCs w:val="20"/>
              </w:rPr>
              <w:t>Measures</w:t>
            </w:r>
            <w:proofErr w:type="spellEnd"/>
            <w:r w:rsidR="000C204B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included to assess for</w:t>
            </w:r>
            <w:r w:rsidR="00253E95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pseudospecificity</w:t>
            </w:r>
            <w:r w:rsidR="000C204B" w:rsidRPr="001F78E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53E95" w:rsidRPr="001F78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4D2BDE8A" w14:textId="41CFC947" w:rsidR="00C54490" w:rsidRPr="002A1607" w:rsidRDefault="000409ED" w:rsidP="00C55C0D">
      <w:pPr>
        <w:spacing w:before="240" w:after="0"/>
        <w:rPr>
          <w:rFonts w:ascii="Times New Roman" w:hAnsi="Times New Roman" w:cs="Times New Roman"/>
          <w:b/>
          <w:bCs/>
        </w:rPr>
      </w:pPr>
      <w:r w:rsidRPr="002A1607">
        <w:rPr>
          <w:rFonts w:ascii="Times New Roman" w:hAnsi="Times New Roman" w:cs="Times New Roman"/>
          <w:b/>
          <w:bCs/>
        </w:rPr>
        <w:t>REFERENCES:</w:t>
      </w:r>
    </w:p>
    <w:p w14:paraId="2E5BFC52" w14:textId="77777777" w:rsidR="000917B6" w:rsidRPr="002A1607" w:rsidRDefault="00C54490" w:rsidP="000409ED">
      <w:pPr>
        <w:pStyle w:val="EndNoteBibliography"/>
        <w:spacing w:before="240" w:after="0"/>
        <w:rPr>
          <w:rFonts w:ascii="Times New Roman" w:hAnsi="Times New Roman" w:cs="Times New Roman"/>
        </w:rPr>
      </w:pPr>
      <w:r w:rsidRPr="002A1607">
        <w:rPr>
          <w:rFonts w:ascii="Times New Roman" w:hAnsi="Times New Roman" w:cs="Times New Roman"/>
        </w:rPr>
        <w:fldChar w:fldCharType="begin"/>
      </w:r>
      <w:r w:rsidRPr="002A1607">
        <w:rPr>
          <w:rFonts w:ascii="Times New Roman" w:hAnsi="Times New Roman" w:cs="Times New Roman"/>
        </w:rPr>
        <w:instrText xml:space="preserve"> ADDIN EN.REFLIST </w:instrText>
      </w:r>
      <w:r w:rsidRPr="002A1607">
        <w:rPr>
          <w:rFonts w:ascii="Times New Roman" w:hAnsi="Times New Roman" w:cs="Times New Roman"/>
        </w:rPr>
        <w:fldChar w:fldCharType="separate"/>
      </w:r>
      <w:r w:rsidR="000917B6" w:rsidRPr="002A1607">
        <w:rPr>
          <w:rFonts w:ascii="Times New Roman" w:hAnsi="Times New Roman" w:cs="Times New Roman"/>
        </w:rPr>
        <w:t>Cutler, A.J., Durgam, S., Wang, Y., Migliore, R., Lu, K., Laszlovszky, I., Németh, G., 2018. Evaluation of the long-term safety and tolerability of cariprazine in patients with schizophrenia: results from a 1-year open-label study. CNS Spectr 23, 39-50.</w:t>
      </w:r>
    </w:p>
    <w:p w14:paraId="41AEB28F" w14:textId="77777777" w:rsidR="000917B6" w:rsidRPr="002A1607" w:rsidRDefault="000917B6" w:rsidP="000409ED">
      <w:pPr>
        <w:pStyle w:val="EndNoteBibliography"/>
        <w:spacing w:before="240" w:after="0"/>
        <w:rPr>
          <w:rFonts w:ascii="Times New Roman" w:hAnsi="Times New Roman" w:cs="Times New Roman"/>
        </w:rPr>
      </w:pPr>
      <w:r w:rsidRPr="002A1607">
        <w:rPr>
          <w:rFonts w:ascii="Times New Roman" w:hAnsi="Times New Roman" w:cs="Times New Roman"/>
        </w:rPr>
        <w:t>Durgam, S., Cutler, A.J., Lu, K., Migliore, R., Ruth, A., Laszlovszky, I., Németh, G., Meltzer, H.Y., 2015. Cariprazine in acute exacerbation of schizophrenia: a fixed-dose, phase 3, randomized, double-blind, placebo- and active-controlled trial. J Clin Psychiatry 76, e1574-1582.</w:t>
      </w:r>
    </w:p>
    <w:p w14:paraId="2D7788DF" w14:textId="77777777" w:rsidR="000917B6" w:rsidRPr="002A1607" w:rsidRDefault="000917B6" w:rsidP="000409ED">
      <w:pPr>
        <w:pStyle w:val="EndNoteBibliography"/>
        <w:spacing w:before="240" w:after="0"/>
        <w:rPr>
          <w:rFonts w:ascii="Times New Roman" w:hAnsi="Times New Roman" w:cs="Times New Roman"/>
        </w:rPr>
      </w:pPr>
      <w:r w:rsidRPr="002A1607">
        <w:rPr>
          <w:rFonts w:ascii="Times New Roman" w:hAnsi="Times New Roman" w:cs="Times New Roman"/>
        </w:rPr>
        <w:t>Durgam, S., Earley, W., Li, R., Li, D., Lu, K., Laszlovszky, I., Fleischhacker, W.W., Nasrallah, H.A., 2018. Corrigendum to "Long-term cariprazine treatment for the prevention of relapse in patients with schizophrenia: A randomized, double-blind, placebo-controlled trial" [Schizophr. Res. 176 (2016) 264-271]. Schizophr Res 192, 493.</w:t>
      </w:r>
    </w:p>
    <w:p w14:paraId="73BF7D05" w14:textId="77777777" w:rsidR="000917B6" w:rsidRPr="002A1607" w:rsidRDefault="000917B6" w:rsidP="000409ED">
      <w:pPr>
        <w:pStyle w:val="EndNoteBibliography"/>
        <w:spacing w:before="240" w:after="0"/>
        <w:rPr>
          <w:rFonts w:ascii="Times New Roman" w:hAnsi="Times New Roman" w:cs="Times New Roman"/>
        </w:rPr>
      </w:pPr>
      <w:r w:rsidRPr="002A1607">
        <w:rPr>
          <w:rFonts w:ascii="Times New Roman" w:hAnsi="Times New Roman" w:cs="Times New Roman"/>
        </w:rPr>
        <w:t>Durgam, S., Greenberg, W.M., Li, D., Lu, K., Laszlovszky, I., Németh, G., Migliore, R., Volk, S., 2017. Safety and tolerability of cariprazine in the long-term treatment of schizophrenia: results from a 48-week, single-arm, open-label extension study. Psychopharmacology (Berl) 234, 199-209.</w:t>
      </w:r>
    </w:p>
    <w:p w14:paraId="53849889" w14:textId="77777777" w:rsidR="000917B6" w:rsidRPr="002A1607" w:rsidRDefault="000917B6" w:rsidP="000409ED">
      <w:pPr>
        <w:pStyle w:val="EndNoteBibliography"/>
        <w:spacing w:before="240" w:after="0"/>
        <w:rPr>
          <w:rFonts w:ascii="Times New Roman" w:hAnsi="Times New Roman" w:cs="Times New Roman"/>
        </w:rPr>
      </w:pPr>
      <w:r w:rsidRPr="002A1607">
        <w:rPr>
          <w:rFonts w:ascii="Times New Roman" w:hAnsi="Times New Roman" w:cs="Times New Roman"/>
        </w:rPr>
        <w:t>Durgam, S., Litman, R.E., Papadakis, K., Li, D., Németh, G., Laszlovszky, I., 2016. Cariprazine in the treatment of schizophrenia: a proof-of-concept trial. Int Clin Psychopharmacol 31, 61-68.</w:t>
      </w:r>
    </w:p>
    <w:p w14:paraId="720D007E" w14:textId="77777777" w:rsidR="000917B6" w:rsidRPr="002A1607" w:rsidRDefault="000917B6" w:rsidP="000409ED">
      <w:pPr>
        <w:pStyle w:val="EndNoteBibliography"/>
        <w:spacing w:before="240" w:after="0"/>
        <w:rPr>
          <w:rFonts w:ascii="Times New Roman" w:hAnsi="Times New Roman" w:cs="Times New Roman"/>
        </w:rPr>
      </w:pPr>
      <w:r w:rsidRPr="002A1607">
        <w:rPr>
          <w:rFonts w:ascii="Times New Roman" w:hAnsi="Times New Roman" w:cs="Times New Roman"/>
        </w:rPr>
        <w:t>Durgam, S., Starace, A., Li, D., Migliore, R., Ruth, A., Németh, G., Laszlovszky, I., 2014. An evaluation of the safety and efficacy of cariprazine in patients with acute exacerbation of schizophrenia: a phase II, randomized clinical trial. Schizophr Res 152, 450-457.</w:t>
      </w:r>
    </w:p>
    <w:p w14:paraId="117273D1" w14:textId="77777777" w:rsidR="000917B6" w:rsidRPr="002A1607" w:rsidRDefault="000917B6" w:rsidP="000409ED">
      <w:pPr>
        <w:pStyle w:val="EndNoteBibliography"/>
        <w:spacing w:before="240" w:after="0"/>
        <w:rPr>
          <w:rFonts w:ascii="Times New Roman" w:hAnsi="Times New Roman" w:cs="Times New Roman"/>
        </w:rPr>
      </w:pPr>
      <w:r w:rsidRPr="002A1607">
        <w:rPr>
          <w:rFonts w:ascii="Times New Roman" w:hAnsi="Times New Roman" w:cs="Times New Roman"/>
        </w:rPr>
        <w:t>Kane, J.M., Zukin, S., Wang, Y., Lu, K., Ruth, A., Nagy, K., Laszlovszky, I., Durgam, S., 2015. Efficacy and safety of cariprazine in acute exacerbation of schizophrenia: Results from an international, phase III clinical trial. J Clin Psychopharmacol 35, 367-373.</w:t>
      </w:r>
    </w:p>
    <w:p w14:paraId="7DC4C9D8" w14:textId="107165E2" w:rsidR="00C55C0D" w:rsidRDefault="000917B6">
      <w:pPr>
        <w:pStyle w:val="EndNoteBibliography"/>
        <w:spacing w:before="240"/>
      </w:pPr>
      <w:r w:rsidRPr="002A1607">
        <w:rPr>
          <w:rFonts w:ascii="Times New Roman" w:hAnsi="Times New Roman" w:cs="Times New Roman"/>
        </w:rPr>
        <w:t>Németh, G., Laszlovszky, I., Czobor, P., Szalai, E., Szatmari, B., Harsanyi, J., Barabassy, A., Debelle, M., Durgam, S., Bitter, I., Marder, S., Fleischhacker, W.W., 2017. Cariprazine versus risperidone monotherapy for treatment of predominant negative symptoms in patients with schizophrenia: a randomised, double-blind, controlled trial. Lancet 389, 1103-1113.</w:t>
      </w:r>
      <w:r w:rsidR="00C55C0D" w:rsidRPr="002A1607">
        <w:rPr>
          <w:rFonts w:ascii="Times New Roman" w:hAnsi="Times New Roman" w:cs="Times New Roman"/>
        </w:rPr>
        <w:t xml:space="preserve"> </w:t>
      </w:r>
      <w:r w:rsidR="00C54490" w:rsidRPr="002A1607">
        <w:rPr>
          <w:rFonts w:ascii="Times New Roman" w:hAnsi="Times New Roman" w:cs="Times New Roman"/>
        </w:rPr>
        <w:fldChar w:fldCharType="end"/>
      </w:r>
    </w:p>
    <w:sectPr w:rsidR="00C55C0D" w:rsidSect="000C204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2C091D" w14:textId="77777777" w:rsidR="0003659E" w:rsidRDefault="0003659E" w:rsidP="00C94F36">
      <w:pPr>
        <w:spacing w:after="0" w:line="240" w:lineRule="auto"/>
      </w:pPr>
      <w:r>
        <w:separator/>
      </w:r>
    </w:p>
  </w:endnote>
  <w:endnote w:type="continuationSeparator" w:id="0">
    <w:p w14:paraId="5E17F783" w14:textId="77777777" w:rsidR="0003659E" w:rsidRDefault="0003659E" w:rsidP="00C94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40A148" w14:textId="77777777" w:rsidR="0003659E" w:rsidRDefault="0003659E" w:rsidP="00C94F36">
      <w:pPr>
        <w:spacing w:after="0" w:line="240" w:lineRule="auto"/>
      </w:pPr>
      <w:r>
        <w:separator/>
      </w:r>
    </w:p>
  </w:footnote>
  <w:footnote w:type="continuationSeparator" w:id="0">
    <w:p w14:paraId="2A12F0CA" w14:textId="77777777" w:rsidR="0003659E" w:rsidRDefault="0003659E" w:rsidP="00C94F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F6577B6"/>
    <w:multiLevelType w:val="hybridMultilevel"/>
    <w:tmpl w:val="4A24D9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J Affective Disorders Copy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xvrzp200axw2spe9vv0pv5xs95rpx2arzx9e&quot;&gt;GR Safety MS 1-23-20&lt;record-ids&gt;&lt;item&gt;27&lt;/item&gt;&lt;item&gt;33&lt;/item&gt;&lt;item&gt;35&lt;/item&gt;&lt;item&gt;36&lt;/item&gt;&lt;item&gt;37&lt;/item&gt;&lt;item&gt;38&lt;/item&gt;&lt;item&gt;39&lt;/item&gt;&lt;item&gt;41&lt;/item&gt;&lt;/record-ids&gt;&lt;/item&gt;&lt;/Libraries&gt;"/>
  </w:docVars>
  <w:rsids>
    <w:rsidRoot w:val="00FB3D5A"/>
    <w:rsid w:val="00015959"/>
    <w:rsid w:val="0002369D"/>
    <w:rsid w:val="00033E51"/>
    <w:rsid w:val="0003659E"/>
    <w:rsid w:val="000409ED"/>
    <w:rsid w:val="0005461B"/>
    <w:rsid w:val="00070280"/>
    <w:rsid w:val="00072699"/>
    <w:rsid w:val="000917B6"/>
    <w:rsid w:val="00092B59"/>
    <w:rsid w:val="00097A23"/>
    <w:rsid w:val="000B522E"/>
    <w:rsid w:val="000C204B"/>
    <w:rsid w:val="000D3879"/>
    <w:rsid w:val="000E17E1"/>
    <w:rsid w:val="00105731"/>
    <w:rsid w:val="001135C8"/>
    <w:rsid w:val="0011579A"/>
    <w:rsid w:val="00126B0C"/>
    <w:rsid w:val="001329D3"/>
    <w:rsid w:val="00150DE7"/>
    <w:rsid w:val="00172630"/>
    <w:rsid w:val="001863C2"/>
    <w:rsid w:val="00190B0A"/>
    <w:rsid w:val="001923A6"/>
    <w:rsid w:val="00194BCA"/>
    <w:rsid w:val="001B28AF"/>
    <w:rsid w:val="001C3209"/>
    <w:rsid w:val="001C52A1"/>
    <w:rsid w:val="001C56BA"/>
    <w:rsid w:val="001E27ED"/>
    <w:rsid w:val="001F78E9"/>
    <w:rsid w:val="00200AD4"/>
    <w:rsid w:val="0020535E"/>
    <w:rsid w:val="00223CEC"/>
    <w:rsid w:val="002343EA"/>
    <w:rsid w:val="00235962"/>
    <w:rsid w:val="00247722"/>
    <w:rsid w:val="00250925"/>
    <w:rsid w:val="00250A48"/>
    <w:rsid w:val="002519BF"/>
    <w:rsid w:val="00253E95"/>
    <w:rsid w:val="0026051B"/>
    <w:rsid w:val="00272E88"/>
    <w:rsid w:val="00292B24"/>
    <w:rsid w:val="00297382"/>
    <w:rsid w:val="002A1607"/>
    <w:rsid w:val="002A2BDD"/>
    <w:rsid w:val="002A3E29"/>
    <w:rsid w:val="002E51BA"/>
    <w:rsid w:val="002E7588"/>
    <w:rsid w:val="002F4267"/>
    <w:rsid w:val="003000E0"/>
    <w:rsid w:val="003175EB"/>
    <w:rsid w:val="003214FF"/>
    <w:rsid w:val="0032333F"/>
    <w:rsid w:val="003539B2"/>
    <w:rsid w:val="00353B60"/>
    <w:rsid w:val="003562AA"/>
    <w:rsid w:val="00360096"/>
    <w:rsid w:val="0036702C"/>
    <w:rsid w:val="00377D93"/>
    <w:rsid w:val="00391E4D"/>
    <w:rsid w:val="00396BFF"/>
    <w:rsid w:val="003B6E66"/>
    <w:rsid w:val="003C16CC"/>
    <w:rsid w:val="003C539E"/>
    <w:rsid w:val="003E5D14"/>
    <w:rsid w:val="00410A42"/>
    <w:rsid w:val="004159AF"/>
    <w:rsid w:val="00431C32"/>
    <w:rsid w:val="00443AA2"/>
    <w:rsid w:val="00445191"/>
    <w:rsid w:val="0045153D"/>
    <w:rsid w:val="004632A4"/>
    <w:rsid w:val="004748BD"/>
    <w:rsid w:val="00483CAB"/>
    <w:rsid w:val="00492215"/>
    <w:rsid w:val="004A26C0"/>
    <w:rsid w:val="004A4AB5"/>
    <w:rsid w:val="004B6A4E"/>
    <w:rsid w:val="004C6A9A"/>
    <w:rsid w:val="004E3686"/>
    <w:rsid w:val="004E4368"/>
    <w:rsid w:val="004F5906"/>
    <w:rsid w:val="00517FD4"/>
    <w:rsid w:val="0056025C"/>
    <w:rsid w:val="00576991"/>
    <w:rsid w:val="0059554F"/>
    <w:rsid w:val="005A6C1B"/>
    <w:rsid w:val="005B6E11"/>
    <w:rsid w:val="00610EC9"/>
    <w:rsid w:val="00652289"/>
    <w:rsid w:val="00693C09"/>
    <w:rsid w:val="006B0238"/>
    <w:rsid w:val="006B0C6D"/>
    <w:rsid w:val="006C2A09"/>
    <w:rsid w:val="006E6C2C"/>
    <w:rsid w:val="006F4C55"/>
    <w:rsid w:val="007072E0"/>
    <w:rsid w:val="00713015"/>
    <w:rsid w:val="00714DF6"/>
    <w:rsid w:val="0073130B"/>
    <w:rsid w:val="00733C06"/>
    <w:rsid w:val="00735801"/>
    <w:rsid w:val="00750358"/>
    <w:rsid w:val="0076242F"/>
    <w:rsid w:val="00762EF2"/>
    <w:rsid w:val="007A4A98"/>
    <w:rsid w:val="007A4BEA"/>
    <w:rsid w:val="007B15F9"/>
    <w:rsid w:val="007C2E66"/>
    <w:rsid w:val="007D2A93"/>
    <w:rsid w:val="007E3798"/>
    <w:rsid w:val="0081690A"/>
    <w:rsid w:val="0083022F"/>
    <w:rsid w:val="00840DEF"/>
    <w:rsid w:val="00856B3D"/>
    <w:rsid w:val="0085750B"/>
    <w:rsid w:val="008847E4"/>
    <w:rsid w:val="008849B2"/>
    <w:rsid w:val="00885497"/>
    <w:rsid w:val="00896053"/>
    <w:rsid w:val="008B183F"/>
    <w:rsid w:val="008B4948"/>
    <w:rsid w:val="008C4825"/>
    <w:rsid w:val="008E4117"/>
    <w:rsid w:val="008F22E9"/>
    <w:rsid w:val="008F65E5"/>
    <w:rsid w:val="00906E05"/>
    <w:rsid w:val="00931C63"/>
    <w:rsid w:val="0093655D"/>
    <w:rsid w:val="00971D4D"/>
    <w:rsid w:val="009776D1"/>
    <w:rsid w:val="00986978"/>
    <w:rsid w:val="009C53CA"/>
    <w:rsid w:val="009E1CCF"/>
    <w:rsid w:val="009E5F51"/>
    <w:rsid w:val="009E6AE6"/>
    <w:rsid w:val="00A236F5"/>
    <w:rsid w:val="00A614D6"/>
    <w:rsid w:val="00A63291"/>
    <w:rsid w:val="00A75ADA"/>
    <w:rsid w:val="00A9262F"/>
    <w:rsid w:val="00AA53E5"/>
    <w:rsid w:val="00AC3A5D"/>
    <w:rsid w:val="00AD068A"/>
    <w:rsid w:val="00AD4FA3"/>
    <w:rsid w:val="00AD7ABF"/>
    <w:rsid w:val="00AF5433"/>
    <w:rsid w:val="00B04C90"/>
    <w:rsid w:val="00B051B9"/>
    <w:rsid w:val="00B55B22"/>
    <w:rsid w:val="00B71BB0"/>
    <w:rsid w:val="00B77474"/>
    <w:rsid w:val="00B83757"/>
    <w:rsid w:val="00B95305"/>
    <w:rsid w:val="00BB465C"/>
    <w:rsid w:val="00BC7063"/>
    <w:rsid w:val="00BE20E6"/>
    <w:rsid w:val="00BF1678"/>
    <w:rsid w:val="00BF690B"/>
    <w:rsid w:val="00C54490"/>
    <w:rsid w:val="00C55C0D"/>
    <w:rsid w:val="00C85941"/>
    <w:rsid w:val="00C91D89"/>
    <w:rsid w:val="00C94F36"/>
    <w:rsid w:val="00CA180A"/>
    <w:rsid w:val="00CA6F5C"/>
    <w:rsid w:val="00CC1FF9"/>
    <w:rsid w:val="00CC3489"/>
    <w:rsid w:val="00CE0F6C"/>
    <w:rsid w:val="00D037C8"/>
    <w:rsid w:val="00D06E1A"/>
    <w:rsid w:val="00D27BFE"/>
    <w:rsid w:val="00D458D0"/>
    <w:rsid w:val="00D60F78"/>
    <w:rsid w:val="00DA61AB"/>
    <w:rsid w:val="00DA7123"/>
    <w:rsid w:val="00DD1BEF"/>
    <w:rsid w:val="00DE5D70"/>
    <w:rsid w:val="00E06A67"/>
    <w:rsid w:val="00E16468"/>
    <w:rsid w:val="00E179AE"/>
    <w:rsid w:val="00E27813"/>
    <w:rsid w:val="00E3476A"/>
    <w:rsid w:val="00E36797"/>
    <w:rsid w:val="00E87997"/>
    <w:rsid w:val="00EA47AE"/>
    <w:rsid w:val="00ED0045"/>
    <w:rsid w:val="00ED5714"/>
    <w:rsid w:val="00EE3655"/>
    <w:rsid w:val="00EE6690"/>
    <w:rsid w:val="00EE7A32"/>
    <w:rsid w:val="00EF291E"/>
    <w:rsid w:val="00F007FA"/>
    <w:rsid w:val="00F02AF1"/>
    <w:rsid w:val="00F0391F"/>
    <w:rsid w:val="00F32EEB"/>
    <w:rsid w:val="00F4374D"/>
    <w:rsid w:val="00F47570"/>
    <w:rsid w:val="00F6008F"/>
    <w:rsid w:val="00F7630A"/>
    <w:rsid w:val="00F81E97"/>
    <w:rsid w:val="00F939ED"/>
    <w:rsid w:val="00FB3D5A"/>
    <w:rsid w:val="00FB43AE"/>
    <w:rsid w:val="00FB50F6"/>
    <w:rsid w:val="00FD79BF"/>
    <w:rsid w:val="00FE2B25"/>
    <w:rsid w:val="00FE5264"/>
    <w:rsid w:val="00FE6960"/>
    <w:rsid w:val="00FF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3315C"/>
  <w15:chartTrackingRefBased/>
  <w15:docId w15:val="{CF4C2C10-BAD8-4228-998D-57A3D61B9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3D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B3D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D5A"/>
    <w:rPr>
      <w:rFonts w:ascii="Segoe UI" w:hAnsi="Segoe UI" w:cs="Segoe UI"/>
      <w:sz w:val="18"/>
      <w:szCs w:val="18"/>
    </w:rPr>
  </w:style>
  <w:style w:type="paragraph" w:customStyle="1" w:styleId="EndNoteBibliographyTitle">
    <w:name w:val="EndNote Bibliography Title"/>
    <w:basedOn w:val="Normal"/>
    <w:link w:val="EndNoteBibliographyTitleChar"/>
    <w:rsid w:val="00C54490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C54490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C54490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C54490"/>
    <w:rPr>
      <w:rFonts w:ascii="Calibri" w:hAnsi="Calibri" w:cs="Calibri"/>
      <w:noProof/>
    </w:rPr>
  </w:style>
  <w:style w:type="paragraph" w:styleId="Header">
    <w:name w:val="header"/>
    <w:basedOn w:val="Normal"/>
    <w:link w:val="HeaderChar"/>
    <w:uiPriority w:val="99"/>
    <w:unhideWhenUsed/>
    <w:rsid w:val="00C94F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4F36"/>
  </w:style>
  <w:style w:type="paragraph" w:styleId="Footer">
    <w:name w:val="footer"/>
    <w:basedOn w:val="Normal"/>
    <w:link w:val="FooterChar"/>
    <w:uiPriority w:val="99"/>
    <w:unhideWhenUsed/>
    <w:rsid w:val="00C94F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4F36"/>
  </w:style>
  <w:style w:type="character" w:styleId="CommentReference">
    <w:name w:val="annotation reference"/>
    <w:basedOn w:val="DefaultParagraphFont"/>
    <w:uiPriority w:val="99"/>
    <w:semiHidden/>
    <w:unhideWhenUsed/>
    <w:rsid w:val="00223C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3C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3C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EC"/>
    <w:rPr>
      <w:b/>
      <w:bCs/>
      <w:sz w:val="20"/>
      <w:szCs w:val="20"/>
    </w:rPr>
  </w:style>
  <w:style w:type="paragraph" w:styleId="ListParagraph">
    <w:name w:val="List Paragraph"/>
    <w:basedOn w:val="Normal"/>
    <w:uiPriority w:val="99"/>
    <w:qFormat/>
    <w:rsid w:val="004632A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1900</Words>
  <Characters>10836</Characters>
  <Application>Microsoft Office Word</Application>
  <DocSecurity>4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Brown</dc:creator>
  <cp:keywords/>
  <dc:description/>
  <cp:lastModifiedBy>Matt Noel</cp:lastModifiedBy>
  <cp:revision>2</cp:revision>
  <dcterms:created xsi:type="dcterms:W3CDTF">2021-01-05T20:43:00Z</dcterms:created>
  <dcterms:modified xsi:type="dcterms:W3CDTF">2021-01-05T20:43:00Z</dcterms:modified>
</cp:coreProperties>
</file>