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83D" w:rsidRPr="004A3BBB" w:rsidRDefault="00EA3B11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  <w:r w:rsidRPr="004A3BBB">
        <w:rPr>
          <w:rFonts w:ascii="Arial" w:hAnsi="Arial" w:cs="Arial"/>
          <w:b/>
          <w:sz w:val="24"/>
          <w:lang w:val="en-US"/>
        </w:rPr>
        <w:t>Supplementary material</w:t>
      </w:r>
    </w:p>
    <w:p w:rsidR="00EA3B11" w:rsidRPr="00EA3B11" w:rsidRDefault="00EA3B11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  <w:r w:rsidRPr="00EA3B11">
        <w:rPr>
          <w:rFonts w:ascii="Arial" w:hAnsi="Arial" w:cs="Arial"/>
          <w:b/>
          <w:sz w:val="24"/>
          <w:lang w:val="en-US"/>
        </w:rPr>
        <w:t>Promotion of surgical masks antimicrobial activity by disinfection and impregnation with disinfectant silver nanoparticles</w:t>
      </w:r>
    </w:p>
    <w:p w:rsidR="00EA3B11" w:rsidRDefault="00E61EC0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  <w:r w:rsidRPr="00E61EC0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>
            <wp:extent cx="5611706" cy="2066925"/>
            <wp:effectExtent l="0" t="0" r="8255" b="0"/>
            <wp:docPr id="1" name="Imagen 1" descr="C:\Users\Ernesto Beltrán\Google Drive\Instituto de Ingeniería\Analisis proyectos\Desinfectante UABC\Estudios arti\Int J Nanomedicine\Round1\Reviewer1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o Beltrán\Google Drive\Instituto de Ingeniería\Analisis proyectos\Desinfectante UABC\Estudios arti\Int J Nanomedicine\Round1\Reviewer1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90"/>
                    <a:stretch/>
                  </pic:blipFill>
                  <pic:spPr bwMode="auto">
                    <a:xfrm>
                      <a:off x="0" y="0"/>
                      <a:ext cx="5612130" cy="20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11" w:rsidRDefault="00BB3A29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Figure. S1.</w:t>
      </w:r>
      <w:r w:rsidR="00EA3B11">
        <w:rPr>
          <w:rFonts w:ascii="Arial" w:hAnsi="Arial" w:cs="Arial"/>
          <w:b/>
          <w:sz w:val="24"/>
          <w:lang w:val="en-US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L</w:t>
      </w:r>
      <w:r w:rsidR="00EA3B11">
        <w:rPr>
          <w:rFonts w:ascii="Arial" w:hAnsi="Arial" w:cs="Arial"/>
          <w:b/>
          <w:sz w:val="24"/>
          <w:lang w:val="en-US"/>
        </w:rPr>
        <w:t xml:space="preserve">ow magnified </w:t>
      </w:r>
      <w:r w:rsidR="00002A7B">
        <w:rPr>
          <w:rFonts w:ascii="Arial" w:hAnsi="Arial" w:cs="Arial"/>
          <w:b/>
          <w:sz w:val="24"/>
          <w:lang w:val="en-US"/>
        </w:rPr>
        <w:t>HR-</w:t>
      </w:r>
      <w:r w:rsidR="00EA3B11">
        <w:rPr>
          <w:rFonts w:ascii="Arial" w:hAnsi="Arial" w:cs="Arial"/>
          <w:b/>
          <w:sz w:val="24"/>
          <w:lang w:val="en-US"/>
        </w:rPr>
        <w:t xml:space="preserve">TEM micrographs of </w:t>
      </w:r>
      <w:proofErr w:type="spellStart"/>
      <w:r w:rsidR="00EA3B11">
        <w:rPr>
          <w:rFonts w:ascii="Arial" w:hAnsi="Arial" w:cs="Arial"/>
          <w:b/>
          <w:sz w:val="24"/>
          <w:lang w:val="en-US"/>
        </w:rPr>
        <w:t>AgNPs</w:t>
      </w:r>
      <w:proofErr w:type="spellEnd"/>
      <w:r w:rsidR="00EA3B11">
        <w:rPr>
          <w:rFonts w:ascii="Arial" w:hAnsi="Arial" w:cs="Arial"/>
          <w:b/>
          <w:sz w:val="24"/>
          <w:lang w:val="en-US"/>
        </w:rPr>
        <w:t>.</w:t>
      </w:r>
    </w:p>
    <w:p w:rsidR="004A3BBB" w:rsidRDefault="00CC50EE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  <w:bookmarkStart w:id="0" w:name="_GoBack"/>
      <w:r w:rsidRPr="00CC50EE">
        <w:rPr>
          <w:rFonts w:ascii="Arial" w:hAnsi="Arial" w:cs="Arial"/>
          <w:b/>
          <w:noProof/>
          <w:sz w:val="24"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C:\Users\Ernesto Beltrán\Google Drive\Instituto de Ingeniería\Analisis proyectos\Desinfectante UABC\Estudios arti\Int J Nanomedicine\Round1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esto Beltrán\Google Drive\Instituto de Ingeniería\Analisis proyectos\Desinfectante UABC\Estudios arti\Int J Nanomedicine\Round1\Fig.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BBB" w:rsidRPr="004A3BBB" w:rsidRDefault="004A3BBB" w:rsidP="004A3B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480" w:lineRule="auto"/>
        <w:jc w:val="both"/>
        <w:rPr>
          <w:rFonts w:ascii="Arial" w:hAnsi="Arial" w:cs="Arial"/>
          <w:b/>
          <w:sz w:val="24"/>
          <w:lang w:val="en-US"/>
        </w:rPr>
      </w:pPr>
      <w:r w:rsidRPr="004A3BBB">
        <w:rPr>
          <w:rFonts w:ascii="Arial" w:hAnsi="Arial" w:cs="Arial"/>
          <w:b/>
          <w:sz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lang w:val="en-US"/>
        </w:rPr>
        <w:t>S2</w:t>
      </w:r>
      <w:r w:rsidRPr="004A3BBB">
        <w:rPr>
          <w:rFonts w:ascii="Arial" w:hAnsi="Arial" w:cs="Arial"/>
          <w:b/>
          <w:sz w:val="24"/>
          <w:lang w:val="en-US"/>
        </w:rPr>
        <w:t>. WCA behavior of the experimental surgical masks. A) High resolution images illustrating the droplet behavior on the materials. B) WCA after 10 s of droplet deposition.</w:t>
      </w:r>
      <w:r w:rsidR="00985ECD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985ECD">
        <w:rPr>
          <w:rFonts w:ascii="Arial" w:hAnsi="Arial" w:cs="Arial"/>
          <w:b/>
          <w:sz w:val="24"/>
          <w:lang w:val="en-US"/>
        </w:rPr>
        <w:t>n.s</w:t>
      </w:r>
      <w:proofErr w:type="spellEnd"/>
      <w:r w:rsidR="00985ECD">
        <w:rPr>
          <w:rFonts w:ascii="Arial" w:hAnsi="Arial" w:cs="Arial"/>
          <w:b/>
          <w:sz w:val="24"/>
          <w:lang w:val="en-US"/>
        </w:rPr>
        <w:t>., no significant differences.</w:t>
      </w:r>
    </w:p>
    <w:p w:rsidR="004A3BBB" w:rsidRPr="00EA3B11" w:rsidRDefault="004A3BBB" w:rsidP="00EA3B11">
      <w:pPr>
        <w:spacing w:after="200" w:line="480" w:lineRule="auto"/>
        <w:jc w:val="center"/>
        <w:rPr>
          <w:rFonts w:ascii="Arial" w:hAnsi="Arial" w:cs="Arial"/>
          <w:b/>
          <w:sz w:val="24"/>
          <w:lang w:val="en-US"/>
        </w:rPr>
      </w:pPr>
    </w:p>
    <w:sectPr w:rsidR="004A3BBB" w:rsidRPr="00EA3B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B11"/>
    <w:rsid w:val="00002A7B"/>
    <w:rsid w:val="0005583D"/>
    <w:rsid w:val="00305393"/>
    <w:rsid w:val="004A3BBB"/>
    <w:rsid w:val="00985ECD"/>
    <w:rsid w:val="00BB3A29"/>
    <w:rsid w:val="00CC50EE"/>
    <w:rsid w:val="00E61EC0"/>
    <w:rsid w:val="00EA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75E0C"/>
  <w15:chartTrackingRefBased/>
  <w15:docId w15:val="{E7C17D71-D1B2-40E0-9B70-856E7B74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64</Words>
  <Characters>355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Ernesto Beltrán</dc:creator>
  <cp:keywords/>
  <dc:description/>
  <cp:lastModifiedBy>Ernesto Beltrán</cp:lastModifiedBy>
  <cp:revision>8</cp:revision>
  <dcterms:created xsi:type="dcterms:W3CDTF">2021-03-01T20:43:00Z</dcterms:created>
  <dcterms:modified xsi:type="dcterms:W3CDTF">2021-03-10T01:43:00Z</dcterms:modified>
</cp:coreProperties>
</file>