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A2F6" w14:textId="77777777" w:rsidR="009671F7" w:rsidRDefault="003E36F7">
      <w:pPr>
        <w:spacing w:line="480" w:lineRule="auto"/>
        <w:jc w:val="center"/>
        <w:rPr>
          <w:rFonts w:ascii="Arial" w:hAnsi="Arial" w:cs="Arial"/>
          <w:b/>
          <w:sz w:val="24"/>
          <w:szCs w:val="24"/>
        </w:rPr>
      </w:pPr>
      <w:r>
        <w:rPr>
          <w:rFonts w:ascii="Arial" w:hAnsi="Arial" w:cs="Arial"/>
          <w:b/>
          <w:sz w:val="24"/>
          <w:szCs w:val="24"/>
        </w:rPr>
        <w:t>Supplementary materials</w:t>
      </w:r>
    </w:p>
    <w:sdt>
      <w:sdtPr>
        <w:rPr>
          <w:rFonts w:ascii="Arial" w:hAnsi="Arial" w:cs="Arial"/>
          <w:lang w:val="fr-FR"/>
        </w:rPr>
        <w:id w:val="565465997"/>
        <w:docPartObj>
          <w:docPartGallery w:val="Table of Contents"/>
          <w:docPartUnique/>
        </w:docPartObj>
      </w:sdtPr>
      <w:sdtEndPr>
        <w:rPr>
          <w:b/>
          <w:bCs/>
        </w:rPr>
      </w:sdtEndPr>
      <w:sdtContent>
        <w:p w14:paraId="1E4BA0A5" w14:textId="77777777" w:rsidR="009671F7" w:rsidRDefault="003E36F7">
          <w:pPr>
            <w:pStyle w:val="TOC1"/>
            <w:tabs>
              <w:tab w:val="right" w:leader="dot" w:pos="9062"/>
            </w:tabs>
            <w:rPr>
              <w:rFonts w:eastAsiaTheme="minorEastAsia"/>
              <w:noProof/>
              <w:lang w:val="fr-FR" w:eastAsia="fr-FR"/>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73378030" w:history="1">
            <w:r>
              <w:rPr>
                <w:rStyle w:val="Hyperlink"/>
                <w:rFonts w:ascii="Arial" w:hAnsi="Arial" w:cs="Arial"/>
                <w:b/>
                <w:noProof/>
              </w:rPr>
              <w:t>Definitions of the ten year’ cardiovascular risk</w:t>
            </w:r>
            <w:r>
              <w:rPr>
                <w:noProof/>
                <w:webHidden/>
              </w:rPr>
              <w:tab/>
            </w:r>
            <w:r>
              <w:rPr>
                <w:noProof/>
                <w:webHidden/>
              </w:rPr>
              <w:fldChar w:fldCharType="begin"/>
            </w:r>
            <w:r>
              <w:rPr>
                <w:noProof/>
                <w:webHidden/>
              </w:rPr>
              <w:instrText xml:space="preserve"> PAGEREF _Toc73378030 \h </w:instrText>
            </w:r>
            <w:r>
              <w:rPr>
                <w:noProof/>
                <w:webHidden/>
              </w:rPr>
            </w:r>
            <w:r>
              <w:rPr>
                <w:noProof/>
                <w:webHidden/>
              </w:rPr>
              <w:fldChar w:fldCharType="separate"/>
            </w:r>
            <w:r>
              <w:rPr>
                <w:noProof/>
                <w:webHidden/>
              </w:rPr>
              <w:t>2</w:t>
            </w:r>
            <w:r>
              <w:rPr>
                <w:noProof/>
                <w:webHidden/>
              </w:rPr>
              <w:fldChar w:fldCharType="end"/>
            </w:r>
          </w:hyperlink>
        </w:p>
        <w:p w14:paraId="565E9549" w14:textId="77777777" w:rsidR="009671F7" w:rsidRDefault="003E36F7">
          <w:pPr>
            <w:pStyle w:val="TOC2"/>
            <w:tabs>
              <w:tab w:val="right" w:leader="dot" w:pos="9062"/>
            </w:tabs>
            <w:rPr>
              <w:rFonts w:eastAsiaTheme="minorEastAsia"/>
              <w:noProof/>
              <w:lang w:val="fr-FR" w:eastAsia="fr-FR"/>
            </w:rPr>
          </w:pPr>
          <w:hyperlink w:anchor="_Toc73378031" w:history="1">
            <w:r>
              <w:rPr>
                <w:rStyle w:val="Hyperlink"/>
                <w:rFonts w:ascii="Arial" w:hAnsi="Arial" w:cs="Arial"/>
                <w:b/>
                <w:noProof/>
              </w:rPr>
              <w:t>WHO risk chart</w:t>
            </w:r>
            <w:r>
              <w:rPr>
                <w:noProof/>
                <w:webHidden/>
              </w:rPr>
              <w:tab/>
            </w:r>
            <w:r>
              <w:rPr>
                <w:noProof/>
                <w:webHidden/>
              </w:rPr>
              <w:fldChar w:fldCharType="begin"/>
            </w:r>
            <w:r>
              <w:rPr>
                <w:noProof/>
                <w:webHidden/>
              </w:rPr>
              <w:instrText xml:space="preserve"> PAGEREF _Toc73378031 \h </w:instrText>
            </w:r>
            <w:r>
              <w:rPr>
                <w:noProof/>
                <w:webHidden/>
              </w:rPr>
            </w:r>
            <w:r>
              <w:rPr>
                <w:noProof/>
                <w:webHidden/>
              </w:rPr>
              <w:fldChar w:fldCharType="separate"/>
            </w:r>
            <w:r>
              <w:rPr>
                <w:noProof/>
                <w:webHidden/>
              </w:rPr>
              <w:t>2</w:t>
            </w:r>
            <w:r>
              <w:rPr>
                <w:noProof/>
                <w:webHidden/>
              </w:rPr>
              <w:fldChar w:fldCharType="end"/>
            </w:r>
          </w:hyperlink>
        </w:p>
        <w:p w14:paraId="0591E5F8" w14:textId="77777777" w:rsidR="009671F7" w:rsidRDefault="003E36F7">
          <w:pPr>
            <w:pStyle w:val="TOC3"/>
            <w:rPr>
              <w:rFonts w:eastAsiaTheme="minorEastAsia"/>
              <w:noProof/>
              <w:lang w:val="fr-FR" w:eastAsia="fr-FR"/>
            </w:rPr>
          </w:pPr>
          <w:hyperlink w:anchor="_Toc73378032" w:history="1">
            <w:r>
              <w:rPr>
                <w:rStyle w:val="Hyperlink"/>
                <w:rFonts w:ascii="Arial" w:hAnsi="Arial" w:cs="Arial"/>
                <w:b/>
                <w:noProof/>
              </w:rPr>
              <w:t xml:space="preserve">Supplemental Figure </w:t>
            </w:r>
            <w:r>
              <w:rPr>
                <w:rStyle w:val="Hyperlink"/>
                <w:rFonts w:ascii="Arial" w:hAnsi="Arial" w:cs="Arial"/>
                <w:b/>
                <w:noProof/>
              </w:rPr>
              <w:t>1.</w:t>
            </w:r>
            <w:r>
              <w:rPr>
                <w:rStyle w:val="Hyperlink"/>
                <w:rFonts w:ascii="Arial" w:hAnsi="Arial" w:cs="Arial"/>
                <w:noProof/>
              </w:rPr>
              <w:t xml:space="preserve"> WHO 2019 updated risk chart for western Sub-Saharan Africa</w:t>
            </w:r>
            <w:r>
              <w:rPr>
                <w:noProof/>
                <w:webHidden/>
              </w:rPr>
              <w:tab/>
            </w:r>
            <w:r>
              <w:rPr>
                <w:noProof/>
                <w:webHidden/>
              </w:rPr>
              <w:fldChar w:fldCharType="begin"/>
            </w:r>
            <w:r>
              <w:rPr>
                <w:noProof/>
                <w:webHidden/>
              </w:rPr>
              <w:instrText xml:space="preserve"> PAGEREF _Toc73378032 \h </w:instrText>
            </w:r>
            <w:r>
              <w:rPr>
                <w:noProof/>
                <w:webHidden/>
              </w:rPr>
            </w:r>
            <w:r>
              <w:rPr>
                <w:noProof/>
                <w:webHidden/>
              </w:rPr>
              <w:fldChar w:fldCharType="separate"/>
            </w:r>
            <w:r>
              <w:rPr>
                <w:noProof/>
                <w:webHidden/>
              </w:rPr>
              <w:t>3</w:t>
            </w:r>
            <w:r>
              <w:rPr>
                <w:noProof/>
                <w:webHidden/>
              </w:rPr>
              <w:fldChar w:fldCharType="end"/>
            </w:r>
          </w:hyperlink>
        </w:p>
        <w:p w14:paraId="49300368" w14:textId="77777777" w:rsidR="009671F7" w:rsidRDefault="003E36F7">
          <w:pPr>
            <w:pStyle w:val="TOC2"/>
            <w:tabs>
              <w:tab w:val="right" w:leader="dot" w:pos="9062"/>
            </w:tabs>
            <w:rPr>
              <w:rFonts w:eastAsiaTheme="minorEastAsia"/>
              <w:noProof/>
              <w:lang w:val="fr-FR" w:eastAsia="fr-FR"/>
            </w:rPr>
          </w:pPr>
          <w:hyperlink w:anchor="_Toc73378033" w:history="1">
            <w:r>
              <w:rPr>
                <w:rStyle w:val="Hyperlink"/>
                <w:rFonts w:ascii="Arial" w:hAnsi="Arial" w:cs="Arial"/>
                <w:b/>
                <w:noProof/>
              </w:rPr>
              <w:t>Framingham risk score (FRS)</w:t>
            </w:r>
            <w:r>
              <w:rPr>
                <w:noProof/>
                <w:webHidden/>
              </w:rPr>
              <w:tab/>
            </w:r>
            <w:r>
              <w:rPr>
                <w:noProof/>
                <w:webHidden/>
              </w:rPr>
              <w:fldChar w:fldCharType="begin"/>
            </w:r>
            <w:r>
              <w:rPr>
                <w:noProof/>
                <w:webHidden/>
              </w:rPr>
              <w:instrText xml:space="preserve"> PAGEREF _Toc73378033 \h </w:instrText>
            </w:r>
            <w:r>
              <w:rPr>
                <w:noProof/>
                <w:webHidden/>
              </w:rPr>
            </w:r>
            <w:r>
              <w:rPr>
                <w:noProof/>
                <w:webHidden/>
              </w:rPr>
              <w:fldChar w:fldCharType="separate"/>
            </w:r>
            <w:r>
              <w:rPr>
                <w:noProof/>
                <w:webHidden/>
              </w:rPr>
              <w:t>3</w:t>
            </w:r>
            <w:r>
              <w:rPr>
                <w:noProof/>
                <w:webHidden/>
              </w:rPr>
              <w:fldChar w:fldCharType="end"/>
            </w:r>
          </w:hyperlink>
        </w:p>
        <w:p w14:paraId="51FF7BFB" w14:textId="77777777" w:rsidR="009671F7" w:rsidRDefault="003E36F7">
          <w:pPr>
            <w:pStyle w:val="TOC3"/>
            <w:rPr>
              <w:rFonts w:eastAsiaTheme="minorEastAsia"/>
              <w:noProof/>
              <w:lang w:val="fr-FR" w:eastAsia="fr-FR"/>
            </w:rPr>
          </w:pPr>
          <w:hyperlink w:anchor="_Toc73378034" w:history="1">
            <w:r>
              <w:rPr>
                <w:rStyle w:val="Hyperlink"/>
                <w:rFonts w:ascii="Arial" w:hAnsi="Arial" w:cs="Arial"/>
                <w:b/>
                <w:noProof/>
              </w:rPr>
              <w:t>Supplemental Table 1.</w:t>
            </w:r>
            <w:r>
              <w:rPr>
                <w:rStyle w:val="Hyperlink"/>
                <w:rFonts w:ascii="Arial" w:hAnsi="Arial" w:cs="Arial"/>
                <w:noProof/>
              </w:rPr>
              <w:t xml:space="preserve"> Framingham risk score equation</w:t>
            </w:r>
            <w:r>
              <w:rPr>
                <w:noProof/>
                <w:webHidden/>
              </w:rPr>
              <w:tab/>
            </w:r>
            <w:r>
              <w:rPr>
                <w:noProof/>
                <w:webHidden/>
              </w:rPr>
              <w:fldChar w:fldCharType="begin"/>
            </w:r>
            <w:r>
              <w:rPr>
                <w:noProof/>
                <w:webHidden/>
              </w:rPr>
              <w:instrText xml:space="preserve"> PAGEREF _Toc73378034 \h </w:instrText>
            </w:r>
            <w:r>
              <w:rPr>
                <w:noProof/>
                <w:webHidden/>
              </w:rPr>
            </w:r>
            <w:r>
              <w:rPr>
                <w:noProof/>
                <w:webHidden/>
              </w:rPr>
              <w:fldChar w:fldCharType="separate"/>
            </w:r>
            <w:r>
              <w:rPr>
                <w:noProof/>
                <w:webHidden/>
              </w:rPr>
              <w:t>4</w:t>
            </w:r>
            <w:r>
              <w:rPr>
                <w:noProof/>
                <w:webHidden/>
              </w:rPr>
              <w:fldChar w:fldCharType="end"/>
            </w:r>
          </w:hyperlink>
        </w:p>
        <w:p w14:paraId="514425CC" w14:textId="77777777" w:rsidR="009671F7" w:rsidRDefault="003E36F7">
          <w:pPr>
            <w:pStyle w:val="TOC2"/>
            <w:tabs>
              <w:tab w:val="right" w:leader="dot" w:pos="9062"/>
            </w:tabs>
            <w:rPr>
              <w:rFonts w:eastAsiaTheme="minorEastAsia"/>
              <w:noProof/>
              <w:lang w:val="fr-FR" w:eastAsia="fr-FR"/>
            </w:rPr>
          </w:pPr>
          <w:hyperlink w:anchor="_Toc73378035" w:history="1">
            <w:r>
              <w:rPr>
                <w:rStyle w:val="Hyperlink"/>
                <w:rFonts w:ascii="Arial" w:hAnsi="Arial" w:cs="Arial"/>
                <w:b/>
                <w:noProof/>
              </w:rPr>
              <w:t>Globorisk chart</w:t>
            </w:r>
            <w:r>
              <w:rPr>
                <w:noProof/>
                <w:webHidden/>
              </w:rPr>
              <w:tab/>
            </w:r>
            <w:r>
              <w:rPr>
                <w:noProof/>
                <w:webHidden/>
              </w:rPr>
              <w:fldChar w:fldCharType="begin"/>
            </w:r>
            <w:r>
              <w:rPr>
                <w:noProof/>
                <w:webHidden/>
              </w:rPr>
              <w:instrText xml:space="preserve"> PAGEREF _Toc73378035 \h </w:instrText>
            </w:r>
            <w:r>
              <w:rPr>
                <w:noProof/>
                <w:webHidden/>
              </w:rPr>
            </w:r>
            <w:r>
              <w:rPr>
                <w:noProof/>
                <w:webHidden/>
              </w:rPr>
              <w:fldChar w:fldCharType="separate"/>
            </w:r>
            <w:r>
              <w:rPr>
                <w:noProof/>
                <w:webHidden/>
              </w:rPr>
              <w:t>5</w:t>
            </w:r>
            <w:r>
              <w:rPr>
                <w:noProof/>
                <w:webHidden/>
              </w:rPr>
              <w:fldChar w:fldCharType="end"/>
            </w:r>
          </w:hyperlink>
        </w:p>
        <w:p w14:paraId="3E6AE63D" w14:textId="0B37E42D" w:rsidR="009671F7" w:rsidRDefault="003E36F7">
          <w:pPr>
            <w:pStyle w:val="TOC3"/>
            <w:rPr>
              <w:rFonts w:eastAsiaTheme="minorEastAsia"/>
              <w:noProof/>
              <w:lang w:val="fr-FR" w:eastAsia="fr-FR"/>
            </w:rPr>
          </w:pPr>
          <w:hyperlink w:anchor="_Toc73378036" w:history="1">
            <w:r>
              <w:rPr>
                <w:rStyle w:val="Hyperlink"/>
                <w:rFonts w:ascii="Arial" w:hAnsi="Arial" w:cs="Arial"/>
                <w:b/>
                <w:noProof/>
              </w:rPr>
              <w:t>Supplemental Figure 2.</w:t>
            </w:r>
            <w:r>
              <w:rPr>
                <w:rStyle w:val="Hyperlink"/>
                <w:rFonts w:ascii="Arial" w:hAnsi="Arial" w:cs="Arial"/>
                <w:noProof/>
              </w:rPr>
              <w:t xml:space="preserve"> Globorisk chart for Burkina Faso</w:t>
            </w:r>
            <w:r>
              <w:rPr>
                <w:noProof/>
                <w:webHidden/>
              </w:rPr>
              <w:tab/>
            </w:r>
            <w:r>
              <w:rPr>
                <w:noProof/>
                <w:webHidden/>
              </w:rPr>
              <w:fldChar w:fldCharType="begin"/>
            </w:r>
            <w:r>
              <w:rPr>
                <w:noProof/>
                <w:webHidden/>
              </w:rPr>
              <w:instrText xml:space="preserve"> PAGEREF _Toc73378036 \h </w:instrText>
            </w:r>
            <w:r>
              <w:rPr>
                <w:noProof/>
                <w:webHidden/>
              </w:rPr>
            </w:r>
            <w:r>
              <w:rPr>
                <w:noProof/>
                <w:webHidden/>
              </w:rPr>
              <w:fldChar w:fldCharType="separate"/>
            </w:r>
            <w:r>
              <w:rPr>
                <w:noProof/>
                <w:webHidden/>
              </w:rPr>
              <w:t>6</w:t>
            </w:r>
            <w:r>
              <w:rPr>
                <w:noProof/>
                <w:webHidden/>
              </w:rPr>
              <w:fldChar w:fldCharType="end"/>
            </w:r>
          </w:hyperlink>
        </w:p>
        <w:p w14:paraId="260F97EA" w14:textId="77777777" w:rsidR="009671F7" w:rsidRDefault="003E36F7">
          <w:pPr>
            <w:pStyle w:val="TOC1"/>
            <w:tabs>
              <w:tab w:val="right" w:leader="dot" w:pos="9062"/>
            </w:tabs>
            <w:rPr>
              <w:rFonts w:eastAsiaTheme="minorEastAsia"/>
              <w:noProof/>
              <w:lang w:val="fr-FR" w:eastAsia="fr-FR"/>
            </w:rPr>
          </w:pPr>
          <w:hyperlink w:anchor="_Toc73378037" w:history="1">
            <w:r>
              <w:rPr>
                <w:rStyle w:val="Hyperlink"/>
                <w:rFonts w:ascii="Arial" w:hAnsi="Arial" w:cs="Arial"/>
                <w:b/>
                <w:noProof/>
              </w:rPr>
              <w:t>Definition of variables used to evaluate cardiovascular risk</w:t>
            </w:r>
            <w:r>
              <w:rPr>
                <w:noProof/>
                <w:webHidden/>
              </w:rPr>
              <w:tab/>
            </w:r>
            <w:r>
              <w:rPr>
                <w:noProof/>
                <w:webHidden/>
              </w:rPr>
              <w:fldChar w:fldCharType="begin"/>
            </w:r>
            <w:r>
              <w:rPr>
                <w:noProof/>
                <w:webHidden/>
              </w:rPr>
              <w:instrText xml:space="preserve"> PAGEREF _Toc73378037 \h </w:instrText>
            </w:r>
            <w:r>
              <w:rPr>
                <w:noProof/>
                <w:webHidden/>
              </w:rPr>
            </w:r>
            <w:r>
              <w:rPr>
                <w:noProof/>
                <w:webHidden/>
              </w:rPr>
              <w:fldChar w:fldCharType="separate"/>
            </w:r>
            <w:r>
              <w:rPr>
                <w:noProof/>
                <w:webHidden/>
              </w:rPr>
              <w:t>6</w:t>
            </w:r>
            <w:r>
              <w:rPr>
                <w:noProof/>
                <w:webHidden/>
              </w:rPr>
              <w:fldChar w:fldCharType="end"/>
            </w:r>
          </w:hyperlink>
        </w:p>
        <w:p w14:paraId="3F43B91C" w14:textId="77777777" w:rsidR="009671F7" w:rsidRDefault="003E36F7">
          <w:pPr>
            <w:pStyle w:val="TOC2"/>
            <w:tabs>
              <w:tab w:val="right" w:leader="dot" w:pos="9062"/>
            </w:tabs>
            <w:rPr>
              <w:rFonts w:eastAsiaTheme="minorEastAsia"/>
              <w:noProof/>
              <w:lang w:val="fr-FR" w:eastAsia="fr-FR"/>
            </w:rPr>
          </w:pPr>
          <w:hyperlink w:anchor="_Toc73378038" w:history="1">
            <w:r>
              <w:rPr>
                <w:rStyle w:val="Hyperlink"/>
                <w:rFonts w:ascii="Arial" w:hAnsi="Arial" w:cs="Arial"/>
                <w:b/>
                <w:noProof/>
              </w:rPr>
              <w:t>Supplemental Table 2.</w:t>
            </w:r>
            <w:r>
              <w:rPr>
                <w:rStyle w:val="Hyperlink"/>
                <w:rFonts w:ascii="Arial" w:hAnsi="Arial" w:cs="Arial"/>
                <w:noProof/>
              </w:rPr>
              <w:t xml:space="preserve"> factors used to evaluate cardiovascular risk</w:t>
            </w:r>
            <w:r>
              <w:rPr>
                <w:noProof/>
                <w:webHidden/>
              </w:rPr>
              <w:tab/>
            </w:r>
            <w:r>
              <w:rPr>
                <w:noProof/>
                <w:webHidden/>
              </w:rPr>
              <w:fldChar w:fldCharType="begin"/>
            </w:r>
            <w:r>
              <w:rPr>
                <w:noProof/>
                <w:webHidden/>
              </w:rPr>
              <w:instrText xml:space="preserve"> PAGEREF _Toc73378038 \h </w:instrText>
            </w:r>
            <w:r>
              <w:rPr>
                <w:noProof/>
                <w:webHidden/>
              </w:rPr>
            </w:r>
            <w:r>
              <w:rPr>
                <w:noProof/>
                <w:webHidden/>
              </w:rPr>
              <w:fldChar w:fldCharType="separate"/>
            </w:r>
            <w:r>
              <w:rPr>
                <w:noProof/>
                <w:webHidden/>
              </w:rPr>
              <w:t>6</w:t>
            </w:r>
            <w:r>
              <w:rPr>
                <w:noProof/>
                <w:webHidden/>
              </w:rPr>
              <w:fldChar w:fldCharType="end"/>
            </w:r>
          </w:hyperlink>
        </w:p>
        <w:p w14:paraId="24213D7E" w14:textId="7A394FEF" w:rsidR="009671F7" w:rsidRDefault="003E36F7">
          <w:pPr>
            <w:pStyle w:val="TOC1"/>
            <w:tabs>
              <w:tab w:val="right" w:leader="dot" w:pos="9062"/>
            </w:tabs>
            <w:rPr>
              <w:rFonts w:eastAsiaTheme="minorEastAsia"/>
              <w:noProof/>
              <w:lang w:val="fr-FR" w:eastAsia="fr-FR"/>
            </w:rPr>
          </w:pPr>
          <w:hyperlink w:anchor="_Toc73378039" w:history="1">
            <w:r>
              <w:rPr>
                <w:rStyle w:val="Hyperlink"/>
                <w:rFonts w:ascii="Arial" w:hAnsi="Arial" w:cs="Arial"/>
                <w:b/>
                <w:noProof/>
              </w:rPr>
              <w:t>Framingham risk score</w:t>
            </w:r>
            <w:r>
              <w:rPr>
                <w:noProof/>
                <w:webHidden/>
              </w:rPr>
              <w:tab/>
            </w:r>
            <w:r>
              <w:rPr>
                <w:noProof/>
                <w:webHidden/>
              </w:rPr>
              <w:fldChar w:fldCharType="begin"/>
            </w:r>
            <w:r>
              <w:rPr>
                <w:noProof/>
                <w:webHidden/>
              </w:rPr>
              <w:instrText xml:space="preserve"> PAGEREF _Toc73378039 \h </w:instrText>
            </w:r>
            <w:r>
              <w:rPr>
                <w:noProof/>
                <w:webHidden/>
              </w:rPr>
            </w:r>
            <w:r>
              <w:rPr>
                <w:noProof/>
                <w:webHidden/>
              </w:rPr>
              <w:fldChar w:fldCharType="separate"/>
            </w:r>
            <w:r>
              <w:rPr>
                <w:noProof/>
                <w:webHidden/>
              </w:rPr>
              <w:t>8</w:t>
            </w:r>
            <w:r>
              <w:rPr>
                <w:noProof/>
                <w:webHidden/>
              </w:rPr>
              <w:fldChar w:fldCharType="end"/>
            </w:r>
          </w:hyperlink>
        </w:p>
        <w:p w14:paraId="2A40C7D7" w14:textId="03BC8FDF" w:rsidR="009671F7" w:rsidRDefault="003E36F7">
          <w:pPr>
            <w:pStyle w:val="TOC2"/>
            <w:tabs>
              <w:tab w:val="right" w:leader="dot" w:pos="9062"/>
            </w:tabs>
            <w:rPr>
              <w:rFonts w:eastAsiaTheme="minorEastAsia"/>
              <w:noProof/>
              <w:lang w:val="fr-FR" w:eastAsia="fr-FR"/>
            </w:rPr>
          </w:pPr>
          <w:hyperlink w:anchor="_Toc73378040" w:history="1">
            <w:r>
              <w:rPr>
                <w:rStyle w:val="Hyperlink"/>
                <w:rFonts w:ascii="Arial" w:hAnsi="Arial" w:cs="Arial"/>
                <w:b/>
                <w:noProof/>
              </w:rPr>
              <w:t>Supplemental Table 3.</w:t>
            </w:r>
            <w:r>
              <w:rPr>
                <w:rStyle w:val="Hyperlink"/>
                <w:rFonts w:ascii="Arial" w:hAnsi="Arial" w:cs="Arial"/>
                <w:noProof/>
              </w:rPr>
              <w:t xml:space="preserve"> Mean of the 10-year cardiovascular risk (FRS) by socio-demographic characteristics by sex</w:t>
            </w:r>
            <w:r>
              <w:rPr>
                <w:noProof/>
                <w:webHidden/>
              </w:rPr>
              <w:tab/>
            </w:r>
            <w:r>
              <w:rPr>
                <w:noProof/>
                <w:webHidden/>
              </w:rPr>
              <w:fldChar w:fldCharType="begin"/>
            </w:r>
            <w:r>
              <w:rPr>
                <w:noProof/>
                <w:webHidden/>
              </w:rPr>
              <w:instrText xml:space="preserve"> PAGEREF _Toc73378</w:instrText>
            </w:r>
            <w:r>
              <w:rPr>
                <w:noProof/>
                <w:webHidden/>
              </w:rPr>
              <w:instrText xml:space="preserve">040 \h </w:instrText>
            </w:r>
            <w:r>
              <w:rPr>
                <w:noProof/>
                <w:webHidden/>
              </w:rPr>
            </w:r>
            <w:r>
              <w:rPr>
                <w:noProof/>
                <w:webHidden/>
              </w:rPr>
              <w:fldChar w:fldCharType="separate"/>
            </w:r>
            <w:r>
              <w:rPr>
                <w:noProof/>
                <w:webHidden/>
              </w:rPr>
              <w:t>8</w:t>
            </w:r>
            <w:r>
              <w:rPr>
                <w:noProof/>
                <w:webHidden/>
              </w:rPr>
              <w:fldChar w:fldCharType="end"/>
            </w:r>
          </w:hyperlink>
        </w:p>
        <w:p w14:paraId="123F5E5F" w14:textId="73E7FDDA" w:rsidR="009671F7" w:rsidRDefault="003E36F7">
          <w:pPr>
            <w:pStyle w:val="TOC2"/>
            <w:tabs>
              <w:tab w:val="right" w:leader="dot" w:pos="9062"/>
            </w:tabs>
            <w:rPr>
              <w:rFonts w:eastAsiaTheme="minorEastAsia"/>
              <w:noProof/>
              <w:lang w:val="fr-FR" w:eastAsia="fr-FR"/>
            </w:rPr>
          </w:pPr>
          <w:hyperlink w:anchor="_Toc73378041" w:history="1">
            <w:r>
              <w:rPr>
                <w:rStyle w:val="Hyperlink"/>
                <w:rFonts w:ascii="Arial" w:hAnsi="Arial" w:cs="Arial"/>
                <w:b/>
                <w:noProof/>
              </w:rPr>
              <w:t>Supplemental Table 4.</w:t>
            </w:r>
            <w:r>
              <w:rPr>
                <w:rStyle w:val="Hyperlink"/>
                <w:rFonts w:ascii="Arial" w:hAnsi="Arial" w:cs="Arial"/>
                <w:noProof/>
              </w:rPr>
              <w:t xml:space="preserve"> Elevated risk of 10-year cardiovascular events (FRS≥ 10%) by socio-demographic characteristics by sex</w:t>
            </w:r>
            <w:r>
              <w:rPr>
                <w:noProof/>
                <w:webHidden/>
              </w:rPr>
              <w:tab/>
            </w:r>
            <w:r>
              <w:rPr>
                <w:noProof/>
                <w:webHidden/>
              </w:rPr>
              <w:fldChar w:fldCharType="begin"/>
            </w:r>
            <w:r>
              <w:rPr>
                <w:noProof/>
                <w:webHidden/>
              </w:rPr>
              <w:instrText xml:space="preserve"> PAGEREF _Toc73378041 \h</w:instrText>
            </w:r>
            <w:r>
              <w:rPr>
                <w:noProof/>
                <w:webHidden/>
              </w:rPr>
              <w:instrText xml:space="preserve"> </w:instrText>
            </w:r>
            <w:r>
              <w:rPr>
                <w:noProof/>
                <w:webHidden/>
              </w:rPr>
            </w:r>
            <w:r>
              <w:rPr>
                <w:noProof/>
                <w:webHidden/>
              </w:rPr>
              <w:fldChar w:fldCharType="separate"/>
            </w:r>
            <w:r>
              <w:rPr>
                <w:noProof/>
                <w:webHidden/>
              </w:rPr>
              <w:t>9</w:t>
            </w:r>
            <w:r>
              <w:rPr>
                <w:noProof/>
                <w:webHidden/>
              </w:rPr>
              <w:fldChar w:fldCharType="end"/>
            </w:r>
          </w:hyperlink>
        </w:p>
        <w:p w14:paraId="24141F21" w14:textId="26029BF8" w:rsidR="009671F7" w:rsidRDefault="003E36F7">
          <w:pPr>
            <w:pStyle w:val="TOC2"/>
            <w:tabs>
              <w:tab w:val="right" w:leader="dot" w:pos="9062"/>
            </w:tabs>
            <w:rPr>
              <w:rFonts w:eastAsiaTheme="minorEastAsia"/>
              <w:noProof/>
              <w:lang w:val="fr-FR" w:eastAsia="fr-FR"/>
            </w:rPr>
          </w:pPr>
          <w:hyperlink w:anchor="_Toc73378042" w:history="1">
            <w:r>
              <w:rPr>
                <w:rStyle w:val="Hyperlink"/>
                <w:rFonts w:ascii="Arial" w:hAnsi="Arial" w:cs="Arial"/>
                <w:b/>
                <w:noProof/>
              </w:rPr>
              <w:t>Supplemental Table 5.</w:t>
            </w:r>
            <w:r>
              <w:rPr>
                <w:rStyle w:val="Hyperlink"/>
                <w:rFonts w:ascii="Arial" w:hAnsi="Arial" w:cs="Arial"/>
                <w:noProof/>
              </w:rPr>
              <w:t xml:space="preserve"> Age and sex-standardized prevalence elevated risk of 10-year cardiovascular events (FRS≥ 10%) by socio-demographic characteristics</w:t>
            </w:r>
            <w:r>
              <w:rPr>
                <w:noProof/>
                <w:webHidden/>
              </w:rPr>
              <w:tab/>
            </w:r>
            <w:r>
              <w:rPr>
                <w:noProof/>
                <w:webHidden/>
              </w:rPr>
              <w:fldChar w:fldCharType="begin"/>
            </w:r>
            <w:r>
              <w:rPr>
                <w:noProof/>
                <w:webHidden/>
              </w:rPr>
              <w:instrText xml:space="preserve"> </w:instrText>
            </w:r>
            <w:r>
              <w:rPr>
                <w:noProof/>
                <w:webHidden/>
              </w:rPr>
              <w:instrText xml:space="preserve">PAGEREF _Toc73378042 \h </w:instrText>
            </w:r>
            <w:r>
              <w:rPr>
                <w:noProof/>
                <w:webHidden/>
              </w:rPr>
            </w:r>
            <w:r>
              <w:rPr>
                <w:noProof/>
                <w:webHidden/>
              </w:rPr>
              <w:fldChar w:fldCharType="separate"/>
            </w:r>
            <w:r>
              <w:rPr>
                <w:noProof/>
                <w:webHidden/>
              </w:rPr>
              <w:t>10</w:t>
            </w:r>
            <w:r>
              <w:rPr>
                <w:noProof/>
                <w:webHidden/>
              </w:rPr>
              <w:fldChar w:fldCharType="end"/>
            </w:r>
          </w:hyperlink>
        </w:p>
        <w:p w14:paraId="32FB0CCE" w14:textId="4D2631AA" w:rsidR="009671F7" w:rsidRDefault="003E36F7">
          <w:pPr>
            <w:pStyle w:val="TOC2"/>
            <w:tabs>
              <w:tab w:val="right" w:leader="dot" w:pos="9062"/>
            </w:tabs>
            <w:rPr>
              <w:rFonts w:eastAsiaTheme="minorEastAsia"/>
              <w:noProof/>
              <w:lang w:val="fr-FR" w:eastAsia="fr-FR"/>
            </w:rPr>
          </w:pPr>
          <w:hyperlink w:anchor="_Toc73378043" w:history="1">
            <w:r>
              <w:rPr>
                <w:rStyle w:val="Hyperlink"/>
                <w:rFonts w:ascii="Arial" w:hAnsi="Arial" w:cs="Arial"/>
                <w:b/>
                <w:noProof/>
              </w:rPr>
              <w:t>Supplemental Table 6.</w:t>
            </w:r>
            <w:r>
              <w:rPr>
                <w:rStyle w:val="Hyperlink"/>
                <w:rFonts w:ascii="Arial" w:hAnsi="Arial" w:cs="Arial"/>
                <w:noProof/>
              </w:rPr>
              <w:t xml:space="preserve"> Factors associated with elevated risk using multivariate modified Poisson regression with GEE model (FRS&gt;=10</w:t>
            </w:r>
            <w:r>
              <w:rPr>
                <w:rStyle w:val="Hyperlink"/>
                <w:rFonts w:ascii="Arial" w:hAnsi="Arial" w:cs="Arial"/>
                <w:noProof/>
              </w:rPr>
              <w:t>%)</w:t>
            </w:r>
            <w:r>
              <w:rPr>
                <w:noProof/>
                <w:webHidden/>
              </w:rPr>
              <w:tab/>
            </w:r>
            <w:r>
              <w:rPr>
                <w:noProof/>
                <w:webHidden/>
              </w:rPr>
              <w:fldChar w:fldCharType="begin"/>
            </w:r>
            <w:r>
              <w:rPr>
                <w:noProof/>
                <w:webHidden/>
              </w:rPr>
              <w:instrText xml:space="preserve"> PAGEREF _Toc73378043 \h </w:instrText>
            </w:r>
            <w:r>
              <w:rPr>
                <w:noProof/>
                <w:webHidden/>
              </w:rPr>
            </w:r>
            <w:r>
              <w:rPr>
                <w:noProof/>
                <w:webHidden/>
              </w:rPr>
              <w:fldChar w:fldCharType="separate"/>
            </w:r>
            <w:r>
              <w:rPr>
                <w:noProof/>
                <w:webHidden/>
              </w:rPr>
              <w:t>11</w:t>
            </w:r>
            <w:r>
              <w:rPr>
                <w:noProof/>
                <w:webHidden/>
              </w:rPr>
              <w:fldChar w:fldCharType="end"/>
            </w:r>
          </w:hyperlink>
        </w:p>
        <w:p w14:paraId="6427102D" w14:textId="4D4C25EB" w:rsidR="009671F7" w:rsidRDefault="003E36F7">
          <w:pPr>
            <w:pStyle w:val="TOC2"/>
            <w:tabs>
              <w:tab w:val="right" w:leader="dot" w:pos="9062"/>
            </w:tabs>
            <w:rPr>
              <w:rFonts w:eastAsiaTheme="minorEastAsia"/>
              <w:noProof/>
              <w:lang w:val="fr-FR" w:eastAsia="fr-FR"/>
            </w:rPr>
          </w:pPr>
          <w:hyperlink w:anchor="_Toc73378044" w:history="1">
            <w:r>
              <w:rPr>
                <w:rStyle w:val="Hyperlink"/>
                <w:rFonts w:ascii="Arial" w:hAnsi="Arial" w:cs="Arial"/>
                <w:b/>
                <w:noProof/>
              </w:rPr>
              <w:t>Supplemental Figure 3:</w:t>
            </w:r>
            <w:r>
              <w:rPr>
                <w:rStyle w:val="Hyperlink"/>
                <w:rFonts w:ascii="Arial" w:hAnsi="Arial" w:cs="Arial"/>
                <w:noProof/>
              </w:rPr>
              <w:t xml:space="preserve"> Age and sex standardized mean of absolute cardiovascular risk (left) and prevalence of elevated risk (FRS &gt;=10%) (right) by region. The m</w:t>
            </w:r>
            <w:r>
              <w:rPr>
                <w:rStyle w:val="Hyperlink"/>
                <w:rFonts w:ascii="Arial" w:hAnsi="Arial" w:cs="Arial"/>
                <w:noProof/>
              </w:rPr>
              <w:t>ean of absolute cardiovascular risk was significantly higher in the Centre region (p&lt;0.001). The prevalence of elevated risk was also higher in Centre region (p&lt;0.001).</w:t>
            </w:r>
            <w:r>
              <w:rPr>
                <w:noProof/>
                <w:webHidden/>
              </w:rPr>
              <w:tab/>
            </w:r>
            <w:r>
              <w:rPr>
                <w:noProof/>
                <w:webHidden/>
              </w:rPr>
              <w:fldChar w:fldCharType="begin"/>
            </w:r>
            <w:r>
              <w:rPr>
                <w:noProof/>
                <w:webHidden/>
              </w:rPr>
              <w:instrText xml:space="preserve"> PAGEREF _Toc73378044 \h </w:instrText>
            </w:r>
            <w:r>
              <w:rPr>
                <w:noProof/>
                <w:webHidden/>
              </w:rPr>
            </w:r>
            <w:r>
              <w:rPr>
                <w:noProof/>
                <w:webHidden/>
              </w:rPr>
              <w:fldChar w:fldCharType="separate"/>
            </w:r>
            <w:r>
              <w:rPr>
                <w:noProof/>
                <w:webHidden/>
              </w:rPr>
              <w:t>12</w:t>
            </w:r>
            <w:r>
              <w:rPr>
                <w:noProof/>
                <w:webHidden/>
              </w:rPr>
              <w:fldChar w:fldCharType="end"/>
            </w:r>
          </w:hyperlink>
        </w:p>
        <w:p w14:paraId="49A48A47" w14:textId="7D577611" w:rsidR="009671F7" w:rsidRDefault="003E36F7">
          <w:pPr>
            <w:pStyle w:val="TOC1"/>
            <w:tabs>
              <w:tab w:val="right" w:leader="dot" w:pos="9062"/>
            </w:tabs>
            <w:rPr>
              <w:rFonts w:eastAsiaTheme="minorEastAsia"/>
              <w:noProof/>
              <w:lang w:val="fr-FR" w:eastAsia="fr-FR"/>
            </w:rPr>
          </w:pPr>
          <w:hyperlink w:anchor="_Toc73378045" w:history="1">
            <w:r>
              <w:rPr>
                <w:rStyle w:val="Hyperlink"/>
                <w:rFonts w:ascii="Arial" w:hAnsi="Arial" w:cs="Arial"/>
                <w:b/>
                <w:noProof/>
              </w:rPr>
              <w:t>Globorisk</w:t>
            </w:r>
            <w:r>
              <w:rPr>
                <w:noProof/>
                <w:webHidden/>
              </w:rPr>
              <w:tab/>
            </w:r>
            <w:r>
              <w:rPr>
                <w:noProof/>
                <w:webHidden/>
              </w:rPr>
              <w:fldChar w:fldCharType="begin"/>
            </w:r>
            <w:r>
              <w:rPr>
                <w:noProof/>
                <w:webHidden/>
              </w:rPr>
              <w:instrText xml:space="preserve"> PAGEREF _Toc73378045 \h </w:instrText>
            </w:r>
            <w:r>
              <w:rPr>
                <w:noProof/>
                <w:webHidden/>
              </w:rPr>
            </w:r>
            <w:r>
              <w:rPr>
                <w:noProof/>
                <w:webHidden/>
              </w:rPr>
              <w:fldChar w:fldCharType="separate"/>
            </w:r>
            <w:r>
              <w:rPr>
                <w:noProof/>
                <w:webHidden/>
              </w:rPr>
              <w:t>13</w:t>
            </w:r>
            <w:r>
              <w:rPr>
                <w:noProof/>
                <w:webHidden/>
              </w:rPr>
              <w:fldChar w:fldCharType="end"/>
            </w:r>
          </w:hyperlink>
        </w:p>
        <w:p w14:paraId="4859B044" w14:textId="1F59783E" w:rsidR="009671F7" w:rsidRDefault="003E36F7">
          <w:pPr>
            <w:pStyle w:val="TOC2"/>
            <w:tabs>
              <w:tab w:val="right" w:leader="dot" w:pos="9062"/>
            </w:tabs>
            <w:rPr>
              <w:rFonts w:eastAsiaTheme="minorEastAsia"/>
              <w:noProof/>
              <w:lang w:val="fr-FR" w:eastAsia="fr-FR"/>
            </w:rPr>
          </w:pPr>
          <w:hyperlink w:anchor="_Toc73378046" w:history="1">
            <w:r>
              <w:rPr>
                <w:rStyle w:val="Hyperlink"/>
                <w:rFonts w:ascii="Arial" w:hAnsi="Arial" w:cs="Arial"/>
                <w:b/>
                <w:noProof/>
              </w:rPr>
              <w:t>Supplemental Table 7:</w:t>
            </w:r>
            <w:r>
              <w:rPr>
                <w:rStyle w:val="Hyperlink"/>
                <w:rFonts w:ascii="Arial" w:hAnsi="Arial" w:cs="Arial"/>
                <w:noProof/>
              </w:rPr>
              <w:t xml:space="preserve"> Mean of 10-years cardiovascular risk (Globorisk) by so</w:t>
            </w:r>
            <w:r>
              <w:rPr>
                <w:rStyle w:val="Hyperlink"/>
                <w:rFonts w:ascii="Arial" w:hAnsi="Arial" w:cs="Arial"/>
                <w:noProof/>
              </w:rPr>
              <w:t>cio-demographic characteristics by gender</w:t>
            </w:r>
            <w:r>
              <w:rPr>
                <w:noProof/>
                <w:webHidden/>
              </w:rPr>
              <w:tab/>
            </w:r>
            <w:r>
              <w:rPr>
                <w:noProof/>
                <w:webHidden/>
              </w:rPr>
              <w:fldChar w:fldCharType="begin"/>
            </w:r>
            <w:r>
              <w:rPr>
                <w:noProof/>
                <w:webHidden/>
              </w:rPr>
              <w:instrText xml:space="preserve"> PAGEREF _Toc73378046 \h </w:instrText>
            </w:r>
            <w:r>
              <w:rPr>
                <w:noProof/>
                <w:webHidden/>
              </w:rPr>
            </w:r>
            <w:r>
              <w:rPr>
                <w:noProof/>
                <w:webHidden/>
              </w:rPr>
              <w:fldChar w:fldCharType="separate"/>
            </w:r>
            <w:r>
              <w:rPr>
                <w:noProof/>
                <w:webHidden/>
              </w:rPr>
              <w:t>13</w:t>
            </w:r>
            <w:r>
              <w:rPr>
                <w:noProof/>
                <w:webHidden/>
              </w:rPr>
              <w:fldChar w:fldCharType="end"/>
            </w:r>
          </w:hyperlink>
        </w:p>
        <w:p w14:paraId="33CBFED0" w14:textId="4666A4FC" w:rsidR="009671F7" w:rsidRDefault="003E36F7">
          <w:pPr>
            <w:pStyle w:val="TOC2"/>
            <w:tabs>
              <w:tab w:val="right" w:leader="dot" w:pos="9062"/>
            </w:tabs>
            <w:rPr>
              <w:rFonts w:eastAsiaTheme="minorEastAsia"/>
              <w:noProof/>
              <w:lang w:val="fr-FR" w:eastAsia="fr-FR"/>
            </w:rPr>
          </w:pPr>
          <w:hyperlink w:anchor="_Toc73378047" w:history="1">
            <w:r>
              <w:rPr>
                <w:rStyle w:val="Hyperlink"/>
                <w:rFonts w:ascii="Arial" w:hAnsi="Arial" w:cs="Arial"/>
                <w:b/>
                <w:noProof/>
              </w:rPr>
              <w:t>Supplemental Table 8:</w:t>
            </w:r>
            <w:r>
              <w:rPr>
                <w:rStyle w:val="Hyperlink"/>
                <w:rFonts w:ascii="Arial" w:hAnsi="Arial" w:cs="Arial"/>
                <w:noProof/>
              </w:rPr>
              <w:t xml:space="preserve"> Elevated risk of 10-years cardiovascular event (Globorisk ≥ 10%)</w:t>
            </w:r>
            <w:r>
              <w:rPr>
                <w:rStyle w:val="Hyperlink"/>
                <w:rFonts w:ascii="Arial" w:hAnsi="Arial" w:cs="Arial"/>
                <w:noProof/>
              </w:rPr>
              <w:t xml:space="preserve"> by socio-demographic characteristics by gender</w:t>
            </w:r>
            <w:r>
              <w:rPr>
                <w:noProof/>
                <w:webHidden/>
              </w:rPr>
              <w:tab/>
            </w:r>
            <w:r>
              <w:rPr>
                <w:noProof/>
                <w:webHidden/>
              </w:rPr>
              <w:fldChar w:fldCharType="begin"/>
            </w:r>
            <w:r>
              <w:rPr>
                <w:noProof/>
                <w:webHidden/>
              </w:rPr>
              <w:instrText xml:space="preserve"> PAGEREF _Toc73378047 \h </w:instrText>
            </w:r>
            <w:r>
              <w:rPr>
                <w:noProof/>
                <w:webHidden/>
              </w:rPr>
            </w:r>
            <w:r>
              <w:rPr>
                <w:noProof/>
                <w:webHidden/>
              </w:rPr>
              <w:fldChar w:fldCharType="separate"/>
            </w:r>
            <w:r>
              <w:rPr>
                <w:noProof/>
                <w:webHidden/>
              </w:rPr>
              <w:t>14</w:t>
            </w:r>
            <w:r>
              <w:rPr>
                <w:noProof/>
                <w:webHidden/>
              </w:rPr>
              <w:fldChar w:fldCharType="end"/>
            </w:r>
          </w:hyperlink>
        </w:p>
        <w:p w14:paraId="33FB50CC" w14:textId="6AD435CE" w:rsidR="009671F7" w:rsidRDefault="003E36F7">
          <w:pPr>
            <w:pStyle w:val="TOC2"/>
            <w:tabs>
              <w:tab w:val="right" w:leader="dot" w:pos="9062"/>
            </w:tabs>
            <w:rPr>
              <w:rFonts w:eastAsiaTheme="minorEastAsia"/>
              <w:noProof/>
              <w:lang w:val="fr-FR" w:eastAsia="fr-FR"/>
            </w:rPr>
          </w:pPr>
          <w:hyperlink w:anchor="_Toc73378048" w:history="1">
            <w:r>
              <w:rPr>
                <w:rStyle w:val="Hyperlink"/>
                <w:rFonts w:ascii="Arial" w:hAnsi="Arial" w:cs="Arial"/>
                <w:b/>
                <w:noProof/>
              </w:rPr>
              <w:t>Supplemental Table 9:</w:t>
            </w:r>
            <w:r>
              <w:rPr>
                <w:rStyle w:val="Hyperlink"/>
                <w:rFonts w:ascii="Arial" w:hAnsi="Arial" w:cs="Arial"/>
                <w:noProof/>
              </w:rPr>
              <w:t xml:space="preserve"> Age-standardized prevalence elevated risk of 10-years cardiovascular event (Globorisk≥ 10%) by socio-demographic characteristics by sex</w:t>
            </w:r>
            <w:r>
              <w:rPr>
                <w:noProof/>
                <w:webHidden/>
              </w:rPr>
              <w:tab/>
            </w:r>
            <w:r>
              <w:rPr>
                <w:noProof/>
                <w:webHidden/>
              </w:rPr>
              <w:fldChar w:fldCharType="begin"/>
            </w:r>
            <w:r>
              <w:rPr>
                <w:noProof/>
                <w:webHidden/>
              </w:rPr>
              <w:instrText xml:space="preserve"> PAGEREF _Toc73378048 \h </w:instrText>
            </w:r>
            <w:r>
              <w:rPr>
                <w:noProof/>
                <w:webHidden/>
              </w:rPr>
            </w:r>
            <w:r>
              <w:rPr>
                <w:noProof/>
                <w:webHidden/>
              </w:rPr>
              <w:fldChar w:fldCharType="separate"/>
            </w:r>
            <w:r>
              <w:rPr>
                <w:noProof/>
                <w:webHidden/>
              </w:rPr>
              <w:t>15</w:t>
            </w:r>
            <w:r>
              <w:rPr>
                <w:noProof/>
                <w:webHidden/>
              </w:rPr>
              <w:fldChar w:fldCharType="end"/>
            </w:r>
          </w:hyperlink>
        </w:p>
        <w:p w14:paraId="4B5776C7" w14:textId="6A210D01" w:rsidR="009671F7" w:rsidRDefault="003E36F7">
          <w:pPr>
            <w:pStyle w:val="TOC2"/>
            <w:tabs>
              <w:tab w:val="right" w:leader="dot" w:pos="9062"/>
            </w:tabs>
            <w:rPr>
              <w:rFonts w:eastAsiaTheme="minorEastAsia"/>
              <w:noProof/>
              <w:lang w:val="fr-FR" w:eastAsia="fr-FR"/>
            </w:rPr>
          </w:pPr>
          <w:hyperlink w:anchor="_Toc73378049" w:history="1">
            <w:r>
              <w:rPr>
                <w:rStyle w:val="Hyperlink"/>
                <w:rFonts w:ascii="Arial" w:hAnsi="Arial" w:cs="Arial"/>
                <w:b/>
                <w:noProof/>
              </w:rPr>
              <w:t>Supplemental Table 10:</w:t>
            </w:r>
            <w:r>
              <w:rPr>
                <w:rStyle w:val="Hyperlink"/>
                <w:rFonts w:ascii="Arial" w:hAnsi="Arial" w:cs="Arial"/>
                <w:noProof/>
              </w:rPr>
              <w:t xml:space="preserve"> Factors associated with elevated risk  (Globorisk&gt;=10%) using multivariate modified Poisson regression with GEE model</w:t>
            </w:r>
            <w:r>
              <w:rPr>
                <w:noProof/>
                <w:webHidden/>
              </w:rPr>
              <w:tab/>
            </w:r>
            <w:r>
              <w:rPr>
                <w:noProof/>
                <w:webHidden/>
              </w:rPr>
              <w:fldChar w:fldCharType="begin"/>
            </w:r>
            <w:r>
              <w:rPr>
                <w:noProof/>
                <w:webHidden/>
              </w:rPr>
              <w:instrText xml:space="preserve"> PAGEREF _Toc73378049 \h </w:instrText>
            </w:r>
            <w:r>
              <w:rPr>
                <w:noProof/>
                <w:webHidden/>
              </w:rPr>
            </w:r>
            <w:r>
              <w:rPr>
                <w:noProof/>
                <w:webHidden/>
              </w:rPr>
              <w:fldChar w:fldCharType="separate"/>
            </w:r>
            <w:r>
              <w:rPr>
                <w:noProof/>
                <w:webHidden/>
              </w:rPr>
              <w:t>16</w:t>
            </w:r>
            <w:r>
              <w:rPr>
                <w:noProof/>
                <w:webHidden/>
              </w:rPr>
              <w:fldChar w:fldCharType="end"/>
            </w:r>
          </w:hyperlink>
        </w:p>
        <w:p w14:paraId="757493DF" w14:textId="10FCD23B" w:rsidR="009671F7" w:rsidRDefault="003E36F7">
          <w:pPr>
            <w:pStyle w:val="TOC2"/>
            <w:tabs>
              <w:tab w:val="right" w:leader="dot" w:pos="9062"/>
            </w:tabs>
            <w:rPr>
              <w:rFonts w:eastAsiaTheme="minorEastAsia"/>
              <w:noProof/>
              <w:lang w:val="fr-FR" w:eastAsia="fr-FR"/>
            </w:rPr>
          </w:pPr>
          <w:hyperlink w:anchor="_Toc73378050" w:history="1">
            <w:r>
              <w:rPr>
                <w:rStyle w:val="Hyperlink"/>
                <w:rFonts w:ascii="Arial" w:hAnsi="Arial" w:cs="Arial"/>
                <w:b/>
                <w:noProof/>
              </w:rPr>
              <w:t>Supplemental Figure 4:</w:t>
            </w:r>
            <w:r>
              <w:rPr>
                <w:rStyle w:val="Hyperlink"/>
                <w:rFonts w:ascii="Arial" w:hAnsi="Arial" w:cs="Arial"/>
                <w:noProof/>
              </w:rPr>
              <w:t xml:space="preserve"> Age and sex standardized mean of absolute cardiovascular risk (left) and prevalence of elevated risk (Globorisk &gt;=10%) (right) by region. The mean of absolute cardiovascular risk was significantly higher in Ce</w:t>
            </w:r>
            <w:r>
              <w:rPr>
                <w:rStyle w:val="Hyperlink"/>
                <w:rFonts w:ascii="Arial" w:hAnsi="Arial" w:cs="Arial"/>
                <w:noProof/>
              </w:rPr>
              <w:t>ntre region (p=0.016). The prevalence of elevated risk was also higher in Centre region followed (p&lt;0.001).</w:t>
            </w:r>
            <w:r>
              <w:rPr>
                <w:noProof/>
                <w:webHidden/>
              </w:rPr>
              <w:tab/>
            </w:r>
            <w:r>
              <w:rPr>
                <w:noProof/>
                <w:webHidden/>
              </w:rPr>
              <w:fldChar w:fldCharType="begin"/>
            </w:r>
            <w:r>
              <w:rPr>
                <w:noProof/>
                <w:webHidden/>
              </w:rPr>
              <w:instrText xml:space="preserve"> PAGEREF _Toc73378050 \h </w:instrText>
            </w:r>
            <w:r>
              <w:rPr>
                <w:noProof/>
                <w:webHidden/>
              </w:rPr>
            </w:r>
            <w:r>
              <w:rPr>
                <w:noProof/>
                <w:webHidden/>
              </w:rPr>
              <w:fldChar w:fldCharType="separate"/>
            </w:r>
            <w:r>
              <w:rPr>
                <w:noProof/>
                <w:webHidden/>
              </w:rPr>
              <w:t>17</w:t>
            </w:r>
            <w:r>
              <w:rPr>
                <w:noProof/>
                <w:webHidden/>
              </w:rPr>
              <w:fldChar w:fldCharType="end"/>
            </w:r>
          </w:hyperlink>
        </w:p>
        <w:p w14:paraId="1459BB37" w14:textId="4E19E65E" w:rsidR="009671F7" w:rsidRDefault="003E36F7">
          <w:pPr>
            <w:pStyle w:val="TOC2"/>
            <w:tabs>
              <w:tab w:val="right" w:leader="dot" w:pos="9062"/>
            </w:tabs>
            <w:rPr>
              <w:rFonts w:eastAsiaTheme="minorEastAsia"/>
              <w:noProof/>
              <w:lang w:val="fr-FR" w:eastAsia="fr-FR"/>
            </w:rPr>
          </w:pPr>
          <w:hyperlink w:anchor="_Toc73378051" w:history="1">
            <w:r>
              <w:rPr>
                <w:rStyle w:val="Hyperlink"/>
                <w:rFonts w:ascii="Arial" w:hAnsi="Arial" w:cs="Arial"/>
                <w:b/>
                <w:noProof/>
              </w:rPr>
              <w:t>Supplemental Table 1</w:t>
            </w:r>
            <w:r>
              <w:rPr>
                <w:rStyle w:val="Hyperlink"/>
                <w:rFonts w:ascii="Arial" w:hAnsi="Arial" w:cs="Arial"/>
                <w:b/>
                <w:noProof/>
              </w:rPr>
              <w:t>1:</w:t>
            </w:r>
            <w:r>
              <w:rPr>
                <w:rStyle w:val="Hyperlink"/>
                <w:rFonts w:ascii="Arial" w:hAnsi="Arial" w:cs="Arial"/>
                <w:noProof/>
              </w:rPr>
              <w:t xml:space="preserve"> Mean of 10-years cardiovascular risk (WHO risk) by socio-demographic characteristics by gender</w:t>
            </w:r>
            <w:r>
              <w:rPr>
                <w:noProof/>
                <w:webHidden/>
              </w:rPr>
              <w:tab/>
            </w:r>
            <w:r>
              <w:rPr>
                <w:noProof/>
                <w:webHidden/>
              </w:rPr>
              <w:fldChar w:fldCharType="begin"/>
            </w:r>
            <w:r>
              <w:rPr>
                <w:noProof/>
                <w:webHidden/>
              </w:rPr>
              <w:instrText xml:space="preserve"> PAGEREF _Toc73378051 \h </w:instrText>
            </w:r>
            <w:r>
              <w:rPr>
                <w:noProof/>
                <w:webHidden/>
              </w:rPr>
            </w:r>
            <w:r>
              <w:rPr>
                <w:noProof/>
                <w:webHidden/>
              </w:rPr>
              <w:fldChar w:fldCharType="separate"/>
            </w:r>
            <w:r>
              <w:rPr>
                <w:noProof/>
                <w:webHidden/>
              </w:rPr>
              <w:t>18</w:t>
            </w:r>
            <w:r>
              <w:rPr>
                <w:noProof/>
                <w:webHidden/>
              </w:rPr>
              <w:fldChar w:fldCharType="end"/>
            </w:r>
          </w:hyperlink>
        </w:p>
        <w:p w14:paraId="516FE15B" w14:textId="52A7822F" w:rsidR="009671F7" w:rsidRDefault="003E36F7">
          <w:pPr>
            <w:pStyle w:val="TOC1"/>
            <w:tabs>
              <w:tab w:val="right" w:leader="dot" w:pos="9062"/>
            </w:tabs>
            <w:rPr>
              <w:rFonts w:eastAsiaTheme="minorEastAsia"/>
              <w:noProof/>
              <w:lang w:val="fr-FR" w:eastAsia="fr-FR"/>
            </w:rPr>
          </w:pPr>
          <w:hyperlink w:anchor="_Toc73378052" w:history="1">
            <w:r>
              <w:rPr>
                <w:rStyle w:val="Hyperlink"/>
                <w:rFonts w:ascii="Arial" w:hAnsi="Arial" w:cs="Arial"/>
                <w:noProof/>
              </w:rPr>
              <w:t>Reference</w:t>
            </w:r>
            <w:r>
              <w:rPr>
                <w:noProof/>
                <w:webHidden/>
              </w:rPr>
              <w:tab/>
            </w:r>
            <w:r>
              <w:rPr>
                <w:noProof/>
                <w:webHidden/>
              </w:rPr>
              <w:fldChar w:fldCharType="begin"/>
            </w:r>
            <w:r>
              <w:rPr>
                <w:noProof/>
                <w:webHidden/>
              </w:rPr>
              <w:instrText xml:space="preserve"> PAGEREF _Toc73378052 \h </w:instrText>
            </w:r>
            <w:r>
              <w:rPr>
                <w:noProof/>
                <w:webHidden/>
              </w:rPr>
            </w:r>
            <w:r>
              <w:rPr>
                <w:noProof/>
                <w:webHidden/>
              </w:rPr>
              <w:fldChar w:fldCharType="separate"/>
            </w:r>
            <w:r>
              <w:rPr>
                <w:noProof/>
                <w:webHidden/>
              </w:rPr>
              <w:t>18</w:t>
            </w:r>
            <w:r>
              <w:rPr>
                <w:noProof/>
                <w:webHidden/>
              </w:rPr>
              <w:fldChar w:fldCharType="end"/>
            </w:r>
          </w:hyperlink>
        </w:p>
        <w:p w14:paraId="4C2538A0" w14:textId="77777777" w:rsidR="009671F7" w:rsidRDefault="003E36F7">
          <w:pPr>
            <w:rPr>
              <w:rFonts w:ascii="Arial" w:hAnsi="Arial" w:cs="Arial"/>
            </w:rPr>
          </w:pPr>
          <w:r>
            <w:rPr>
              <w:rFonts w:ascii="Arial" w:hAnsi="Arial" w:cs="Arial"/>
              <w:b/>
              <w:bCs/>
              <w:lang w:val="fr-FR"/>
            </w:rPr>
            <w:fldChar w:fldCharType="end"/>
          </w:r>
        </w:p>
      </w:sdtContent>
    </w:sdt>
    <w:p w14:paraId="4AFA206D" w14:textId="77777777" w:rsidR="009671F7" w:rsidRDefault="003E36F7">
      <w:pPr>
        <w:pStyle w:val="Heading1"/>
        <w:rPr>
          <w:rFonts w:ascii="Arial" w:hAnsi="Arial" w:cs="Arial"/>
          <w:b/>
          <w:color w:val="auto"/>
          <w:sz w:val="24"/>
          <w:szCs w:val="24"/>
        </w:rPr>
      </w:pPr>
      <w:bookmarkStart w:id="0" w:name="_Toc73378030"/>
      <w:r>
        <w:rPr>
          <w:rFonts w:ascii="Arial" w:hAnsi="Arial" w:cs="Arial"/>
          <w:b/>
          <w:color w:val="auto"/>
          <w:sz w:val="24"/>
          <w:szCs w:val="24"/>
        </w:rPr>
        <w:t>Definitions of the ten year’ cardiovascular risk</w:t>
      </w:r>
      <w:bookmarkEnd w:id="0"/>
    </w:p>
    <w:p w14:paraId="78BAC851" w14:textId="77777777" w:rsidR="009671F7" w:rsidRDefault="003E36F7">
      <w:pPr>
        <w:pStyle w:val="Heading2"/>
        <w:rPr>
          <w:rFonts w:ascii="Arial" w:hAnsi="Arial" w:cs="Arial"/>
          <w:b/>
          <w:color w:val="auto"/>
          <w:sz w:val="22"/>
          <w:szCs w:val="22"/>
        </w:rPr>
      </w:pPr>
      <w:bookmarkStart w:id="1" w:name="_Toc73378031"/>
      <w:r>
        <w:rPr>
          <w:rFonts w:ascii="Arial" w:hAnsi="Arial" w:cs="Arial"/>
          <w:b/>
          <w:color w:val="auto"/>
          <w:sz w:val="22"/>
          <w:szCs w:val="22"/>
        </w:rPr>
        <w:t xml:space="preserve">WHO risk </w:t>
      </w:r>
      <w:proofErr w:type="gramStart"/>
      <w:r>
        <w:rPr>
          <w:rFonts w:ascii="Arial" w:hAnsi="Arial" w:cs="Arial"/>
          <w:b/>
          <w:color w:val="auto"/>
          <w:sz w:val="22"/>
          <w:szCs w:val="22"/>
        </w:rPr>
        <w:t>chart</w:t>
      </w:r>
      <w:bookmarkEnd w:id="1"/>
      <w:proofErr w:type="gramEnd"/>
    </w:p>
    <w:p w14:paraId="30A3B9A6" w14:textId="4A69916D" w:rsidR="009671F7" w:rsidRDefault="003E36F7">
      <w:pPr>
        <w:spacing w:line="480" w:lineRule="auto"/>
        <w:jc w:val="both"/>
        <w:rPr>
          <w:rFonts w:ascii="Arial" w:hAnsi="Arial" w:cs="Arial"/>
          <w:u w:val="single"/>
        </w:rPr>
      </w:pPr>
      <w:r>
        <w:rPr>
          <w:rFonts w:ascii="Arial" w:hAnsi="Arial" w:cs="Arial"/>
        </w:rPr>
        <w:t>We used the 2019 updated WHO risk chart to assign the absolute risk for each participant aged from 40 to 64 years. As presented in FRS, six variables were used to estimate WHO  risk: gender, age, blood cholesterol level,  systolic arterial pressure, diabet</w:t>
      </w:r>
      <w:r>
        <w:rPr>
          <w:rFonts w:ascii="Arial" w:hAnsi="Arial" w:cs="Arial"/>
        </w:rPr>
        <w:t xml:space="preserve">es and smoking </w:t>
      </w:r>
      <w:r>
        <w:rPr>
          <w:rFonts w:ascii="Arial" w:hAnsi="Arial" w:cs="Arial"/>
        </w:rPr>
        <w:fldChar w:fldCharType="begin"/>
      </w:r>
      <w:r>
        <w:rPr>
          <w:rFonts w:ascii="Arial" w:hAnsi="Arial" w:cs="Arial"/>
        </w:rPr>
        <w:instrText xml:space="preserve"> ADDIN ZOTERO_ITEM CSL_CITATION {"citationID":"AbeK3vDP","properties":{"formattedCitation":"\\super 1\\nosupersub{}","plainCitation":"1","noteIndex":0},"citationItems":[{"id":2049,"uris":["http://zotero.org/users/3509913/items/JLJ4ULXK"],"ur</w:instrText>
      </w:r>
      <w:r>
        <w:rPr>
          <w:rFonts w:ascii="Arial" w:hAnsi="Arial" w:cs="Arial"/>
        </w:rPr>
        <w:instrText>i":["http://zotero.org/users/3509913/items/JLJ4ULXK"],"itemData":{"id":2049,"type":"article-journal","abstract":"&lt;h2&gt;Summary&lt;/h2&gt;&lt;h3&gt;Background&lt;/h3&gt;&lt;p&gt;To help adapt cardiovascular disease risk prediction approaches to low-income and middle-income countries</w:instrText>
      </w:r>
      <w:r>
        <w:rPr>
          <w:rFonts w:ascii="Arial" w:hAnsi="Arial" w:cs="Arial"/>
        </w:rPr>
        <w:instrText>, WHO has convened an effort to develop, evaluate, and illustrate revised risk models. Here, we report the derivation, validation, and illustration of the revised WHO cardiovascular disease risk prediction charts that have been adapted to the circumstances</w:instrText>
      </w:r>
      <w:r>
        <w:rPr>
          <w:rFonts w:ascii="Arial" w:hAnsi="Arial" w:cs="Arial"/>
        </w:rPr>
        <w:instrText xml:space="preserve"> of 21 global regions.&lt;/p&gt;&lt;h3&gt;Methods&lt;/h3&gt;&lt;p&gt;In this model revision initiative, we derived 10-year risk prediction models for fatal and non-fatal cardiovascular disease (ie, myocardial infarction and stroke) using individual participant data from the Emerg</w:instrText>
      </w:r>
      <w:r>
        <w:rPr>
          <w:rFonts w:ascii="Arial" w:hAnsi="Arial" w:cs="Arial"/>
        </w:rPr>
        <w:instrText>ing Risk Factors Collaboration. Models included information on age, smoking status, systolic blood pressure, history of diabetes, and total cholesterol. For derivation, we included participants aged 40–80 years without a known baseline history of cardiovas</w:instrText>
      </w:r>
      <w:r>
        <w:rPr>
          <w:rFonts w:ascii="Arial" w:hAnsi="Arial" w:cs="Arial"/>
        </w:rPr>
        <w:instrText>cular disease, who were followed up until the first myocardial infarction, fatal coronary heart disease, or stroke event. We recalibrated models using age-specific and sex-specific incidences and risk factor values available from 21 global regions. For ext</w:instrText>
      </w:r>
      <w:r>
        <w:rPr>
          <w:rFonts w:ascii="Arial" w:hAnsi="Arial" w:cs="Arial"/>
        </w:rPr>
        <w:instrText>ernal validation, we analysed individual participant data from studies distinct from those used in model derivation. We illustrated models by analysing data on a further 123 743 individuals from surveys in 79 countries collected with the WHO STEPwise Appro</w:instrText>
      </w:r>
      <w:r>
        <w:rPr>
          <w:rFonts w:ascii="Arial" w:hAnsi="Arial" w:cs="Arial"/>
        </w:rPr>
        <w:instrText>ach to Surveillance.&lt;/p&gt;&lt;h3&gt;Findings&lt;/h3&gt;&lt;p&gt;Our risk model derivation involved 376 177 individuals from 85 cohorts, and 19 333 incident cardiovascular events recorded during 10 years of follow-up. The derived risk prediction models discriminated well in ex</w:instrText>
      </w:r>
      <w:r>
        <w:rPr>
          <w:rFonts w:ascii="Arial" w:hAnsi="Arial" w:cs="Arial"/>
        </w:rPr>
        <w:instrText>ternal validation cohorts (19 cohorts, 1 096 061 individuals, 25 950 cardiovascular disease events), with Harrell's C indices ranging from 0·685 (95% CI 0·629–0·741) to 0·833 (0·783–0·882). For a given risk factor profile, we found substantial variation ac</w:instrText>
      </w:r>
      <w:r>
        <w:rPr>
          <w:rFonts w:ascii="Arial" w:hAnsi="Arial" w:cs="Arial"/>
        </w:rPr>
        <w:instrText>ross global regions in the estimated 10-year predicted risk. For example, estimated cardiovascular disease risk for a 60-year-old male smoker without diabetes and with systolic blood pressure of 140 mm Hg and total cholesterol of 5 mmol/L ranged from 11% i</w:instrText>
      </w:r>
      <w:r>
        <w:rPr>
          <w:rFonts w:ascii="Arial" w:hAnsi="Arial" w:cs="Arial"/>
        </w:rPr>
        <w:instrText>n Andean Latin America to 30% in central Asia. When applied to data from 79 countries (mostly low-income and middle-income countries), the proportion of individuals aged 40–64 years estimated to be at greater than 20% risk ranged from less than 1% in Ugand</w:instrText>
      </w:r>
      <w:r>
        <w:rPr>
          <w:rFonts w:ascii="Arial" w:hAnsi="Arial" w:cs="Arial"/>
        </w:rPr>
        <w:instrText>a to more than 16% in Egypt.&lt;/p&gt;&lt;h3&gt;Interpretation&lt;/h3&gt;&lt;p&gt;We have derived, calibrated, and validated new WHO risk prediction models to estimate cardiovascular disease risk in 21 Global Burden of Disease regions. The widespread use of these models could enh</w:instrText>
      </w:r>
      <w:r>
        <w:rPr>
          <w:rFonts w:ascii="Arial" w:hAnsi="Arial" w:cs="Arial"/>
        </w:rPr>
        <w:instrText>ance the accuracy, practicability, and sustainability of efforts to reduce the burden of cardiovascular disease worldwide.&lt;/p&gt;&lt;h3&gt;Funding&lt;/h3&gt;&lt;p&gt;World Health Organization, British Heart Foundation (BHF), BHF Cambridge Centre for Research Excellence, UK Med</w:instrText>
      </w:r>
      <w:r>
        <w:rPr>
          <w:rFonts w:ascii="Arial" w:hAnsi="Arial" w:cs="Arial"/>
        </w:rPr>
        <w:instrText>ical Research Council, and National Institute for Health Research.&lt;/p&gt;","container-title":"The Lancet Global Health","DOI":"10.1016/S2214-109X(19)30318-3","ISSN":"2214-109X","issue":"10","journalAbbreviation":"The Lancet Global Health","language":"English"</w:instrText>
      </w:r>
      <w:r>
        <w:rPr>
          <w:rFonts w:ascii="Arial" w:hAnsi="Arial" w:cs="Arial"/>
        </w:rPr>
        <w:instrText xml:space="preserve">,"note":"PMID: 31488387","page":"e1332-e1345","source":"www.thelancet.com","title":"World Health Organization cardiovascular disease risk charts: revised models to estimate risk in 21 global regions","title-short":"World Health Organization cardiovascular </w:instrText>
      </w:r>
      <w:r>
        <w:rPr>
          <w:rFonts w:ascii="Arial" w:hAnsi="Arial" w:cs="Arial"/>
        </w:rPr>
        <w:instrText>disease risk charts","volume":"7","author":[{"family":"Kaptoge","given":"Stephen"},{"family":"Pennells","given":"Lisa"},{"family":"Bacquer","given":"Dirk De"},{"family":"Cooney","given":"Marie Therese"},{"family":"Kavousi","given":"Maryam"},{"family":"Stev</w:instrText>
      </w:r>
      <w:r>
        <w:rPr>
          <w:rFonts w:ascii="Arial" w:hAnsi="Arial" w:cs="Arial"/>
        </w:rPr>
        <w:instrText>ens","given":"Gretchen"},{"family":"Riley","given":"Leanne Margaret"},{"family":"Savin","given":"Stefan"},{"family":"Khan","given":"Taskeen"},{"family":"Altay","given":"Servet"},{"family":"Amouyel","given":"Philippe"},{"family":"Assmann","given":"Gerd"},{"</w:instrText>
      </w:r>
      <w:r>
        <w:rPr>
          <w:rFonts w:ascii="Arial" w:hAnsi="Arial" w:cs="Arial"/>
        </w:rPr>
        <w:instrText>family":"Bell","given":"Steven"},{"family":"Ben-Shlomo","given":"Yoav"},{"family":"Berkman","given":"Lisa"},{"family":"Beulens","given":"Joline W."},{"family":"Björkelund","given":"Cecilia"},{"family":"Blaha","given":"Michael"},{"family":"Blazer","given":"</w:instrText>
      </w:r>
      <w:r>
        <w:rPr>
          <w:rFonts w:ascii="Arial" w:hAnsi="Arial" w:cs="Arial"/>
        </w:rPr>
        <w:instrText>Dan G."},{"family":"Bolton","given":"Thomas"},{"family":"Beaglehole","given":"Ruth Bonita"},{"family":"Brenner","given":"Hermann"},{"family":"Brunner","given":"Eric J."},{"family":"Casiglia","given":"Edoardo"},{"family":"Chamnan","given":"Parinya"},{"famil</w:instrText>
      </w:r>
      <w:r>
        <w:rPr>
          <w:rFonts w:ascii="Arial" w:hAnsi="Arial" w:cs="Arial"/>
        </w:rPr>
        <w:instrText>y":"Choi","given":"Yeun-Hyang"},{"family":"Chowdry","given":"Rajiv"},{"family":"Coady","given":"Sean"},{"family":"Crespo","given":"Carlos J."},{"family":"Cushman","given":"Mary"},{"family":"Dagenais","given":"Gilles R."},{"family":"Sr","given":"Ralph B. D'</w:instrText>
      </w:r>
      <w:r>
        <w:rPr>
          <w:rFonts w:ascii="Arial" w:hAnsi="Arial" w:cs="Arial"/>
        </w:rPr>
        <w:instrText>Agostino"},{"family":"Daimon","given":"Makoto"},{"family":"Davidson","given":"Karina W."},{"family":"Engström","given":"Gunnar"},{"family":"Ford","given":"Ian"},{"family":"Gallacher","given":"John"},{"family":"Gansevoort","given":"Ron T."},{"family":"Gazia</w:instrText>
      </w:r>
      <w:r>
        <w:rPr>
          <w:rFonts w:ascii="Arial" w:hAnsi="Arial" w:cs="Arial"/>
        </w:rPr>
        <w:instrText>no","given":"Thomas Andrew"},{"family":"Giampaoli","given":"Simona"},{"family":"Grandits","given":"Greg"},{"family":"Grimsgaard","given":"Sameline"},{"family":"Grobbee","given":"Diederick E."},{"family":"Gudnason","given":"Vilmundur"},{"family":"Guo","give</w:instrText>
      </w:r>
      <w:r>
        <w:rPr>
          <w:rFonts w:ascii="Arial" w:hAnsi="Arial" w:cs="Arial"/>
        </w:rPr>
        <w:instrText>n":"Qi"},{"family":"Tolonen","given":"Hanna"},{"family":"Humphries","given":"Steve"},{"family":"Iso","given":"Hiroyasu"},{"family":"Jukema","given":"J. Wouter"},{"family":"Kauhanen","given":"Jussi"},{"family":"Kengne","given":"Andre Pascal"},{"family":"Kha</w:instrText>
      </w:r>
      <w:r>
        <w:rPr>
          <w:rFonts w:ascii="Arial" w:hAnsi="Arial" w:cs="Arial"/>
        </w:rPr>
        <w:instrText>lili","given":"Davood"},{"family":"Koenig","given":"Wolfgang"},{"family":"Kromhout","given":"Daan"},{"family":"Krumholz","given":"Harlan"},{"family":"Lam","given":"T. H."},{"family":"Laughlin","given":"Gail"},{"family":"Ibañez","given":"Alejandro Marín"},{</w:instrText>
      </w:r>
      <w:r>
        <w:rPr>
          <w:rFonts w:ascii="Arial" w:hAnsi="Arial" w:cs="Arial"/>
        </w:rPr>
        <w:instrText>"family":"Meade","given":"Tom W."},{"family":"Moons","given":"Karel G. M."},{"family":"Nietert","given":"Paul J."},{"family":"Ninomiya","given":"Toshiharu"},{"family":"Nordestgaard","given":"Børge G."},{"family":"O'Donnell","given":"Christopher"},{"family"</w:instrText>
      </w:r>
      <w:r>
        <w:rPr>
          <w:rFonts w:ascii="Arial" w:hAnsi="Arial" w:cs="Arial"/>
        </w:rPr>
        <w:instrText>:"Palmieri","given":"Luigi"},{"family":"Patel","given":"Anushka"},{"family":"Perel","given":"Pablo"},{"family":"Price","given":"Jackie F."},{"family":"Providencia","given":"Rui"},{"family":"Ridker","given":"Paul M."},{"family":"Rodriguez","given":"Beatriz"</w:instrText>
      </w:r>
      <w:r>
        <w:rPr>
          <w:rFonts w:ascii="Arial" w:hAnsi="Arial" w:cs="Arial"/>
        </w:rPr>
        <w:instrText>},{"family":"Rosengren","given":"Annika"},{"family":"Roussel","given":"Ronan"},{"family":"Sakurai","given":"Masaru"},{"family":"Salomaa","given":"Veikko"},{"family":"Sato","given":"Shinichi"},{"family":"Schöttker","given":"Ben"},{"family":"Shara","given":"</w:instrText>
      </w:r>
      <w:r>
        <w:rPr>
          <w:rFonts w:ascii="Arial" w:hAnsi="Arial" w:cs="Arial"/>
        </w:rPr>
        <w:instrText>Nawar"},{"family":"Shaw","given":"Jonathan E."},{"family":"Shin","given":"Hee-Choon"},{"family":"Simons","given":"Leon A."},{"family":"Sofianopoulou","given":"Eleni"},{"family":"Sundström","given":"Johan"},{"family":"Völzke","given":"Henry"},{"family":"Wal</w:instrText>
      </w:r>
      <w:r>
        <w:rPr>
          <w:rFonts w:ascii="Arial" w:hAnsi="Arial" w:cs="Arial"/>
        </w:rPr>
        <w:instrText>lace","given":"Robert B."},{"family":"Wareham","given":"Nicholas J."},{"family":"Willeit","given":"Peter"},{"family":"Wood","given":"David"},{"family":"Wood","given":"Angela"},{"family":"Zhao","given":"Dong"},{"family":"Woodward","given":"Mark"},{"family":</w:instrText>
      </w:r>
      <w:r>
        <w:rPr>
          <w:rFonts w:ascii="Arial" w:hAnsi="Arial" w:cs="Arial"/>
        </w:rPr>
        <w:instrText>"Danaei","given":"Goodarz"},{"family":"Roth","given":"Gregory"},{"family":"Mendis","given":"Shanthi"},{"family":"Onuma","given":"Oyere"},{"family":"Varghese","given":"Cherian"},{"family":"Ezzati","given":"Majid"},{"family":"Graham","given":"Ian"},{"family"</w:instrText>
      </w:r>
      <w:r>
        <w:rPr>
          <w:rFonts w:ascii="Arial" w:hAnsi="Arial" w:cs="Arial"/>
        </w:rPr>
        <w:instrText xml:space="preserve">:"Jackson","given":"Rod"},{"family":"Danesh","given":"John"},{"family":"Angelantonio","given":"Emanuele Di"}],"issued":{"date-parts":[["2019",10,1]]}}}],"schema":"https://github.com/citation-style-language/schema/raw/master/csl-citation.json"} </w:instrText>
      </w:r>
      <w:r>
        <w:rPr>
          <w:rFonts w:ascii="Arial" w:hAnsi="Arial" w:cs="Arial"/>
        </w:rPr>
        <w:fldChar w:fldCharType="separate"/>
      </w:r>
      <w:r>
        <w:rPr>
          <w:rFonts w:ascii="Arial" w:hAnsi="Arial" w:cs="Arial"/>
          <w:szCs w:val="24"/>
          <w:vertAlign w:val="superscript"/>
        </w:rPr>
        <w:t>1</w:t>
      </w:r>
      <w:r>
        <w:rPr>
          <w:rFonts w:ascii="Arial" w:hAnsi="Arial" w:cs="Arial"/>
        </w:rPr>
        <w:fldChar w:fldCharType="end"/>
      </w:r>
      <w:r>
        <w:rPr>
          <w:rFonts w:ascii="Arial" w:hAnsi="Arial" w:cs="Arial"/>
        </w:rPr>
        <w:t>. This c</w:t>
      </w:r>
      <w:r>
        <w:rPr>
          <w:rFonts w:ascii="Arial" w:hAnsi="Arial" w:cs="Arial"/>
        </w:rPr>
        <w:t xml:space="preserve">hart was developed and calibrated for </w:t>
      </w:r>
      <w:r>
        <w:rPr>
          <w:rFonts w:ascii="Arial" w:hAnsi="Arial" w:cs="Arial"/>
        </w:rPr>
        <w:t xml:space="preserve">21 world regions </w:t>
      </w:r>
      <w:r>
        <w:rPr>
          <w:rFonts w:ascii="Arial" w:hAnsi="Arial" w:cs="Arial"/>
        </w:rPr>
        <w:t xml:space="preserve">including </w:t>
      </w:r>
      <w:r>
        <w:rPr>
          <w:rFonts w:ascii="Arial" w:hAnsi="Arial" w:cs="Arial"/>
        </w:rPr>
        <w:t>western Sub-Saharan Africa</w:t>
      </w:r>
      <w:r>
        <w:rPr>
          <w:rFonts w:ascii="Arial" w:hAnsi="Arial" w:cs="Arial"/>
        </w:rPr>
        <w:t xml:space="preserve"> (SSA)</w:t>
      </w:r>
      <w:r>
        <w:rPr>
          <w:rFonts w:ascii="Arial" w:hAnsi="Arial" w:cs="Arial"/>
        </w:rPr>
        <w:t>. It is adapted to our analysis because the equation is already applied to STEP database</w:t>
      </w:r>
      <w:r>
        <w:rPr>
          <w:rFonts w:ascii="Arial" w:hAnsi="Arial" w:cs="Arial"/>
        </w:rPr>
        <w:t xml:space="preserve"> of Burkina Faso</w:t>
      </w:r>
      <w:r>
        <w:rPr>
          <w:rFonts w:ascii="Arial" w:hAnsi="Arial" w:cs="Arial"/>
        </w:rPr>
        <w:t>, but WHO revised ten year’ c</w:t>
      </w:r>
      <w:r>
        <w:rPr>
          <w:rFonts w:ascii="Arial" w:hAnsi="Arial" w:cs="Arial"/>
        </w:rPr>
        <w:t xml:space="preserve">ardiovascular risk is limited to national prevalence of high risk (assessed at 0.3%) </w:t>
      </w:r>
      <w:r>
        <w:rPr>
          <w:rFonts w:ascii="Arial" w:hAnsi="Arial" w:cs="Arial"/>
        </w:rPr>
        <w:fldChar w:fldCharType="begin"/>
      </w:r>
      <w:r>
        <w:rPr>
          <w:rFonts w:ascii="Arial" w:hAnsi="Arial" w:cs="Arial"/>
        </w:rPr>
        <w:instrText xml:space="preserve"> ADDIN ZOTERO_ITEM CSL_CITATION {"citationID":"viWUgvuG","properties":{"formattedCitation":"\\super 1\\nosupersub{}","plainCitation":"1","noteIndex":0},"citationItems":[{"</w:instrText>
      </w:r>
      <w:r>
        <w:rPr>
          <w:rFonts w:ascii="Arial" w:hAnsi="Arial" w:cs="Arial"/>
        </w:rPr>
        <w:instrText>id":2049,"uris":["http://zotero.org/users/3509913/items/JLJ4ULXK"],"uri":["http://zotero.org/users/3509913/items/JLJ4ULXK"],"itemData":{"id":2049,"type":"article-journal","abstract":"&lt;h2&gt;Summary&lt;/h2&gt;&lt;h3&gt;Background&lt;/h3&gt;&lt;p&gt;To help adapt cardiovascular diseas</w:instrText>
      </w:r>
      <w:r>
        <w:rPr>
          <w:rFonts w:ascii="Arial" w:hAnsi="Arial" w:cs="Arial"/>
        </w:rPr>
        <w:instrText>e risk prediction approaches to low-income and middle-income countries, WHO has convened an effort to develop, evaluate, and illustrate revised risk models. Here, we report the derivation, validation, and illustration of the revised WHO cardiovascular dise</w:instrText>
      </w:r>
      <w:r>
        <w:rPr>
          <w:rFonts w:ascii="Arial" w:hAnsi="Arial" w:cs="Arial"/>
        </w:rPr>
        <w:instrText>ase risk prediction charts that have been adapted to the circumstances of 21 global regions.&lt;/p&gt;&lt;h3&gt;Methods&lt;/h3&gt;&lt;p&gt;In this model revision initiative, we derived 10-year risk prediction models for fatal and non-fatal cardiovascular disease (ie, myocardial i</w:instrText>
      </w:r>
      <w:r>
        <w:rPr>
          <w:rFonts w:ascii="Arial" w:hAnsi="Arial" w:cs="Arial"/>
        </w:rPr>
        <w:instrText>nfarction and stroke) using individual participant data from the Emerging Risk Factors Collaboration. Models included information on age, smoking status, systolic blood pressure, history of diabetes, and total cholesterol. For derivation, we included parti</w:instrText>
      </w:r>
      <w:r>
        <w:rPr>
          <w:rFonts w:ascii="Arial" w:hAnsi="Arial" w:cs="Arial"/>
        </w:rPr>
        <w:instrText>cipants aged 40–80 years without a known baseline history of cardiovascular disease, who were followed up until the first myocardial infarction, fatal coronary heart disease, or stroke event. We recalibrated models using age-specific and sex-specific incid</w:instrText>
      </w:r>
      <w:r>
        <w:rPr>
          <w:rFonts w:ascii="Arial" w:hAnsi="Arial" w:cs="Arial"/>
        </w:rPr>
        <w:instrText>ences and risk factor values available from 21 global regions. For external validation, we analysed individual participant data from studies distinct from those used in model derivation. We illustrated models by analysing data on a further 123 743 individu</w:instrText>
      </w:r>
      <w:r>
        <w:rPr>
          <w:rFonts w:ascii="Arial" w:hAnsi="Arial" w:cs="Arial"/>
        </w:rPr>
        <w:instrText xml:space="preserve">als from surveys in 79 countries collected with the WHO STEPwise Approach to Surveillance.&lt;/p&gt;&lt;h3&gt;Findings&lt;/h3&gt;&lt;p&gt;Our risk model derivation involved 376 177 individuals from 85 cohorts, and 19 333 incident cardiovascular events recorded during 10 years of </w:instrText>
      </w:r>
      <w:r>
        <w:rPr>
          <w:rFonts w:ascii="Arial" w:hAnsi="Arial" w:cs="Arial"/>
        </w:rPr>
        <w:instrText>follow-up. The derived risk prediction models discriminated well in external validation cohorts (19 cohorts, 1 096 061 individuals, 25 950 cardiovascular disease events), with Harrell's C indices ranging from 0·685 (95% CI 0·629–0·741) to 0·833 (0·783–0·88</w:instrText>
      </w:r>
      <w:r>
        <w:rPr>
          <w:rFonts w:ascii="Arial" w:hAnsi="Arial" w:cs="Arial"/>
        </w:rPr>
        <w:instrText>2). For a given risk factor profile, we found substantial variation across global regions in the estimated 10-year predicted risk. For example, estimated cardiovascular disease risk for a 60-year-old male smoker without diabetes and with systolic blood pre</w:instrText>
      </w:r>
      <w:r>
        <w:rPr>
          <w:rFonts w:ascii="Arial" w:hAnsi="Arial" w:cs="Arial"/>
        </w:rPr>
        <w:instrText>ssure of 140 mm Hg and total cholesterol of 5 mmol/L ranged from 11% in Andean Latin America to 30% in central Asia. When applied to data from 79 countries (mostly low-income and middle-income countries), the proportion of individuals aged 40–64 years esti</w:instrText>
      </w:r>
      <w:r>
        <w:rPr>
          <w:rFonts w:ascii="Arial" w:hAnsi="Arial" w:cs="Arial"/>
        </w:rPr>
        <w:instrText>mated to be at greater than 20% risk ranged from less than 1% in Uganda to more than 16% in Egypt.&lt;/p&gt;&lt;h3&gt;Interpretation&lt;/h3&gt;&lt;p&gt;We have derived, calibrated, and validated new WHO risk prediction models to estimate cardiovascular disease risk in 21 Global B</w:instrText>
      </w:r>
      <w:r>
        <w:rPr>
          <w:rFonts w:ascii="Arial" w:hAnsi="Arial" w:cs="Arial"/>
        </w:rPr>
        <w:instrText xml:space="preserve">urden of Disease regions. The widespread use of these models could enhance the accuracy, practicability, and sustainability of efforts to reduce the burden of cardiovascular disease worldwide.&lt;/p&gt;&lt;h3&gt;Funding&lt;/h3&gt;&lt;p&gt;World Health Organization, British Heart </w:instrText>
      </w:r>
      <w:r>
        <w:rPr>
          <w:rFonts w:ascii="Arial" w:hAnsi="Arial" w:cs="Arial"/>
        </w:rPr>
        <w:instrText>Foundation (BHF), BHF Cambridge Centre for Research Excellence, UK Medical Research Council, and National Institute for Health Research.&lt;/p&gt;","container-title":"The Lancet Global Health","DOI":"10.1016/S2214-109X(19)30318-3","ISSN":"2214-109X","issue":"10"</w:instrText>
      </w:r>
      <w:r>
        <w:rPr>
          <w:rFonts w:ascii="Arial" w:hAnsi="Arial" w:cs="Arial"/>
        </w:rPr>
        <w:instrText>,"journalAbbreviation":"The Lancet Global Health","language":"English","note":"PMID: 31488387","page":"e1332-e1345","source":"www.thelancet.com","title":"World Health Organization cardiovascular disease risk charts: revised models to estimate risk in 21 gl</w:instrText>
      </w:r>
      <w:r>
        <w:rPr>
          <w:rFonts w:ascii="Arial" w:hAnsi="Arial" w:cs="Arial"/>
        </w:rPr>
        <w:instrText>obal regions","title-short":"World Health Organization cardiovascular disease risk charts","volume":"7","author":[{"family":"Kaptoge","given":"Stephen"},{"family":"Pennells","given":"Lisa"},{"family":"Bacquer","given":"Dirk De"},{"family":"Cooney","given":</w:instrText>
      </w:r>
      <w:r>
        <w:rPr>
          <w:rFonts w:ascii="Arial" w:hAnsi="Arial" w:cs="Arial"/>
        </w:rPr>
        <w:instrText>"Marie Therese"},{"family":"Kavousi","given":"Maryam"},{"family":"Stevens","given":"Gretchen"},{"family":"Riley","given":"Leanne Margaret"},{"family":"Savin","given":"Stefan"},{"family":"Khan","given":"Taskeen"},{"family":"Altay","given":"Servet"},{"family</w:instrText>
      </w:r>
      <w:r>
        <w:rPr>
          <w:rFonts w:ascii="Arial" w:hAnsi="Arial" w:cs="Arial"/>
        </w:rPr>
        <w:instrText>":"Amouyel","given":"Philippe"},{"family":"Assmann","given":"Gerd"},{"family":"Bell","given":"Steven"},{"family":"Ben-Shlomo","given":"Yoav"},{"family":"Berkman","given":"Lisa"},{"family":"Beulens","given":"Joline W."},{"family":"Björkelund","given":"Cecil</w:instrText>
      </w:r>
      <w:r>
        <w:rPr>
          <w:rFonts w:ascii="Arial" w:hAnsi="Arial" w:cs="Arial"/>
        </w:rPr>
        <w:instrText>ia"},{"family":"Blaha","given":"Michael"},{"family":"Blazer","given":"Dan G."},{"family":"Bolton","given":"Thomas"},{"family":"Beaglehole","given":"Ruth Bonita"},{"family":"Brenner","given":"Hermann"},{"family":"Brunner","given":"Eric J."},{"family":"Casig</w:instrText>
      </w:r>
      <w:r>
        <w:rPr>
          <w:rFonts w:ascii="Arial" w:hAnsi="Arial" w:cs="Arial"/>
        </w:rPr>
        <w:instrText>lia","given":"Edoardo"},{"family":"Chamnan","given":"Parinya"},{"family":"Choi","given":"Yeun-Hyang"},{"family":"Chowdry","given":"Rajiv"},{"family":"Coady","given":"Sean"},{"family":"Crespo","given":"Carlos J."},{"family":"Cushman","given":"Mary"},{"famil</w:instrText>
      </w:r>
      <w:r>
        <w:rPr>
          <w:rFonts w:ascii="Arial" w:hAnsi="Arial" w:cs="Arial"/>
        </w:rPr>
        <w:instrText>y":"Dagenais","given":"Gilles R."},{"family":"Sr","given":"Ralph B. D'Agostino"},{"family":"Daimon","given":"Makoto"},{"family":"Davidson","given":"Karina W."},{"family":"Engström","given":"Gunnar"},{"family":"Ford","given":"Ian"},{"family":"Gallacher","gi</w:instrText>
      </w:r>
      <w:r>
        <w:rPr>
          <w:rFonts w:ascii="Arial" w:hAnsi="Arial" w:cs="Arial"/>
        </w:rPr>
        <w:instrText>ven":"John"},{"family":"Gansevoort","given":"Ron T."},{"family":"Gaziano","given":"Thomas Andrew"},{"family":"Giampaoli","given":"Simona"},{"family":"Grandits","given":"Greg"},{"family":"Grimsgaard","given":"Sameline"},{"family":"Grobbee","given":"Diederic</w:instrText>
      </w:r>
      <w:r>
        <w:rPr>
          <w:rFonts w:ascii="Arial" w:hAnsi="Arial" w:cs="Arial"/>
        </w:rPr>
        <w:instrText>k E."},{"family":"Gudnason","given":"Vilmundur"},{"family":"Guo","given":"Qi"},{"family":"Tolonen","given":"Hanna"},{"family":"Humphries","given":"Steve"},{"family":"Iso","given":"Hiroyasu"},{"family":"Jukema","given":"J. Wouter"},{"family":"Kauhanen","giv</w:instrText>
      </w:r>
      <w:r>
        <w:rPr>
          <w:rFonts w:ascii="Arial" w:hAnsi="Arial" w:cs="Arial"/>
        </w:rPr>
        <w:instrText>en":"Jussi"},{"family":"Kengne","given":"Andre Pascal"},{"family":"Khalili","given":"Davood"},{"family":"Koenig","given":"Wolfgang"},{"family":"Kromhout","given":"Daan"},{"family":"Krumholz","given":"Harlan"},{"family":"Lam","given":"T. H."},{"family":"Lau</w:instrText>
      </w:r>
      <w:r>
        <w:rPr>
          <w:rFonts w:ascii="Arial" w:hAnsi="Arial" w:cs="Arial"/>
        </w:rPr>
        <w:instrText>ghlin","given":"Gail"},{"family":"Ibañez","given":"Alejandro Marín"},{"family":"Meade","given":"Tom W."},{"family":"Moons","given":"Karel G. M."},{"family":"Nietert","given":"Paul J."},{"family":"Ninomiya","given":"Toshiharu"},{"family":"Nordestgaard","giv</w:instrText>
      </w:r>
      <w:r>
        <w:rPr>
          <w:rFonts w:ascii="Arial" w:hAnsi="Arial" w:cs="Arial"/>
        </w:rPr>
        <w:instrText>en":"Børge G."},{"family":"O'Donnell","given":"Christopher"},{"family":"Palmieri","given":"Luigi"},{"family":"Patel","given":"Anushka"},{"family":"Perel","given":"Pablo"},{"family":"Price","given":"Jackie F."},{"family":"Providencia","given":"Rui"},{"famil</w:instrText>
      </w:r>
      <w:r>
        <w:rPr>
          <w:rFonts w:ascii="Arial" w:hAnsi="Arial" w:cs="Arial"/>
        </w:rPr>
        <w:instrText>y":"Ridker","given":"Paul M."},{"family":"Rodriguez","given":"Beatriz"},{"family":"Rosengren","given":"Annika"},{"family":"Roussel","given":"Ronan"},{"family":"Sakurai","given":"Masaru"},{"family":"Salomaa","given":"Veikko"},{"family":"Sato","given":"Shini</w:instrText>
      </w:r>
      <w:r>
        <w:rPr>
          <w:rFonts w:ascii="Arial" w:hAnsi="Arial" w:cs="Arial"/>
        </w:rPr>
        <w:instrText>chi"},{"family":"Schöttker","given":"Ben"},{"family":"Shara","given":"Nawar"},{"family":"Shaw","given":"Jonathan E."},{"family":"Shin","given":"Hee-Choon"},{"family":"Simons","given":"Leon A."},{"family":"Sofianopoulou","given":"Eleni"},{"family":"Sundströ</w:instrText>
      </w:r>
      <w:r>
        <w:rPr>
          <w:rFonts w:ascii="Arial" w:hAnsi="Arial" w:cs="Arial"/>
        </w:rPr>
        <w:instrText>m","given":"Johan"},{"family":"Völzke","given":"Henry"},{"family":"Wallace","given":"Robert B."},{"family":"Wareham","given":"Nicholas J."},{"family":"Willeit","given":"Peter"},{"family":"Wood","given":"David"},{"family":"Wood","given":"Angela"},{"family":</w:instrText>
      </w:r>
      <w:r>
        <w:rPr>
          <w:rFonts w:ascii="Arial" w:hAnsi="Arial" w:cs="Arial"/>
        </w:rPr>
        <w:instrText>"Zhao","given":"Dong"},{"family":"Woodward","given":"Mark"},{"family":"Danaei","given":"Goodarz"},{"family":"Roth","given":"Gregory"},{"family":"Mendis","given":"Shanthi"},{"family":"Onuma","given":"Oyere"},{"family":"Varghese","given":"Cherian"},{"family"</w:instrText>
      </w:r>
      <w:r>
        <w:rPr>
          <w:rFonts w:ascii="Arial" w:hAnsi="Arial" w:cs="Arial"/>
        </w:rPr>
        <w:instrText>:"Ezzati","given":"Majid"},{"family":"Graham","given":"Ian"},{"family":"Jackson","given":"Rod"},{"family":"Danesh","given":"John"},{"family":"Angelantonio","given":"Emanuele Di"}],"issued":{"date-parts":[["2019",10,1]]}}}],"schema":"https://github.com/cita</w:instrText>
      </w:r>
      <w:r>
        <w:rPr>
          <w:rFonts w:ascii="Arial" w:hAnsi="Arial" w:cs="Arial"/>
        </w:rPr>
        <w:instrText xml:space="preserve">tion-style-language/schema/raw/master/csl-citation.json"} </w:instrText>
      </w:r>
      <w:r>
        <w:rPr>
          <w:rFonts w:ascii="Arial" w:hAnsi="Arial" w:cs="Arial"/>
        </w:rPr>
        <w:fldChar w:fldCharType="separate"/>
      </w:r>
      <w:r>
        <w:rPr>
          <w:rFonts w:ascii="Arial" w:hAnsi="Arial" w:cs="Arial"/>
          <w:szCs w:val="24"/>
          <w:vertAlign w:val="superscript"/>
        </w:rPr>
        <w:t>1</w:t>
      </w:r>
      <w:r>
        <w:rPr>
          <w:rFonts w:ascii="Arial" w:hAnsi="Arial" w:cs="Arial"/>
        </w:rPr>
        <w:fldChar w:fldCharType="end"/>
      </w:r>
      <w:r>
        <w:rPr>
          <w:rFonts w:ascii="Arial" w:hAnsi="Arial" w:cs="Arial"/>
        </w:rPr>
        <w:t>. The risk is stratified in four groups: &lt;5%, 5%to&lt;10%, 10%to &lt;20%, &gt;=20%. In our analysis, we used two groups (&lt;10%; &gt;=10%) as recommended in the chart (</w:t>
      </w:r>
      <w:hyperlink r:id="rId7" w:history="1">
        <w:r>
          <w:rPr>
            <w:rStyle w:val="Hyperlink"/>
            <w:rFonts w:ascii="Arial" w:hAnsi="Arial" w:cs="Arial"/>
            <w:color w:val="auto"/>
          </w:rPr>
          <w:t>https://ars.els-cdn.com/content/image/1-s2.0-S2214109X19303183-mmc2.pdf</w:t>
        </w:r>
      </w:hyperlink>
      <w:r>
        <w:rPr>
          <w:rFonts w:ascii="Arial" w:hAnsi="Arial" w:cs="Arial"/>
        </w:rPr>
        <w:t>). For this analysis, we used the risk chart adapted to Western Sub-Saharan Africa.</w:t>
      </w:r>
      <w:r>
        <w:rPr>
          <w:rFonts w:ascii="Arial" w:hAnsi="Arial" w:cs="Arial"/>
        </w:rPr>
        <w:fldChar w:fldCharType="begin"/>
      </w:r>
      <w:r>
        <w:rPr>
          <w:rFonts w:ascii="Arial" w:hAnsi="Arial" w:cs="Arial"/>
        </w:rPr>
        <w:instrText xml:space="preserve"> ADDIN ZOTERO_ITEM CSL_CITATION {"citationID":"eLkZQt9</w:instrText>
      </w:r>
      <w:r>
        <w:rPr>
          <w:rFonts w:ascii="Arial" w:hAnsi="Arial" w:cs="Arial"/>
        </w:rPr>
        <w:instrText>M","properties":{"formattedCitation":"\\super 1\\nosupersub{}","plainCitation":"1","noteIndex":0},"citationItems":[{"id":2049,"uris":["http://zotero.org/users/3509913/items/JLJ4ULXK"],"uri":["http://zotero.org/users/3509913/items/JLJ4ULXK"],"itemData":{"id</w:instrText>
      </w:r>
      <w:r>
        <w:rPr>
          <w:rFonts w:ascii="Arial" w:hAnsi="Arial" w:cs="Arial"/>
        </w:rPr>
        <w:instrText>":2049,"type":"article-journal","abstract":"&lt;h2&gt;Summary&lt;/h2&gt;&lt;h3&gt;Background&lt;/h3&gt;&lt;p&gt;To help adapt cardiovascular disease risk prediction approaches to low-income and middle-income countries, WHO has convened an effort to develop, evaluate, and illustrate rev</w:instrText>
      </w:r>
      <w:r>
        <w:rPr>
          <w:rFonts w:ascii="Arial" w:hAnsi="Arial" w:cs="Arial"/>
        </w:rPr>
        <w:instrText>ised risk models. Here, we report the derivation, validation, and illustration of the revised WHO cardiovascular disease risk prediction charts that have been adapted to the circumstances of 21 global regions.&lt;/p&gt;&lt;h3&gt;Methods&lt;/h3&gt;&lt;p&gt;In this model revision i</w:instrText>
      </w:r>
      <w:r>
        <w:rPr>
          <w:rFonts w:ascii="Arial" w:hAnsi="Arial" w:cs="Arial"/>
        </w:rPr>
        <w:instrText>nitiative, we derived 10-year risk prediction models for fatal and non-fatal cardiovascular disease (ie, myocardial infarction and stroke) using individual participant data from the Emerging Risk Factors Collaboration. Models included information on age, s</w:instrText>
      </w:r>
      <w:r>
        <w:rPr>
          <w:rFonts w:ascii="Arial" w:hAnsi="Arial" w:cs="Arial"/>
        </w:rPr>
        <w:instrText>moking status, systolic blood pressure, history of diabetes, and total cholesterol. For derivation, we included participants aged 40–80 years without a known baseline history of cardiovascular disease, who were followed up until the first myocardial infarc</w:instrText>
      </w:r>
      <w:r>
        <w:rPr>
          <w:rFonts w:ascii="Arial" w:hAnsi="Arial" w:cs="Arial"/>
        </w:rPr>
        <w:instrText>tion, fatal coronary heart disease, or stroke event. We recalibrated models using age-specific and sex-specific incidences and risk factor values available from 21 global regions. For external validation, we analysed individual participant data from studie</w:instrText>
      </w:r>
      <w:r>
        <w:rPr>
          <w:rFonts w:ascii="Arial" w:hAnsi="Arial" w:cs="Arial"/>
        </w:rPr>
        <w:instrText>s distinct from those used in model derivation. We illustrated models by analysing data on a further 123 743 individuals from surveys in 79 countries collected with the WHO STEPwise Approach to Surveillance.&lt;/p&gt;&lt;h3&gt;Findings&lt;/h3&gt;&lt;p&gt;Our risk model derivation</w:instrText>
      </w:r>
      <w:r>
        <w:rPr>
          <w:rFonts w:ascii="Arial" w:hAnsi="Arial" w:cs="Arial"/>
        </w:rPr>
        <w:instrText xml:space="preserve"> involved 376 177 individuals from 85 cohorts, and 19 333 incident cardiovascular events recorded during 10 years of follow-up. The derived risk prediction models discriminated well in external validation cohorts (19 cohorts, 1 096 061 individuals, 25 950 </w:instrText>
      </w:r>
      <w:r>
        <w:rPr>
          <w:rFonts w:ascii="Arial" w:hAnsi="Arial" w:cs="Arial"/>
        </w:rPr>
        <w:instrText>cardiovascular disease events), with Harrell's C indices ranging from 0·685 (95% CI 0·629–0·741) to 0·833 (0·783–0·882). For a given risk factor profile, we found substantial variation across global regions in the estimated 10-year predicted risk. For exam</w:instrText>
      </w:r>
      <w:r>
        <w:rPr>
          <w:rFonts w:ascii="Arial" w:hAnsi="Arial" w:cs="Arial"/>
        </w:rPr>
        <w:instrText>ple, estimated cardiovascular disease risk for a 60-year-old male smoker without diabetes and with systolic blood pressure of 140 mm Hg and total cholesterol of 5 mmol/L ranged from 11% in Andean Latin America to 30% in central Asia. When applied to data f</w:instrText>
      </w:r>
      <w:r>
        <w:rPr>
          <w:rFonts w:ascii="Arial" w:hAnsi="Arial" w:cs="Arial"/>
        </w:rPr>
        <w:instrText>rom 79 countries (mostly low-income and middle-income countries), the proportion of individuals aged 40–64 years estimated to be at greater than 20% risk ranged from less than 1% in Uganda to more than 16% in Egypt.&lt;/p&gt;&lt;h3&gt;Interpretation&lt;/h3&gt;&lt;p&gt;We have der</w:instrText>
      </w:r>
      <w:r>
        <w:rPr>
          <w:rFonts w:ascii="Arial" w:hAnsi="Arial" w:cs="Arial"/>
        </w:rPr>
        <w:instrText>ived, calibrated, and validated new WHO risk prediction models to estimate cardiovascular disease risk in 21 Global Burden of Disease regions. The widespread use of these models could enhance the accuracy, practicability, and sustainability of efforts to r</w:instrText>
      </w:r>
      <w:r>
        <w:rPr>
          <w:rFonts w:ascii="Arial" w:hAnsi="Arial" w:cs="Arial"/>
        </w:rPr>
        <w:instrText>educe the burden of cardiovascular disease worldwide.&lt;/p&gt;&lt;h3&gt;Funding&lt;/h3&gt;&lt;p&gt;World Health Organization, British Heart Foundation (BHF), BHF Cambridge Centre for Research Excellence, UK Medical Research Council, and National Institute for Health Research.&lt;/p</w:instrText>
      </w:r>
      <w:r>
        <w:rPr>
          <w:rFonts w:ascii="Arial" w:hAnsi="Arial" w:cs="Arial"/>
        </w:rPr>
        <w:instrText>&gt;","container-title":"The Lancet Global Health","DOI":"10.1016/S2214-109X(19)30318-3","ISSN":"2214-109X","issue":"10","journalAbbreviation":"The Lancet Global Health","language":"English","note":"PMID: 31488387","page":"e1332-e1345","source":"www.thelancet</w:instrText>
      </w:r>
      <w:r>
        <w:rPr>
          <w:rFonts w:ascii="Arial" w:hAnsi="Arial" w:cs="Arial"/>
        </w:rPr>
        <w:instrText>.com","title":"World Health Organization cardiovascular disease risk charts: revised models to estimate risk in 21 global regions","title-short":"World Health Organization cardiovascular disease risk charts","volume":"7","author":[{"family":"Kaptoge","give</w:instrText>
      </w:r>
      <w:r>
        <w:rPr>
          <w:rFonts w:ascii="Arial" w:hAnsi="Arial" w:cs="Arial"/>
        </w:rPr>
        <w:instrText>n":"Stephen"},{"family":"Pennells","given":"Lisa"},{"family":"Bacquer","given":"Dirk De"},{"family":"Cooney","given":"Marie Therese"},{"family":"Kavousi","given":"Maryam"},{"family":"Stevens","given":"Gretchen"},{"family":"Riley","given":"Leanne Margaret"}</w:instrText>
      </w:r>
      <w:r>
        <w:rPr>
          <w:rFonts w:ascii="Arial" w:hAnsi="Arial" w:cs="Arial"/>
        </w:rPr>
        <w:instrText>,{"family":"Savin","given":"Stefan"},{"family":"Khan","given":"Taskeen"},{"family":"Altay","given":"Servet"},{"family":"Amouyel","given":"Philippe"},{"family":"Assmann","given":"Gerd"},{"family":"Bell","given":"Steven"},{"family":"Ben-Shlomo","given":"Yoav</w:instrText>
      </w:r>
      <w:r>
        <w:rPr>
          <w:rFonts w:ascii="Arial" w:hAnsi="Arial" w:cs="Arial"/>
        </w:rPr>
        <w:instrText>"},{"family":"Berkman","given":"Lisa"},{"family":"Beulens","given":"Joline W."},{"family":"Björkelund","given":"Cecilia"},{"family":"Blaha","given":"Michael"},{"family":"Blazer","given":"Dan G."},{"family":"Bolton","given":"Thomas"},{"family":"Beaglehole",</w:instrText>
      </w:r>
      <w:r>
        <w:rPr>
          <w:rFonts w:ascii="Arial" w:hAnsi="Arial" w:cs="Arial"/>
        </w:rPr>
        <w:instrText>"given":"Ruth Bonita"},{"family":"Brenner","given":"Hermann"},{"family":"Brunner","given":"Eric J."},{"family":"Casiglia","given":"Edoardo"},{"family":"Chamnan","given":"Parinya"},{"family":"Choi","given":"Yeun-Hyang"},{"family":"Chowdry","given":"Rajiv"},</w:instrText>
      </w:r>
      <w:r>
        <w:rPr>
          <w:rFonts w:ascii="Arial" w:hAnsi="Arial" w:cs="Arial"/>
        </w:rPr>
        <w:instrText>{"family":"Coady","given":"Sean"},{"family":"Crespo","given":"Carlos J."},{"family":"Cushman","given":"Mary"},{"family":"Dagenais","given":"Gilles R."},{"family":"Sr","given":"Ralph B. D'Agostino"},{"family":"Daimon","given":"Makoto"},{"family":"Davidson",</w:instrText>
      </w:r>
      <w:r>
        <w:rPr>
          <w:rFonts w:ascii="Arial" w:hAnsi="Arial" w:cs="Arial"/>
        </w:rPr>
        <w:instrText>"given":"Karina W."},{"family":"Engström","given":"Gunnar"},{"family":"Ford","given":"Ian"},{"family":"Gallacher","given":"John"},{"family":"Gansevoort","given":"Ron T."},{"family":"Gaziano","given":"Thomas Andrew"},{"family":"Giampaoli","given":"Simona"},</w:instrText>
      </w:r>
      <w:r>
        <w:rPr>
          <w:rFonts w:ascii="Arial" w:hAnsi="Arial" w:cs="Arial"/>
        </w:rPr>
        <w:instrText>{"family":"Grandits","given":"Greg"},{"family":"Grimsgaard","given":"Sameline"},{"family":"Grobbee","given":"Diederick E."},{"family":"Gudnason","given":"Vilmundur"},{"family":"Guo","given":"Qi"},{"family":"Tolonen","given":"Hanna"},{"family":"Humphries","</w:instrText>
      </w:r>
      <w:r>
        <w:rPr>
          <w:rFonts w:ascii="Arial" w:hAnsi="Arial" w:cs="Arial"/>
        </w:rPr>
        <w:instrText>given":"Steve"},{"family":"Iso","given":"Hiroyasu"},{"family":"Jukema","given":"J. Wouter"},{"family":"Kauhanen","given":"Jussi"},{"family":"Kengne","given":"Andre Pascal"},{"family":"Khalili","given":"Davood"},{"family":"Koenig","given":"Wolfgang"},{"fami</w:instrText>
      </w:r>
      <w:r>
        <w:rPr>
          <w:rFonts w:ascii="Arial" w:hAnsi="Arial" w:cs="Arial"/>
        </w:rPr>
        <w:instrText>ly":"Kromhout","given":"Daan"},{"family":"Krumholz","given":"Harlan"},{"family":"Lam","given":"T. H."},{"family":"Laughlin","given":"Gail"},{"family":"Ibañez","given":"Alejandro Marín"},{"family":"Meade","given":"Tom W."},{"family":"Moons","given":"Karel G</w:instrText>
      </w:r>
      <w:r>
        <w:rPr>
          <w:rFonts w:ascii="Arial" w:hAnsi="Arial" w:cs="Arial"/>
        </w:rPr>
        <w:instrText>. M."},{"family":"Nietert","given":"Paul J."},{"family":"Ninomiya","given":"Toshiharu"},{"family":"Nordestgaard","given":"Børge G."},{"family":"O'Donnell","given":"Christopher"},{"family":"Palmieri","given":"Luigi"},{"family":"Patel","given":"Anushka"},{"f</w:instrText>
      </w:r>
      <w:r>
        <w:rPr>
          <w:rFonts w:ascii="Arial" w:hAnsi="Arial" w:cs="Arial"/>
        </w:rPr>
        <w:instrText>amily":"Perel","given":"Pablo"},{"family":"Price","given":"Jackie F."},{"family":"Providencia","given":"Rui"},{"family":"Ridker","given":"Paul M."},{"family":"Rodriguez","given":"Beatriz"},{"family":"Rosengren","given":"Annika"},{"family":"Roussel","given"</w:instrText>
      </w:r>
      <w:r>
        <w:rPr>
          <w:rFonts w:ascii="Arial" w:hAnsi="Arial" w:cs="Arial"/>
        </w:rPr>
        <w:instrText>:"Ronan"},{"family":"Sakurai","given":"Masaru"},{"family":"Salomaa","given":"Veikko"},{"family":"Sato","given":"Shinichi"},{"family":"Schöttker","given":"Ben"},{"family":"Shara","given":"Nawar"},{"family":"Shaw","given":"Jonathan E."},{"family":"Shin","giv</w:instrText>
      </w:r>
      <w:r>
        <w:rPr>
          <w:rFonts w:ascii="Arial" w:hAnsi="Arial" w:cs="Arial"/>
        </w:rPr>
        <w:instrText>en":"Hee-Choon"},{"family":"Simons","given":"Leon A."},{"family":"Sofianopoulou","given":"Eleni"},{"family":"Sundström","given":"Johan"},{"family":"Völzke","given":"Henry"},{"family":"Wallace","given":"Robert B."},{"family":"Wareham","given":"Nicholas J."}</w:instrText>
      </w:r>
      <w:r>
        <w:rPr>
          <w:rFonts w:ascii="Arial" w:hAnsi="Arial" w:cs="Arial"/>
        </w:rPr>
        <w:instrText>,{"family":"Willeit","given":"Peter"},{"family":"Wood","given":"David"},{"family":"Wood","given":"Angela"},{"family":"Zhao","given":"Dong"},{"family":"Woodward","given":"Mark"},{"family":"Danaei","given":"Goodarz"},{"family":"Roth","given":"Gregory"},{"fam</w:instrText>
      </w:r>
      <w:r>
        <w:rPr>
          <w:rFonts w:ascii="Arial" w:hAnsi="Arial" w:cs="Arial"/>
        </w:rPr>
        <w:instrText>ily":"Mendis","given":"Shanthi"},{"family":"Onuma","given":"Oyere"},{"family":"Varghese","given":"Cherian"},{"family":"Ezzati","given":"Majid"},{"family":"Graham","given":"Ian"},{"family":"Jackson","given":"Rod"},{"family":"Danesh","given":"John"},{"family</w:instrText>
      </w:r>
      <w:r>
        <w:rPr>
          <w:rFonts w:ascii="Arial" w:hAnsi="Arial" w:cs="Arial"/>
        </w:rPr>
        <w:instrText xml:space="preserve">":"Angelantonio","given":"Emanuele Di"}],"issued":{"date-parts":[["2019",10,1]]}}}],"schema":"https://github.com/citation-style-language/schema/raw/master/csl-citation.json"} </w:instrText>
      </w:r>
      <w:r>
        <w:rPr>
          <w:rFonts w:ascii="Arial" w:hAnsi="Arial" w:cs="Arial"/>
        </w:rPr>
        <w:fldChar w:fldCharType="separate"/>
      </w:r>
      <w:r>
        <w:rPr>
          <w:rFonts w:ascii="Arial" w:hAnsi="Arial" w:cs="Arial"/>
          <w:szCs w:val="24"/>
          <w:vertAlign w:val="superscript"/>
        </w:rPr>
        <w:t>1</w:t>
      </w:r>
      <w:r>
        <w:rPr>
          <w:rFonts w:ascii="Arial" w:hAnsi="Arial" w:cs="Arial"/>
        </w:rPr>
        <w:fldChar w:fldCharType="end"/>
      </w:r>
      <w:r>
        <w:rPr>
          <w:rFonts w:ascii="Arial" w:hAnsi="Arial" w:cs="Arial"/>
        </w:rPr>
        <w:t xml:space="preserve"> The following chart is the risk chart for Western SSA as proposed by WHO. We</w:t>
      </w:r>
      <w:r>
        <w:rPr>
          <w:rFonts w:ascii="Arial" w:hAnsi="Arial" w:cs="Arial"/>
        </w:rPr>
        <w:t xml:space="preserve"> used this chart to assign to each study participant their absolute WHO risk considered the level of each risk factors.</w:t>
      </w:r>
    </w:p>
    <w:p w14:paraId="1415D047" w14:textId="77777777" w:rsidR="009671F7" w:rsidRDefault="003E36F7">
      <w:pPr>
        <w:spacing w:after="0" w:line="480" w:lineRule="auto"/>
        <w:jc w:val="both"/>
        <w:rPr>
          <w:rFonts w:ascii="Arial" w:hAnsi="Arial" w:cs="Arial"/>
        </w:rPr>
      </w:pPr>
      <w:r>
        <w:rPr>
          <w:rFonts w:ascii="Arial" w:hAnsi="Arial" w:cs="Arial"/>
          <w:noProof/>
        </w:rPr>
        <w:drawing>
          <wp:inline distT="0" distB="0" distL="0" distR="0" wp14:anchorId="690BB14F" wp14:editId="009E204F">
            <wp:extent cx="5941473" cy="419675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991" cy="4198534"/>
                    </a:xfrm>
                    <a:prstGeom prst="rect">
                      <a:avLst/>
                    </a:prstGeom>
                    <a:noFill/>
                    <a:ln>
                      <a:noFill/>
                    </a:ln>
                  </pic:spPr>
                </pic:pic>
              </a:graphicData>
            </a:graphic>
          </wp:inline>
        </w:drawing>
      </w:r>
    </w:p>
    <w:p w14:paraId="23E3E566" w14:textId="77777777" w:rsidR="009671F7" w:rsidRDefault="003E36F7">
      <w:pPr>
        <w:pStyle w:val="Heading3"/>
        <w:rPr>
          <w:rFonts w:ascii="Arial" w:hAnsi="Arial" w:cs="Arial"/>
          <w:color w:val="auto"/>
        </w:rPr>
      </w:pPr>
      <w:bookmarkStart w:id="2" w:name="_Toc73378032"/>
      <w:r>
        <w:rPr>
          <w:rFonts w:ascii="Arial" w:hAnsi="Arial" w:cs="Arial"/>
          <w:b/>
          <w:color w:val="auto"/>
        </w:rPr>
        <w:t>Supplemental Figure 1.</w:t>
      </w:r>
      <w:r>
        <w:rPr>
          <w:rFonts w:ascii="Arial" w:hAnsi="Arial" w:cs="Arial"/>
          <w:color w:val="auto"/>
        </w:rPr>
        <w:t xml:space="preserve"> WHO 2019 updated risk chart for western Sub-Saharan Africa</w:t>
      </w:r>
      <w:bookmarkEnd w:id="2"/>
    </w:p>
    <w:p w14:paraId="78E436F8" w14:textId="77777777" w:rsidR="009671F7" w:rsidRDefault="003E36F7">
      <w:r>
        <w:t xml:space="preserve">Notes: Reproduced from: </w:t>
      </w:r>
      <w:proofErr w:type="spellStart"/>
      <w:r>
        <w:t>Kaptoge</w:t>
      </w:r>
      <w:proofErr w:type="spellEnd"/>
      <w:r>
        <w:t xml:space="preserve"> S, </w:t>
      </w:r>
      <w:proofErr w:type="spellStart"/>
      <w:r>
        <w:t>Pennells</w:t>
      </w:r>
      <w:proofErr w:type="spellEnd"/>
      <w:r>
        <w:t xml:space="preserve"> L, </w:t>
      </w:r>
      <w:proofErr w:type="spellStart"/>
      <w:r>
        <w:t>Bacquer</w:t>
      </w:r>
      <w:proofErr w:type="spellEnd"/>
      <w:r>
        <w:t xml:space="preserve"> DD, et al. The WHO CVD Risk Chart Working Group. World Health Organization cardiovascular disease risk charts: revised models to estimate ris</w:t>
      </w:r>
      <w:r>
        <w:t xml:space="preserve">k in 21 global regions. </w:t>
      </w:r>
      <w:r>
        <w:rPr>
          <w:i/>
          <w:iCs/>
        </w:rPr>
        <w:t>Lancet Glob Health</w:t>
      </w:r>
      <w:r>
        <w:t>. 2019;7(10</w:t>
      </w:r>
      <w:proofErr w:type="gramStart"/>
      <w:r>
        <w:t>):e</w:t>
      </w:r>
      <w:proofErr w:type="gramEnd"/>
      <w:r>
        <w:t>1332-e1345.</w:t>
      </w:r>
      <w:r>
        <w:rPr>
          <w:vertAlign w:val="superscript"/>
        </w:rPr>
        <w:t>1</w:t>
      </w:r>
      <w:r>
        <w:t xml:space="preserve"> © 2019 World Health Organization; licensee Elsevier. Creative Commons Attribution (CC BY 4.0; </w:t>
      </w:r>
      <w:hyperlink r:id="rId9" w:history="1">
        <w:r>
          <w:rPr>
            <w:rStyle w:val="Hyperlink"/>
          </w:rPr>
          <w:t>https://creativecommons</w:t>
        </w:r>
        <w:r>
          <w:rPr>
            <w:rStyle w:val="Hyperlink"/>
          </w:rPr>
          <w:t>.org/licenses/by/4.0/legalcode</w:t>
        </w:r>
      </w:hyperlink>
      <w:r>
        <w:t>). Available from: https://ars.els-cdn.com/content/image/1-s2.0-S2214109X19303183-mmc2.pdf.</w:t>
      </w:r>
    </w:p>
    <w:p w14:paraId="661DBBC8" w14:textId="77777777" w:rsidR="009671F7" w:rsidRDefault="009671F7">
      <w:pPr>
        <w:pStyle w:val="Heading2"/>
        <w:rPr>
          <w:rFonts w:ascii="Arial" w:hAnsi="Arial" w:cs="Arial"/>
          <w:b/>
          <w:color w:val="auto"/>
          <w:sz w:val="22"/>
          <w:szCs w:val="22"/>
        </w:rPr>
      </w:pPr>
    </w:p>
    <w:p w14:paraId="1DB9D2E2" w14:textId="77777777" w:rsidR="009671F7" w:rsidRDefault="003E36F7">
      <w:pPr>
        <w:pStyle w:val="Heading2"/>
        <w:rPr>
          <w:rFonts w:ascii="Arial" w:hAnsi="Arial" w:cs="Arial"/>
          <w:b/>
          <w:color w:val="auto"/>
          <w:sz w:val="22"/>
          <w:szCs w:val="22"/>
        </w:rPr>
      </w:pPr>
      <w:bookmarkStart w:id="3" w:name="_Toc73378033"/>
      <w:r>
        <w:rPr>
          <w:rFonts w:ascii="Arial" w:hAnsi="Arial" w:cs="Arial"/>
          <w:b/>
          <w:color w:val="auto"/>
          <w:sz w:val="22"/>
          <w:szCs w:val="22"/>
        </w:rPr>
        <w:t>Framingham risk score (FRS)</w:t>
      </w:r>
      <w:bookmarkEnd w:id="3"/>
    </w:p>
    <w:p w14:paraId="7CDBD8CD" w14:textId="42850407" w:rsidR="009671F7" w:rsidRDefault="003E36F7">
      <w:pPr>
        <w:spacing w:line="480" w:lineRule="auto"/>
        <w:jc w:val="both"/>
        <w:rPr>
          <w:rFonts w:ascii="Arial" w:hAnsi="Arial" w:cs="Arial"/>
        </w:rPr>
      </w:pPr>
      <w:r>
        <w:rPr>
          <w:rFonts w:ascii="Arial" w:hAnsi="Arial" w:cs="Arial"/>
        </w:rPr>
        <w:t xml:space="preserve">The FRS </w:t>
      </w:r>
      <w:r>
        <w:rPr>
          <w:rFonts w:ascii="Arial" w:hAnsi="Arial" w:cs="Arial"/>
        </w:rPr>
        <w:t xml:space="preserve">is </w:t>
      </w:r>
      <w:r>
        <w:rPr>
          <w:rFonts w:ascii="Arial" w:hAnsi="Arial" w:cs="Arial"/>
        </w:rPr>
        <w:t xml:space="preserve">one of the </w:t>
      </w:r>
      <w:proofErr w:type="gramStart"/>
      <w:r>
        <w:rPr>
          <w:rFonts w:ascii="Arial" w:hAnsi="Arial" w:cs="Arial"/>
        </w:rPr>
        <w:t>most commonly used</w:t>
      </w:r>
      <w:proofErr w:type="gramEnd"/>
      <w:r>
        <w:rPr>
          <w:rFonts w:ascii="Arial" w:hAnsi="Arial" w:cs="Arial"/>
        </w:rPr>
        <w:t xml:space="preserve"> CVD risk tools. In 2008, the FRS was revised to take in to a</w:t>
      </w:r>
      <w:r>
        <w:rPr>
          <w:rFonts w:ascii="Arial" w:hAnsi="Arial" w:cs="Arial"/>
        </w:rPr>
        <w:t>ccount a large number of cardiovascular events such as coronary death, myocardial infarction, coronary insufficiency, angina, ischemic stroke, hemorrhagic stroke, transient ischemic attack, peripheral artery disease or heart failure. It has been recalibrat</w:t>
      </w:r>
      <w:r>
        <w:rPr>
          <w:rFonts w:ascii="Arial" w:hAnsi="Arial" w:cs="Arial"/>
        </w:rPr>
        <w:t>ed for use in diverse populations across the world. Two versions are available: the laboratory FRS and the non-laboratory FRS. For the laboratory FRS assessment, six variables are used: gender, age, blood cholesterol level, systolic arterial pressure, diab</w:t>
      </w:r>
      <w:r>
        <w:rPr>
          <w:rFonts w:ascii="Arial" w:hAnsi="Arial" w:cs="Arial"/>
        </w:rPr>
        <w:t>etes and smoking.</w:t>
      </w:r>
      <w:r>
        <w:rPr>
          <w:rFonts w:ascii="Arial" w:hAnsi="Arial" w:cs="Arial"/>
        </w:rPr>
        <w:fldChar w:fldCharType="begin"/>
      </w:r>
      <w:r>
        <w:rPr>
          <w:rFonts w:ascii="Arial" w:hAnsi="Arial" w:cs="Arial"/>
        </w:rPr>
        <w:instrText xml:space="preserve"> ADDIN ZOTERO_ITEM CSL_CITATION {"citationID":"5qwJ1Y7g","properties":{"formattedCitation":"\\super 2\\nosupersub{}","plainCitation":"2","noteIndex":0},"citationItems":[{"id":1855,"uris":["http://zotero.org/users/3509913/items/RLVAA9VZ"],"</w:instrText>
      </w:r>
      <w:r>
        <w:rPr>
          <w:rFonts w:ascii="Arial" w:hAnsi="Arial" w:cs="Arial"/>
        </w:rPr>
        <w:instrText xml:space="preserve">uri":["http://zotero.org/users/3509913/items/RLVAA9VZ"],"itemData":{"id":1855,"type":"article-journal","abstract":"Background— Separate multivariable risk algorithms are commonly used to assess risk of specific atherosclerotic cardiovascular disease (CVD) </w:instrText>
      </w:r>
      <w:r>
        <w:rPr>
          <w:rFonts w:ascii="Arial" w:hAnsi="Arial" w:cs="Arial"/>
        </w:rPr>
        <w:instrText>events, ie, coronary heart disease, cerebrovascular disease, peripheral vascular disease, and heart failure. The present report presents a single multivariable risk function that predicts risk of developing all CVD and of its constituents.Methods and Resul</w:instrText>
      </w:r>
      <w:r>
        <w:rPr>
          <w:rFonts w:ascii="Arial" w:hAnsi="Arial" w:cs="Arial"/>
        </w:rPr>
        <w:instrText>ts— We used Cox proportional-hazards regression to evaluate the risk of developing a first CVD event in 8491 Framingham study participants (mean age, 49 years; 4522 women) who attended a routine examination between 30 and 74 years of age and were free of C</w:instrText>
      </w:r>
      <w:r>
        <w:rPr>
          <w:rFonts w:ascii="Arial" w:hAnsi="Arial" w:cs="Arial"/>
        </w:rPr>
        <w:instrText xml:space="preserve">VD. Sex-specific multivariable risk functions (“general CVD” algorithms) were derived that incorporated age, total and high-density lipoprotein cholesterol, systolic blood pressure, treatment for hypertension, smoking, and diabetes status. We assessed the </w:instrText>
      </w:r>
      <w:r>
        <w:rPr>
          <w:rFonts w:ascii="Arial" w:hAnsi="Arial" w:cs="Arial"/>
        </w:rPr>
        <w:instrText>performance of the general CVD algorithms for predicting individual CVD events (coronary heart disease, stroke, peripheral artery disease, or heart failure). Over 12 years of follow-up, 1174 participants (456 women) developed a first CVD event. All traditi</w:instrText>
      </w:r>
      <w:r>
        <w:rPr>
          <w:rFonts w:ascii="Arial" w:hAnsi="Arial" w:cs="Arial"/>
        </w:rPr>
        <w:instrText>onal risk factors evaluated predicted CVD risk (multivariable-adjusted P&lt;0.0001). The general CVD algorithm demonstrated good discrimination (C statistic, 0.763 [men] and 0.793 [women]) and calibration. Simple adjustments to the general CVD risk algorithms</w:instrText>
      </w:r>
      <w:r>
        <w:rPr>
          <w:rFonts w:ascii="Arial" w:hAnsi="Arial" w:cs="Arial"/>
        </w:rPr>
        <w:instrText xml:space="preserve"> allowed estimation of the risks of each CVD component. Two simple risk scores are presented, 1 based on all traditional risk factors and the other based on non–laboratory-based predictors.Conclusions— A sex-specific multivariable risk factor algorithm can</w:instrText>
      </w:r>
      <w:r>
        <w:rPr>
          <w:rFonts w:ascii="Arial" w:hAnsi="Arial" w:cs="Arial"/>
        </w:rPr>
        <w:instrText xml:space="preserve"> be conveniently used to assess general CVD risk and risk of individual CVD events (coronary, cerebrovascular, and peripheral arterial disease and heart failure). The estimated absolute CVD event rates can be used to quantify risk and to guide preventive c</w:instrText>
      </w:r>
      <w:r>
        <w:rPr>
          <w:rFonts w:ascii="Arial" w:hAnsi="Arial" w:cs="Arial"/>
        </w:rPr>
        <w:instrText>are.","container-title":"Circulation","DOI":"10.1161/CIRCULATIONAHA.107.699579","issue":"6","journalAbbreviation":"Circulation","page":"743-753","source":"ahajournals.org (Atypon)","title":"General Cardiovascular Risk Profile for Use in Primary Care","volu</w:instrText>
      </w:r>
      <w:r>
        <w:rPr>
          <w:rFonts w:ascii="Arial" w:hAnsi="Arial" w:cs="Arial"/>
        </w:rPr>
        <w:instrText>me":"117","author":[{"literal":"D’Agostino Ralph B."},{"literal":"Vasan Ramachandran S."},{"literal":"Pencina Michael J."},{"literal":"Wolf Philip A."},{"literal":"Cobain Mark"},{"literal":"Massaro Joseph M."},{"literal":"Kannel William B."}],"issued":{"da</w:instrText>
      </w:r>
      <w:r>
        <w:rPr>
          <w:rFonts w:ascii="Arial" w:hAnsi="Arial" w:cs="Arial"/>
        </w:rPr>
        <w:instrText xml:space="preserve">te-parts":[["2008",2,12]]}}}],"schema":"https://github.com/citation-style-language/schema/raw/master/csl-citation.json"} </w:instrText>
      </w:r>
      <w:r>
        <w:rPr>
          <w:rFonts w:ascii="Arial" w:hAnsi="Arial" w:cs="Arial"/>
        </w:rPr>
        <w:fldChar w:fldCharType="separate"/>
      </w:r>
      <w:r>
        <w:rPr>
          <w:rFonts w:ascii="Arial" w:hAnsi="Arial" w:cs="Arial"/>
          <w:szCs w:val="24"/>
          <w:vertAlign w:val="superscript"/>
        </w:rPr>
        <w:t>2</w:t>
      </w:r>
      <w:r>
        <w:rPr>
          <w:rFonts w:ascii="Arial" w:hAnsi="Arial" w:cs="Arial"/>
        </w:rPr>
        <w:fldChar w:fldCharType="end"/>
      </w:r>
      <w:r>
        <w:rPr>
          <w:rFonts w:ascii="Arial" w:hAnsi="Arial" w:cs="Arial"/>
        </w:rPr>
        <w:t xml:space="preserve"> The non-laboratory FRS is recalibrated for limited resource setting and the blood cholesterol measures are replaced by body mass i</w:t>
      </w:r>
      <w:r>
        <w:rPr>
          <w:rFonts w:ascii="Arial" w:hAnsi="Arial" w:cs="Arial"/>
        </w:rPr>
        <w:t>ndex (BMI). Previous studies in SSA have shown good agreement between those two methods.</w:t>
      </w:r>
      <w:r>
        <w:rPr>
          <w:rFonts w:ascii="Arial" w:hAnsi="Arial" w:cs="Arial"/>
        </w:rPr>
        <w:fldChar w:fldCharType="begin"/>
      </w:r>
      <w:r>
        <w:rPr>
          <w:rFonts w:ascii="Arial" w:hAnsi="Arial" w:cs="Arial"/>
        </w:rPr>
        <w:instrText xml:space="preserve"> ADDIN ZOTERO_ITEM CSL_CITATION {"citationID":"mXYqNuIJ","properties":{"formattedCitation":"\\super 3\\nosupersub{}","plainCitation":"3","noteIndex":0},"citationItems":</w:instrText>
      </w:r>
      <w:r>
        <w:rPr>
          <w:rFonts w:ascii="Arial" w:hAnsi="Arial" w:cs="Arial"/>
        </w:rPr>
        <w:instrText>[{"id":1880,"uris":["http://zotero.org/users/3509913/items/7N4FQE92"],"uri":["http://zotero.org/users/3509913/items/7N4FQE92"],"itemData":{"id":1880,"type":"article-journal","abstract":"All rigorous primary cardiovascular disease (CVD) prevention guideline</w:instrText>
      </w:r>
      <w:r>
        <w:rPr>
          <w:rFonts w:ascii="Arial" w:hAnsi="Arial" w:cs="Arial"/>
        </w:rPr>
        <w:instrText xml:space="preserve">s recommend absolute CVD risk scores to identify high- and low-risk patients, but laboratory testing can be impractical in low- and middle-income countries. The purpose of this study was to compare the ranking performance of a simple, non-laboratory-based </w:instrText>
      </w:r>
      <w:r>
        <w:rPr>
          <w:rFonts w:ascii="Arial" w:hAnsi="Arial" w:cs="Arial"/>
        </w:rPr>
        <w:instrText>risk score to laboratory-based scores in various South African populations.","container-title":"BMC Medicine","DOI":"10.1186/1741-7015-11-170","ISSN":"1741-7015","issue":"1","journalAbbreviation":"BMC Medicine","page":"170","source":"BioMed Central","title</w:instrText>
      </w:r>
      <w:r>
        <w:rPr>
          <w:rFonts w:ascii="Arial" w:hAnsi="Arial" w:cs="Arial"/>
        </w:rPr>
        <w:instrText>":"Comparative assessment of absolute cardiovascular disease risk characterization from non-laboratory-based risk assessment in South African populations","volume":"11","author":[{"family":"Gaziano","given":"Thomas A."},{"family":"Pandya","given":"Ankur"},</w:instrText>
      </w:r>
      <w:r>
        <w:rPr>
          <w:rFonts w:ascii="Arial" w:hAnsi="Arial" w:cs="Arial"/>
        </w:rPr>
        <w:instrText>{"family":"Steyn","given":"Krisela"},{"family":"Levitt","given":"Naomi"},{"family":"Mollentze","given":"Willie"},{"family":"Joubert","given":"Gina"},{"family":"Walsh","given":"Corinna M."},{"family":"Motala","given":"Ayesha A."},{"family":"Kruger","given":</w:instrText>
      </w:r>
      <w:r>
        <w:rPr>
          <w:rFonts w:ascii="Arial" w:hAnsi="Arial" w:cs="Arial"/>
        </w:rPr>
        <w:instrText>"Annamarie"},{"family":"Schutte","given":"Aletta E."},{"family":"Naidoo","given":"Datshana P."},{"family":"Prakaschandra","given":"Dorcas R."},{"family":"Laubscher","given":"Ria"}],"issued":{"date-parts":[["2013",7,24]]}}}],"schema":"https://github.com/cit</w:instrText>
      </w:r>
      <w:r>
        <w:rPr>
          <w:rFonts w:ascii="Arial" w:hAnsi="Arial" w:cs="Arial"/>
        </w:rPr>
        <w:instrText xml:space="preserve">ation-style-language/schema/raw/master/csl-citation.json"} </w:instrText>
      </w:r>
      <w:r>
        <w:rPr>
          <w:rFonts w:ascii="Arial" w:hAnsi="Arial" w:cs="Arial"/>
        </w:rPr>
        <w:fldChar w:fldCharType="separate"/>
      </w:r>
      <w:r>
        <w:rPr>
          <w:rFonts w:ascii="Arial" w:hAnsi="Arial" w:cs="Arial"/>
          <w:szCs w:val="24"/>
          <w:vertAlign w:val="superscript"/>
        </w:rPr>
        <w:t>3</w:t>
      </w:r>
      <w:r>
        <w:rPr>
          <w:rFonts w:ascii="Arial" w:hAnsi="Arial" w:cs="Arial"/>
        </w:rPr>
        <w:fldChar w:fldCharType="end"/>
      </w:r>
      <w:r>
        <w:rPr>
          <w:rFonts w:ascii="Arial" w:hAnsi="Arial" w:cs="Arial"/>
        </w:rPr>
        <w:t xml:space="preserve"> In our study, blood cholesterol has been measured for each participant which</w:t>
      </w:r>
      <w:r>
        <w:rPr>
          <w:rFonts w:ascii="Arial" w:hAnsi="Arial" w:cs="Arial"/>
        </w:rPr>
        <w:t xml:space="preserve"> offer </w:t>
      </w:r>
      <w:r>
        <w:rPr>
          <w:rFonts w:ascii="Arial" w:hAnsi="Arial" w:cs="Arial"/>
        </w:rPr>
        <w:t xml:space="preserve">an </w:t>
      </w:r>
      <w:r>
        <w:rPr>
          <w:rFonts w:ascii="Arial" w:hAnsi="Arial" w:cs="Arial"/>
        </w:rPr>
        <w:t xml:space="preserve">opportunity to used laboratory FRS. To assess individual absolute risk we used the coefficients of each variable as described in D’Agostino et al </w:t>
      </w:r>
      <w:r>
        <w:rPr>
          <w:rFonts w:ascii="Arial" w:hAnsi="Arial" w:cs="Arial"/>
        </w:rPr>
        <w:fldChar w:fldCharType="begin"/>
      </w:r>
      <w:r>
        <w:rPr>
          <w:rFonts w:ascii="Arial" w:hAnsi="Arial" w:cs="Arial"/>
        </w:rPr>
        <w:instrText xml:space="preserve"> ADDIN ZOTERO_ITEM CSL_CITATION {"citationID":"DdOmaQd9","properties":{"formattedCitation":"\\super 2\\nosuper</w:instrText>
      </w:r>
      <w:r>
        <w:rPr>
          <w:rFonts w:ascii="Arial" w:hAnsi="Arial" w:cs="Arial"/>
        </w:rPr>
        <w:instrText xml:space="preserve">sub{}","plainCitation":"2","noteIndex":0},"citationItems":[{"id":1855,"uris":["http://zotero.org/users/3509913/items/RLVAA9VZ"],"uri":["http://zotero.org/users/3509913/items/RLVAA9VZ"],"itemData":{"id":1855,"type":"article-journal","abstract":"Background— </w:instrText>
      </w:r>
      <w:r>
        <w:rPr>
          <w:rFonts w:ascii="Arial" w:hAnsi="Arial" w:cs="Arial"/>
        </w:rPr>
        <w:instrText>Separate multivariable risk algorithms are commonly used to assess risk of specific atherosclerotic cardiovascular disease (CVD) events, ie, coronary heart disease, cerebrovascular disease, peripheral vascular disease, and heart failure. The present report</w:instrText>
      </w:r>
      <w:r>
        <w:rPr>
          <w:rFonts w:ascii="Arial" w:hAnsi="Arial" w:cs="Arial"/>
        </w:rPr>
        <w:instrText xml:space="preserve"> presents a single multivariable risk function that predicts risk of developing all CVD and of its constituents.Methods and Results— We used Cox proportional-hazards regression to evaluate the risk of developing a first CVD event in 8491 Framingham study p</w:instrText>
      </w:r>
      <w:r>
        <w:rPr>
          <w:rFonts w:ascii="Arial" w:hAnsi="Arial" w:cs="Arial"/>
        </w:rPr>
        <w:instrText>articipants (mean age, 49 years; 4522 women) who attended a routine examination between 30 and 74 years of age and were free of CVD. Sex-specific multivariable risk functions (“general CVD” algorithms) were derived that incorporated age, total and high-den</w:instrText>
      </w:r>
      <w:r>
        <w:rPr>
          <w:rFonts w:ascii="Arial" w:hAnsi="Arial" w:cs="Arial"/>
        </w:rPr>
        <w:instrText>sity lipoprotein cholesterol, systolic blood pressure, treatment for hypertension, smoking, and diabetes status. We assessed the performance of the general CVD algorithms for predicting individual CVD events (coronary heart disease, stroke, peripheral arte</w:instrText>
      </w:r>
      <w:r>
        <w:rPr>
          <w:rFonts w:ascii="Arial" w:hAnsi="Arial" w:cs="Arial"/>
        </w:rPr>
        <w:instrText>ry disease, or heart failure). Over 12 years of follow-up, 1174 participants (456 women) developed a first CVD event. All traditional risk factors evaluated predicted CVD risk (multivariable-adjusted P&lt;0.0001). The general CVD algorithm demonstrated good d</w:instrText>
      </w:r>
      <w:r>
        <w:rPr>
          <w:rFonts w:ascii="Arial" w:hAnsi="Arial" w:cs="Arial"/>
        </w:rPr>
        <w:instrText>iscrimination (C statistic, 0.763 [men] and 0.793 [women]) and calibration. Simple adjustments to the general CVD risk algorithms allowed estimation of the risks of each CVD component. Two simple risk scores are presented, 1 based on all traditional risk f</w:instrText>
      </w:r>
      <w:r>
        <w:rPr>
          <w:rFonts w:ascii="Arial" w:hAnsi="Arial" w:cs="Arial"/>
        </w:rPr>
        <w:instrText>actors and the other based on non–laboratory-based predictors.Conclusions— A sex-specific multivariable risk factor algorithm can be conveniently used to assess general CVD risk and risk of individual CVD events (coronary, cerebrovascular, and peripheral a</w:instrText>
      </w:r>
      <w:r>
        <w:rPr>
          <w:rFonts w:ascii="Arial" w:hAnsi="Arial" w:cs="Arial"/>
        </w:rPr>
        <w:instrText>rterial disease and heart failure). The estimated absolute CVD event rates can be used to quantify risk and to guide preventive care.","container-title":"Circulation","DOI":"10.1161/CIRCULATIONAHA.107.699579","issue":"6","journalAbbreviation":"Circulation"</w:instrText>
      </w:r>
      <w:r>
        <w:rPr>
          <w:rFonts w:ascii="Arial" w:hAnsi="Arial" w:cs="Arial"/>
        </w:rPr>
        <w:instrText>,"page":"743-753","source":"ahajournals.org (Atypon)","title":"General Cardiovascular Risk Profile for Use in Primary Care","volume":"117","author":[{"literal":"D’Agostino Ralph B."},{"literal":"Vasan Ramachandran S."},{"literal":"Pencina Michael J."},{"li</w:instrText>
      </w:r>
      <w:r>
        <w:rPr>
          <w:rFonts w:ascii="Arial" w:hAnsi="Arial" w:cs="Arial"/>
        </w:rPr>
        <w:instrText xml:space="preserve">teral":"Wolf Philip A."},{"literal":"Cobain Mark"},{"literal":"Massaro Joseph M."},{"literal":"Kannel William B."}],"issued":{"date-parts":[["2008",2,12]]}}}],"schema":"https://github.com/citation-style-language/schema/raw/master/csl-citation.json"} </w:instrText>
      </w:r>
      <w:r>
        <w:rPr>
          <w:rFonts w:ascii="Arial" w:hAnsi="Arial" w:cs="Arial"/>
        </w:rPr>
        <w:fldChar w:fldCharType="separate"/>
      </w:r>
      <w:r>
        <w:rPr>
          <w:rFonts w:ascii="Arial" w:hAnsi="Arial" w:cs="Arial"/>
          <w:szCs w:val="24"/>
          <w:vertAlign w:val="superscript"/>
        </w:rPr>
        <w:t>2</w:t>
      </w:r>
      <w:r>
        <w:rPr>
          <w:rFonts w:ascii="Arial" w:hAnsi="Arial" w:cs="Arial"/>
        </w:rPr>
        <w:fldChar w:fldCharType="end"/>
      </w:r>
      <w:r>
        <w:rPr>
          <w:rFonts w:ascii="Arial" w:hAnsi="Arial" w:cs="Arial"/>
        </w:rPr>
        <w:t xml:space="preserve"> (</w:t>
      </w:r>
      <w:hyperlink r:id="rId10" w:history="1">
        <w:r>
          <w:rPr>
            <w:rFonts w:ascii="Arial" w:hAnsi="Arial" w:cs="Arial"/>
          </w:rPr>
          <w:t>https://www.framinghamheartstudy.org/fhs-risk-functions/cardiovascular-disease-10-year-risk</w:t>
        </w:r>
      </w:hyperlink>
      <w:r>
        <w:rPr>
          <w:rFonts w:ascii="Arial" w:hAnsi="Arial" w:cs="Arial"/>
        </w:rPr>
        <w:t>). Then we classified participants into three groups: lo</w:t>
      </w:r>
      <w:r>
        <w:rPr>
          <w:rFonts w:ascii="Arial" w:hAnsi="Arial" w:cs="Arial"/>
        </w:rPr>
        <w:t xml:space="preserve">w, moderate or high risk, corresponding to &lt; 10%, 10–20% and ≥ 20% respectively. Based on </w:t>
      </w:r>
      <w:proofErr w:type="spellStart"/>
      <w:r>
        <w:rPr>
          <w:rFonts w:ascii="Arial" w:hAnsi="Arial" w:cs="Arial"/>
        </w:rPr>
        <w:t>Grammer</w:t>
      </w:r>
      <w:proofErr w:type="spellEnd"/>
      <w:r>
        <w:rPr>
          <w:rFonts w:ascii="Arial" w:hAnsi="Arial" w:cs="Arial"/>
        </w:rPr>
        <w:t xml:space="preserve"> et </w:t>
      </w:r>
      <w:r>
        <w:rPr>
          <w:rFonts w:ascii="Arial" w:hAnsi="Arial" w:cs="Arial"/>
          <w:i/>
        </w:rPr>
        <w:t>al</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{"citationID":"liroj44u","properties":{"formattedCitation":"\\super 4\\nosupersub{}","plainCitation":"4","noteIndex":0}</w:instrText>
      </w:r>
      <w:r>
        <w:rPr>
          <w:rFonts w:ascii="Arial" w:hAnsi="Arial" w:cs="Arial"/>
        </w:rPr>
        <w:instrText xml:space="preserve">,"citationItems":[{"id":2195,"uris":["http://zotero.org/users/3509913/items/LQ57HSWV"],"uri":["http://zotero.org/users/3509913/items/LQ57HSWV"],"itemData":{"id":2195,"type":"article-journal","abstract":"Guidelines for prevention of cardiovascular diseases </w:instrText>
      </w:r>
      <w:r>
        <w:rPr>
          <w:rFonts w:ascii="Arial" w:hAnsi="Arial" w:cs="Arial"/>
        </w:rPr>
        <w:instrText>use risk scores to guide the intensity of treatment. A comparison of these scores in a German population has not been performed. We have evaluated the correlation, discrimination and calibration of ten commonly used risk equations in primary care in 4044 p</w:instrText>
      </w:r>
      <w:r>
        <w:rPr>
          <w:rFonts w:ascii="Arial" w:hAnsi="Arial" w:cs="Arial"/>
        </w:rPr>
        <w:instrText>articipants of the DETECT (Diabetes and Cardiovascular Risk Evaluation: Targets and Essential Data for Commitment of Treatment) study. The risk equations correlate well with each other. All risk equations have a similar discriminatory power. Absolute risks</w:instrText>
      </w:r>
      <w:r>
        <w:rPr>
          <w:rFonts w:ascii="Arial" w:hAnsi="Arial" w:cs="Arial"/>
        </w:rPr>
        <w:instrText xml:space="preserve"> differ widely, in part due to the components of clinical endpoints predicted: The risk equations produced median risks between 8.4% and 2.0%. With three out of 10 risk scores calculated and observed risks well coincided. At a risk threshold of 10 percent </w:instrText>
      </w:r>
      <w:r>
        <w:rPr>
          <w:rFonts w:ascii="Arial" w:hAnsi="Arial" w:cs="Arial"/>
        </w:rPr>
        <w:instrText>in 10 years, the ACC/AHA atherosclerotic cardiovascular disease (ASCVD) equation has a sensitivity to identify future CVD events of approximately 80%, with the highest specificity (69%) and positive predictive value (17%) among all the equations. Due to th</w:instrText>
      </w:r>
      <w:r>
        <w:rPr>
          <w:rFonts w:ascii="Arial" w:hAnsi="Arial" w:cs="Arial"/>
        </w:rPr>
        <w:instrText>e most precise calibration over a wide range of risks, the large age range covered and the combined endpoint including non-fatal and fatal events, the ASCVD equation provides valid risk prediction for primary prevention in Germany.","container-title":"Scie</w:instrText>
      </w:r>
      <w:r>
        <w:rPr>
          <w:rFonts w:ascii="Arial" w:hAnsi="Arial" w:cs="Arial"/>
        </w:rPr>
        <w:instrText>ntific Reports","DOI":"10.1038/s41598-018-37092-7","ISSN":"2045-2322","issue":"1","journalAbbreviation":"Sci Rep","language":"en","page":"1-12","source":"www.nature.com","title":"Cardiovascular risk algorithms in primary care: Results from the DETECT study</w:instrText>
      </w:r>
      <w:r>
        <w:rPr>
          <w:rFonts w:ascii="Arial" w:hAnsi="Arial" w:cs="Arial"/>
        </w:rPr>
        <w:instrText>","title-short":"Cardiovascular risk algorithms in primary care","volume":"9","author":[{"family":"Grammer","given":"Tanja B."},{"family":"Dressel","given":"Alexander"},{"family":"Gergei","given":"Ingrid"},{"family":"Kleber","given":"Marcus E."},{"family":</w:instrText>
      </w:r>
      <w:r>
        <w:rPr>
          <w:rFonts w:ascii="Arial" w:hAnsi="Arial" w:cs="Arial"/>
        </w:rPr>
        <w:instrText>"Laufs","given":"Ulrich"},{"family":"Scharnagl","given":"Hubert"},{"family":"Nixdorff","given":"Uwe"},{"family":"Klotsche","given":"Jens"},{"family":"Pieper","given":"Lars"},{"family":"Pittrow","given":"David"},{"family":"Silber","given":"Sigmund"},{"famil</w:instrText>
      </w:r>
      <w:r>
        <w:rPr>
          <w:rFonts w:ascii="Arial" w:hAnsi="Arial" w:cs="Arial"/>
        </w:rPr>
        <w:instrText xml:space="preserve">y":"Wittchen","given":"Hans-Ulrich"},{"family":"März","given":"Winfried"}],"issued":{"date-parts":[["2019",1,31]]}}}],"schema":"https://github.com/citation-style-language/schema/raw/master/csl-citation.json"} </w:instrText>
      </w:r>
      <w:r>
        <w:rPr>
          <w:rFonts w:ascii="Arial" w:hAnsi="Arial" w:cs="Arial"/>
        </w:rPr>
        <w:fldChar w:fldCharType="separate"/>
      </w:r>
      <w:r>
        <w:rPr>
          <w:rFonts w:ascii="Arial" w:hAnsi="Arial" w:cs="Arial"/>
          <w:szCs w:val="24"/>
          <w:vertAlign w:val="superscript"/>
        </w:rPr>
        <w:t>4</w:t>
      </w:r>
      <w:r>
        <w:rPr>
          <w:rFonts w:ascii="Arial" w:hAnsi="Arial" w:cs="Arial"/>
        </w:rPr>
        <w:fldChar w:fldCharType="end"/>
      </w:r>
      <w:r>
        <w:rPr>
          <w:rFonts w:ascii="Arial" w:hAnsi="Arial" w:cs="Arial"/>
        </w:rPr>
        <w:t>, we re-categorized the FRS into two catego</w:t>
      </w:r>
      <w:r>
        <w:rPr>
          <w:rFonts w:ascii="Arial" w:hAnsi="Arial" w:cs="Arial"/>
        </w:rPr>
        <w:t>ries merging moderate and high risk into “</w:t>
      </w:r>
      <w:r>
        <w:rPr>
          <w:rFonts w:ascii="Arial" w:hAnsi="Arial" w:cs="Arial"/>
        </w:rPr>
        <w:t xml:space="preserve">elevated </w:t>
      </w:r>
      <w:r>
        <w:rPr>
          <w:rFonts w:ascii="Arial" w:hAnsi="Arial" w:cs="Arial"/>
        </w:rPr>
        <w:t>risk”. The FRS was assessed for participants from 30 to 64 years. The following table contains the coefficients and variables used to compute FRS.</w:t>
      </w:r>
    </w:p>
    <w:p w14:paraId="1919333A" w14:textId="77777777" w:rsidR="009671F7" w:rsidRDefault="003E36F7">
      <w:pPr>
        <w:pStyle w:val="Heading3"/>
        <w:rPr>
          <w:rFonts w:ascii="Arial" w:hAnsi="Arial" w:cs="Arial"/>
          <w:color w:val="auto"/>
          <w:sz w:val="22"/>
        </w:rPr>
      </w:pPr>
      <w:bookmarkStart w:id="4" w:name="_Hlk70348690"/>
      <w:bookmarkStart w:id="5" w:name="_Toc73378034"/>
      <w:r>
        <w:rPr>
          <w:rFonts w:ascii="Arial" w:hAnsi="Arial" w:cs="Arial"/>
          <w:b/>
          <w:color w:val="auto"/>
        </w:rPr>
        <w:t xml:space="preserve">Supplemental </w:t>
      </w:r>
      <w:r>
        <w:rPr>
          <w:rFonts w:ascii="Arial" w:hAnsi="Arial" w:cs="Arial"/>
          <w:b/>
          <w:color w:val="auto"/>
          <w:sz w:val="22"/>
        </w:rPr>
        <w:t>Table 1.</w:t>
      </w:r>
      <w:r>
        <w:rPr>
          <w:rFonts w:ascii="Arial" w:hAnsi="Arial" w:cs="Arial"/>
          <w:color w:val="auto"/>
          <w:sz w:val="22"/>
        </w:rPr>
        <w:t xml:space="preserve"> </w:t>
      </w:r>
      <w:bookmarkEnd w:id="4"/>
      <w:r>
        <w:rPr>
          <w:rFonts w:ascii="Arial" w:hAnsi="Arial" w:cs="Arial"/>
          <w:color w:val="auto"/>
          <w:sz w:val="22"/>
        </w:rPr>
        <w:t>Framingham risk score equation</w:t>
      </w:r>
      <w:bookmarkEnd w:id="5"/>
    </w:p>
    <w:tbl>
      <w:tblPr>
        <w:tblStyle w:val="TableGrid"/>
        <w:tblW w:w="5000" w:type="pct"/>
        <w:tblLook w:val="04A0" w:firstRow="1" w:lastRow="0" w:firstColumn="1" w:lastColumn="0" w:noHBand="0" w:noVBand="1"/>
      </w:tblPr>
      <w:tblGrid>
        <w:gridCol w:w="3020"/>
        <w:gridCol w:w="3021"/>
        <w:gridCol w:w="3021"/>
      </w:tblGrid>
      <w:tr w:rsidR="009671F7" w14:paraId="494391C2" w14:textId="77777777">
        <w:tc>
          <w:tcPr>
            <w:tcW w:w="1666" w:type="pct"/>
          </w:tcPr>
          <w:p w14:paraId="76CEEA32" w14:textId="77777777" w:rsidR="009671F7" w:rsidRDefault="003E36F7">
            <w:pPr>
              <w:jc w:val="both"/>
              <w:rPr>
                <w:rFonts w:ascii="Arial" w:hAnsi="Arial" w:cs="Arial"/>
              </w:rPr>
            </w:pPr>
            <w:r>
              <w:rPr>
                <w:rFonts w:ascii="Arial" w:hAnsi="Arial" w:cs="Arial"/>
              </w:rPr>
              <w:t>variables</w:t>
            </w:r>
          </w:p>
        </w:tc>
        <w:tc>
          <w:tcPr>
            <w:tcW w:w="1667" w:type="pct"/>
          </w:tcPr>
          <w:p w14:paraId="7AFB6DDB" w14:textId="77777777" w:rsidR="009671F7" w:rsidRDefault="003E36F7">
            <w:pPr>
              <w:jc w:val="both"/>
              <w:rPr>
                <w:rFonts w:ascii="Arial" w:hAnsi="Arial" w:cs="Arial"/>
              </w:rPr>
            </w:pPr>
            <w:r>
              <w:rPr>
                <w:rFonts w:ascii="Arial" w:hAnsi="Arial" w:cs="Arial"/>
              </w:rPr>
              <w:t>Beta** for men*</w:t>
            </w:r>
          </w:p>
        </w:tc>
        <w:tc>
          <w:tcPr>
            <w:tcW w:w="1667" w:type="pct"/>
          </w:tcPr>
          <w:p w14:paraId="1AB267C4" w14:textId="77777777" w:rsidR="009671F7" w:rsidRDefault="003E36F7">
            <w:pPr>
              <w:jc w:val="both"/>
              <w:rPr>
                <w:rFonts w:ascii="Arial" w:hAnsi="Arial" w:cs="Arial"/>
              </w:rPr>
            </w:pPr>
            <w:r>
              <w:rPr>
                <w:rFonts w:ascii="Arial" w:hAnsi="Arial" w:cs="Arial"/>
              </w:rPr>
              <w:t>Beta** for women*</w:t>
            </w:r>
          </w:p>
        </w:tc>
      </w:tr>
      <w:tr w:rsidR="009671F7" w14:paraId="652062A4" w14:textId="77777777">
        <w:tc>
          <w:tcPr>
            <w:tcW w:w="1666" w:type="pct"/>
          </w:tcPr>
          <w:p w14:paraId="403BAB39" w14:textId="77777777" w:rsidR="009671F7" w:rsidRDefault="003E36F7">
            <w:pPr>
              <w:jc w:val="both"/>
              <w:rPr>
                <w:rFonts w:ascii="Arial" w:hAnsi="Arial" w:cs="Arial"/>
              </w:rPr>
            </w:pPr>
            <w:r>
              <w:rPr>
                <w:rFonts w:ascii="Arial" w:hAnsi="Arial" w:cs="Arial"/>
              </w:rPr>
              <w:t>Baseline Survival (S0(10))</w:t>
            </w:r>
          </w:p>
        </w:tc>
        <w:tc>
          <w:tcPr>
            <w:tcW w:w="1667" w:type="pct"/>
          </w:tcPr>
          <w:p w14:paraId="4C248B30" w14:textId="77777777" w:rsidR="009671F7" w:rsidRDefault="003E36F7">
            <w:pPr>
              <w:jc w:val="both"/>
              <w:rPr>
                <w:rFonts w:ascii="Arial" w:hAnsi="Arial" w:cs="Arial"/>
              </w:rPr>
            </w:pPr>
            <w:r>
              <w:rPr>
                <w:rFonts w:ascii="Arial" w:hAnsi="Arial" w:cs="Arial"/>
              </w:rPr>
              <w:t>0.88936</w:t>
            </w:r>
          </w:p>
        </w:tc>
        <w:tc>
          <w:tcPr>
            <w:tcW w:w="1667" w:type="pct"/>
          </w:tcPr>
          <w:p w14:paraId="30FC9657" w14:textId="77777777" w:rsidR="009671F7" w:rsidRDefault="003E36F7">
            <w:pPr>
              <w:jc w:val="both"/>
              <w:rPr>
                <w:rFonts w:ascii="Arial" w:hAnsi="Arial" w:cs="Arial"/>
              </w:rPr>
            </w:pPr>
            <w:r>
              <w:rPr>
                <w:rFonts w:ascii="Arial" w:hAnsi="Arial" w:cs="Arial"/>
              </w:rPr>
              <w:t>0.95012</w:t>
            </w:r>
          </w:p>
        </w:tc>
      </w:tr>
      <w:tr w:rsidR="009671F7" w14:paraId="384630AC" w14:textId="77777777">
        <w:tc>
          <w:tcPr>
            <w:tcW w:w="1666" w:type="pct"/>
          </w:tcPr>
          <w:p w14:paraId="26752205" w14:textId="77777777" w:rsidR="009671F7" w:rsidRDefault="003E36F7">
            <w:pPr>
              <w:jc w:val="both"/>
              <w:rPr>
                <w:rFonts w:ascii="Arial" w:hAnsi="Arial" w:cs="Arial"/>
              </w:rPr>
            </w:pPr>
            <w:r>
              <w:rPr>
                <w:rFonts w:ascii="Arial" w:hAnsi="Arial" w:cs="Arial"/>
              </w:rPr>
              <w:t>Log of Age</w:t>
            </w:r>
          </w:p>
        </w:tc>
        <w:tc>
          <w:tcPr>
            <w:tcW w:w="1667" w:type="pct"/>
          </w:tcPr>
          <w:p w14:paraId="76A6D7A1" w14:textId="77777777" w:rsidR="009671F7" w:rsidRDefault="003E36F7">
            <w:pPr>
              <w:jc w:val="both"/>
              <w:rPr>
                <w:rFonts w:ascii="Arial" w:hAnsi="Arial" w:cs="Arial"/>
              </w:rPr>
            </w:pPr>
            <w:r>
              <w:rPr>
                <w:rFonts w:ascii="Arial" w:hAnsi="Arial" w:cs="Arial"/>
              </w:rPr>
              <w:t>3.06117</w:t>
            </w:r>
          </w:p>
        </w:tc>
        <w:tc>
          <w:tcPr>
            <w:tcW w:w="1667" w:type="pct"/>
          </w:tcPr>
          <w:p w14:paraId="79AB3611" w14:textId="77777777" w:rsidR="009671F7" w:rsidRDefault="003E36F7">
            <w:pPr>
              <w:jc w:val="both"/>
              <w:rPr>
                <w:rFonts w:ascii="Arial" w:hAnsi="Arial" w:cs="Arial"/>
              </w:rPr>
            </w:pPr>
            <w:r>
              <w:rPr>
                <w:rFonts w:ascii="Arial" w:hAnsi="Arial" w:cs="Arial"/>
              </w:rPr>
              <w:t>2.32888</w:t>
            </w:r>
          </w:p>
        </w:tc>
      </w:tr>
      <w:tr w:rsidR="009671F7" w14:paraId="1162A9D5" w14:textId="77777777">
        <w:tc>
          <w:tcPr>
            <w:tcW w:w="1666" w:type="pct"/>
          </w:tcPr>
          <w:p w14:paraId="77C6121E" w14:textId="77777777" w:rsidR="009671F7" w:rsidRDefault="003E36F7">
            <w:pPr>
              <w:jc w:val="both"/>
              <w:rPr>
                <w:rFonts w:ascii="Arial" w:hAnsi="Arial" w:cs="Arial"/>
              </w:rPr>
            </w:pPr>
            <w:r>
              <w:rPr>
                <w:rFonts w:ascii="Arial" w:hAnsi="Arial" w:cs="Arial"/>
              </w:rPr>
              <w:t>Log of Total Cholesterol</w:t>
            </w:r>
          </w:p>
        </w:tc>
        <w:tc>
          <w:tcPr>
            <w:tcW w:w="1667" w:type="pct"/>
          </w:tcPr>
          <w:p w14:paraId="04B20EB9" w14:textId="77777777" w:rsidR="009671F7" w:rsidRDefault="003E36F7">
            <w:pPr>
              <w:jc w:val="both"/>
              <w:rPr>
                <w:rFonts w:ascii="Arial" w:hAnsi="Arial" w:cs="Arial"/>
              </w:rPr>
            </w:pPr>
            <w:r>
              <w:rPr>
                <w:rFonts w:ascii="Arial" w:hAnsi="Arial" w:cs="Arial"/>
              </w:rPr>
              <w:t>1.12370</w:t>
            </w:r>
          </w:p>
        </w:tc>
        <w:tc>
          <w:tcPr>
            <w:tcW w:w="1667" w:type="pct"/>
          </w:tcPr>
          <w:p w14:paraId="3DEB9291" w14:textId="77777777" w:rsidR="009671F7" w:rsidRDefault="003E36F7">
            <w:pPr>
              <w:jc w:val="both"/>
              <w:rPr>
                <w:rFonts w:ascii="Arial" w:hAnsi="Arial" w:cs="Arial"/>
              </w:rPr>
            </w:pPr>
            <w:r>
              <w:rPr>
                <w:rFonts w:ascii="Arial" w:hAnsi="Arial" w:cs="Arial"/>
              </w:rPr>
              <w:t>1.20904</w:t>
            </w:r>
          </w:p>
        </w:tc>
      </w:tr>
      <w:tr w:rsidR="009671F7" w14:paraId="5AFDDD2E" w14:textId="77777777">
        <w:tc>
          <w:tcPr>
            <w:tcW w:w="1666" w:type="pct"/>
          </w:tcPr>
          <w:p w14:paraId="111A0C1A" w14:textId="77777777" w:rsidR="009671F7" w:rsidRDefault="003E36F7">
            <w:pPr>
              <w:jc w:val="both"/>
              <w:rPr>
                <w:rFonts w:ascii="Arial" w:hAnsi="Arial" w:cs="Arial"/>
              </w:rPr>
            </w:pPr>
            <w:r>
              <w:rPr>
                <w:rFonts w:ascii="Arial" w:hAnsi="Arial" w:cs="Arial"/>
              </w:rPr>
              <w:t>Log of HDL Cholesterol</w:t>
            </w:r>
          </w:p>
        </w:tc>
        <w:tc>
          <w:tcPr>
            <w:tcW w:w="1667" w:type="pct"/>
          </w:tcPr>
          <w:p w14:paraId="2F4EEC02" w14:textId="77777777" w:rsidR="009671F7" w:rsidRDefault="003E36F7">
            <w:pPr>
              <w:jc w:val="both"/>
              <w:rPr>
                <w:rFonts w:ascii="Arial" w:hAnsi="Arial" w:cs="Arial"/>
              </w:rPr>
            </w:pPr>
            <w:r>
              <w:rPr>
                <w:rFonts w:ascii="Arial" w:hAnsi="Arial" w:cs="Arial"/>
              </w:rPr>
              <w:t>-0.93263</w:t>
            </w:r>
          </w:p>
        </w:tc>
        <w:tc>
          <w:tcPr>
            <w:tcW w:w="1667" w:type="pct"/>
          </w:tcPr>
          <w:p w14:paraId="01C0C2CD" w14:textId="77777777" w:rsidR="009671F7" w:rsidRDefault="003E36F7">
            <w:pPr>
              <w:jc w:val="both"/>
              <w:rPr>
                <w:rFonts w:ascii="Arial" w:hAnsi="Arial" w:cs="Arial"/>
              </w:rPr>
            </w:pPr>
            <w:r>
              <w:rPr>
                <w:rFonts w:ascii="Arial" w:hAnsi="Arial" w:cs="Arial"/>
              </w:rPr>
              <w:t>-0.70833</w:t>
            </w:r>
          </w:p>
        </w:tc>
      </w:tr>
      <w:tr w:rsidR="009671F7" w14:paraId="47F05D58" w14:textId="77777777">
        <w:tc>
          <w:tcPr>
            <w:tcW w:w="1666" w:type="pct"/>
          </w:tcPr>
          <w:p w14:paraId="581B1C15" w14:textId="77777777" w:rsidR="009671F7" w:rsidRDefault="003E36F7">
            <w:pPr>
              <w:jc w:val="both"/>
              <w:rPr>
                <w:rFonts w:ascii="Arial" w:hAnsi="Arial" w:cs="Arial"/>
              </w:rPr>
            </w:pPr>
            <w:r>
              <w:rPr>
                <w:rFonts w:ascii="Arial" w:hAnsi="Arial" w:cs="Arial"/>
              </w:rPr>
              <w:t>Log of SBP if not treated</w:t>
            </w:r>
          </w:p>
        </w:tc>
        <w:tc>
          <w:tcPr>
            <w:tcW w:w="1667" w:type="pct"/>
          </w:tcPr>
          <w:p w14:paraId="23113177" w14:textId="77777777" w:rsidR="009671F7" w:rsidRDefault="003E36F7">
            <w:pPr>
              <w:jc w:val="both"/>
              <w:rPr>
                <w:rFonts w:ascii="Arial" w:hAnsi="Arial" w:cs="Arial"/>
              </w:rPr>
            </w:pPr>
            <w:r>
              <w:rPr>
                <w:rFonts w:ascii="Arial" w:hAnsi="Arial" w:cs="Arial"/>
              </w:rPr>
              <w:t>1.93303</w:t>
            </w:r>
          </w:p>
        </w:tc>
        <w:tc>
          <w:tcPr>
            <w:tcW w:w="1667" w:type="pct"/>
          </w:tcPr>
          <w:p w14:paraId="65A361EB" w14:textId="77777777" w:rsidR="009671F7" w:rsidRDefault="003E36F7">
            <w:pPr>
              <w:jc w:val="both"/>
              <w:rPr>
                <w:rFonts w:ascii="Arial" w:hAnsi="Arial" w:cs="Arial"/>
              </w:rPr>
            </w:pPr>
            <w:r>
              <w:rPr>
                <w:rFonts w:ascii="Arial" w:hAnsi="Arial" w:cs="Arial"/>
              </w:rPr>
              <w:t>2.76157</w:t>
            </w:r>
          </w:p>
        </w:tc>
      </w:tr>
      <w:tr w:rsidR="009671F7" w14:paraId="37A8B331" w14:textId="77777777">
        <w:tc>
          <w:tcPr>
            <w:tcW w:w="1666" w:type="pct"/>
          </w:tcPr>
          <w:p w14:paraId="6B39E52A" w14:textId="77777777" w:rsidR="009671F7" w:rsidRDefault="003E36F7">
            <w:pPr>
              <w:jc w:val="both"/>
              <w:rPr>
                <w:rFonts w:ascii="Arial" w:hAnsi="Arial" w:cs="Arial"/>
              </w:rPr>
            </w:pPr>
            <w:r>
              <w:rPr>
                <w:rFonts w:ascii="Arial" w:hAnsi="Arial" w:cs="Arial"/>
              </w:rPr>
              <w:t xml:space="preserve">Log of </w:t>
            </w:r>
            <w:r>
              <w:rPr>
                <w:rFonts w:ascii="Arial" w:hAnsi="Arial" w:cs="Arial"/>
              </w:rPr>
              <w:t>SBP if treated</w:t>
            </w:r>
          </w:p>
        </w:tc>
        <w:tc>
          <w:tcPr>
            <w:tcW w:w="1667" w:type="pct"/>
          </w:tcPr>
          <w:p w14:paraId="27196130" w14:textId="77777777" w:rsidR="009671F7" w:rsidRDefault="003E36F7">
            <w:pPr>
              <w:jc w:val="both"/>
              <w:rPr>
                <w:rFonts w:ascii="Arial" w:hAnsi="Arial" w:cs="Arial"/>
              </w:rPr>
            </w:pPr>
            <w:r>
              <w:rPr>
                <w:rFonts w:ascii="Arial" w:hAnsi="Arial" w:cs="Arial"/>
              </w:rPr>
              <w:t>1.99881</w:t>
            </w:r>
          </w:p>
        </w:tc>
        <w:tc>
          <w:tcPr>
            <w:tcW w:w="1667" w:type="pct"/>
          </w:tcPr>
          <w:p w14:paraId="13B23BB1" w14:textId="77777777" w:rsidR="009671F7" w:rsidRDefault="003E36F7">
            <w:pPr>
              <w:jc w:val="both"/>
              <w:rPr>
                <w:rFonts w:ascii="Arial" w:hAnsi="Arial" w:cs="Arial"/>
              </w:rPr>
            </w:pPr>
            <w:r>
              <w:rPr>
                <w:rFonts w:ascii="Arial" w:hAnsi="Arial" w:cs="Arial"/>
              </w:rPr>
              <w:t>2.82263</w:t>
            </w:r>
          </w:p>
        </w:tc>
      </w:tr>
      <w:tr w:rsidR="009671F7" w14:paraId="2AA31A74" w14:textId="77777777">
        <w:tc>
          <w:tcPr>
            <w:tcW w:w="1666" w:type="pct"/>
          </w:tcPr>
          <w:p w14:paraId="5DEF39FD" w14:textId="77777777" w:rsidR="009671F7" w:rsidRDefault="003E36F7">
            <w:pPr>
              <w:jc w:val="both"/>
              <w:rPr>
                <w:rFonts w:ascii="Arial" w:hAnsi="Arial" w:cs="Arial"/>
              </w:rPr>
            </w:pPr>
            <w:r>
              <w:rPr>
                <w:rFonts w:ascii="Arial" w:hAnsi="Arial" w:cs="Arial"/>
              </w:rPr>
              <w:t>Smoking</w:t>
            </w:r>
          </w:p>
        </w:tc>
        <w:tc>
          <w:tcPr>
            <w:tcW w:w="1667" w:type="pct"/>
          </w:tcPr>
          <w:p w14:paraId="3D907AEC" w14:textId="77777777" w:rsidR="009671F7" w:rsidRDefault="003E36F7">
            <w:pPr>
              <w:jc w:val="both"/>
              <w:rPr>
                <w:rFonts w:ascii="Arial" w:hAnsi="Arial" w:cs="Arial"/>
              </w:rPr>
            </w:pPr>
            <w:r>
              <w:rPr>
                <w:rFonts w:ascii="Arial" w:hAnsi="Arial" w:cs="Arial"/>
              </w:rPr>
              <w:t>0.65451</w:t>
            </w:r>
          </w:p>
        </w:tc>
        <w:tc>
          <w:tcPr>
            <w:tcW w:w="1667" w:type="pct"/>
          </w:tcPr>
          <w:p w14:paraId="6AC88BAB" w14:textId="77777777" w:rsidR="009671F7" w:rsidRDefault="003E36F7">
            <w:pPr>
              <w:jc w:val="both"/>
              <w:rPr>
                <w:rFonts w:ascii="Arial" w:hAnsi="Arial" w:cs="Arial"/>
              </w:rPr>
            </w:pPr>
            <w:r>
              <w:rPr>
                <w:rFonts w:ascii="Arial" w:hAnsi="Arial" w:cs="Arial"/>
              </w:rPr>
              <w:t>0.52873</w:t>
            </w:r>
          </w:p>
        </w:tc>
      </w:tr>
      <w:tr w:rsidR="009671F7" w14:paraId="44BD37E1" w14:textId="77777777">
        <w:tc>
          <w:tcPr>
            <w:tcW w:w="1666" w:type="pct"/>
          </w:tcPr>
          <w:p w14:paraId="4E3AAD61" w14:textId="77777777" w:rsidR="009671F7" w:rsidRDefault="003E36F7">
            <w:pPr>
              <w:jc w:val="both"/>
              <w:rPr>
                <w:rFonts w:ascii="Arial" w:hAnsi="Arial" w:cs="Arial"/>
              </w:rPr>
            </w:pPr>
            <w:r>
              <w:rPr>
                <w:rFonts w:ascii="Arial" w:hAnsi="Arial" w:cs="Arial"/>
              </w:rPr>
              <w:t xml:space="preserve">Diabetes </w:t>
            </w:r>
          </w:p>
        </w:tc>
        <w:tc>
          <w:tcPr>
            <w:tcW w:w="1667" w:type="pct"/>
          </w:tcPr>
          <w:p w14:paraId="3C1A48E4" w14:textId="77777777" w:rsidR="009671F7" w:rsidRDefault="003E36F7">
            <w:pPr>
              <w:jc w:val="both"/>
              <w:rPr>
                <w:rFonts w:ascii="Arial" w:hAnsi="Arial" w:cs="Arial"/>
              </w:rPr>
            </w:pPr>
            <w:r>
              <w:rPr>
                <w:rFonts w:ascii="Arial" w:hAnsi="Arial" w:cs="Arial"/>
              </w:rPr>
              <w:t>0.57367</w:t>
            </w:r>
          </w:p>
        </w:tc>
        <w:tc>
          <w:tcPr>
            <w:tcW w:w="1667" w:type="pct"/>
          </w:tcPr>
          <w:p w14:paraId="576B26D2" w14:textId="77777777" w:rsidR="009671F7" w:rsidRDefault="003E36F7">
            <w:pPr>
              <w:jc w:val="both"/>
              <w:rPr>
                <w:rFonts w:ascii="Arial" w:hAnsi="Arial" w:cs="Arial"/>
              </w:rPr>
            </w:pPr>
            <w:r>
              <w:rPr>
                <w:rFonts w:ascii="Arial" w:hAnsi="Arial" w:cs="Arial"/>
              </w:rPr>
              <w:t>0.69154</w:t>
            </w:r>
          </w:p>
        </w:tc>
      </w:tr>
    </w:tbl>
    <w:p w14:paraId="2A159AAA" w14:textId="77777777" w:rsidR="009671F7" w:rsidRDefault="003E36F7">
      <w:pPr>
        <w:spacing w:line="240" w:lineRule="auto"/>
        <w:jc w:val="both"/>
        <w:rPr>
          <w:rFonts w:ascii="Arial" w:hAnsi="Arial" w:cs="Arial"/>
        </w:rPr>
      </w:pPr>
      <w:r>
        <w:rPr>
          <w:rFonts w:ascii="Arial" w:hAnsi="Arial" w:cs="Arial"/>
          <w:shd w:val="clear" w:color="auto" w:fill="FFFFFF"/>
        </w:rPr>
        <w:t>Notes: * The 10-year risk for women can be calculated as 1-0.95012</w:t>
      </w:r>
      <w:proofErr w:type="gramStart"/>
      <w:r>
        <w:rPr>
          <w:rFonts w:ascii="Arial" w:hAnsi="Arial" w:cs="Arial"/>
          <w:sz w:val="18"/>
          <w:szCs w:val="18"/>
          <w:shd w:val="clear" w:color="auto" w:fill="FFFFFF"/>
          <w:vertAlign w:val="superscript"/>
        </w:rPr>
        <w:t>exp(</w:t>
      </w:r>
      <w:proofErr w:type="spellStart"/>
      <w:proofErr w:type="gramEnd"/>
      <w:r>
        <w:rPr>
          <w:rFonts w:ascii="Arial" w:hAnsi="Arial" w:cs="Arial"/>
          <w:sz w:val="18"/>
          <w:szCs w:val="18"/>
          <w:shd w:val="clear" w:color="auto" w:fill="FFFFFF"/>
          <w:vertAlign w:val="superscript"/>
        </w:rPr>
        <w:t>ΣßX</w:t>
      </w:r>
      <w:proofErr w:type="spellEnd"/>
      <w:r>
        <w:rPr>
          <w:rFonts w:ascii="Arial" w:hAnsi="Arial" w:cs="Arial"/>
          <w:sz w:val="18"/>
          <w:szCs w:val="18"/>
          <w:shd w:val="clear" w:color="auto" w:fill="FFFFFF"/>
          <w:vertAlign w:val="superscript"/>
        </w:rPr>
        <w:t xml:space="preserve"> – 26.1931)</w:t>
      </w:r>
      <w:r>
        <w:rPr>
          <w:rFonts w:ascii="Arial" w:hAnsi="Arial" w:cs="Arial"/>
          <w:shd w:val="clear" w:color="auto" w:fill="FFFFFF"/>
        </w:rPr>
        <w:t xml:space="preserve"> where ß is the regression coefficient and X is the level for each risk factor; the </w:t>
      </w:r>
      <w:r>
        <w:rPr>
          <w:rFonts w:ascii="Arial" w:hAnsi="Arial" w:cs="Arial"/>
          <w:shd w:val="clear" w:color="auto" w:fill="FFFFFF"/>
        </w:rPr>
        <w:t>risk for men is given as 1-0.88936</w:t>
      </w:r>
      <w:r>
        <w:rPr>
          <w:rFonts w:ascii="Arial" w:hAnsi="Arial" w:cs="Arial"/>
          <w:sz w:val="18"/>
          <w:szCs w:val="18"/>
          <w:shd w:val="clear" w:color="auto" w:fill="FFFFFF"/>
          <w:vertAlign w:val="superscript"/>
        </w:rPr>
        <w:t xml:space="preserve">exp(ΣßX-23.9802); </w:t>
      </w:r>
      <w:r>
        <w:rPr>
          <w:rFonts w:ascii="Arial" w:hAnsi="Arial" w:cs="Arial"/>
          <w:shd w:val="clear" w:color="auto" w:fill="FFFFFF"/>
        </w:rPr>
        <w:t xml:space="preserve">**beta is the regression coefficient. </w:t>
      </w:r>
      <w:r>
        <w:rPr>
          <w:rFonts w:ascii="Arial" w:hAnsi="Arial" w:cs="Arial"/>
        </w:rPr>
        <w:t>Framingham risk score equation</w:t>
      </w:r>
      <w:r>
        <w:rPr>
          <w:rFonts w:ascii="Arial" w:hAnsi="Arial" w:cs="Arial"/>
          <w:shd w:val="clear" w:color="auto" w:fill="FFFFFF"/>
        </w:rPr>
        <w:t xml:space="preserve"> from D’Agostino et al (https://www.framinghamheartstudy.org/fhs-risk-functions/cardiovascular-disease-10-year-risk).</w:t>
      </w:r>
      <w:r>
        <w:rPr>
          <w:rFonts w:ascii="Arial" w:hAnsi="Arial" w:cs="Arial"/>
          <w:shd w:val="clear" w:color="auto" w:fill="FFFFFF"/>
          <w:vertAlign w:val="superscript"/>
        </w:rPr>
        <w:t>2</w:t>
      </w:r>
    </w:p>
    <w:p w14:paraId="19DB4320" w14:textId="77777777" w:rsidR="009671F7" w:rsidRDefault="003E36F7">
      <w:pPr>
        <w:rPr>
          <w:rFonts w:ascii="Arial" w:eastAsiaTheme="majorEastAsia" w:hAnsi="Arial" w:cs="Arial"/>
          <w:b/>
        </w:rPr>
      </w:pPr>
      <w:r>
        <w:rPr>
          <w:rFonts w:ascii="Arial" w:hAnsi="Arial" w:cs="Arial"/>
          <w:b/>
        </w:rPr>
        <w:br w:type="page"/>
      </w:r>
    </w:p>
    <w:p w14:paraId="0BAAF486" w14:textId="77777777" w:rsidR="009671F7" w:rsidRDefault="003E36F7">
      <w:pPr>
        <w:pStyle w:val="Heading2"/>
        <w:rPr>
          <w:rFonts w:ascii="Arial" w:hAnsi="Arial" w:cs="Arial"/>
          <w:b/>
          <w:color w:val="auto"/>
          <w:sz w:val="22"/>
          <w:szCs w:val="22"/>
        </w:rPr>
      </w:pPr>
      <w:bookmarkStart w:id="6" w:name="_Toc73378035"/>
      <w:proofErr w:type="spellStart"/>
      <w:r>
        <w:rPr>
          <w:rFonts w:ascii="Arial" w:hAnsi="Arial" w:cs="Arial"/>
          <w:b/>
          <w:color w:val="auto"/>
          <w:sz w:val="22"/>
          <w:szCs w:val="22"/>
        </w:rPr>
        <w:t>Globorisk</w:t>
      </w:r>
      <w:proofErr w:type="spellEnd"/>
      <w:r>
        <w:rPr>
          <w:rFonts w:ascii="Arial" w:hAnsi="Arial" w:cs="Arial"/>
          <w:b/>
          <w:color w:val="auto"/>
          <w:sz w:val="22"/>
          <w:szCs w:val="22"/>
        </w:rPr>
        <w:t xml:space="preserve"> chart</w:t>
      </w:r>
      <w:bookmarkEnd w:id="6"/>
      <w:r>
        <w:rPr>
          <w:rFonts w:ascii="Arial" w:hAnsi="Arial" w:cs="Arial"/>
          <w:b/>
          <w:color w:val="auto"/>
          <w:sz w:val="22"/>
          <w:szCs w:val="22"/>
        </w:rPr>
        <w:t xml:space="preserve"> </w:t>
      </w:r>
    </w:p>
    <w:p w14:paraId="3873809D" w14:textId="69FDCFC8" w:rsidR="009671F7" w:rsidRDefault="003E36F7">
      <w:pPr>
        <w:spacing w:line="480" w:lineRule="auto"/>
        <w:jc w:val="both"/>
        <w:rPr>
          <w:rFonts w:ascii="Arial" w:hAnsi="Arial" w:cs="Arial"/>
          <w:u w:val="single"/>
        </w:rPr>
      </w:pPr>
      <w:proofErr w:type="spellStart"/>
      <w:r>
        <w:rPr>
          <w:rFonts w:ascii="Arial" w:hAnsi="Arial" w:cs="Arial"/>
        </w:rPr>
        <w:t>Glogorisk</w:t>
      </w:r>
      <w:proofErr w:type="spellEnd"/>
      <w:r>
        <w:rPr>
          <w:rFonts w:ascii="Arial" w:hAnsi="Arial" w:cs="Arial"/>
        </w:rPr>
        <w:t xml:space="preserve"> chart was developed in 2015 to assess ten-year cardiovascular risk for people aged from 40 to 74 years. It was recalibrated for 182 countries including</w:t>
      </w:r>
      <w:r>
        <w:rPr>
          <w:rFonts w:ascii="Arial" w:hAnsi="Arial" w:cs="Arial"/>
        </w:rPr>
        <w:t xml:space="preserve"> Burkina Faso. An individual risk chart is available for each of these countries. We u</w:t>
      </w:r>
      <w:r>
        <w:rPr>
          <w:rFonts w:ascii="Arial" w:hAnsi="Arial" w:cs="Arial"/>
        </w:rPr>
        <w:t>se the risk chart for Burkina Faso (</w:t>
      </w:r>
      <w:hyperlink r:id="rId11" w:history="1">
        <w:r>
          <w:rPr>
            <w:rStyle w:val="Hyperlink"/>
            <w:rFonts w:ascii="Arial" w:hAnsi="Arial" w:cs="Arial"/>
            <w:color w:val="auto"/>
          </w:rPr>
          <w:t>http://www.globorisk.org/risk-charts</w:t>
        </w:r>
      </w:hyperlink>
      <w:r>
        <w:rPr>
          <w:rFonts w:ascii="Arial" w:hAnsi="Arial" w:cs="Arial"/>
        </w:rPr>
        <w:t xml:space="preserve">) to assess cardiovascular risk among people 40-64 years old.  The risk is stratified into seven groups (&lt;5%, 5 to 9%; 10% to 19%; </w:t>
      </w:r>
      <w:r>
        <w:rPr>
          <w:rFonts w:ascii="Arial" w:hAnsi="Arial" w:cs="Arial"/>
        </w:rPr>
        <w:t xml:space="preserve">20% to 29%, 30% to 39%; 40% to 49%; &gt;=50%). People with absolute </w:t>
      </w:r>
      <w:proofErr w:type="spellStart"/>
      <w:r>
        <w:rPr>
          <w:rFonts w:ascii="Arial" w:hAnsi="Arial" w:cs="Arial"/>
        </w:rPr>
        <w:t>Globorisk</w:t>
      </w:r>
      <w:proofErr w:type="spellEnd"/>
      <w:r>
        <w:rPr>
          <w:rFonts w:ascii="Arial" w:hAnsi="Arial" w:cs="Arial"/>
        </w:rPr>
        <w:t xml:space="preserve"> less than 10% have a low risk </w:t>
      </w:r>
      <w:r>
        <w:rPr>
          <w:rFonts w:ascii="Arial" w:hAnsi="Arial" w:cs="Arial"/>
        </w:rPr>
        <w:fldChar w:fldCharType="begin"/>
      </w:r>
      <w:r>
        <w:rPr>
          <w:rFonts w:ascii="Arial" w:hAnsi="Arial" w:cs="Arial"/>
        </w:rPr>
        <w:instrText xml:space="preserve"> ADDIN ZOTERO_ITEM CSL_CITATION {"citationID":"DmxkgPLe","properties":{"formattedCitation":"\\super 5\\nosupersub{}","plainCitation":"5","noteIndex":0}</w:instrText>
      </w:r>
      <w:r>
        <w:rPr>
          <w:rFonts w:ascii="Arial" w:hAnsi="Arial" w:cs="Arial"/>
        </w:rPr>
        <w:instrText>,"citationItems":[{"id":2136,"uris":["http://zotero.org/users/3509913/items/WXKWJ7AB"],"uri":["http://zotero.org/users/3509913/items/WXKWJ7AB"],"itemData":{"id":2136,"type":"article-journal","abstract":"&lt;h2&gt;Summary&lt;/h2&gt;&lt;h3&gt;Background&lt;/h3&gt;&lt;p&gt;Treatment of ca</w:instrText>
      </w:r>
      <w:r>
        <w:rPr>
          <w:rFonts w:ascii="Arial" w:hAnsi="Arial" w:cs="Arial"/>
        </w:rPr>
        <w:instrText>rdiovascular risk factors based on disease risk depends on valid risk prediction equations. We aimed to develop, and apply in example countries, a risk prediction equation for cardiovascular disease (consisting here of coronary heart disease and stroke) th</w:instrText>
      </w:r>
      <w:r>
        <w:rPr>
          <w:rFonts w:ascii="Arial" w:hAnsi="Arial" w:cs="Arial"/>
        </w:rPr>
        <w:instrText xml:space="preserve">at can be recalibrated and updated for application in different countries with routinely available information.&lt;/p&gt;&lt;h3&gt;Methods&lt;/h3&gt;&lt;p&gt;We used data from eight prospective cohort studies to estimate coefficients of the risk equation with proportional hazard </w:instrText>
      </w:r>
      <w:r>
        <w:rPr>
          <w:rFonts w:ascii="Arial" w:hAnsi="Arial" w:cs="Arial"/>
        </w:rPr>
        <w:instrText>regressions. The risk prediction equation included smoking, blood pressure, diabetes, and total cholesterol, and allowed the effects of sex and age on cardiovascular disease to vary between cohorts or countries. We developed risk equations for fatal cardio</w:instrText>
      </w:r>
      <w:r>
        <w:rPr>
          <w:rFonts w:ascii="Arial" w:hAnsi="Arial" w:cs="Arial"/>
        </w:rPr>
        <w:instrText>vascular disease and for fatal plus non-fatal cardiovascular disease. We validated the risk equations internally and also using data from three cohorts that were not used to create the equations. We then used the risk prediction equation and data from rece</w:instrText>
      </w:r>
      <w:r>
        <w:rPr>
          <w:rFonts w:ascii="Arial" w:hAnsi="Arial" w:cs="Arial"/>
        </w:rPr>
        <w:instrText>nt (2006 or later) national health surveys to estimate the proportion of the population at different levels of cardiovascular disease risk in 11 countries from different world regions (China, Czech Republic, Denmark, England, Iran, Japan, Malawi, Mexico, S</w:instrText>
      </w:r>
      <w:r>
        <w:rPr>
          <w:rFonts w:ascii="Arial" w:hAnsi="Arial" w:cs="Arial"/>
        </w:rPr>
        <w:instrText>outh Korea, Spain, and USA).&lt;/p&gt;&lt;h3&gt;Findings&lt;/h3&gt;&lt;p&gt;The risk score discriminated well in internal and external validations, with C statistics generally 70% or more. At any age and risk factor level, the estimated 10 year fatal cardiovascular disease risk v</w:instrText>
      </w:r>
      <w:r>
        <w:rPr>
          <w:rFonts w:ascii="Arial" w:hAnsi="Arial" w:cs="Arial"/>
        </w:rPr>
        <w:instrText>aried substantially between countries. The prevalence of people at high risk of fatal cardiovascular disease was lowest in South Korea, Spain, and Denmark, where only 5–10% of men and women had more than a 10% risk, and 62–76% of men and 79–82% of women ha</w:instrText>
      </w:r>
      <w:r>
        <w:rPr>
          <w:rFonts w:ascii="Arial" w:hAnsi="Arial" w:cs="Arial"/>
        </w:rPr>
        <w:instrText>d less than a 3% risk. Conversely, the proportion of people at high risk of fatal cardiovascular disease was largest in China and Mexico. In China, 33% of men and 28% of women had a 10-year risk of fatal cardiovascular disease of 10% or more, whereas in Me</w:instrText>
      </w:r>
      <w:r>
        <w:rPr>
          <w:rFonts w:ascii="Arial" w:hAnsi="Arial" w:cs="Arial"/>
        </w:rPr>
        <w:instrText>xico, the prevalence of this high risk was 15% for men and 11% for women. The prevalence of less than a 3% risk was 37% for men and 42% for women in China, and 54% for men and 68% for women in Mexico.&lt;/p&gt;&lt;h3&gt;Interpretation&lt;/h3&gt;&lt;p&gt;We developed a cardiovascu</w:instrText>
      </w:r>
      <w:r>
        <w:rPr>
          <w:rFonts w:ascii="Arial" w:hAnsi="Arial" w:cs="Arial"/>
        </w:rPr>
        <w:instrText>lar disease risk equation that can be recalibrated for application in different countries with routinely available information. The estimated percentage of people at high risk of fatal cardiovascular disease was higher in low-income and middle-income count</w:instrText>
      </w:r>
      <w:r>
        <w:rPr>
          <w:rFonts w:ascii="Arial" w:hAnsi="Arial" w:cs="Arial"/>
        </w:rPr>
        <w:instrText>ries than in high-income countries.&lt;/p&gt;&lt;h3&gt;Funding&lt;/h3&gt;&lt;p&gt;US National Institutes of Health, UK Medical Research Council, Wellcome Trust.&lt;/p&gt;","container-title":"The Lancet Diabetes &amp; Endocrinology","DOI":"10.1016/S2213-8587(15)00081-9","ISSN":"2213-8587, 2</w:instrText>
      </w:r>
      <w:r>
        <w:rPr>
          <w:rFonts w:ascii="Arial" w:hAnsi="Arial" w:cs="Arial"/>
        </w:rPr>
        <w:instrText>213-8595","issue":"5","journalAbbreviation":"The Lancet Diabetes &amp; Endocrinology","language":"English","note":"PMID: 25819778","page":"339-355","source":"www.thelancet.com","title":"A novel risk score to predict cardiovascular disease risk in national popu</w:instrText>
      </w:r>
      <w:r>
        <w:rPr>
          <w:rFonts w:ascii="Arial" w:hAnsi="Arial" w:cs="Arial"/>
        </w:rPr>
        <w:instrText>lations (Globorisk): a pooled analysis of prospective cohorts and health examination surveys","title-short":"A novel risk score to predict cardiovascular disease risk in national populations (Globorisk)","volume":"3","author":[{"family":"Hajifathalian","gi</w:instrText>
      </w:r>
      <w:r>
        <w:rPr>
          <w:rFonts w:ascii="Arial" w:hAnsi="Arial" w:cs="Arial"/>
        </w:rPr>
        <w:instrText>ven":"Kaveh"},{"family":"Ueda","given":"Peter"},{"family":"Lu","given":"Yuan"},{"family":"Woodward","given":"Mark"},{"family":"Ahmadvand","given":"Alireza"},{"family":"Aguilar-Salinas","given":"Carlos A."},{"family":"Azizi","given":"Fereidoun"},{"family":"</w:instrText>
      </w:r>
      <w:r>
        <w:rPr>
          <w:rFonts w:ascii="Arial" w:hAnsi="Arial" w:cs="Arial"/>
        </w:rPr>
        <w:instrText>Cifkova","given":"Renata"},{"family":"Cesare","given":"Mariachiara Di"},{"family":"Eriksen","given":"Louise"},{"family":"Farzadfar","given":"Farshad"},{"family":"Ikeda","given":"Nayu"},{"family":"Khalili","given":"Davood"},{"family":"Khang","given":"Young-</w:instrText>
      </w:r>
      <w:r>
        <w:rPr>
          <w:rFonts w:ascii="Arial" w:hAnsi="Arial" w:cs="Arial"/>
        </w:rPr>
        <w:instrText>Ho"},{"family":"Lanska","given":"Vera"},{"family":"León-Muñoz","given":"Luz"},{"family":"Magliano","given":"Dianna"},{"family":"Msyamboza","given":"Kelias P."},{"family":"Oh","given":"Kyungwon"},{"family":"Rodríguez-Artalejo","given":"Fernando"},{"family":</w:instrText>
      </w:r>
      <w:r>
        <w:rPr>
          <w:rFonts w:ascii="Arial" w:hAnsi="Arial" w:cs="Arial"/>
        </w:rPr>
        <w:instrText>"Rojas-Martinez","given":"Rosalba"},{"family":"Shaw","given":"Jonathan E."},{"family":"Stevens","given":"Gretchen A."},{"family":"Tolstrup","given":"Janne"},{"family":"Zhou","given":"Bin"},{"family":"Salomon","given":"Joshua A."},{"family":"Ezzati","given"</w:instrText>
      </w:r>
      <w:r>
        <w:rPr>
          <w:rFonts w:ascii="Arial" w:hAnsi="Arial" w:cs="Arial"/>
        </w:rPr>
        <w:instrText xml:space="preserve">:"Majid"},{"family":"Danaei","given":"Goodarz"}],"issued":{"date-parts":[["2015",5,1]]}}}],"schema":"https://github.com/citation-style-language/schema/raw/master/csl-citation.json"} </w:instrText>
      </w:r>
      <w:r>
        <w:rPr>
          <w:rFonts w:ascii="Arial" w:hAnsi="Arial" w:cs="Arial"/>
        </w:rPr>
        <w:fldChar w:fldCharType="separate"/>
      </w:r>
      <w:r>
        <w:rPr>
          <w:rFonts w:ascii="Arial" w:hAnsi="Arial" w:cs="Arial"/>
          <w:szCs w:val="24"/>
          <w:vertAlign w:val="superscript"/>
        </w:rPr>
        <w:t>5</w:t>
      </w:r>
      <w:r>
        <w:rPr>
          <w:rFonts w:ascii="Arial" w:hAnsi="Arial" w:cs="Arial"/>
        </w:rPr>
        <w:fldChar w:fldCharType="end"/>
      </w:r>
      <w:r>
        <w:rPr>
          <w:rFonts w:ascii="Arial" w:hAnsi="Arial" w:cs="Arial"/>
        </w:rPr>
        <w:t>. We used two groups (&lt;10%= Low risk; &gt;=10%=</w:t>
      </w:r>
      <w:r>
        <w:rPr>
          <w:rFonts w:ascii="Arial" w:hAnsi="Arial" w:cs="Arial"/>
        </w:rPr>
        <w:t xml:space="preserve">elevated </w:t>
      </w:r>
      <w:r>
        <w:rPr>
          <w:rFonts w:ascii="Arial" w:hAnsi="Arial" w:cs="Arial"/>
        </w:rPr>
        <w:t>risk) in our</w:t>
      </w:r>
      <w:r>
        <w:rPr>
          <w:rFonts w:ascii="Arial" w:hAnsi="Arial" w:cs="Arial"/>
        </w:rPr>
        <w:t xml:space="preserve"> analysis. </w:t>
      </w:r>
      <w:proofErr w:type="spellStart"/>
      <w:r>
        <w:rPr>
          <w:rFonts w:ascii="Arial" w:hAnsi="Arial" w:cs="Arial"/>
        </w:rPr>
        <w:t>Globorisk</w:t>
      </w:r>
      <w:proofErr w:type="spellEnd"/>
      <w:r>
        <w:rPr>
          <w:rFonts w:ascii="Arial" w:hAnsi="Arial" w:cs="Arial"/>
        </w:rPr>
        <w:t xml:space="preserve"> team </w:t>
      </w:r>
      <w:proofErr w:type="spellStart"/>
      <w:r>
        <w:rPr>
          <w:rFonts w:ascii="Arial" w:hAnsi="Arial" w:cs="Arial"/>
        </w:rPr>
        <w:t>collabotors</w:t>
      </w:r>
      <w:proofErr w:type="spellEnd"/>
      <w:r>
        <w:rPr>
          <w:rFonts w:ascii="Arial" w:hAnsi="Arial" w:cs="Arial"/>
        </w:rPr>
        <w:t xml:space="preserve"> have proposed a risk chart for each of the 182 countries studied including Burkina Faso. The following chart is for Burkina Faso. We have used this chart to assign the absolute risk for each participant in our study </w:t>
      </w:r>
      <w:proofErr w:type="gramStart"/>
      <w:r>
        <w:rPr>
          <w:rFonts w:ascii="Arial" w:hAnsi="Arial" w:cs="Arial"/>
        </w:rPr>
        <w:t>ta</w:t>
      </w:r>
      <w:r>
        <w:rPr>
          <w:rFonts w:ascii="Arial" w:hAnsi="Arial" w:cs="Arial"/>
        </w:rPr>
        <w:t>king into account</w:t>
      </w:r>
      <w:proofErr w:type="gramEnd"/>
      <w:r>
        <w:rPr>
          <w:rFonts w:ascii="Arial" w:hAnsi="Arial" w:cs="Arial"/>
        </w:rPr>
        <w:t xml:space="preserve"> their blood pressure levels, blood glucose levels, blood cholesterol levels, smoking status, age and sex.</w:t>
      </w:r>
    </w:p>
    <w:p w14:paraId="4219C8E6" w14:textId="77777777" w:rsidR="009671F7" w:rsidRDefault="009671F7">
      <w:pPr>
        <w:spacing w:line="480" w:lineRule="auto"/>
        <w:jc w:val="both"/>
        <w:rPr>
          <w:rFonts w:ascii="Arial" w:hAnsi="Arial" w:cs="Arial"/>
        </w:rPr>
      </w:pPr>
    </w:p>
    <w:p w14:paraId="723CEC6E" w14:textId="77777777" w:rsidR="009671F7" w:rsidRDefault="003E36F7">
      <w:pPr>
        <w:spacing w:line="480" w:lineRule="auto"/>
        <w:jc w:val="both"/>
        <w:rPr>
          <w:rFonts w:ascii="Arial" w:hAnsi="Arial" w:cs="Arial"/>
        </w:rPr>
      </w:pPr>
      <w:r>
        <w:rPr>
          <w:rFonts w:ascii="Arial" w:hAnsi="Arial" w:cs="Arial"/>
          <w:noProof/>
        </w:rPr>
        <w:drawing>
          <wp:inline distT="0" distB="0" distL="0" distR="0" wp14:anchorId="4D4A2CCC" wp14:editId="31A56D7F">
            <wp:extent cx="5767288" cy="3938588"/>
            <wp:effectExtent l="0" t="0" r="508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9678" cy="3940220"/>
                    </a:xfrm>
                    <a:prstGeom prst="rect">
                      <a:avLst/>
                    </a:prstGeom>
                    <a:noFill/>
                    <a:ln>
                      <a:noFill/>
                    </a:ln>
                  </pic:spPr>
                </pic:pic>
              </a:graphicData>
            </a:graphic>
          </wp:inline>
        </w:drawing>
      </w:r>
    </w:p>
    <w:p w14:paraId="26471FBD" w14:textId="77777777" w:rsidR="009671F7" w:rsidRDefault="003E36F7">
      <w:pPr>
        <w:pStyle w:val="Heading3"/>
        <w:rPr>
          <w:rFonts w:ascii="Arial" w:hAnsi="Arial" w:cs="Arial"/>
          <w:color w:val="auto"/>
        </w:rPr>
      </w:pPr>
      <w:bookmarkStart w:id="7" w:name="_Toc73378036"/>
      <w:r>
        <w:rPr>
          <w:rFonts w:ascii="Arial" w:hAnsi="Arial" w:cs="Arial"/>
          <w:b/>
          <w:color w:val="auto"/>
        </w:rPr>
        <w:t>Supplemental Figure 2.</w:t>
      </w:r>
      <w:r>
        <w:rPr>
          <w:rFonts w:ascii="Arial" w:hAnsi="Arial" w:cs="Arial"/>
          <w:color w:val="auto"/>
        </w:rPr>
        <w:t xml:space="preserve"> </w:t>
      </w:r>
      <w:proofErr w:type="spellStart"/>
      <w:r>
        <w:rPr>
          <w:rFonts w:ascii="Arial" w:hAnsi="Arial" w:cs="Arial"/>
          <w:color w:val="auto"/>
        </w:rPr>
        <w:t>Globorisk</w:t>
      </w:r>
      <w:proofErr w:type="spellEnd"/>
      <w:r>
        <w:rPr>
          <w:rFonts w:ascii="Arial" w:hAnsi="Arial" w:cs="Arial"/>
          <w:color w:val="auto"/>
        </w:rPr>
        <w:t xml:space="preserve"> chart for Burkina Faso</w:t>
      </w:r>
      <w:bookmarkEnd w:id="7"/>
      <w:r>
        <w:rPr>
          <w:rFonts w:ascii="Arial" w:hAnsi="Arial" w:cs="Arial"/>
          <w:color w:val="auto"/>
        </w:rPr>
        <w:t>.</w:t>
      </w:r>
    </w:p>
    <w:p w14:paraId="11995F2B" w14:textId="77777777" w:rsidR="009671F7" w:rsidRDefault="003E36F7">
      <w:r>
        <w:t>Notes: Reprinted from Ueda P, Woodward M, Lu Y, et al.</w:t>
      </w:r>
      <w:r>
        <w:rPr>
          <w:rFonts w:ascii="Int-Franklink" w:hAnsi="Int-Franklink"/>
          <w:color w:val="333333"/>
          <w:shd w:val="clear" w:color="auto" w:fill="FFFFFF"/>
        </w:rPr>
        <w:t> </w:t>
      </w:r>
      <w:r>
        <w:t>Laboratory-based and office-based risk scores and charts to predict 10-year risk of cardiovascular disease in 182 countries: a pooled analysis of prospective cohorts and health surveys</w:t>
      </w:r>
      <w:r>
        <w:rPr>
          <w:rFonts w:ascii="Int-Franklink" w:hAnsi="Int-Franklink"/>
          <w:color w:val="333333"/>
          <w:shd w:val="clear" w:color="auto" w:fill="FFFFFF"/>
        </w:rPr>
        <w:t>. </w:t>
      </w:r>
      <w:r>
        <w:rPr>
          <w:i/>
          <w:iCs/>
        </w:rPr>
        <w:t>Lancet Diabetes Endocrinol</w:t>
      </w:r>
      <w:r>
        <w:rPr>
          <w:rFonts w:ascii="Int-Franklink" w:hAnsi="Int-Franklink"/>
          <w:color w:val="333333"/>
          <w:shd w:val="clear" w:color="auto" w:fill="FFFFFF"/>
        </w:rPr>
        <w:t>. </w:t>
      </w:r>
      <w:r>
        <w:t>2017</w:t>
      </w:r>
      <w:r>
        <w:rPr>
          <w:rFonts w:ascii="Int-Franklink" w:hAnsi="Int-Franklink"/>
          <w:color w:val="333333"/>
          <w:shd w:val="clear" w:color="auto" w:fill="FFFFFF"/>
        </w:rPr>
        <w:t>;</w:t>
      </w:r>
      <w:r>
        <w:t>5</w:t>
      </w:r>
      <w:r>
        <w:rPr>
          <w:rFonts w:ascii="Int-Franklink" w:hAnsi="Int-Franklink"/>
          <w:color w:val="333333"/>
          <w:shd w:val="clear" w:color="auto" w:fill="FFFFFF"/>
        </w:rPr>
        <w:t>(</w:t>
      </w:r>
      <w:r>
        <w:t>3):196</w:t>
      </w:r>
      <w:r>
        <w:rPr>
          <w:rFonts w:ascii="Int-Franklink" w:hAnsi="Int-Franklink"/>
          <w:color w:val="333333"/>
          <w:shd w:val="clear" w:color="auto" w:fill="FFFFFF"/>
        </w:rPr>
        <w:t>–</w:t>
      </w:r>
      <w:r>
        <w:t>213. doi:10.1016/S2213-8587(</w:t>
      </w:r>
      <w:r>
        <w:t xml:space="preserve">17)30015-3. © 2017 Elsevier Ltd. All rights reserved. The risk chart of each country including Burkina Faso is available on this link: http://www.globorisk.org/risk-charts.  </w:t>
      </w:r>
    </w:p>
    <w:p w14:paraId="43E4AF5D" w14:textId="77777777" w:rsidR="009671F7" w:rsidRDefault="009671F7">
      <w:pPr>
        <w:spacing w:line="480" w:lineRule="auto"/>
        <w:jc w:val="both"/>
        <w:rPr>
          <w:rFonts w:ascii="Arial" w:hAnsi="Arial" w:cs="Arial"/>
        </w:rPr>
      </w:pPr>
    </w:p>
    <w:p w14:paraId="37286C36" w14:textId="77777777" w:rsidR="009671F7" w:rsidRDefault="003E36F7">
      <w:pPr>
        <w:pStyle w:val="Heading1"/>
        <w:rPr>
          <w:rFonts w:ascii="Arial" w:hAnsi="Arial" w:cs="Arial"/>
          <w:b/>
          <w:color w:val="auto"/>
          <w:sz w:val="24"/>
          <w:szCs w:val="24"/>
        </w:rPr>
      </w:pPr>
      <w:bookmarkStart w:id="8" w:name="_Toc73378037"/>
      <w:r>
        <w:rPr>
          <w:rFonts w:ascii="Arial" w:hAnsi="Arial" w:cs="Arial"/>
          <w:b/>
          <w:color w:val="auto"/>
          <w:sz w:val="24"/>
          <w:szCs w:val="24"/>
        </w:rPr>
        <w:t>Definition of variables used to evaluate cardiovascular risk</w:t>
      </w:r>
      <w:bookmarkEnd w:id="8"/>
      <w:r>
        <w:rPr>
          <w:rFonts w:ascii="Arial" w:hAnsi="Arial" w:cs="Arial"/>
          <w:b/>
          <w:color w:val="auto"/>
          <w:sz w:val="24"/>
          <w:szCs w:val="24"/>
        </w:rPr>
        <w:t xml:space="preserve"> </w:t>
      </w:r>
    </w:p>
    <w:p w14:paraId="24CC1CE6" w14:textId="77777777" w:rsidR="009671F7" w:rsidRDefault="003E36F7">
      <w:pPr>
        <w:spacing w:line="480" w:lineRule="auto"/>
        <w:jc w:val="both"/>
        <w:rPr>
          <w:rFonts w:ascii="Arial" w:hAnsi="Arial" w:cs="Arial"/>
        </w:rPr>
      </w:pPr>
      <w:r>
        <w:rPr>
          <w:rFonts w:ascii="Arial" w:hAnsi="Arial" w:cs="Arial"/>
        </w:rPr>
        <w:t>As shown in previo</w:t>
      </w:r>
      <w:r>
        <w:rPr>
          <w:rFonts w:ascii="Arial" w:hAnsi="Arial" w:cs="Arial"/>
        </w:rPr>
        <w:t>us section, the cardiovascular risk scores have been evaluated using six variables: age, sex, blood pressure, blood glycaemia, blood lipid and smoking. Blood pressure was systematically measured three times by the same technician at the right arm after a 1</w:t>
      </w:r>
      <w:r>
        <w:rPr>
          <w:rFonts w:ascii="Arial" w:hAnsi="Arial" w:cs="Arial"/>
        </w:rPr>
        <w:t>5 minutes rest without crossing legs. The measurements were done with 5 minute</w:t>
      </w:r>
      <w:r>
        <w:rPr>
          <w:rFonts w:ascii="Arial" w:hAnsi="Arial" w:cs="Arial"/>
        </w:rPr>
        <w:t>s</w:t>
      </w:r>
      <w:r>
        <w:rPr>
          <w:rFonts w:ascii="Arial" w:hAnsi="Arial" w:cs="Arial"/>
        </w:rPr>
        <w:t xml:space="preserve"> intervals. The mean of these three measurements was used as continue variable to compute the FRS and then categorized to compute WHO risk and </w:t>
      </w:r>
      <w:proofErr w:type="spellStart"/>
      <w:r>
        <w:rPr>
          <w:rFonts w:ascii="Arial" w:hAnsi="Arial" w:cs="Arial"/>
        </w:rPr>
        <w:t>Globorisk</w:t>
      </w:r>
      <w:proofErr w:type="spellEnd"/>
      <w:r>
        <w:rPr>
          <w:rFonts w:ascii="Arial" w:hAnsi="Arial" w:cs="Arial"/>
        </w:rPr>
        <w:t>. The cut-off for categor</w:t>
      </w:r>
      <w:r>
        <w:rPr>
          <w:rFonts w:ascii="Arial" w:hAnsi="Arial" w:cs="Arial"/>
        </w:rPr>
        <w:t xml:space="preserve">ization was defined for each risk chart. Fasting </w:t>
      </w:r>
      <w:r>
        <w:rPr>
          <w:rFonts w:ascii="Arial" w:eastAsia="Calibri" w:hAnsi="Arial" w:cs="Arial"/>
        </w:rPr>
        <w:t xml:space="preserve">Blood glycaemia and the </w:t>
      </w:r>
      <w:r>
        <w:rPr>
          <w:rFonts w:ascii="Arial" w:hAnsi="Arial" w:cs="Arial"/>
        </w:rPr>
        <w:t>cholesterol level</w:t>
      </w:r>
      <w:r>
        <w:rPr>
          <w:rFonts w:ascii="Arial" w:eastAsia="Calibri" w:hAnsi="Arial" w:cs="Arial"/>
        </w:rPr>
        <w:t xml:space="preserve"> were assessed using a</w:t>
      </w:r>
      <w:r>
        <w:rPr>
          <w:rFonts w:ascii="Arial" w:hAnsi="Arial" w:cs="Arial"/>
        </w:rPr>
        <w:t xml:space="preserve"> </w:t>
      </w:r>
      <w:r>
        <w:rPr>
          <w:rFonts w:ascii="Arial" w:eastAsia="Calibri" w:hAnsi="Arial" w:cs="Arial"/>
        </w:rPr>
        <w:t xml:space="preserve">whole blood sample obtained from a finger prick. Their cut off were also defined in accordance to each risk chart. However, blood cholesterols </w:t>
      </w:r>
      <w:r>
        <w:rPr>
          <w:rFonts w:ascii="Arial" w:eastAsia="Calibri" w:hAnsi="Arial" w:cs="Arial"/>
        </w:rPr>
        <w:t>(total and HDL) have been converted into mg/dL and used as continuous variables to compute the FRS (as proposed in FRS equation). We considered participants as smokers, when reported being current cigarette smokers.</w:t>
      </w:r>
    </w:p>
    <w:p w14:paraId="457D6FC2" w14:textId="77777777" w:rsidR="009671F7" w:rsidRDefault="003E36F7">
      <w:pPr>
        <w:pStyle w:val="Heading2"/>
        <w:rPr>
          <w:rFonts w:ascii="Arial" w:hAnsi="Arial" w:cs="Arial"/>
          <w:color w:val="auto"/>
          <w:sz w:val="24"/>
          <w:szCs w:val="24"/>
        </w:rPr>
      </w:pPr>
      <w:bookmarkStart w:id="9" w:name="_Toc73378038"/>
      <w:r>
        <w:rPr>
          <w:rFonts w:ascii="Arial" w:hAnsi="Arial" w:cs="Arial"/>
          <w:b/>
          <w:color w:val="auto"/>
          <w:sz w:val="24"/>
        </w:rPr>
        <w:t xml:space="preserve">Supplemental </w:t>
      </w:r>
      <w:r>
        <w:rPr>
          <w:rFonts w:ascii="Arial" w:hAnsi="Arial" w:cs="Arial"/>
          <w:b/>
          <w:color w:val="auto"/>
          <w:sz w:val="24"/>
          <w:szCs w:val="24"/>
        </w:rPr>
        <w:t>Table 2.</w:t>
      </w:r>
      <w:r>
        <w:rPr>
          <w:rFonts w:ascii="Arial" w:hAnsi="Arial" w:cs="Arial"/>
          <w:color w:val="auto"/>
          <w:sz w:val="24"/>
          <w:szCs w:val="24"/>
        </w:rPr>
        <w:t xml:space="preserve"> factors used to ev</w:t>
      </w:r>
      <w:r>
        <w:rPr>
          <w:rFonts w:ascii="Arial" w:hAnsi="Arial" w:cs="Arial"/>
          <w:color w:val="auto"/>
          <w:sz w:val="24"/>
          <w:szCs w:val="24"/>
        </w:rPr>
        <w:t>aluate cardiovascular risk</w:t>
      </w:r>
      <w:bookmarkEnd w:id="9"/>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1882"/>
        <w:gridCol w:w="1558"/>
        <w:gridCol w:w="1636"/>
      </w:tblGrid>
      <w:tr w:rsidR="009671F7" w14:paraId="2FD81094" w14:textId="77777777" w:rsidTr="009671F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783534E6" w14:textId="77777777" w:rsidR="009671F7" w:rsidRDefault="003E36F7">
            <w:pPr>
              <w:rPr>
                <w:rFonts w:ascii="Arial" w:eastAsia="Times New Roman" w:hAnsi="Arial" w:cs="Arial"/>
                <w:b w:val="0"/>
                <w:color w:val="auto"/>
              </w:rPr>
            </w:pPr>
            <w:r>
              <w:rPr>
                <w:rFonts w:ascii="Arial" w:eastAsia="Times New Roman" w:hAnsi="Arial" w:cs="Arial"/>
                <w:color w:val="auto"/>
              </w:rPr>
              <w:t xml:space="preserve">Characteristics </w:t>
            </w:r>
          </w:p>
        </w:tc>
        <w:tc>
          <w:tcPr>
            <w:tcW w:w="887" w:type="pct"/>
            <w:shd w:val="clear" w:color="auto" w:fill="auto"/>
            <w:noWrap/>
            <w:hideMark/>
          </w:tcPr>
          <w:p w14:paraId="2C3B4A13" w14:textId="77777777" w:rsidR="009671F7" w:rsidRDefault="003E36F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rPr>
            </w:pPr>
            <w:r>
              <w:rPr>
                <w:rFonts w:ascii="Arial" w:eastAsia="Times New Roman" w:hAnsi="Arial" w:cs="Arial"/>
                <w:color w:val="auto"/>
              </w:rPr>
              <w:t>Women (n=</w:t>
            </w:r>
            <w:r>
              <w:rPr>
                <w:rFonts w:ascii="Arial" w:hAnsi="Arial" w:cs="Arial"/>
                <w:color w:val="auto"/>
              </w:rPr>
              <w:t xml:space="preserve"> </w:t>
            </w:r>
            <w:r>
              <w:rPr>
                <w:rFonts w:ascii="Arial" w:eastAsia="Times New Roman" w:hAnsi="Arial" w:cs="Arial"/>
                <w:color w:val="auto"/>
              </w:rPr>
              <w:t>1533)</w:t>
            </w:r>
          </w:p>
        </w:tc>
        <w:tc>
          <w:tcPr>
            <w:tcW w:w="853" w:type="pct"/>
            <w:shd w:val="clear" w:color="auto" w:fill="auto"/>
            <w:noWrap/>
            <w:hideMark/>
          </w:tcPr>
          <w:p w14:paraId="799591BE" w14:textId="77777777" w:rsidR="009671F7" w:rsidRDefault="003E36F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rPr>
            </w:pPr>
            <w:r>
              <w:rPr>
                <w:rFonts w:ascii="Arial" w:eastAsia="Times New Roman" w:hAnsi="Arial" w:cs="Arial"/>
                <w:color w:val="auto"/>
              </w:rPr>
              <w:t>Men (n=</w:t>
            </w:r>
            <w:r>
              <w:rPr>
                <w:rFonts w:ascii="Arial" w:hAnsi="Arial" w:cs="Arial"/>
                <w:color w:val="auto"/>
              </w:rPr>
              <w:t xml:space="preserve"> </w:t>
            </w:r>
            <w:r>
              <w:rPr>
                <w:rFonts w:ascii="Arial" w:eastAsia="Times New Roman" w:hAnsi="Arial" w:cs="Arial"/>
                <w:color w:val="auto"/>
              </w:rPr>
              <w:t>1548)</w:t>
            </w:r>
          </w:p>
        </w:tc>
        <w:tc>
          <w:tcPr>
            <w:tcW w:w="873" w:type="pct"/>
            <w:shd w:val="clear" w:color="auto" w:fill="auto"/>
            <w:noWrap/>
            <w:hideMark/>
          </w:tcPr>
          <w:p w14:paraId="7A0513DD" w14:textId="77777777" w:rsidR="009671F7" w:rsidRDefault="003E36F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rPr>
            </w:pPr>
            <w:r>
              <w:rPr>
                <w:rFonts w:ascii="Arial" w:eastAsia="Times New Roman" w:hAnsi="Arial" w:cs="Arial"/>
                <w:color w:val="auto"/>
              </w:rPr>
              <w:t>Total (n=</w:t>
            </w:r>
            <w:r>
              <w:rPr>
                <w:rFonts w:ascii="Arial" w:hAnsi="Arial" w:cs="Arial"/>
                <w:color w:val="auto"/>
              </w:rPr>
              <w:t xml:space="preserve"> </w:t>
            </w:r>
            <w:r>
              <w:rPr>
                <w:rFonts w:ascii="Arial" w:eastAsia="Times New Roman" w:hAnsi="Arial" w:cs="Arial"/>
                <w:color w:val="auto"/>
              </w:rPr>
              <w:t>3081)</w:t>
            </w:r>
          </w:p>
        </w:tc>
      </w:tr>
      <w:tr w:rsidR="009671F7" w14:paraId="26165B40" w14:textId="77777777" w:rsidTr="009671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0F00CB05" w14:textId="77777777" w:rsidR="009671F7" w:rsidRDefault="003E36F7">
            <w:pPr>
              <w:rPr>
                <w:rFonts w:ascii="Arial" w:eastAsia="Times New Roman" w:hAnsi="Arial" w:cs="Arial"/>
                <w:b w:val="0"/>
                <w:color w:val="auto"/>
              </w:rPr>
            </w:pPr>
            <w:r>
              <w:rPr>
                <w:rFonts w:ascii="Arial" w:eastAsia="Times New Roman" w:hAnsi="Arial" w:cs="Arial"/>
                <w:b w:val="0"/>
                <w:color w:val="auto"/>
              </w:rPr>
              <w:t>SBP (</w:t>
            </w:r>
            <w:proofErr w:type="spellStart"/>
            <w:r>
              <w:rPr>
                <w:rFonts w:ascii="Arial" w:eastAsia="Times New Roman" w:hAnsi="Arial" w:cs="Arial"/>
                <w:b w:val="0"/>
                <w:color w:val="auto"/>
              </w:rPr>
              <w:t>mmHG</w:t>
            </w:r>
            <w:proofErr w:type="spellEnd"/>
            <w:r>
              <w:rPr>
                <w:rFonts w:ascii="Arial" w:eastAsia="Times New Roman" w:hAnsi="Arial" w:cs="Arial"/>
                <w:b w:val="0"/>
                <w:color w:val="auto"/>
              </w:rPr>
              <w:t>) (mean (</w:t>
            </w:r>
            <w:proofErr w:type="spellStart"/>
            <w:r>
              <w:rPr>
                <w:rFonts w:ascii="Arial" w:eastAsia="Times New Roman" w:hAnsi="Arial" w:cs="Arial"/>
                <w:b w:val="0"/>
                <w:color w:val="auto"/>
              </w:rPr>
              <w:t>sd</w:t>
            </w:r>
            <w:proofErr w:type="spellEnd"/>
            <w:r>
              <w:rPr>
                <w:rFonts w:ascii="Arial" w:eastAsia="Times New Roman" w:hAnsi="Arial" w:cs="Arial"/>
                <w:b w:val="0"/>
                <w:color w:val="auto"/>
              </w:rPr>
              <w:t>))</w:t>
            </w:r>
          </w:p>
        </w:tc>
        <w:tc>
          <w:tcPr>
            <w:tcW w:w="887" w:type="pct"/>
            <w:shd w:val="clear" w:color="auto" w:fill="auto"/>
            <w:noWrap/>
            <w:hideMark/>
          </w:tcPr>
          <w:p w14:paraId="2C793CB5"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123.2 (19.2)</w:t>
            </w:r>
          </w:p>
        </w:tc>
        <w:tc>
          <w:tcPr>
            <w:tcW w:w="853" w:type="pct"/>
            <w:shd w:val="clear" w:color="auto" w:fill="auto"/>
            <w:noWrap/>
            <w:hideMark/>
          </w:tcPr>
          <w:p w14:paraId="421AC6F1"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127.1 (17.9)</w:t>
            </w:r>
          </w:p>
        </w:tc>
        <w:tc>
          <w:tcPr>
            <w:tcW w:w="873" w:type="pct"/>
            <w:shd w:val="clear" w:color="auto" w:fill="auto"/>
            <w:noWrap/>
            <w:hideMark/>
          </w:tcPr>
          <w:p w14:paraId="184EE791"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125.2 (18.6)</w:t>
            </w:r>
          </w:p>
        </w:tc>
      </w:tr>
      <w:tr w:rsidR="009671F7" w14:paraId="7436737D" w14:textId="77777777" w:rsidTr="009671F7">
        <w:trPr>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tcPr>
          <w:p w14:paraId="42B77B38" w14:textId="77777777" w:rsidR="009671F7" w:rsidRDefault="003E36F7">
            <w:pPr>
              <w:rPr>
                <w:rFonts w:ascii="Arial" w:eastAsia="Times New Roman" w:hAnsi="Arial" w:cs="Arial"/>
                <w:b w:val="0"/>
              </w:rPr>
            </w:pPr>
            <w:r>
              <w:rPr>
                <w:rFonts w:ascii="Arial" w:eastAsia="Times New Roman" w:hAnsi="Arial" w:cs="Arial"/>
                <w:b w:val="0"/>
              </w:rPr>
              <w:t xml:space="preserve">DBP </w:t>
            </w:r>
            <w:r>
              <w:rPr>
                <w:rFonts w:ascii="Arial" w:eastAsia="Times New Roman" w:hAnsi="Arial" w:cs="Arial"/>
                <w:b w:val="0"/>
                <w:color w:val="auto"/>
              </w:rPr>
              <w:t>(</w:t>
            </w:r>
            <w:proofErr w:type="spellStart"/>
            <w:r>
              <w:rPr>
                <w:rFonts w:ascii="Arial" w:eastAsia="Times New Roman" w:hAnsi="Arial" w:cs="Arial"/>
                <w:b w:val="0"/>
                <w:color w:val="auto"/>
              </w:rPr>
              <w:t>mmHG</w:t>
            </w:r>
            <w:proofErr w:type="spellEnd"/>
            <w:r>
              <w:rPr>
                <w:rFonts w:ascii="Arial" w:eastAsia="Times New Roman" w:hAnsi="Arial" w:cs="Arial"/>
                <w:b w:val="0"/>
                <w:color w:val="auto"/>
              </w:rPr>
              <w:t>) (mean (</w:t>
            </w:r>
            <w:proofErr w:type="spellStart"/>
            <w:r>
              <w:rPr>
                <w:rFonts w:ascii="Arial" w:eastAsia="Times New Roman" w:hAnsi="Arial" w:cs="Arial"/>
                <w:b w:val="0"/>
                <w:color w:val="auto"/>
              </w:rPr>
              <w:t>sd</w:t>
            </w:r>
            <w:proofErr w:type="spellEnd"/>
            <w:r>
              <w:rPr>
                <w:rFonts w:ascii="Arial" w:eastAsia="Times New Roman" w:hAnsi="Arial" w:cs="Arial"/>
                <w:b w:val="0"/>
                <w:color w:val="auto"/>
              </w:rPr>
              <w:t>))</w:t>
            </w:r>
          </w:p>
        </w:tc>
        <w:tc>
          <w:tcPr>
            <w:tcW w:w="887" w:type="pct"/>
            <w:shd w:val="clear" w:color="auto" w:fill="auto"/>
            <w:noWrap/>
          </w:tcPr>
          <w:p w14:paraId="13FEEC70"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78.1 (11.1)</w:t>
            </w:r>
          </w:p>
        </w:tc>
        <w:tc>
          <w:tcPr>
            <w:tcW w:w="853" w:type="pct"/>
            <w:shd w:val="clear" w:color="auto" w:fill="auto"/>
            <w:noWrap/>
          </w:tcPr>
          <w:p w14:paraId="35C1370A"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78.4 (11.4)</w:t>
            </w:r>
          </w:p>
        </w:tc>
        <w:tc>
          <w:tcPr>
            <w:tcW w:w="873" w:type="pct"/>
            <w:shd w:val="clear" w:color="auto" w:fill="auto"/>
            <w:noWrap/>
          </w:tcPr>
          <w:p w14:paraId="506956DE"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78.3 (11.2)</w:t>
            </w:r>
          </w:p>
        </w:tc>
      </w:tr>
      <w:tr w:rsidR="009671F7" w14:paraId="4F7FED35" w14:textId="77777777" w:rsidTr="009671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67F97160" w14:textId="77777777" w:rsidR="009671F7" w:rsidRDefault="003E36F7">
            <w:pPr>
              <w:rPr>
                <w:rFonts w:ascii="Arial" w:eastAsia="Times New Roman" w:hAnsi="Arial" w:cs="Arial"/>
                <w:b w:val="0"/>
                <w:color w:val="auto"/>
              </w:rPr>
            </w:pPr>
            <w:r>
              <w:rPr>
                <w:rFonts w:ascii="Arial" w:eastAsia="Times New Roman" w:hAnsi="Arial" w:cs="Arial"/>
                <w:b w:val="0"/>
                <w:color w:val="auto"/>
              </w:rPr>
              <w:t xml:space="preserve">Total </w:t>
            </w:r>
            <w:proofErr w:type="spellStart"/>
            <w:r>
              <w:rPr>
                <w:rFonts w:ascii="Arial" w:eastAsia="Times New Roman" w:hAnsi="Arial" w:cs="Arial"/>
                <w:b w:val="0"/>
                <w:color w:val="auto"/>
              </w:rPr>
              <w:t>cholesterolemia</w:t>
            </w:r>
            <w:proofErr w:type="spellEnd"/>
            <w:r>
              <w:rPr>
                <w:rFonts w:ascii="Arial" w:eastAsia="Times New Roman" w:hAnsi="Arial" w:cs="Arial"/>
                <w:b w:val="0"/>
                <w:color w:val="auto"/>
              </w:rPr>
              <w:t xml:space="preserve"> (mg/dL) (mean (</w:t>
            </w:r>
            <w:proofErr w:type="spellStart"/>
            <w:r>
              <w:rPr>
                <w:rFonts w:ascii="Arial" w:eastAsia="Times New Roman" w:hAnsi="Arial" w:cs="Arial"/>
                <w:b w:val="0"/>
                <w:color w:val="auto"/>
              </w:rPr>
              <w:t>sd</w:t>
            </w:r>
            <w:proofErr w:type="spellEnd"/>
            <w:r>
              <w:rPr>
                <w:rFonts w:ascii="Arial" w:eastAsia="Times New Roman" w:hAnsi="Arial" w:cs="Arial"/>
                <w:b w:val="0"/>
                <w:color w:val="auto"/>
              </w:rPr>
              <w:t>))</w:t>
            </w:r>
          </w:p>
        </w:tc>
        <w:tc>
          <w:tcPr>
            <w:tcW w:w="887" w:type="pct"/>
            <w:shd w:val="clear" w:color="auto" w:fill="auto"/>
            <w:noWrap/>
            <w:hideMark/>
          </w:tcPr>
          <w:p w14:paraId="677F7086"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119.5 (34.9)</w:t>
            </w:r>
          </w:p>
        </w:tc>
        <w:tc>
          <w:tcPr>
            <w:tcW w:w="853" w:type="pct"/>
            <w:shd w:val="clear" w:color="auto" w:fill="auto"/>
            <w:noWrap/>
            <w:hideMark/>
          </w:tcPr>
          <w:p w14:paraId="1F0CC02A"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114.4 (31.4)</w:t>
            </w:r>
          </w:p>
        </w:tc>
        <w:tc>
          <w:tcPr>
            <w:tcW w:w="873" w:type="pct"/>
            <w:shd w:val="clear" w:color="auto" w:fill="auto"/>
            <w:noWrap/>
            <w:hideMark/>
          </w:tcPr>
          <w:p w14:paraId="4734CBEC"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116.9 (33.3)</w:t>
            </w:r>
          </w:p>
        </w:tc>
      </w:tr>
      <w:tr w:rsidR="009671F7" w14:paraId="00E283CB" w14:textId="77777777" w:rsidTr="009671F7">
        <w:trPr>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79BBE73D" w14:textId="77777777" w:rsidR="009671F7" w:rsidRDefault="003E36F7">
            <w:pPr>
              <w:rPr>
                <w:rFonts w:ascii="Arial" w:eastAsia="Times New Roman" w:hAnsi="Arial" w:cs="Arial"/>
                <w:b w:val="0"/>
                <w:color w:val="auto"/>
              </w:rPr>
            </w:pPr>
            <w:hyperlink r:id="rId13" w:history="1">
              <w:r>
                <w:rPr>
                  <w:rFonts w:ascii="Arial" w:eastAsia="Times New Roman" w:hAnsi="Arial" w:cs="Arial"/>
                  <w:b w:val="0"/>
                  <w:color w:val="auto"/>
                </w:rPr>
                <w:t>HDL Cholesterol (mg/dL) (mean (</w:t>
              </w:r>
              <w:proofErr w:type="spellStart"/>
              <w:r>
                <w:rPr>
                  <w:rFonts w:ascii="Arial" w:eastAsia="Times New Roman" w:hAnsi="Arial" w:cs="Arial"/>
                  <w:b w:val="0"/>
                  <w:color w:val="auto"/>
                </w:rPr>
                <w:t>sd</w:t>
              </w:r>
              <w:proofErr w:type="spellEnd"/>
              <w:r>
                <w:rPr>
                  <w:rFonts w:ascii="Arial" w:eastAsia="Times New Roman" w:hAnsi="Arial" w:cs="Arial"/>
                  <w:b w:val="0"/>
                  <w:color w:val="auto"/>
                </w:rPr>
                <w:t>)</w:t>
              </w:r>
            </w:hyperlink>
            <w:r>
              <w:rPr>
                <w:rFonts w:ascii="Arial" w:eastAsia="Times New Roman" w:hAnsi="Arial" w:cs="Arial"/>
              </w:rPr>
              <w:t>)</w:t>
            </w:r>
          </w:p>
        </w:tc>
        <w:tc>
          <w:tcPr>
            <w:tcW w:w="887" w:type="pct"/>
            <w:shd w:val="clear" w:color="auto" w:fill="auto"/>
            <w:noWrap/>
            <w:hideMark/>
          </w:tcPr>
          <w:p w14:paraId="38A2F8F6" w14:textId="77777777" w:rsidR="009671F7" w:rsidRDefault="003E36F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38.4 (19.3)</w:t>
            </w:r>
          </w:p>
        </w:tc>
        <w:tc>
          <w:tcPr>
            <w:tcW w:w="853" w:type="pct"/>
            <w:shd w:val="clear" w:color="auto" w:fill="auto"/>
            <w:noWrap/>
            <w:hideMark/>
          </w:tcPr>
          <w:p w14:paraId="5F35BB20" w14:textId="77777777" w:rsidR="009671F7" w:rsidRDefault="003E36F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33.9 (17.8)</w:t>
            </w:r>
          </w:p>
        </w:tc>
        <w:tc>
          <w:tcPr>
            <w:tcW w:w="873" w:type="pct"/>
            <w:shd w:val="clear" w:color="auto" w:fill="auto"/>
            <w:noWrap/>
            <w:hideMark/>
          </w:tcPr>
          <w:p w14:paraId="2B589896" w14:textId="77777777" w:rsidR="009671F7" w:rsidRDefault="003E36F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36.1 (18.7)</w:t>
            </w:r>
          </w:p>
        </w:tc>
      </w:tr>
      <w:tr w:rsidR="009671F7" w14:paraId="669AFE94" w14:textId="77777777" w:rsidTr="009671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0CE6B94C" w14:textId="77777777" w:rsidR="009671F7" w:rsidRDefault="003E36F7">
            <w:pPr>
              <w:rPr>
                <w:rFonts w:ascii="Arial" w:eastAsia="Times New Roman" w:hAnsi="Arial" w:cs="Arial"/>
                <w:b w:val="0"/>
                <w:color w:val="auto"/>
              </w:rPr>
            </w:pPr>
            <w:r>
              <w:rPr>
                <w:rFonts w:ascii="Arial" w:eastAsia="Times New Roman" w:hAnsi="Arial" w:cs="Arial"/>
                <w:b w:val="0"/>
                <w:color w:val="auto"/>
              </w:rPr>
              <w:t>HBP treated (n; %)</w:t>
            </w:r>
          </w:p>
        </w:tc>
        <w:tc>
          <w:tcPr>
            <w:tcW w:w="887" w:type="pct"/>
            <w:shd w:val="clear" w:color="auto" w:fill="auto"/>
            <w:noWrap/>
            <w:hideMark/>
          </w:tcPr>
          <w:p w14:paraId="0A5F5515" w14:textId="77777777" w:rsidR="009671F7" w:rsidRDefault="009671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tcW w:w="853" w:type="pct"/>
            <w:shd w:val="clear" w:color="auto" w:fill="auto"/>
            <w:noWrap/>
            <w:hideMark/>
          </w:tcPr>
          <w:p w14:paraId="064FB5A6" w14:textId="77777777" w:rsidR="009671F7" w:rsidRDefault="009671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873" w:type="pct"/>
            <w:shd w:val="clear" w:color="auto" w:fill="auto"/>
            <w:noWrap/>
            <w:hideMark/>
          </w:tcPr>
          <w:p w14:paraId="3AF8672D" w14:textId="77777777" w:rsidR="009671F7" w:rsidRDefault="009671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r>
      <w:tr w:rsidR="009671F7" w14:paraId="23F3AA03" w14:textId="77777777" w:rsidTr="009671F7">
        <w:trPr>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63255206" w14:textId="77777777" w:rsidR="009671F7" w:rsidRDefault="003E36F7">
            <w:pPr>
              <w:rPr>
                <w:rFonts w:ascii="Arial" w:eastAsia="Times New Roman" w:hAnsi="Arial" w:cs="Arial"/>
                <w:b w:val="0"/>
                <w:color w:val="auto"/>
              </w:rPr>
            </w:pPr>
            <w:r>
              <w:rPr>
                <w:rFonts w:ascii="Arial" w:eastAsia="Times New Roman" w:hAnsi="Arial" w:cs="Arial"/>
                <w:b w:val="0"/>
                <w:color w:val="auto"/>
              </w:rPr>
              <w:t xml:space="preserve">   No</w:t>
            </w:r>
          </w:p>
        </w:tc>
        <w:tc>
          <w:tcPr>
            <w:tcW w:w="887" w:type="pct"/>
            <w:shd w:val="clear" w:color="auto" w:fill="auto"/>
            <w:noWrap/>
            <w:hideMark/>
          </w:tcPr>
          <w:p w14:paraId="29C89D5A"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1515 (98.8)</w:t>
            </w:r>
          </w:p>
        </w:tc>
        <w:tc>
          <w:tcPr>
            <w:tcW w:w="853" w:type="pct"/>
            <w:shd w:val="clear" w:color="auto" w:fill="auto"/>
            <w:noWrap/>
            <w:hideMark/>
          </w:tcPr>
          <w:p w14:paraId="10495220"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1537 (99.3)</w:t>
            </w:r>
          </w:p>
        </w:tc>
        <w:tc>
          <w:tcPr>
            <w:tcW w:w="873" w:type="pct"/>
            <w:shd w:val="clear" w:color="auto" w:fill="auto"/>
            <w:noWrap/>
            <w:hideMark/>
          </w:tcPr>
          <w:p w14:paraId="67E05397"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3052 (99.1)</w:t>
            </w:r>
          </w:p>
        </w:tc>
      </w:tr>
      <w:tr w:rsidR="009671F7" w14:paraId="0DFA6190" w14:textId="77777777" w:rsidTr="009671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55CE0CFB" w14:textId="77777777" w:rsidR="009671F7" w:rsidRDefault="003E36F7">
            <w:pPr>
              <w:rPr>
                <w:rFonts w:ascii="Arial" w:eastAsia="Times New Roman" w:hAnsi="Arial" w:cs="Arial"/>
                <w:b w:val="0"/>
                <w:color w:val="auto"/>
              </w:rPr>
            </w:pPr>
            <w:r>
              <w:rPr>
                <w:rFonts w:ascii="Arial" w:eastAsia="Times New Roman" w:hAnsi="Arial" w:cs="Arial"/>
                <w:b w:val="0"/>
                <w:color w:val="auto"/>
              </w:rPr>
              <w:t xml:space="preserve">   Yes </w:t>
            </w:r>
          </w:p>
        </w:tc>
        <w:tc>
          <w:tcPr>
            <w:tcW w:w="887" w:type="pct"/>
            <w:shd w:val="clear" w:color="auto" w:fill="auto"/>
            <w:noWrap/>
            <w:hideMark/>
          </w:tcPr>
          <w:p w14:paraId="5CD4D57E"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 xml:space="preserve">18 </w:t>
            </w:r>
            <w:r>
              <w:rPr>
                <w:rFonts w:ascii="Arial" w:eastAsia="Times New Roman" w:hAnsi="Arial" w:cs="Arial"/>
                <w:color w:val="auto"/>
              </w:rPr>
              <w:t>(1.2)</w:t>
            </w:r>
          </w:p>
        </w:tc>
        <w:tc>
          <w:tcPr>
            <w:tcW w:w="853" w:type="pct"/>
            <w:shd w:val="clear" w:color="auto" w:fill="auto"/>
            <w:noWrap/>
            <w:hideMark/>
          </w:tcPr>
          <w:p w14:paraId="6C0F3A95"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11 (0.7)</w:t>
            </w:r>
          </w:p>
        </w:tc>
        <w:tc>
          <w:tcPr>
            <w:tcW w:w="873" w:type="pct"/>
            <w:shd w:val="clear" w:color="auto" w:fill="auto"/>
            <w:noWrap/>
            <w:hideMark/>
          </w:tcPr>
          <w:p w14:paraId="1F4750FB"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29 (0.9)</w:t>
            </w:r>
          </w:p>
        </w:tc>
      </w:tr>
      <w:tr w:rsidR="009671F7" w14:paraId="2DCCB06A" w14:textId="77777777" w:rsidTr="009671F7">
        <w:trPr>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597D8383" w14:textId="77777777" w:rsidR="009671F7" w:rsidRDefault="003E36F7">
            <w:pPr>
              <w:rPr>
                <w:rFonts w:ascii="Arial" w:eastAsia="Times New Roman" w:hAnsi="Arial" w:cs="Arial"/>
                <w:b w:val="0"/>
                <w:color w:val="auto"/>
              </w:rPr>
            </w:pPr>
            <w:r>
              <w:rPr>
                <w:rFonts w:ascii="Arial" w:eastAsia="Times New Roman" w:hAnsi="Arial" w:cs="Arial"/>
                <w:b w:val="0"/>
                <w:color w:val="auto"/>
              </w:rPr>
              <w:t>Diabetes (n; %)</w:t>
            </w:r>
          </w:p>
        </w:tc>
        <w:tc>
          <w:tcPr>
            <w:tcW w:w="887" w:type="pct"/>
            <w:shd w:val="clear" w:color="auto" w:fill="auto"/>
            <w:noWrap/>
          </w:tcPr>
          <w:p w14:paraId="3F2B2D41" w14:textId="77777777" w:rsidR="009671F7" w:rsidRDefault="009671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tcW w:w="853" w:type="pct"/>
            <w:shd w:val="clear" w:color="auto" w:fill="auto"/>
            <w:noWrap/>
          </w:tcPr>
          <w:p w14:paraId="7673E955" w14:textId="77777777" w:rsidR="009671F7" w:rsidRDefault="009671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tcW w:w="873" w:type="pct"/>
            <w:shd w:val="clear" w:color="auto" w:fill="auto"/>
            <w:noWrap/>
          </w:tcPr>
          <w:p w14:paraId="57CB5019" w14:textId="77777777" w:rsidR="009671F7" w:rsidRDefault="009671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r>
      <w:tr w:rsidR="009671F7" w14:paraId="143BCA23" w14:textId="77777777" w:rsidTr="009671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2098AA7A" w14:textId="77777777" w:rsidR="009671F7" w:rsidRDefault="003E36F7">
            <w:pPr>
              <w:rPr>
                <w:rFonts w:ascii="Arial" w:eastAsia="Times New Roman" w:hAnsi="Arial" w:cs="Arial"/>
                <w:b w:val="0"/>
                <w:color w:val="auto"/>
              </w:rPr>
            </w:pPr>
            <w:r>
              <w:rPr>
                <w:rFonts w:ascii="Arial" w:eastAsia="Times New Roman" w:hAnsi="Arial" w:cs="Arial"/>
                <w:b w:val="0"/>
                <w:color w:val="auto"/>
              </w:rPr>
              <w:t xml:space="preserve">   No</w:t>
            </w:r>
          </w:p>
        </w:tc>
        <w:tc>
          <w:tcPr>
            <w:tcW w:w="887" w:type="pct"/>
            <w:shd w:val="clear" w:color="auto" w:fill="auto"/>
            <w:noWrap/>
            <w:hideMark/>
          </w:tcPr>
          <w:p w14:paraId="1BD0C73D"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1450 (94.6)</w:t>
            </w:r>
          </w:p>
        </w:tc>
        <w:tc>
          <w:tcPr>
            <w:tcW w:w="853" w:type="pct"/>
            <w:shd w:val="clear" w:color="auto" w:fill="auto"/>
            <w:noWrap/>
            <w:hideMark/>
          </w:tcPr>
          <w:p w14:paraId="33783C7D"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1453 (93.9)</w:t>
            </w:r>
          </w:p>
        </w:tc>
        <w:tc>
          <w:tcPr>
            <w:tcW w:w="873" w:type="pct"/>
            <w:shd w:val="clear" w:color="auto" w:fill="auto"/>
            <w:noWrap/>
            <w:hideMark/>
          </w:tcPr>
          <w:p w14:paraId="26B54C45"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2903 (94.2)</w:t>
            </w:r>
          </w:p>
        </w:tc>
      </w:tr>
      <w:tr w:rsidR="009671F7" w14:paraId="3A1B5C40" w14:textId="77777777" w:rsidTr="009671F7">
        <w:trPr>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54C656BD" w14:textId="77777777" w:rsidR="009671F7" w:rsidRDefault="003E36F7">
            <w:pPr>
              <w:rPr>
                <w:rFonts w:ascii="Arial" w:eastAsia="Times New Roman" w:hAnsi="Arial" w:cs="Arial"/>
                <w:b w:val="0"/>
                <w:color w:val="auto"/>
              </w:rPr>
            </w:pPr>
            <w:r>
              <w:rPr>
                <w:rFonts w:ascii="Arial" w:eastAsia="Times New Roman" w:hAnsi="Arial" w:cs="Arial"/>
                <w:b w:val="0"/>
                <w:color w:val="auto"/>
              </w:rPr>
              <w:t xml:space="preserve">   Yes </w:t>
            </w:r>
          </w:p>
        </w:tc>
        <w:tc>
          <w:tcPr>
            <w:tcW w:w="887" w:type="pct"/>
            <w:shd w:val="clear" w:color="auto" w:fill="auto"/>
            <w:noWrap/>
            <w:hideMark/>
          </w:tcPr>
          <w:p w14:paraId="57FA6913"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83 (5.4)</w:t>
            </w:r>
          </w:p>
        </w:tc>
        <w:tc>
          <w:tcPr>
            <w:tcW w:w="853" w:type="pct"/>
            <w:shd w:val="clear" w:color="auto" w:fill="auto"/>
            <w:noWrap/>
            <w:hideMark/>
          </w:tcPr>
          <w:p w14:paraId="3C9DE4A1"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95 (6.1)</w:t>
            </w:r>
          </w:p>
        </w:tc>
        <w:tc>
          <w:tcPr>
            <w:tcW w:w="873" w:type="pct"/>
            <w:shd w:val="clear" w:color="auto" w:fill="auto"/>
            <w:noWrap/>
            <w:hideMark/>
          </w:tcPr>
          <w:p w14:paraId="1058CF74"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178 (5.8)</w:t>
            </w:r>
          </w:p>
        </w:tc>
      </w:tr>
      <w:tr w:rsidR="009671F7" w14:paraId="062E945F" w14:textId="77777777" w:rsidTr="009671F7">
        <w:trPr>
          <w:gridAfter w:val="1"/>
          <w:cnfStyle w:val="000000100000" w:firstRow="0" w:lastRow="0" w:firstColumn="0" w:lastColumn="0" w:oddVBand="0" w:evenVBand="0" w:oddHBand="1" w:evenHBand="0" w:firstRowFirstColumn="0" w:firstRowLastColumn="0" w:lastRowFirstColumn="0" w:lastRowLastColumn="0"/>
          <w:wAfter w:w="873" w:type="pct"/>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46AEC530" w14:textId="491908DE" w:rsidR="009671F7" w:rsidRDefault="003E36F7">
            <w:pPr>
              <w:rPr>
                <w:rFonts w:ascii="Arial" w:eastAsia="Times New Roman" w:hAnsi="Arial" w:cs="Arial"/>
                <w:b w:val="0"/>
                <w:color w:val="auto"/>
              </w:rPr>
            </w:pPr>
            <w:r>
              <w:rPr>
                <w:rFonts w:ascii="Arial" w:eastAsia="Times New Roman" w:hAnsi="Arial" w:cs="Arial"/>
                <w:b w:val="0"/>
                <w:color w:val="auto"/>
              </w:rPr>
              <w:t xml:space="preserve">Smoking </w:t>
            </w:r>
            <w:r>
              <w:rPr>
                <w:rFonts w:ascii="Arial" w:eastAsia="Times New Roman" w:hAnsi="Arial" w:cs="Arial"/>
                <w:b w:val="0"/>
                <w:color w:val="auto"/>
              </w:rPr>
              <w:t xml:space="preserve">(n; </w:t>
            </w:r>
            <w:proofErr w:type="gramStart"/>
            <w:r>
              <w:rPr>
                <w:rFonts w:ascii="Arial" w:eastAsia="Times New Roman" w:hAnsi="Arial" w:cs="Arial"/>
                <w:b w:val="0"/>
                <w:color w:val="auto"/>
              </w:rPr>
              <w:t xml:space="preserve">%)   </w:t>
            </w:r>
            <w:proofErr w:type="gramEnd"/>
          </w:p>
        </w:tc>
        <w:tc>
          <w:tcPr>
            <w:tcW w:w="887" w:type="pct"/>
            <w:shd w:val="clear" w:color="auto" w:fill="auto"/>
            <w:noWrap/>
            <w:hideMark/>
          </w:tcPr>
          <w:p w14:paraId="39CF9648" w14:textId="77777777" w:rsidR="009671F7" w:rsidRDefault="009671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tcW w:w="853" w:type="pct"/>
            <w:shd w:val="clear" w:color="auto" w:fill="auto"/>
            <w:noWrap/>
            <w:hideMark/>
          </w:tcPr>
          <w:p w14:paraId="6BC52BCF" w14:textId="77777777" w:rsidR="009671F7" w:rsidRDefault="009671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r>
      <w:tr w:rsidR="009671F7" w14:paraId="3D6CB5C0" w14:textId="77777777" w:rsidTr="009671F7">
        <w:trPr>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43FEB0D7" w14:textId="77777777" w:rsidR="009671F7" w:rsidRDefault="003E36F7">
            <w:pPr>
              <w:rPr>
                <w:rFonts w:ascii="Arial" w:eastAsia="Times New Roman" w:hAnsi="Arial" w:cs="Arial"/>
                <w:b w:val="0"/>
                <w:color w:val="auto"/>
              </w:rPr>
            </w:pPr>
            <w:r>
              <w:rPr>
                <w:rFonts w:ascii="Arial" w:eastAsia="Times New Roman" w:hAnsi="Arial" w:cs="Arial"/>
                <w:b w:val="0"/>
                <w:color w:val="auto"/>
              </w:rPr>
              <w:t xml:space="preserve">   No</w:t>
            </w:r>
          </w:p>
        </w:tc>
        <w:tc>
          <w:tcPr>
            <w:tcW w:w="887" w:type="pct"/>
            <w:shd w:val="clear" w:color="auto" w:fill="auto"/>
            <w:noWrap/>
            <w:hideMark/>
          </w:tcPr>
          <w:p w14:paraId="1CD30804"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1533 (100.0)</w:t>
            </w:r>
          </w:p>
        </w:tc>
        <w:tc>
          <w:tcPr>
            <w:tcW w:w="853" w:type="pct"/>
            <w:shd w:val="clear" w:color="auto" w:fill="auto"/>
            <w:noWrap/>
            <w:hideMark/>
          </w:tcPr>
          <w:p w14:paraId="66E7481C"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1200 (77.5)</w:t>
            </w:r>
          </w:p>
        </w:tc>
        <w:tc>
          <w:tcPr>
            <w:tcW w:w="873" w:type="pct"/>
            <w:shd w:val="clear" w:color="auto" w:fill="auto"/>
            <w:noWrap/>
            <w:hideMark/>
          </w:tcPr>
          <w:p w14:paraId="51C63F06" w14:textId="77777777" w:rsidR="009671F7" w:rsidRDefault="003E36F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2733 (88.7)</w:t>
            </w:r>
          </w:p>
        </w:tc>
      </w:tr>
      <w:tr w:rsidR="009671F7" w14:paraId="48E9E33E" w14:textId="77777777" w:rsidTr="009671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87" w:type="pct"/>
            <w:shd w:val="clear" w:color="auto" w:fill="auto"/>
            <w:noWrap/>
            <w:hideMark/>
          </w:tcPr>
          <w:p w14:paraId="0E856829" w14:textId="77777777" w:rsidR="009671F7" w:rsidRDefault="003E36F7">
            <w:pPr>
              <w:rPr>
                <w:rFonts w:ascii="Arial" w:eastAsia="Times New Roman" w:hAnsi="Arial" w:cs="Arial"/>
                <w:b w:val="0"/>
                <w:color w:val="auto"/>
              </w:rPr>
            </w:pPr>
            <w:r>
              <w:rPr>
                <w:rFonts w:ascii="Arial" w:eastAsia="Times New Roman" w:hAnsi="Arial" w:cs="Arial"/>
                <w:b w:val="0"/>
                <w:color w:val="auto"/>
              </w:rPr>
              <w:t xml:space="preserve">   Yes </w:t>
            </w:r>
          </w:p>
        </w:tc>
        <w:tc>
          <w:tcPr>
            <w:tcW w:w="887" w:type="pct"/>
            <w:shd w:val="clear" w:color="auto" w:fill="auto"/>
            <w:noWrap/>
            <w:hideMark/>
          </w:tcPr>
          <w:p w14:paraId="2EF9A577"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0 (0.0)</w:t>
            </w:r>
          </w:p>
        </w:tc>
        <w:tc>
          <w:tcPr>
            <w:tcW w:w="853" w:type="pct"/>
            <w:shd w:val="clear" w:color="auto" w:fill="auto"/>
            <w:noWrap/>
            <w:hideMark/>
          </w:tcPr>
          <w:p w14:paraId="3A4DA564"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348 (22.8)</w:t>
            </w:r>
          </w:p>
        </w:tc>
        <w:tc>
          <w:tcPr>
            <w:tcW w:w="873" w:type="pct"/>
            <w:shd w:val="clear" w:color="auto" w:fill="auto"/>
            <w:noWrap/>
            <w:hideMark/>
          </w:tcPr>
          <w:p w14:paraId="4FCEBB07" w14:textId="77777777" w:rsidR="009671F7" w:rsidRDefault="003E36F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Pr>
                <w:rFonts w:ascii="Arial" w:eastAsia="Times New Roman" w:hAnsi="Arial" w:cs="Arial"/>
                <w:color w:val="auto"/>
              </w:rPr>
              <w:t>348 (11.3)</w:t>
            </w:r>
          </w:p>
        </w:tc>
      </w:tr>
    </w:tbl>
    <w:p w14:paraId="4FBFAA59" w14:textId="77777777" w:rsidR="009671F7" w:rsidRDefault="003E36F7">
      <w:pPr>
        <w:spacing w:line="240" w:lineRule="auto"/>
        <w:rPr>
          <w:rFonts w:ascii="Arial" w:hAnsi="Arial" w:cs="Arial"/>
          <w:i/>
          <w:szCs w:val="24"/>
        </w:rPr>
      </w:pPr>
      <w:r>
        <w:rPr>
          <w:rFonts w:ascii="Arial" w:hAnsi="Arial" w:cs="Arial"/>
          <w:i/>
          <w:szCs w:val="24"/>
        </w:rPr>
        <w:t xml:space="preserve">SBP=systolic blood </w:t>
      </w:r>
      <w:r>
        <w:rPr>
          <w:rFonts w:ascii="Arial" w:hAnsi="Arial" w:cs="Arial"/>
          <w:i/>
          <w:szCs w:val="24"/>
        </w:rPr>
        <w:t>pressure, DBP= diastolic blood pressure, HBP=high blood pressure, IQR=interquartile range, HDL= high density lipoprotein</w:t>
      </w:r>
    </w:p>
    <w:p w14:paraId="06F6F698" w14:textId="77777777" w:rsidR="009671F7" w:rsidRDefault="009671F7">
      <w:pPr>
        <w:spacing w:line="240" w:lineRule="auto"/>
        <w:rPr>
          <w:rFonts w:ascii="Arial" w:hAnsi="Arial" w:cs="Arial"/>
          <w:i/>
          <w:szCs w:val="24"/>
        </w:rPr>
      </w:pPr>
    </w:p>
    <w:p w14:paraId="4B5EEC07" w14:textId="77777777" w:rsidR="009671F7" w:rsidRDefault="003E36F7">
      <w:pPr>
        <w:rPr>
          <w:rFonts w:ascii="Arial" w:eastAsiaTheme="majorEastAsia" w:hAnsi="Arial" w:cs="Arial"/>
          <w:b/>
          <w:sz w:val="24"/>
          <w:szCs w:val="24"/>
        </w:rPr>
      </w:pPr>
      <w:r>
        <w:rPr>
          <w:rFonts w:ascii="Arial" w:hAnsi="Arial" w:cs="Arial"/>
          <w:b/>
          <w:sz w:val="24"/>
          <w:szCs w:val="24"/>
        </w:rPr>
        <w:br w:type="page"/>
      </w:r>
    </w:p>
    <w:p w14:paraId="139194F9" w14:textId="77777777" w:rsidR="009671F7" w:rsidRDefault="003E36F7">
      <w:pPr>
        <w:pStyle w:val="Heading1"/>
        <w:rPr>
          <w:rFonts w:ascii="Arial" w:hAnsi="Arial" w:cs="Arial"/>
          <w:b/>
          <w:color w:val="auto"/>
          <w:sz w:val="24"/>
          <w:szCs w:val="24"/>
        </w:rPr>
      </w:pPr>
      <w:bookmarkStart w:id="10" w:name="_Toc73378039"/>
      <w:r>
        <w:rPr>
          <w:rFonts w:ascii="Arial" w:hAnsi="Arial" w:cs="Arial"/>
          <w:b/>
          <w:color w:val="auto"/>
          <w:sz w:val="24"/>
          <w:szCs w:val="24"/>
        </w:rPr>
        <w:t>Framingham risk score</w:t>
      </w:r>
      <w:bookmarkEnd w:id="10"/>
      <w:r>
        <w:rPr>
          <w:rFonts w:ascii="Arial" w:hAnsi="Arial" w:cs="Arial"/>
          <w:b/>
          <w:color w:val="auto"/>
          <w:sz w:val="24"/>
          <w:szCs w:val="24"/>
        </w:rPr>
        <w:t xml:space="preserve"> </w:t>
      </w:r>
    </w:p>
    <w:p w14:paraId="530CD26C" w14:textId="77777777" w:rsidR="009671F7" w:rsidRDefault="003E36F7">
      <w:pPr>
        <w:pStyle w:val="Heading2"/>
        <w:rPr>
          <w:rFonts w:ascii="Arial" w:hAnsi="Arial" w:cs="Arial"/>
          <w:color w:val="auto"/>
          <w:sz w:val="24"/>
        </w:rPr>
      </w:pPr>
      <w:bookmarkStart w:id="11" w:name="_Toc73378040"/>
      <w:r>
        <w:rPr>
          <w:rFonts w:ascii="Arial" w:hAnsi="Arial" w:cs="Arial"/>
          <w:b/>
          <w:color w:val="auto"/>
          <w:sz w:val="24"/>
        </w:rPr>
        <w:t>Supplemental Table 3.</w:t>
      </w:r>
      <w:r>
        <w:rPr>
          <w:rFonts w:ascii="Arial" w:hAnsi="Arial" w:cs="Arial"/>
          <w:color w:val="auto"/>
          <w:sz w:val="24"/>
        </w:rPr>
        <w:t xml:space="preserve"> Mean of the 10-year cardiovascular risk (FRS) by socio-demographic characteristics by s</w:t>
      </w:r>
      <w:r>
        <w:rPr>
          <w:rFonts w:ascii="Arial" w:hAnsi="Arial" w:cs="Arial"/>
          <w:color w:val="auto"/>
          <w:sz w:val="24"/>
        </w:rPr>
        <w:t>ex</w:t>
      </w:r>
      <w:bookmarkEnd w:id="11"/>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1836"/>
        <w:gridCol w:w="1924"/>
        <w:gridCol w:w="1800"/>
      </w:tblGrid>
      <w:tr w:rsidR="009671F7" w14:paraId="4E63282B" w14:textId="77777777">
        <w:trPr>
          <w:trHeight w:val="285"/>
        </w:trPr>
        <w:tc>
          <w:tcPr>
            <w:tcW w:w="1914" w:type="pct"/>
            <w:shd w:val="clear" w:color="auto" w:fill="auto"/>
            <w:noWrap/>
            <w:vAlign w:val="bottom"/>
            <w:hideMark/>
          </w:tcPr>
          <w:p w14:paraId="2DF15B64" w14:textId="77777777" w:rsidR="009671F7" w:rsidRDefault="003E36F7">
            <w:pPr>
              <w:spacing w:after="0" w:line="240" w:lineRule="auto"/>
              <w:rPr>
                <w:rFonts w:ascii="Arial" w:eastAsia="Times New Roman" w:hAnsi="Arial" w:cs="Arial"/>
                <w:b/>
              </w:rPr>
            </w:pPr>
            <w:r>
              <w:rPr>
                <w:rFonts w:ascii="Arial" w:hAnsi="Arial" w:cs="Arial"/>
                <w:b/>
              </w:rPr>
              <w:t xml:space="preserve">Characteristics </w:t>
            </w:r>
          </w:p>
        </w:tc>
        <w:tc>
          <w:tcPr>
            <w:tcW w:w="1019" w:type="pct"/>
            <w:shd w:val="clear" w:color="auto" w:fill="auto"/>
            <w:noWrap/>
            <w:vAlign w:val="bottom"/>
          </w:tcPr>
          <w:p w14:paraId="1F4BE339" w14:textId="77777777" w:rsidR="009671F7" w:rsidRDefault="003E36F7">
            <w:pPr>
              <w:spacing w:after="0" w:line="240" w:lineRule="auto"/>
              <w:rPr>
                <w:rFonts w:ascii="Arial" w:eastAsia="Times New Roman" w:hAnsi="Arial" w:cs="Arial"/>
                <w:b/>
              </w:rPr>
            </w:pPr>
            <w:r>
              <w:rPr>
                <w:rFonts w:ascii="Arial" w:eastAsia="Times New Roman" w:hAnsi="Arial" w:cs="Arial"/>
                <w:b/>
              </w:rPr>
              <w:t xml:space="preserve">Women </w:t>
            </w:r>
          </w:p>
        </w:tc>
        <w:tc>
          <w:tcPr>
            <w:tcW w:w="1068" w:type="pct"/>
            <w:vAlign w:val="bottom"/>
          </w:tcPr>
          <w:p w14:paraId="3D58B7A8" w14:textId="77777777" w:rsidR="009671F7" w:rsidRDefault="003E36F7">
            <w:pPr>
              <w:spacing w:after="0" w:line="240" w:lineRule="auto"/>
              <w:rPr>
                <w:rFonts w:ascii="Arial" w:eastAsia="Times New Roman" w:hAnsi="Arial" w:cs="Arial"/>
                <w:b/>
              </w:rPr>
            </w:pPr>
            <w:r>
              <w:rPr>
                <w:rFonts w:ascii="Arial" w:eastAsia="Times New Roman" w:hAnsi="Arial" w:cs="Arial"/>
                <w:b/>
              </w:rPr>
              <w:t xml:space="preserve">Men </w:t>
            </w:r>
          </w:p>
        </w:tc>
        <w:tc>
          <w:tcPr>
            <w:tcW w:w="999" w:type="pct"/>
            <w:shd w:val="clear" w:color="auto" w:fill="auto"/>
            <w:noWrap/>
            <w:vAlign w:val="bottom"/>
            <w:hideMark/>
          </w:tcPr>
          <w:p w14:paraId="0F8A797B" w14:textId="77777777" w:rsidR="009671F7" w:rsidRDefault="003E36F7">
            <w:pPr>
              <w:spacing w:after="0" w:line="240" w:lineRule="auto"/>
              <w:rPr>
                <w:rFonts w:ascii="Arial" w:eastAsia="Times New Roman" w:hAnsi="Arial" w:cs="Arial"/>
                <w:b/>
              </w:rPr>
            </w:pPr>
            <w:r>
              <w:rPr>
                <w:rFonts w:ascii="Arial" w:eastAsia="Times New Roman" w:hAnsi="Arial" w:cs="Arial"/>
                <w:b/>
              </w:rPr>
              <w:t>Total</w:t>
            </w:r>
          </w:p>
        </w:tc>
      </w:tr>
      <w:tr w:rsidR="009671F7" w14:paraId="0DA5D5BA" w14:textId="77777777">
        <w:trPr>
          <w:trHeight w:val="285"/>
        </w:trPr>
        <w:tc>
          <w:tcPr>
            <w:tcW w:w="1914" w:type="pct"/>
            <w:shd w:val="clear" w:color="auto" w:fill="auto"/>
            <w:noWrap/>
            <w:vAlign w:val="bottom"/>
          </w:tcPr>
          <w:p w14:paraId="4D08D435" w14:textId="77777777" w:rsidR="009671F7" w:rsidRDefault="009671F7">
            <w:pPr>
              <w:spacing w:after="0" w:line="240" w:lineRule="auto"/>
              <w:rPr>
                <w:rFonts w:ascii="Arial" w:eastAsia="Times New Roman" w:hAnsi="Arial" w:cs="Arial"/>
              </w:rPr>
            </w:pPr>
          </w:p>
        </w:tc>
        <w:tc>
          <w:tcPr>
            <w:tcW w:w="1019" w:type="pct"/>
            <w:shd w:val="clear" w:color="auto" w:fill="auto"/>
            <w:noWrap/>
            <w:vAlign w:val="bottom"/>
            <w:hideMark/>
          </w:tcPr>
          <w:p w14:paraId="66C1E63E" w14:textId="77777777" w:rsidR="009671F7" w:rsidRDefault="003E36F7">
            <w:pPr>
              <w:spacing w:after="0" w:line="240" w:lineRule="auto"/>
              <w:rPr>
                <w:rFonts w:ascii="Arial" w:eastAsia="Times New Roman" w:hAnsi="Arial" w:cs="Arial"/>
              </w:rPr>
            </w:pPr>
            <w:r>
              <w:rPr>
                <w:rFonts w:ascii="Arial" w:eastAsia="Times New Roman" w:hAnsi="Arial" w:cs="Arial"/>
              </w:rPr>
              <w:t>Mean [95%CI]</w:t>
            </w:r>
          </w:p>
        </w:tc>
        <w:tc>
          <w:tcPr>
            <w:tcW w:w="1068" w:type="pct"/>
            <w:vAlign w:val="bottom"/>
          </w:tcPr>
          <w:p w14:paraId="37AAD56E" w14:textId="77777777" w:rsidR="009671F7" w:rsidRDefault="003E36F7">
            <w:pPr>
              <w:spacing w:after="0" w:line="240" w:lineRule="auto"/>
              <w:rPr>
                <w:rFonts w:ascii="Arial" w:eastAsia="Times New Roman" w:hAnsi="Arial" w:cs="Arial"/>
              </w:rPr>
            </w:pPr>
            <w:r>
              <w:rPr>
                <w:rFonts w:ascii="Arial" w:eastAsia="Times New Roman" w:hAnsi="Arial" w:cs="Arial"/>
              </w:rPr>
              <w:t>Mean [95%CI]</w:t>
            </w:r>
          </w:p>
        </w:tc>
        <w:tc>
          <w:tcPr>
            <w:tcW w:w="999" w:type="pct"/>
            <w:shd w:val="clear" w:color="auto" w:fill="auto"/>
            <w:noWrap/>
            <w:vAlign w:val="bottom"/>
            <w:hideMark/>
          </w:tcPr>
          <w:p w14:paraId="2FCAAEEF" w14:textId="77777777" w:rsidR="009671F7" w:rsidRDefault="003E36F7">
            <w:pPr>
              <w:spacing w:after="0" w:line="240" w:lineRule="auto"/>
              <w:rPr>
                <w:rFonts w:ascii="Arial" w:eastAsia="Times New Roman" w:hAnsi="Arial" w:cs="Arial"/>
              </w:rPr>
            </w:pPr>
            <w:r>
              <w:rPr>
                <w:rFonts w:ascii="Arial" w:eastAsia="Times New Roman" w:hAnsi="Arial" w:cs="Arial"/>
              </w:rPr>
              <w:t>Mean [95%CI]</w:t>
            </w:r>
          </w:p>
        </w:tc>
      </w:tr>
      <w:tr w:rsidR="009671F7" w14:paraId="6423A21F" w14:textId="77777777">
        <w:trPr>
          <w:trHeight w:val="285"/>
        </w:trPr>
        <w:tc>
          <w:tcPr>
            <w:tcW w:w="1914" w:type="pct"/>
            <w:shd w:val="clear" w:color="auto" w:fill="auto"/>
            <w:noWrap/>
            <w:vAlign w:val="bottom"/>
          </w:tcPr>
          <w:p w14:paraId="2E04FE50" w14:textId="77777777" w:rsidR="009671F7" w:rsidRDefault="003E36F7">
            <w:pPr>
              <w:spacing w:after="0" w:line="240" w:lineRule="auto"/>
              <w:rPr>
                <w:rFonts w:ascii="Arial" w:eastAsia="Times New Roman" w:hAnsi="Arial" w:cs="Arial"/>
              </w:rPr>
            </w:pPr>
            <w:r>
              <w:rPr>
                <w:rFonts w:ascii="Arial" w:eastAsia="Times New Roman" w:hAnsi="Arial" w:cs="Arial"/>
              </w:rPr>
              <w:t>All participants</w:t>
            </w:r>
          </w:p>
        </w:tc>
        <w:tc>
          <w:tcPr>
            <w:tcW w:w="1019" w:type="pct"/>
            <w:shd w:val="clear" w:color="auto" w:fill="auto"/>
            <w:noWrap/>
            <w:vAlign w:val="bottom"/>
          </w:tcPr>
          <w:p w14:paraId="109D1051" w14:textId="77777777" w:rsidR="009671F7" w:rsidRDefault="003E36F7">
            <w:pPr>
              <w:spacing w:after="0" w:line="240" w:lineRule="auto"/>
              <w:rPr>
                <w:rFonts w:ascii="Arial" w:eastAsia="Times New Roman" w:hAnsi="Arial" w:cs="Arial"/>
              </w:rPr>
            </w:pPr>
            <w:r>
              <w:rPr>
                <w:rFonts w:ascii="Arial" w:eastAsia="Times New Roman" w:hAnsi="Arial" w:cs="Arial"/>
              </w:rPr>
              <w:t>2.9 [2.6-3.2]</w:t>
            </w:r>
          </w:p>
        </w:tc>
        <w:tc>
          <w:tcPr>
            <w:tcW w:w="1068" w:type="pct"/>
            <w:vAlign w:val="bottom"/>
          </w:tcPr>
          <w:p w14:paraId="7487B150" w14:textId="77777777" w:rsidR="009671F7" w:rsidRDefault="003E36F7">
            <w:pPr>
              <w:spacing w:after="0" w:line="240" w:lineRule="auto"/>
              <w:rPr>
                <w:rFonts w:ascii="Arial" w:eastAsia="Times New Roman" w:hAnsi="Arial" w:cs="Arial"/>
              </w:rPr>
            </w:pPr>
            <w:r>
              <w:rPr>
                <w:rFonts w:ascii="Arial" w:eastAsia="Times New Roman" w:hAnsi="Arial" w:cs="Arial"/>
              </w:rPr>
              <w:t>7.2 [6.7-7.7]</w:t>
            </w:r>
          </w:p>
        </w:tc>
        <w:tc>
          <w:tcPr>
            <w:tcW w:w="999" w:type="pct"/>
            <w:shd w:val="clear" w:color="auto" w:fill="auto"/>
            <w:noWrap/>
            <w:vAlign w:val="bottom"/>
          </w:tcPr>
          <w:p w14:paraId="14AA4B9E" w14:textId="77777777" w:rsidR="009671F7" w:rsidRDefault="003E36F7">
            <w:pPr>
              <w:spacing w:after="0" w:line="240" w:lineRule="auto"/>
              <w:rPr>
                <w:rFonts w:ascii="Arial" w:eastAsia="Times New Roman" w:hAnsi="Arial" w:cs="Arial"/>
              </w:rPr>
            </w:pPr>
            <w:r>
              <w:rPr>
                <w:rFonts w:ascii="Arial" w:eastAsia="Times New Roman" w:hAnsi="Arial" w:cs="Arial"/>
              </w:rPr>
              <w:t>5.0 [4.7-5.3]</w:t>
            </w:r>
          </w:p>
        </w:tc>
      </w:tr>
      <w:tr w:rsidR="009671F7" w14:paraId="41FB4E93" w14:textId="77777777">
        <w:trPr>
          <w:trHeight w:val="285"/>
        </w:trPr>
        <w:tc>
          <w:tcPr>
            <w:tcW w:w="1914" w:type="pct"/>
            <w:shd w:val="clear" w:color="auto" w:fill="auto"/>
            <w:noWrap/>
            <w:vAlign w:val="bottom"/>
          </w:tcPr>
          <w:p w14:paraId="460F622B" w14:textId="77777777" w:rsidR="009671F7" w:rsidRDefault="003E36F7">
            <w:pPr>
              <w:spacing w:after="0" w:line="240" w:lineRule="auto"/>
              <w:rPr>
                <w:rFonts w:ascii="Arial" w:eastAsia="Times New Roman" w:hAnsi="Arial" w:cs="Arial"/>
              </w:rPr>
            </w:pPr>
            <w:r>
              <w:rPr>
                <w:rFonts w:ascii="Arial" w:eastAsia="Times New Roman" w:hAnsi="Arial" w:cs="Arial"/>
              </w:rPr>
              <w:t>Age (years)</w:t>
            </w:r>
          </w:p>
        </w:tc>
        <w:tc>
          <w:tcPr>
            <w:tcW w:w="1019" w:type="pct"/>
            <w:shd w:val="clear" w:color="auto" w:fill="auto"/>
            <w:noWrap/>
            <w:vAlign w:val="bottom"/>
          </w:tcPr>
          <w:p w14:paraId="5735DC78" w14:textId="77777777" w:rsidR="009671F7" w:rsidRDefault="009671F7">
            <w:pPr>
              <w:spacing w:after="0" w:line="240" w:lineRule="auto"/>
              <w:rPr>
                <w:rFonts w:ascii="Arial" w:eastAsia="Times New Roman" w:hAnsi="Arial" w:cs="Arial"/>
              </w:rPr>
            </w:pPr>
          </w:p>
        </w:tc>
        <w:tc>
          <w:tcPr>
            <w:tcW w:w="1068" w:type="pct"/>
            <w:vAlign w:val="bottom"/>
          </w:tcPr>
          <w:p w14:paraId="4857C10F" w14:textId="77777777" w:rsidR="009671F7" w:rsidRDefault="009671F7">
            <w:pPr>
              <w:spacing w:after="0" w:line="240" w:lineRule="auto"/>
              <w:rPr>
                <w:rFonts w:ascii="Arial" w:eastAsia="Times New Roman" w:hAnsi="Arial" w:cs="Arial"/>
              </w:rPr>
            </w:pPr>
          </w:p>
        </w:tc>
        <w:tc>
          <w:tcPr>
            <w:tcW w:w="999" w:type="pct"/>
            <w:shd w:val="clear" w:color="auto" w:fill="auto"/>
            <w:noWrap/>
            <w:vAlign w:val="bottom"/>
          </w:tcPr>
          <w:p w14:paraId="699631A4" w14:textId="77777777" w:rsidR="009671F7" w:rsidRDefault="009671F7">
            <w:pPr>
              <w:spacing w:after="0" w:line="240" w:lineRule="auto"/>
              <w:rPr>
                <w:rFonts w:ascii="Arial" w:eastAsia="Times New Roman" w:hAnsi="Arial" w:cs="Arial"/>
              </w:rPr>
            </w:pPr>
          </w:p>
        </w:tc>
      </w:tr>
      <w:tr w:rsidR="009671F7" w14:paraId="6505EBE5" w14:textId="77777777">
        <w:trPr>
          <w:trHeight w:val="285"/>
        </w:trPr>
        <w:tc>
          <w:tcPr>
            <w:tcW w:w="1914" w:type="pct"/>
            <w:shd w:val="clear" w:color="auto" w:fill="auto"/>
            <w:noWrap/>
            <w:vAlign w:val="bottom"/>
          </w:tcPr>
          <w:p w14:paraId="610229C1"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30-39</w:t>
            </w:r>
          </w:p>
        </w:tc>
        <w:tc>
          <w:tcPr>
            <w:tcW w:w="1019" w:type="pct"/>
            <w:shd w:val="clear" w:color="auto" w:fill="auto"/>
            <w:noWrap/>
            <w:vAlign w:val="bottom"/>
          </w:tcPr>
          <w:p w14:paraId="2B08AE7A" w14:textId="77777777" w:rsidR="009671F7" w:rsidRDefault="003E36F7">
            <w:pPr>
              <w:spacing w:after="0" w:line="240" w:lineRule="auto"/>
              <w:rPr>
                <w:rFonts w:ascii="Arial" w:eastAsia="Times New Roman" w:hAnsi="Arial" w:cs="Arial"/>
              </w:rPr>
            </w:pPr>
            <w:r>
              <w:rPr>
                <w:rFonts w:ascii="Arial" w:eastAsia="Times New Roman" w:hAnsi="Arial" w:cs="Arial"/>
              </w:rPr>
              <w:t>1.3 [1.2-1.4]</w:t>
            </w:r>
          </w:p>
        </w:tc>
        <w:tc>
          <w:tcPr>
            <w:tcW w:w="1068" w:type="pct"/>
            <w:vAlign w:val="bottom"/>
          </w:tcPr>
          <w:p w14:paraId="071A3E3D" w14:textId="77777777" w:rsidR="009671F7" w:rsidRDefault="003E36F7">
            <w:pPr>
              <w:spacing w:after="0" w:line="240" w:lineRule="auto"/>
              <w:rPr>
                <w:rFonts w:ascii="Arial" w:eastAsia="Times New Roman" w:hAnsi="Arial" w:cs="Arial"/>
              </w:rPr>
            </w:pPr>
            <w:r>
              <w:rPr>
                <w:rFonts w:ascii="Arial" w:eastAsia="Times New Roman" w:hAnsi="Arial" w:cs="Arial"/>
              </w:rPr>
              <w:t>3.2 [2.8-3.6]</w:t>
            </w:r>
          </w:p>
        </w:tc>
        <w:tc>
          <w:tcPr>
            <w:tcW w:w="999" w:type="pct"/>
            <w:shd w:val="clear" w:color="auto" w:fill="auto"/>
            <w:noWrap/>
            <w:vAlign w:val="bottom"/>
          </w:tcPr>
          <w:p w14:paraId="14D25B51" w14:textId="77777777" w:rsidR="009671F7" w:rsidRDefault="003E36F7">
            <w:pPr>
              <w:spacing w:after="0" w:line="240" w:lineRule="auto"/>
              <w:rPr>
                <w:rFonts w:ascii="Arial" w:eastAsia="Times New Roman" w:hAnsi="Arial" w:cs="Arial"/>
              </w:rPr>
            </w:pPr>
            <w:r>
              <w:rPr>
                <w:rFonts w:ascii="Arial" w:eastAsia="Times New Roman" w:hAnsi="Arial" w:cs="Arial"/>
              </w:rPr>
              <w:t>2.2 [1.9-2.4]</w:t>
            </w:r>
          </w:p>
        </w:tc>
      </w:tr>
      <w:tr w:rsidR="009671F7" w14:paraId="429E6F61" w14:textId="77777777">
        <w:trPr>
          <w:trHeight w:val="285"/>
        </w:trPr>
        <w:tc>
          <w:tcPr>
            <w:tcW w:w="1914" w:type="pct"/>
            <w:shd w:val="clear" w:color="auto" w:fill="auto"/>
            <w:noWrap/>
            <w:vAlign w:val="bottom"/>
          </w:tcPr>
          <w:p w14:paraId="2F37963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40-49</w:t>
            </w:r>
          </w:p>
        </w:tc>
        <w:tc>
          <w:tcPr>
            <w:tcW w:w="1019" w:type="pct"/>
            <w:shd w:val="clear" w:color="auto" w:fill="auto"/>
            <w:noWrap/>
            <w:vAlign w:val="bottom"/>
          </w:tcPr>
          <w:p w14:paraId="028BB181" w14:textId="77777777" w:rsidR="009671F7" w:rsidRDefault="003E36F7">
            <w:pPr>
              <w:spacing w:after="0" w:line="240" w:lineRule="auto"/>
              <w:rPr>
                <w:rFonts w:ascii="Arial" w:eastAsia="Times New Roman" w:hAnsi="Arial" w:cs="Arial"/>
              </w:rPr>
            </w:pPr>
            <w:r>
              <w:rPr>
                <w:rFonts w:ascii="Arial" w:eastAsia="Times New Roman" w:hAnsi="Arial" w:cs="Arial"/>
              </w:rPr>
              <w:t>2.7 [2.4-3.1]</w:t>
            </w:r>
          </w:p>
        </w:tc>
        <w:tc>
          <w:tcPr>
            <w:tcW w:w="1068" w:type="pct"/>
            <w:vAlign w:val="bottom"/>
          </w:tcPr>
          <w:p w14:paraId="44254155" w14:textId="77777777" w:rsidR="009671F7" w:rsidRDefault="003E36F7">
            <w:pPr>
              <w:spacing w:after="0" w:line="240" w:lineRule="auto"/>
              <w:rPr>
                <w:rFonts w:ascii="Arial" w:eastAsia="Times New Roman" w:hAnsi="Arial" w:cs="Arial"/>
              </w:rPr>
            </w:pPr>
            <w:r>
              <w:rPr>
                <w:rFonts w:ascii="Arial" w:eastAsia="Times New Roman" w:hAnsi="Arial" w:cs="Arial"/>
              </w:rPr>
              <w:t>6.7 [6.0-7.3]</w:t>
            </w:r>
          </w:p>
        </w:tc>
        <w:tc>
          <w:tcPr>
            <w:tcW w:w="999" w:type="pct"/>
            <w:shd w:val="clear" w:color="auto" w:fill="auto"/>
            <w:noWrap/>
            <w:vAlign w:val="bottom"/>
          </w:tcPr>
          <w:p w14:paraId="64483EC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4.7 </w:t>
            </w:r>
            <w:r>
              <w:rPr>
                <w:rFonts w:ascii="Arial" w:eastAsia="Times New Roman" w:hAnsi="Arial" w:cs="Arial"/>
              </w:rPr>
              <w:t>[4.3-5.1]</w:t>
            </w:r>
          </w:p>
        </w:tc>
      </w:tr>
      <w:tr w:rsidR="009671F7" w14:paraId="1A1EE85B" w14:textId="77777777">
        <w:trPr>
          <w:trHeight w:val="285"/>
        </w:trPr>
        <w:tc>
          <w:tcPr>
            <w:tcW w:w="1914" w:type="pct"/>
            <w:shd w:val="clear" w:color="auto" w:fill="auto"/>
            <w:noWrap/>
            <w:vAlign w:val="bottom"/>
          </w:tcPr>
          <w:p w14:paraId="5323B075"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50-59</w:t>
            </w:r>
          </w:p>
        </w:tc>
        <w:tc>
          <w:tcPr>
            <w:tcW w:w="1019" w:type="pct"/>
            <w:shd w:val="clear" w:color="auto" w:fill="auto"/>
            <w:noWrap/>
            <w:vAlign w:val="bottom"/>
          </w:tcPr>
          <w:p w14:paraId="1B3558A4" w14:textId="77777777" w:rsidR="009671F7" w:rsidRDefault="003E36F7">
            <w:pPr>
              <w:spacing w:after="0" w:line="240" w:lineRule="auto"/>
              <w:rPr>
                <w:rFonts w:ascii="Arial" w:eastAsia="Times New Roman" w:hAnsi="Arial" w:cs="Arial"/>
              </w:rPr>
            </w:pPr>
            <w:r>
              <w:rPr>
                <w:rFonts w:ascii="Arial" w:eastAsia="Times New Roman" w:hAnsi="Arial" w:cs="Arial"/>
              </w:rPr>
              <w:t>5.5 [4.5-6.4]</w:t>
            </w:r>
          </w:p>
        </w:tc>
        <w:tc>
          <w:tcPr>
            <w:tcW w:w="1068" w:type="pct"/>
            <w:vAlign w:val="bottom"/>
          </w:tcPr>
          <w:p w14:paraId="689640C6" w14:textId="77777777" w:rsidR="009671F7" w:rsidRDefault="003E36F7">
            <w:pPr>
              <w:spacing w:after="0" w:line="240" w:lineRule="auto"/>
              <w:rPr>
                <w:rFonts w:ascii="Arial" w:eastAsia="Times New Roman" w:hAnsi="Arial" w:cs="Arial"/>
              </w:rPr>
            </w:pPr>
            <w:r>
              <w:rPr>
                <w:rFonts w:ascii="Arial" w:eastAsia="Times New Roman" w:hAnsi="Arial" w:cs="Arial"/>
              </w:rPr>
              <w:t>11.8 [10.7-12.9]</w:t>
            </w:r>
          </w:p>
        </w:tc>
        <w:tc>
          <w:tcPr>
            <w:tcW w:w="999" w:type="pct"/>
            <w:shd w:val="clear" w:color="auto" w:fill="auto"/>
            <w:noWrap/>
            <w:vAlign w:val="bottom"/>
          </w:tcPr>
          <w:p w14:paraId="673FEAC8" w14:textId="77777777" w:rsidR="009671F7" w:rsidRDefault="003E36F7">
            <w:pPr>
              <w:spacing w:after="0" w:line="240" w:lineRule="auto"/>
              <w:rPr>
                <w:rFonts w:ascii="Arial" w:eastAsia="Times New Roman" w:hAnsi="Arial" w:cs="Arial"/>
              </w:rPr>
            </w:pPr>
            <w:r>
              <w:rPr>
                <w:rFonts w:ascii="Arial" w:eastAsia="Times New Roman" w:hAnsi="Arial" w:cs="Arial"/>
              </w:rPr>
              <w:t>8.5 [7.8-9.3]</w:t>
            </w:r>
          </w:p>
        </w:tc>
      </w:tr>
      <w:tr w:rsidR="009671F7" w14:paraId="4F2134C9" w14:textId="77777777">
        <w:trPr>
          <w:trHeight w:val="285"/>
        </w:trPr>
        <w:tc>
          <w:tcPr>
            <w:tcW w:w="1914" w:type="pct"/>
            <w:shd w:val="clear" w:color="auto" w:fill="auto"/>
            <w:noWrap/>
            <w:vAlign w:val="bottom"/>
          </w:tcPr>
          <w:p w14:paraId="2EC49B8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 60 </w:t>
            </w:r>
          </w:p>
        </w:tc>
        <w:tc>
          <w:tcPr>
            <w:tcW w:w="1019" w:type="pct"/>
            <w:shd w:val="clear" w:color="auto" w:fill="auto"/>
            <w:noWrap/>
            <w:vAlign w:val="bottom"/>
          </w:tcPr>
          <w:p w14:paraId="478FC49D" w14:textId="77777777" w:rsidR="009671F7" w:rsidRDefault="003E36F7">
            <w:pPr>
              <w:spacing w:after="0" w:line="240" w:lineRule="auto"/>
              <w:rPr>
                <w:rFonts w:ascii="Arial" w:eastAsia="Times New Roman" w:hAnsi="Arial" w:cs="Arial"/>
              </w:rPr>
            </w:pPr>
            <w:r>
              <w:rPr>
                <w:rFonts w:ascii="Arial" w:eastAsia="Times New Roman" w:hAnsi="Arial" w:cs="Arial"/>
              </w:rPr>
              <w:t>8.5 [7.3-9.7]</w:t>
            </w:r>
          </w:p>
        </w:tc>
        <w:tc>
          <w:tcPr>
            <w:tcW w:w="1068" w:type="pct"/>
            <w:vAlign w:val="bottom"/>
          </w:tcPr>
          <w:p w14:paraId="71769FD0" w14:textId="77777777" w:rsidR="009671F7" w:rsidRDefault="003E36F7">
            <w:pPr>
              <w:spacing w:after="0" w:line="240" w:lineRule="auto"/>
              <w:rPr>
                <w:rFonts w:ascii="Arial" w:eastAsia="Times New Roman" w:hAnsi="Arial" w:cs="Arial"/>
              </w:rPr>
            </w:pPr>
            <w:r>
              <w:rPr>
                <w:rFonts w:ascii="Arial" w:eastAsia="Times New Roman" w:hAnsi="Arial" w:cs="Arial"/>
              </w:rPr>
              <w:t>17.2 [15.3-19.1]</w:t>
            </w:r>
          </w:p>
        </w:tc>
        <w:tc>
          <w:tcPr>
            <w:tcW w:w="999" w:type="pct"/>
            <w:shd w:val="clear" w:color="auto" w:fill="auto"/>
            <w:noWrap/>
            <w:vAlign w:val="bottom"/>
          </w:tcPr>
          <w:p w14:paraId="6EDDD42A" w14:textId="77777777" w:rsidR="009671F7" w:rsidRDefault="003E36F7">
            <w:pPr>
              <w:spacing w:after="0" w:line="240" w:lineRule="auto"/>
              <w:rPr>
                <w:rFonts w:ascii="Arial" w:eastAsia="Times New Roman" w:hAnsi="Arial" w:cs="Arial"/>
              </w:rPr>
            </w:pPr>
            <w:r>
              <w:rPr>
                <w:rFonts w:ascii="Arial" w:eastAsia="Times New Roman" w:hAnsi="Arial" w:cs="Arial"/>
              </w:rPr>
              <w:t>13.7 [12.3-15.1]</w:t>
            </w:r>
          </w:p>
        </w:tc>
      </w:tr>
      <w:tr w:rsidR="009671F7" w14:paraId="662CF9EC" w14:textId="77777777">
        <w:trPr>
          <w:trHeight w:val="285"/>
        </w:trPr>
        <w:tc>
          <w:tcPr>
            <w:tcW w:w="1914" w:type="pct"/>
            <w:shd w:val="clear" w:color="auto" w:fill="auto"/>
            <w:noWrap/>
            <w:vAlign w:val="bottom"/>
            <w:hideMark/>
          </w:tcPr>
          <w:p w14:paraId="47F2E1A7"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Education </w:t>
            </w:r>
          </w:p>
        </w:tc>
        <w:tc>
          <w:tcPr>
            <w:tcW w:w="1019" w:type="pct"/>
            <w:shd w:val="clear" w:color="auto" w:fill="auto"/>
            <w:noWrap/>
            <w:vAlign w:val="bottom"/>
          </w:tcPr>
          <w:p w14:paraId="4BC7AD51" w14:textId="77777777" w:rsidR="009671F7" w:rsidRDefault="009671F7">
            <w:pPr>
              <w:spacing w:after="0" w:line="240" w:lineRule="auto"/>
              <w:rPr>
                <w:rFonts w:ascii="Arial" w:eastAsia="Times New Roman" w:hAnsi="Arial" w:cs="Arial"/>
              </w:rPr>
            </w:pPr>
          </w:p>
        </w:tc>
        <w:tc>
          <w:tcPr>
            <w:tcW w:w="1068" w:type="pct"/>
            <w:vAlign w:val="bottom"/>
          </w:tcPr>
          <w:p w14:paraId="4650DA9C" w14:textId="77777777" w:rsidR="009671F7" w:rsidRDefault="009671F7">
            <w:pPr>
              <w:spacing w:after="0" w:line="240" w:lineRule="auto"/>
              <w:rPr>
                <w:rFonts w:ascii="Arial" w:eastAsia="Times New Roman" w:hAnsi="Arial" w:cs="Arial"/>
              </w:rPr>
            </w:pPr>
          </w:p>
        </w:tc>
        <w:tc>
          <w:tcPr>
            <w:tcW w:w="999" w:type="pct"/>
            <w:shd w:val="clear" w:color="auto" w:fill="auto"/>
            <w:noWrap/>
            <w:vAlign w:val="bottom"/>
          </w:tcPr>
          <w:p w14:paraId="26DF78E0" w14:textId="77777777" w:rsidR="009671F7" w:rsidRDefault="009671F7">
            <w:pPr>
              <w:spacing w:after="0" w:line="240" w:lineRule="auto"/>
              <w:rPr>
                <w:rFonts w:ascii="Arial" w:eastAsia="Times New Roman" w:hAnsi="Arial" w:cs="Arial"/>
              </w:rPr>
            </w:pPr>
          </w:p>
        </w:tc>
      </w:tr>
      <w:tr w:rsidR="009671F7" w14:paraId="183DEA87" w14:textId="77777777">
        <w:trPr>
          <w:trHeight w:val="285"/>
        </w:trPr>
        <w:tc>
          <w:tcPr>
            <w:tcW w:w="1914" w:type="pct"/>
            <w:shd w:val="clear" w:color="auto" w:fill="auto"/>
            <w:noWrap/>
            <w:vAlign w:val="bottom"/>
            <w:hideMark/>
          </w:tcPr>
          <w:p w14:paraId="667CB6B0"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Unschooled</w:t>
            </w:r>
          </w:p>
        </w:tc>
        <w:tc>
          <w:tcPr>
            <w:tcW w:w="1019" w:type="pct"/>
            <w:shd w:val="clear" w:color="auto" w:fill="auto"/>
            <w:noWrap/>
            <w:vAlign w:val="bottom"/>
          </w:tcPr>
          <w:p w14:paraId="5979639D" w14:textId="77777777" w:rsidR="009671F7" w:rsidRDefault="003E36F7">
            <w:pPr>
              <w:spacing w:after="0" w:line="240" w:lineRule="auto"/>
              <w:rPr>
                <w:rFonts w:ascii="Arial" w:eastAsia="Times New Roman" w:hAnsi="Arial" w:cs="Arial"/>
              </w:rPr>
            </w:pPr>
            <w:r>
              <w:rPr>
                <w:rFonts w:ascii="Arial" w:eastAsia="Times New Roman" w:hAnsi="Arial" w:cs="Arial"/>
              </w:rPr>
              <w:t>2.8 [2.6-3.0]</w:t>
            </w:r>
          </w:p>
        </w:tc>
        <w:tc>
          <w:tcPr>
            <w:tcW w:w="1068" w:type="pct"/>
            <w:vAlign w:val="bottom"/>
          </w:tcPr>
          <w:p w14:paraId="20EF6A89" w14:textId="77777777" w:rsidR="009671F7" w:rsidRDefault="003E36F7">
            <w:pPr>
              <w:spacing w:after="0" w:line="240" w:lineRule="auto"/>
              <w:rPr>
                <w:rFonts w:ascii="Arial" w:eastAsia="Times New Roman" w:hAnsi="Arial" w:cs="Arial"/>
              </w:rPr>
            </w:pPr>
            <w:r>
              <w:rPr>
                <w:rFonts w:ascii="Arial" w:eastAsia="Times New Roman" w:hAnsi="Arial" w:cs="Arial"/>
              </w:rPr>
              <w:t>7.4 [6.8-8.0]</w:t>
            </w:r>
          </w:p>
        </w:tc>
        <w:tc>
          <w:tcPr>
            <w:tcW w:w="999" w:type="pct"/>
            <w:shd w:val="clear" w:color="auto" w:fill="auto"/>
            <w:noWrap/>
            <w:vAlign w:val="bottom"/>
          </w:tcPr>
          <w:p w14:paraId="1BD6BDD9" w14:textId="77777777" w:rsidR="009671F7" w:rsidRDefault="003E36F7">
            <w:pPr>
              <w:spacing w:after="0" w:line="240" w:lineRule="auto"/>
              <w:rPr>
                <w:rFonts w:ascii="Arial" w:eastAsia="Times New Roman" w:hAnsi="Arial" w:cs="Arial"/>
              </w:rPr>
            </w:pPr>
            <w:r>
              <w:rPr>
                <w:rFonts w:ascii="Arial" w:eastAsia="Times New Roman" w:hAnsi="Arial" w:cs="Arial"/>
              </w:rPr>
              <w:t>4.9 [4.6-5.2]</w:t>
            </w:r>
          </w:p>
        </w:tc>
      </w:tr>
      <w:tr w:rsidR="009671F7" w14:paraId="3BEFB4A2" w14:textId="77777777">
        <w:trPr>
          <w:trHeight w:val="285"/>
        </w:trPr>
        <w:tc>
          <w:tcPr>
            <w:tcW w:w="1914" w:type="pct"/>
            <w:shd w:val="clear" w:color="auto" w:fill="auto"/>
            <w:noWrap/>
            <w:vAlign w:val="bottom"/>
            <w:hideMark/>
          </w:tcPr>
          <w:p w14:paraId="1A5AF577"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Primary</w:t>
            </w:r>
          </w:p>
        </w:tc>
        <w:tc>
          <w:tcPr>
            <w:tcW w:w="1019" w:type="pct"/>
            <w:shd w:val="clear" w:color="auto" w:fill="auto"/>
            <w:noWrap/>
            <w:vAlign w:val="bottom"/>
          </w:tcPr>
          <w:p w14:paraId="2E87A774" w14:textId="77777777" w:rsidR="009671F7" w:rsidRDefault="003E36F7">
            <w:pPr>
              <w:spacing w:after="0" w:line="240" w:lineRule="auto"/>
              <w:rPr>
                <w:rFonts w:ascii="Arial" w:eastAsia="Times New Roman" w:hAnsi="Arial" w:cs="Arial"/>
              </w:rPr>
            </w:pPr>
            <w:r>
              <w:rPr>
                <w:rFonts w:ascii="Arial" w:eastAsia="Times New Roman" w:hAnsi="Arial" w:cs="Arial"/>
              </w:rPr>
              <w:t>3.1 [1.8-4.5]</w:t>
            </w:r>
          </w:p>
        </w:tc>
        <w:tc>
          <w:tcPr>
            <w:tcW w:w="1068" w:type="pct"/>
            <w:vAlign w:val="bottom"/>
          </w:tcPr>
          <w:p w14:paraId="252FE316" w14:textId="77777777" w:rsidR="009671F7" w:rsidRDefault="003E36F7">
            <w:pPr>
              <w:spacing w:after="0" w:line="240" w:lineRule="auto"/>
              <w:rPr>
                <w:rFonts w:ascii="Arial" w:eastAsia="Times New Roman" w:hAnsi="Arial" w:cs="Arial"/>
              </w:rPr>
            </w:pPr>
            <w:r>
              <w:rPr>
                <w:rFonts w:ascii="Arial" w:eastAsia="Times New Roman" w:hAnsi="Arial" w:cs="Arial"/>
              </w:rPr>
              <w:t>6.6 [5.3-7.8]</w:t>
            </w:r>
          </w:p>
        </w:tc>
        <w:tc>
          <w:tcPr>
            <w:tcW w:w="999" w:type="pct"/>
            <w:shd w:val="clear" w:color="auto" w:fill="auto"/>
            <w:noWrap/>
            <w:vAlign w:val="bottom"/>
          </w:tcPr>
          <w:p w14:paraId="39278395"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5.1 </w:t>
            </w:r>
            <w:r>
              <w:rPr>
                <w:rFonts w:ascii="Arial" w:eastAsia="Times New Roman" w:hAnsi="Arial" w:cs="Arial"/>
              </w:rPr>
              <w:t>[4.2-6.1]</w:t>
            </w:r>
          </w:p>
        </w:tc>
      </w:tr>
      <w:tr w:rsidR="009671F7" w14:paraId="0EBCDF0A" w14:textId="77777777">
        <w:trPr>
          <w:trHeight w:val="285"/>
        </w:trPr>
        <w:tc>
          <w:tcPr>
            <w:tcW w:w="1914" w:type="pct"/>
            <w:shd w:val="clear" w:color="auto" w:fill="auto"/>
            <w:noWrap/>
            <w:vAlign w:val="bottom"/>
            <w:hideMark/>
          </w:tcPr>
          <w:p w14:paraId="75F18BF5"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Secondary and higher</w:t>
            </w:r>
          </w:p>
        </w:tc>
        <w:tc>
          <w:tcPr>
            <w:tcW w:w="1019" w:type="pct"/>
            <w:shd w:val="clear" w:color="auto" w:fill="auto"/>
            <w:noWrap/>
            <w:vAlign w:val="bottom"/>
          </w:tcPr>
          <w:p w14:paraId="4E931F6D" w14:textId="77777777" w:rsidR="009671F7" w:rsidRDefault="003E36F7">
            <w:pPr>
              <w:spacing w:after="0" w:line="240" w:lineRule="auto"/>
              <w:rPr>
                <w:rFonts w:ascii="Arial" w:eastAsia="Times New Roman" w:hAnsi="Arial" w:cs="Arial"/>
              </w:rPr>
            </w:pPr>
            <w:r>
              <w:rPr>
                <w:rFonts w:ascii="Arial" w:eastAsia="Times New Roman" w:hAnsi="Arial" w:cs="Arial"/>
              </w:rPr>
              <w:t>4.2 [2.4-6.0]</w:t>
            </w:r>
          </w:p>
        </w:tc>
        <w:tc>
          <w:tcPr>
            <w:tcW w:w="1068" w:type="pct"/>
            <w:vAlign w:val="bottom"/>
          </w:tcPr>
          <w:p w14:paraId="7D298850" w14:textId="77777777" w:rsidR="009671F7" w:rsidRDefault="003E36F7">
            <w:pPr>
              <w:spacing w:after="0" w:line="240" w:lineRule="auto"/>
              <w:rPr>
                <w:rFonts w:ascii="Arial" w:eastAsia="Times New Roman" w:hAnsi="Arial" w:cs="Arial"/>
              </w:rPr>
            </w:pPr>
            <w:r>
              <w:rPr>
                <w:rFonts w:ascii="Arial" w:eastAsia="Times New Roman" w:hAnsi="Arial" w:cs="Arial"/>
              </w:rPr>
              <w:t>7.3 [4.9-9.7]</w:t>
            </w:r>
          </w:p>
        </w:tc>
        <w:tc>
          <w:tcPr>
            <w:tcW w:w="999" w:type="pct"/>
            <w:shd w:val="clear" w:color="auto" w:fill="auto"/>
            <w:noWrap/>
            <w:vAlign w:val="bottom"/>
          </w:tcPr>
          <w:p w14:paraId="3D5F5E99" w14:textId="77777777" w:rsidR="009671F7" w:rsidRDefault="003E36F7">
            <w:pPr>
              <w:spacing w:after="0" w:line="240" w:lineRule="auto"/>
              <w:rPr>
                <w:rFonts w:ascii="Arial" w:eastAsia="Times New Roman" w:hAnsi="Arial" w:cs="Arial"/>
              </w:rPr>
            </w:pPr>
            <w:r>
              <w:rPr>
                <w:rFonts w:ascii="Arial" w:eastAsia="Times New Roman" w:hAnsi="Arial" w:cs="Arial"/>
              </w:rPr>
              <w:t>6.1 [4.4-7.8]</w:t>
            </w:r>
          </w:p>
        </w:tc>
      </w:tr>
      <w:tr w:rsidR="009671F7" w14:paraId="2D9E2DB7" w14:textId="77777777">
        <w:trPr>
          <w:trHeight w:val="285"/>
        </w:trPr>
        <w:tc>
          <w:tcPr>
            <w:tcW w:w="1914" w:type="pct"/>
            <w:shd w:val="clear" w:color="auto" w:fill="auto"/>
            <w:noWrap/>
            <w:vAlign w:val="bottom"/>
            <w:hideMark/>
          </w:tcPr>
          <w:p w14:paraId="7EC532BC" w14:textId="77777777" w:rsidR="009671F7" w:rsidRDefault="003E36F7">
            <w:pPr>
              <w:spacing w:after="0" w:line="240" w:lineRule="auto"/>
              <w:rPr>
                <w:rFonts w:ascii="Arial" w:eastAsia="Times New Roman" w:hAnsi="Arial" w:cs="Arial"/>
              </w:rPr>
            </w:pPr>
            <w:r>
              <w:rPr>
                <w:rFonts w:ascii="Arial" w:eastAsia="Times New Roman" w:hAnsi="Arial" w:cs="Arial"/>
              </w:rPr>
              <w:t>Marital status</w:t>
            </w:r>
          </w:p>
        </w:tc>
        <w:tc>
          <w:tcPr>
            <w:tcW w:w="1019" w:type="pct"/>
            <w:shd w:val="clear" w:color="auto" w:fill="auto"/>
            <w:noWrap/>
            <w:vAlign w:val="bottom"/>
          </w:tcPr>
          <w:p w14:paraId="6E3847A9" w14:textId="77777777" w:rsidR="009671F7" w:rsidRDefault="009671F7">
            <w:pPr>
              <w:spacing w:after="0" w:line="240" w:lineRule="auto"/>
              <w:rPr>
                <w:rFonts w:ascii="Arial" w:eastAsia="Times New Roman" w:hAnsi="Arial" w:cs="Arial"/>
              </w:rPr>
            </w:pPr>
          </w:p>
        </w:tc>
        <w:tc>
          <w:tcPr>
            <w:tcW w:w="1068" w:type="pct"/>
            <w:vAlign w:val="bottom"/>
          </w:tcPr>
          <w:p w14:paraId="002217DC" w14:textId="77777777" w:rsidR="009671F7" w:rsidRDefault="009671F7">
            <w:pPr>
              <w:spacing w:after="0" w:line="240" w:lineRule="auto"/>
              <w:rPr>
                <w:rFonts w:ascii="Arial" w:eastAsia="Times New Roman" w:hAnsi="Arial" w:cs="Arial"/>
              </w:rPr>
            </w:pPr>
          </w:p>
        </w:tc>
        <w:tc>
          <w:tcPr>
            <w:tcW w:w="999" w:type="pct"/>
            <w:shd w:val="clear" w:color="auto" w:fill="auto"/>
            <w:noWrap/>
            <w:vAlign w:val="bottom"/>
          </w:tcPr>
          <w:p w14:paraId="36F9F0F8" w14:textId="77777777" w:rsidR="009671F7" w:rsidRDefault="009671F7">
            <w:pPr>
              <w:spacing w:after="0" w:line="240" w:lineRule="auto"/>
              <w:rPr>
                <w:rFonts w:ascii="Arial" w:eastAsia="Times New Roman" w:hAnsi="Arial" w:cs="Arial"/>
              </w:rPr>
            </w:pPr>
          </w:p>
        </w:tc>
      </w:tr>
      <w:tr w:rsidR="009671F7" w14:paraId="41E162E1" w14:textId="77777777">
        <w:trPr>
          <w:trHeight w:val="285"/>
        </w:trPr>
        <w:tc>
          <w:tcPr>
            <w:tcW w:w="1914" w:type="pct"/>
            <w:shd w:val="clear" w:color="auto" w:fill="auto"/>
            <w:noWrap/>
            <w:vAlign w:val="bottom"/>
            <w:hideMark/>
          </w:tcPr>
          <w:p w14:paraId="284CA29E"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Single</w:t>
            </w:r>
          </w:p>
        </w:tc>
        <w:tc>
          <w:tcPr>
            <w:tcW w:w="1019" w:type="pct"/>
            <w:shd w:val="clear" w:color="auto" w:fill="auto"/>
            <w:noWrap/>
            <w:vAlign w:val="bottom"/>
          </w:tcPr>
          <w:p w14:paraId="1F0758C6" w14:textId="77777777" w:rsidR="009671F7" w:rsidRDefault="003E36F7">
            <w:pPr>
              <w:spacing w:after="0" w:line="240" w:lineRule="auto"/>
              <w:rPr>
                <w:rFonts w:ascii="Arial" w:eastAsia="Times New Roman" w:hAnsi="Arial" w:cs="Arial"/>
              </w:rPr>
            </w:pPr>
            <w:r>
              <w:rPr>
                <w:rFonts w:ascii="Arial" w:eastAsia="Times New Roman" w:hAnsi="Arial" w:cs="Arial"/>
              </w:rPr>
              <w:t>4.1 [3.5-4.7]</w:t>
            </w:r>
          </w:p>
        </w:tc>
        <w:tc>
          <w:tcPr>
            <w:tcW w:w="1068" w:type="pct"/>
            <w:vAlign w:val="bottom"/>
          </w:tcPr>
          <w:p w14:paraId="77E56171" w14:textId="77777777" w:rsidR="009671F7" w:rsidRDefault="003E36F7">
            <w:pPr>
              <w:spacing w:after="0" w:line="240" w:lineRule="auto"/>
              <w:rPr>
                <w:rFonts w:ascii="Arial" w:eastAsia="Times New Roman" w:hAnsi="Arial" w:cs="Arial"/>
              </w:rPr>
            </w:pPr>
            <w:r>
              <w:rPr>
                <w:rFonts w:ascii="Arial" w:eastAsia="Times New Roman" w:hAnsi="Arial" w:cs="Arial"/>
              </w:rPr>
              <w:t>5.4 [4.3-6.4]</w:t>
            </w:r>
          </w:p>
        </w:tc>
        <w:tc>
          <w:tcPr>
            <w:tcW w:w="999" w:type="pct"/>
            <w:shd w:val="clear" w:color="auto" w:fill="auto"/>
            <w:noWrap/>
            <w:vAlign w:val="bottom"/>
          </w:tcPr>
          <w:p w14:paraId="35D83120" w14:textId="77777777" w:rsidR="009671F7" w:rsidRDefault="003E36F7">
            <w:pPr>
              <w:spacing w:after="0" w:line="240" w:lineRule="auto"/>
              <w:rPr>
                <w:rFonts w:ascii="Arial" w:eastAsia="Times New Roman" w:hAnsi="Arial" w:cs="Arial"/>
              </w:rPr>
            </w:pPr>
            <w:r>
              <w:rPr>
                <w:rFonts w:ascii="Arial" w:eastAsia="Times New Roman" w:hAnsi="Arial" w:cs="Arial"/>
              </w:rPr>
              <w:t>4.6 [4.1-5.1]</w:t>
            </w:r>
          </w:p>
        </w:tc>
      </w:tr>
      <w:tr w:rsidR="009671F7" w14:paraId="0A345E87" w14:textId="77777777">
        <w:trPr>
          <w:trHeight w:val="285"/>
        </w:trPr>
        <w:tc>
          <w:tcPr>
            <w:tcW w:w="1914" w:type="pct"/>
            <w:shd w:val="clear" w:color="auto" w:fill="auto"/>
            <w:noWrap/>
            <w:vAlign w:val="bottom"/>
            <w:hideMark/>
          </w:tcPr>
          <w:p w14:paraId="7E9B2BCC"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Married</w:t>
            </w:r>
          </w:p>
        </w:tc>
        <w:tc>
          <w:tcPr>
            <w:tcW w:w="1019" w:type="pct"/>
            <w:shd w:val="clear" w:color="auto" w:fill="auto"/>
            <w:noWrap/>
            <w:vAlign w:val="bottom"/>
          </w:tcPr>
          <w:p w14:paraId="21EC3E0D" w14:textId="77777777" w:rsidR="009671F7" w:rsidRDefault="003E36F7">
            <w:pPr>
              <w:spacing w:after="0" w:line="240" w:lineRule="auto"/>
              <w:rPr>
                <w:rFonts w:ascii="Arial" w:eastAsia="Times New Roman" w:hAnsi="Arial" w:cs="Arial"/>
              </w:rPr>
            </w:pPr>
            <w:r>
              <w:rPr>
                <w:rFonts w:ascii="Arial" w:eastAsia="Times New Roman" w:hAnsi="Arial" w:cs="Arial"/>
              </w:rPr>
              <w:t>2.7 [2.4-3.0]</w:t>
            </w:r>
          </w:p>
        </w:tc>
        <w:tc>
          <w:tcPr>
            <w:tcW w:w="1068" w:type="pct"/>
            <w:vAlign w:val="bottom"/>
          </w:tcPr>
          <w:p w14:paraId="7F1545D2" w14:textId="77777777" w:rsidR="009671F7" w:rsidRDefault="003E36F7">
            <w:pPr>
              <w:spacing w:after="0" w:line="240" w:lineRule="auto"/>
              <w:rPr>
                <w:rFonts w:ascii="Arial" w:eastAsia="Times New Roman" w:hAnsi="Arial" w:cs="Arial"/>
              </w:rPr>
            </w:pPr>
            <w:r>
              <w:rPr>
                <w:rFonts w:ascii="Arial" w:eastAsia="Times New Roman" w:hAnsi="Arial" w:cs="Arial"/>
              </w:rPr>
              <w:t>7.4 [6.9-7.9]</w:t>
            </w:r>
          </w:p>
        </w:tc>
        <w:tc>
          <w:tcPr>
            <w:tcW w:w="999" w:type="pct"/>
            <w:shd w:val="clear" w:color="auto" w:fill="auto"/>
            <w:noWrap/>
            <w:vAlign w:val="bottom"/>
          </w:tcPr>
          <w:p w14:paraId="6E2485F8" w14:textId="77777777" w:rsidR="009671F7" w:rsidRDefault="003E36F7">
            <w:pPr>
              <w:spacing w:after="0" w:line="240" w:lineRule="auto"/>
              <w:rPr>
                <w:rFonts w:ascii="Arial" w:eastAsia="Times New Roman" w:hAnsi="Arial" w:cs="Arial"/>
              </w:rPr>
            </w:pPr>
            <w:r>
              <w:rPr>
                <w:rFonts w:ascii="Arial" w:eastAsia="Times New Roman" w:hAnsi="Arial" w:cs="Arial"/>
              </w:rPr>
              <w:t>5.1 [4.7-5.4]</w:t>
            </w:r>
          </w:p>
        </w:tc>
      </w:tr>
      <w:tr w:rsidR="009671F7" w14:paraId="616265A8" w14:textId="77777777">
        <w:trPr>
          <w:trHeight w:val="285"/>
        </w:trPr>
        <w:tc>
          <w:tcPr>
            <w:tcW w:w="1914" w:type="pct"/>
            <w:shd w:val="clear" w:color="auto" w:fill="auto"/>
            <w:noWrap/>
            <w:vAlign w:val="bottom"/>
            <w:hideMark/>
          </w:tcPr>
          <w:p w14:paraId="161B1605" w14:textId="77777777" w:rsidR="009671F7" w:rsidRDefault="003E36F7">
            <w:pPr>
              <w:spacing w:after="0" w:line="240" w:lineRule="auto"/>
              <w:rPr>
                <w:rFonts w:ascii="Arial" w:eastAsia="Times New Roman" w:hAnsi="Arial" w:cs="Arial"/>
              </w:rPr>
            </w:pPr>
            <w:r>
              <w:rPr>
                <w:rFonts w:ascii="Arial" w:eastAsia="Times New Roman" w:hAnsi="Arial" w:cs="Arial"/>
              </w:rPr>
              <w:t>Residence</w:t>
            </w:r>
          </w:p>
        </w:tc>
        <w:tc>
          <w:tcPr>
            <w:tcW w:w="1019" w:type="pct"/>
            <w:shd w:val="clear" w:color="auto" w:fill="auto"/>
            <w:noWrap/>
            <w:vAlign w:val="bottom"/>
          </w:tcPr>
          <w:p w14:paraId="28288167" w14:textId="77777777" w:rsidR="009671F7" w:rsidRDefault="009671F7">
            <w:pPr>
              <w:spacing w:after="0" w:line="240" w:lineRule="auto"/>
              <w:rPr>
                <w:rFonts w:ascii="Arial" w:eastAsia="Times New Roman" w:hAnsi="Arial" w:cs="Arial"/>
              </w:rPr>
            </w:pPr>
          </w:p>
        </w:tc>
        <w:tc>
          <w:tcPr>
            <w:tcW w:w="1068" w:type="pct"/>
            <w:vAlign w:val="bottom"/>
          </w:tcPr>
          <w:p w14:paraId="34F9201D" w14:textId="77777777" w:rsidR="009671F7" w:rsidRDefault="009671F7">
            <w:pPr>
              <w:spacing w:after="0" w:line="240" w:lineRule="auto"/>
              <w:rPr>
                <w:rFonts w:ascii="Arial" w:eastAsia="Times New Roman" w:hAnsi="Arial" w:cs="Arial"/>
              </w:rPr>
            </w:pPr>
          </w:p>
        </w:tc>
        <w:tc>
          <w:tcPr>
            <w:tcW w:w="999" w:type="pct"/>
            <w:shd w:val="clear" w:color="auto" w:fill="auto"/>
            <w:noWrap/>
            <w:vAlign w:val="bottom"/>
          </w:tcPr>
          <w:p w14:paraId="5451CE41" w14:textId="77777777" w:rsidR="009671F7" w:rsidRDefault="009671F7">
            <w:pPr>
              <w:spacing w:after="0" w:line="240" w:lineRule="auto"/>
              <w:rPr>
                <w:rFonts w:ascii="Arial" w:eastAsia="Times New Roman" w:hAnsi="Arial" w:cs="Arial"/>
              </w:rPr>
            </w:pPr>
          </w:p>
        </w:tc>
      </w:tr>
      <w:tr w:rsidR="009671F7" w14:paraId="3D294B33" w14:textId="77777777">
        <w:trPr>
          <w:trHeight w:val="285"/>
        </w:trPr>
        <w:tc>
          <w:tcPr>
            <w:tcW w:w="1914" w:type="pct"/>
            <w:shd w:val="clear" w:color="auto" w:fill="auto"/>
            <w:noWrap/>
            <w:vAlign w:val="bottom"/>
            <w:hideMark/>
          </w:tcPr>
          <w:p w14:paraId="16E2DA4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Urban</w:t>
            </w:r>
          </w:p>
        </w:tc>
        <w:tc>
          <w:tcPr>
            <w:tcW w:w="1019" w:type="pct"/>
            <w:shd w:val="clear" w:color="auto" w:fill="auto"/>
            <w:noWrap/>
            <w:vAlign w:val="bottom"/>
          </w:tcPr>
          <w:p w14:paraId="17DC1C53" w14:textId="77777777" w:rsidR="009671F7" w:rsidRDefault="003E36F7">
            <w:pPr>
              <w:spacing w:after="0" w:line="240" w:lineRule="auto"/>
              <w:rPr>
                <w:rFonts w:ascii="Arial" w:eastAsia="Times New Roman" w:hAnsi="Arial" w:cs="Arial"/>
              </w:rPr>
            </w:pPr>
            <w:r>
              <w:rPr>
                <w:rFonts w:ascii="Arial" w:eastAsia="Times New Roman" w:hAnsi="Arial" w:cs="Arial"/>
              </w:rPr>
              <w:t>3.5 [2.8-4.2]</w:t>
            </w:r>
          </w:p>
        </w:tc>
        <w:tc>
          <w:tcPr>
            <w:tcW w:w="1068" w:type="pct"/>
            <w:vAlign w:val="bottom"/>
          </w:tcPr>
          <w:p w14:paraId="723769C6"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8.0 </w:t>
            </w:r>
            <w:r>
              <w:rPr>
                <w:rFonts w:ascii="Arial" w:eastAsia="Times New Roman" w:hAnsi="Arial" w:cs="Arial"/>
              </w:rPr>
              <w:t>[6.8-9.2]</w:t>
            </w:r>
          </w:p>
        </w:tc>
        <w:tc>
          <w:tcPr>
            <w:tcW w:w="999" w:type="pct"/>
            <w:shd w:val="clear" w:color="auto" w:fill="auto"/>
            <w:noWrap/>
            <w:vAlign w:val="bottom"/>
          </w:tcPr>
          <w:p w14:paraId="52E1D806" w14:textId="77777777" w:rsidR="009671F7" w:rsidRDefault="003E36F7">
            <w:pPr>
              <w:spacing w:after="0" w:line="240" w:lineRule="auto"/>
              <w:rPr>
                <w:rFonts w:ascii="Arial" w:eastAsia="Times New Roman" w:hAnsi="Arial" w:cs="Arial"/>
              </w:rPr>
            </w:pPr>
            <w:r>
              <w:rPr>
                <w:rFonts w:ascii="Arial" w:eastAsia="Times New Roman" w:hAnsi="Arial" w:cs="Arial"/>
              </w:rPr>
              <w:t>5.5 [4.7-6.2]</w:t>
            </w:r>
          </w:p>
        </w:tc>
      </w:tr>
      <w:tr w:rsidR="009671F7" w14:paraId="6E9AAF84" w14:textId="77777777">
        <w:trPr>
          <w:trHeight w:val="285"/>
        </w:trPr>
        <w:tc>
          <w:tcPr>
            <w:tcW w:w="1914" w:type="pct"/>
            <w:shd w:val="clear" w:color="auto" w:fill="auto"/>
            <w:noWrap/>
            <w:vAlign w:val="bottom"/>
            <w:hideMark/>
          </w:tcPr>
          <w:p w14:paraId="7436C861"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Rural</w:t>
            </w:r>
          </w:p>
        </w:tc>
        <w:tc>
          <w:tcPr>
            <w:tcW w:w="1019" w:type="pct"/>
            <w:shd w:val="clear" w:color="auto" w:fill="auto"/>
            <w:noWrap/>
            <w:vAlign w:val="bottom"/>
          </w:tcPr>
          <w:p w14:paraId="74B21DCE" w14:textId="77777777" w:rsidR="009671F7" w:rsidRDefault="003E36F7">
            <w:pPr>
              <w:spacing w:after="0" w:line="240" w:lineRule="auto"/>
              <w:rPr>
                <w:rFonts w:ascii="Arial" w:eastAsia="Times New Roman" w:hAnsi="Arial" w:cs="Arial"/>
              </w:rPr>
            </w:pPr>
            <w:r>
              <w:rPr>
                <w:rFonts w:ascii="Arial" w:eastAsia="Times New Roman" w:hAnsi="Arial" w:cs="Arial"/>
              </w:rPr>
              <w:t>2.7 [2.4-2.9]</w:t>
            </w:r>
          </w:p>
        </w:tc>
        <w:tc>
          <w:tcPr>
            <w:tcW w:w="1068" w:type="pct"/>
            <w:vAlign w:val="bottom"/>
          </w:tcPr>
          <w:p w14:paraId="702E6FAE" w14:textId="77777777" w:rsidR="009671F7" w:rsidRDefault="003E36F7">
            <w:pPr>
              <w:spacing w:after="0" w:line="240" w:lineRule="auto"/>
              <w:rPr>
                <w:rFonts w:ascii="Arial" w:eastAsia="Times New Roman" w:hAnsi="Arial" w:cs="Arial"/>
              </w:rPr>
            </w:pPr>
            <w:r>
              <w:rPr>
                <w:rFonts w:ascii="Arial" w:eastAsia="Times New Roman" w:hAnsi="Arial" w:cs="Arial"/>
              </w:rPr>
              <w:t>7.0 [6.4-7.5]</w:t>
            </w:r>
          </w:p>
        </w:tc>
        <w:tc>
          <w:tcPr>
            <w:tcW w:w="999" w:type="pct"/>
            <w:shd w:val="clear" w:color="auto" w:fill="auto"/>
            <w:noWrap/>
            <w:vAlign w:val="bottom"/>
          </w:tcPr>
          <w:p w14:paraId="407F4C30" w14:textId="77777777" w:rsidR="009671F7" w:rsidRDefault="003E36F7">
            <w:pPr>
              <w:spacing w:after="0" w:line="240" w:lineRule="auto"/>
              <w:rPr>
                <w:rFonts w:ascii="Arial" w:eastAsia="Times New Roman" w:hAnsi="Arial" w:cs="Arial"/>
              </w:rPr>
            </w:pPr>
            <w:r>
              <w:rPr>
                <w:rFonts w:ascii="Arial" w:eastAsia="Times New Roman" w:hAnsi="Arial" w:cs="Arial"/>
              </w:rPr>
              <w:t>4.8 [4.5-5.1]</w:t>
            </w:r>
          </w:p>
        </w:tc>
      </w:tr>
      <w:tr w:rsidR="009671F7" w14:paraId="2A997543" w14:textId="77777777">
        <w:trPr>
          <w:trHeight w:val="285"/>
        </w:trPr>
        <w:tc>
          <w:tcPr>
            <w:tcW w:w="1914" w:type="pct"/>
            <w:shd w:val="clear" w:color="auto" w:fill="auto"/>
            <w:noWrap/>
            <w:vAlign w:val="bottom"/>
            <w:hideMark/>
          </w:tcPr>
          <w:p w14:paraId="3F4C523D" w14:textId="77777777" w:rsidR="009671F7" w:rsidRDefault="003E36F7">
            <w:pPr>
              <w:spacing w:after="0" w:line="240" w:lineRule="auto"/>
              <w:rPr>
                <w:rFonts w:ascii="Arial" w:eastAsia="Times New Roman" w:hAnsi="Arial" w:cs="Arial"/>
              </w:rPr>
            </w:pPr>
            <w:r>
              <w:rPr>
                <w:rFonts w:ascii="Arial" w:hAnsi="Arial" w:cs="Arial"/>
              </w:rPr>
              <w:t>Occupational status</w:t>
            </w:r>
          </w:p>
        </w:tc>
        <w:tc>
          <w:tcPr>
            <w:tcW w:w="1019" w:type="pct"/>
            <w:shd w:val="clear" w:color="auto" w:fill="auto"/>
            <w:noWrap/>
            <w:vAlign w:val="bottom"/>
          </w:tcPr>
          <w:p w14:paraId="6DFBCE97" w14:textId="77777777" w:rsidR="009671F7" w:rsidRDefault="009671F7">
            <w:pPr>
              <w:spacing w:after="0" w:line="240" w:lineRule="auto"/>
              <w:rPr>
                <w:rFonts w:ascii="Arial" w:eastAsia="Times New Roman" w:hAnsi="Arial" w:cs="Arial"/>
              </w:rPr>
            </w:pPr>
          </w:p>
        </w:tc>
        <w:tc>
          <w:tcPr>
            <w:tcW w:w="1068" w:type="pct"/>
            <w:vAlign w:val="bottom"/>
          </w:tcPr>
          <w:p w14:paraId="70316E4A" w14:textId="77777777" w:rsidR="009671F7" w:rsidRDefault="009671F7">
            <w:pPr>
              <w:spacing w:after="0" w:line="240" w:lineRule="auto"/>
              <w:rPr>
                <w:rFonts w:ascii="Arial" w:eastAsia="Times New Roman" w:hAnsi="Arial" w:cs="Arial"/>
              </w:rPr>
            </w:pPr>
          </w:p>
        </w:tc>
        <w:tc>
          <w:tcPr>
            <w:tcW w:w="999" w:type="pct"/>
            <w:shd w:val="clear" w:color="auto" w:fill="auto"/>
            <w:noWrap/>
            <w:vAlign w:val="bottom"/>
          </w:tcPr>
          <w:p w14:paraId="3360FB67" w14:textId="77777777" w:rsidR="009671F7" w:rsidRDefault="009671F7">
            <w:pPr>
              <w:spacing w:after="0" w:line="240" w:lineRule="auto"/>
              <w:rPr>
                <w:rFonts w:ascii="Arial" w:eastAsia="Times New Roman" w:hAnsi="Arial" w:cs="Arial"/>
              </w:rPr>
            </w:pPr>
          </w:p>
        </w:tc>
      </w:tr>
      <w:tr w:rsidR="009671F7" w14:paraId="30A24DDA" w14:textId="77777777">
        <w:trPr>
          <w:trHeight w:val="285"/>
        </w:trPr>
        <w:tc>
          <w:tcPr>
            <w:tcW w:w="1914" w:type="pct"/>
            <w:shd w:val="clear" w:color="auto" w:fill="auto"/>
            <w:noWrap/>
            <w:vAlign w:val="bottom"/>
            <w:hideMark/>
          </w:tcPr>
          <w:p w14:paraId="5C3452D2"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w:t>
            </w:r>
            <w:r>
              <w:rPr>
                <w:rFonts w:ascii="Arial" w:hAnsi="Arial" w:cs="Arial"/>
              </w:rPr>
              <w:t>Paid worker</w:t>
            </w:r>
          </w:p>
        </w:tc>
        <w:tc>
          <w:tcPr>
            <w:tcW w:w="1019" w:type="pct"/>
            <w:shd w:val="clear" w:color="auto" w:fill="auto"/>
            <w:noWrap/>
            <w:vAlign w:val="bottom"/>
          </w:tcPr>
          <w:p w14:paraId="5E5A2711" w14:textId="77777777" w:rsidR="009671F7" w:rsidRDefault="003E36F7">
            <w:pPr>
              <w:spacing w:after="0" w:line="240" w:lineRule="auto"/>
              <w:rPr>
                <w:rFonts w:ascii="Arial" w:eastAsia="Times New Roman" w:hAnsi="Arial" w:cs="Arial"/>
              </w:rPr>
            </w:pPr>
            <w:r>
              <w:rPr>
                <w:rFonts w:ascii="Arial" w:eastAsia="Times New Roman" w:hAnsi="Arial" w:cs="Arial"/>
              </w:rPr>
              <w:t>2.7 [2.4-2.9]</w:t>
            </w:r>
          </w:p>
        </w:tc>
        <w:tc>
          <w:tcPr>
            <w:tcW w:w="1068" w:type="pct"/>
            <w:vAlign w:val="bottom"/>
          </w:tcPr>
          <w:p w14:paraId="43999CC7" w14:textId="77777777" w:rsidR="009671F7" w:rsidRDefault="003E36F7">
            <w:pPr>
              <w:spacing w:after="0" w:line="240" w:lineRule="auto"/>
              <w:rPr>
                <w:rFonts w:ascii="Arial" w:eastAsia="Times New Roman" w:hAnsi="Arial" w:cs="Arial"/>
              </w:rPr>
            </w:pPr>
            <w:r>
              <w:rPr>
                <w:rFonts w:ascii="Arial" w:eastAsia="Times New Roman" w:hAnsi="Arial" w:cs="Arial"/>
              </w:rPr>
              <w:t>7.1 [6.6-7.6]</w:t>
            </w:r>
          </w:p>
        </w:tc>
        <w:tc>
          <w:tcPr>
            <w:tcW w:w="999" w:type="pct"/>
            <w:shd w:val="clear" w:color="auto" w:fill="auto"/>
            <w:noWrap/>
            <w:vAlign w:val="bottom"/>
          </w:tcPr>
          <w:p w14:paraId="772063D1" w14:textId="77777777" w:rsidR="009671F7" w:rsidRDefault="003E36F7">
            <w:pPr>
              <w:spacing w:after="0" w:line="240" w:lineRule="auto"/>
              <w:rPr>
                <w:rFonts w:ascii="Arial" w:eastAsia="Times New Roman" w:hAnsi="Arial" w:cs="Arial"/>
              </w:rPr>
            </w:pPr>
            <w:r>
              <w:rPr>
                <w:rFonts w:ascii="Arial" w:eastAsia="Times New Roman" w:hAnsi="Arial" w:cs="Arial"/>
              </w:rPr>
              <w:t>5.4 [5.1-5.8]</w:t>
            </w:r>
          </w:p>
        </w:tc>
      </w:tr>
      <w:tr w:rsidR="009671F7" w14:paraId="05280A67" w14:textId="77777777">
        <w:trPr>
          <w:trHeight w:val="285"/>
        </w:trPr>
        <w:tc>
          <w:tcPr>
            <w:tcW w:w="1914" w:type="pct"/>
            <w:shd w:val="clear" w:color="auto" w:fill="auto"/>
            <w:noWrap/>
            <w:vAlign w:val="bottom"/>
            <w:hideMark/>
          </w:tcPr>
          <w:p w14:paraId="5D9160A9"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Jobless</w:t>
            </w:r>
          </w:p>
        </w:tc>
        <w:tc>
          <w:tcPr>
            <w:tcW w:w="1019" w:type="pct"/>
            <w:shd w:val="clear" w:color="auto" w:fill="auto"/>
            <w:noWrap/>
            <w:vAlign w:val="bottom"/>
          </w:tcPr>
          <w:p w14:paraId="2D3623A3" w14:textId="77777777" w:rsidR="009671F7" w:rsidRDefault="003E36F7">
            <w:pPr>
              <w:spacing w:after="0" w:line="240" w:lineRule="auto"/>
              <w:rPr>
                <w:rFonts w:ascii="Arial" w:eastAsia="Times New Roman" w:hAnsi="Arial" w:cs="Arial"/>
              </w:rPr>
            </w:pPr>
            <w:r>
              <w:rPr>
                <w:rFonts w:ascii="Arial" w:eastAsia="Times New Roman" w:hAnsi="Arial" w:cs="Arial"/>
              </w:rPr>
              <w:t>3.2 [2.7-3.7]</w:t>
            </w:r>
          </w:p>
        </w:tc>
        <w:tc>
          <w:tcPr>
            <w:tcW w:w="1068" w:type="pct"/>
            <w:vAlign w:val="bottom"/>
          </w:tcPr>
          <w:p w14:paraId="110201CE" w14:textId="77777777" w:rsidR="009671F7" w:rsidRDefault="003E36F7">
            <w:pPr>
              <w:spacing w:after="0" w:line="240" w:lineRule="auto"/>
              <w:rPr>
                <w:rFonts w:ascii="Arial" w:eastAsia="Times New Roman" w:hAnsi="Arial" w:cs="Arial"/>
              </w:rPr>
            </w:pPr>
            <w:r>
              <w:rPr>
                <w:rFonts w:ascii="Arial" w:eastAsia="Times New Roman" w:hAnsi="Arial" w:cs="Arial"/>
              </w:rPr>
              <w:t>11.6 [8.3-14.9]</w:t>
            </w:r>
          </w:p>
        </w:tc>
        <w:tc>
          <w:tcPr>
            <w:tcW w:w="999" w:type="pct"/>
            <w:shd w:val="clear" w:color="auto" w:fill="auto"/>
            <w:noWrap/>
            <w:vAlign w:val="bottom"/>
          </w:tcPr>
          <w:p w14:paraId="150BEA4B" w14:textId="77777777" w:rsidR="009671F7" w:rsidRDefault="003E36F7">
            <w:pPr>
              <w:spacing w:after="0" w:line="240" w:lineRule="auto"/>
              <w:rPr>
                <w:rFonts w:ascii="Arial" w:eastAsia="Times New Roman" w:hAnsi="Arial" w:cs="Arial"/>
              </w:rPr>
            </w:pPr>
            <w:r>
              <w:rPr>
                <w:rFonts w:ascii="Arial" w:eastAsia="Times New Roman" w:hAnsi="Arial" w:cs="Arial"/>
              </w:rPr>
              <w:t>3.8 [3.1-4.4]</w:t>
            </w:r>
          </w:p>
        </w:tc>
      </w:tr>
    </w:tbl>
    <w:p w14:paraId="6C23CC02" w14:textId="77777777" w:rsidR="009671F7" w:rsidRDefault="003E36F7">
      <w:pPr>
        <w:rPr>
          <w:rFonts w:ascii="Arial" w:hAnsi="Arial" w:cs="Arial"/>
        </w:rPr>
      </w:pPr>
      <w:r>
        <w:rPr>
          <w:rFonts w:ascii="Arial" w:hAnsi="Arial" w:cs="Arial"/>
        </w:rPr>
        <w:t xml:space="preserve">FRS: Framingham risk score; CI= </w:t>
      </w:r>
      <w:r>
        <w:rPr>
          <w:rFonts w:ascii="Arial" w:hAnsi="Arial" w:cs="Arial"/>
        </w:rPr>
        <w:t>confidence interval</w:t>
      </w:r>
    </w:p>
    <w:p w14:paraId="34566A94" w14:textId="77777777" w:rsidR="009671F7" w:rsidRDefault="009671F7">
      <w:pPr>
        <w:rPr>
          <w:rFonts w:ascii="Arial" w:hAnsi="Arial" w:cs="Arial"/>
        </w:rPr>
      </w:pPr>
    </w:p>
    <w:p w14:paraId="7243815C" w14:textId="77777777" w:rsidR="009671F7" w:rsidRDefault="003E36F7">
      <w:pPr>
        <w:rPr>
          <w:rFonts w:ascii="Arial" w:hAnsi="Arial" w:cs="Arial"/>
          <w:sz w:val="24"/>
        </w:rPr>
      </w:pPr>
      <w:r>
        <w:rPr>
          <w:rFonts w:ascii="Arial" w:hAnsi="Arial" w:cs="Arial"/>
          <w:sz w:val="24"/>
        </w:rPr>
        <w:br w:type="page"/>
      </w:r>
    </w:p>
    <w:p w14:paraId="22C69F35" w14:textId="77777777" w:rsidR="009671F7" w:rsidRDefault="003E36F7">
      <w:pPr>
        <w:pStyle w:val="Heading2"/>
        <w:rPr>
          <w:rFonts w:ascii="Arial" w:hAnsi="Arial" w:cs="Arial"/>
          <w:color w:val="auto"/>
        </w:rPr>
      </w:pPr>
      <w:bookmarkStart w:id="12" w:name="_Toc73378041"/>
      <w:r>
        <w:rPr>
          <w:rFonts w:ascii="Arial" w:hAnsi="Arial" w:cs="Arial"/>
          <w:b/>
          <w:color w:val="auto"/>
          <w:sz w:val="24"/>
        </w:rPr>
        <w:t>Supplemental Table 4.</w:t>
      </w:r>
      <w:r>
        <w:rPr>
          <w:rFonts w:ascii="Arial" w:hAnsi="Arial" w:cs="Arial"/>
          <w:color w:val="auto"/>
          <w:sz w:val="24"/>
        </w:rPr>
        <w:t xml:space="preserve"> Elevated risk of 10-year cardiovascular events (FRS≥ 10%) by socio-demographic characteristics by sex</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225"/>
        <w:gridCol w:w="1134"/>
        <w:gridCol w:w="834"/>
        <w:gridCol w:w="1351"/>
        <w:gridCol w:w="988"/>
        <w:gridCol w:w="916"/>
      </w:tblGrid>
      <w:tr w:rsidR="009671F7" w14:paraId="05596DCC" w14:textId="77777777">
        <w:trPr>
          <w:trHeight w:val="285"/>
        </w:trPr>
        <w:tc>
          <w:tcPr>
            <w:tcW w:w="1298" w:type="pct"/>
            <w:shd w:val="clear" w:color="auto" w:fill="auto"/>
            <w:noWrap/>
            <w:vAlign w:val="bottom"/>
            <w:hideMark/>
          </w:tcPr>
          <w:p w14:paraId="38D6869A" w14:textId="77777777" w:rsidR="009671F7" w:rsidRDefault="003E36F7">
            <w:pPr>
              <w:spacing w:after="0" w:line="240" w:lineRule="auto"/>
              <w:rPr>
                <w:rFonts w:ascii="Arial" w:eastAsia="Times New Roman" w:hAnsi="Arial" w:cs="Arial"/>
                <w:b/>
                <w:sz w:val="24"/>
                <w:szCs w:val="24"/>
              </w:rPr>
            </w:pPr>
            <w:r>
              <w:rPr>
                <w:rFonts w:ascii="Arial" w:hAnsi="Arial" w:cs="Arial"/>
                <w:b/>
                <w:sz w:val="24"/>
              </w:rPr>
              <w:t xml:space="preserve">Characteristics </w:t>
            </w:r>
          </w:p>
        </w:tc>
        <w:tc>
          <w:tcPr>
            <w:tcW w:w="1847" w:type="pct"/>
            <w:gridSpan w:val="3"/>
          </w:tcPr>
          <w:p w14:paraId="18F68D53" w14:textId="77777777" w:rsidR="009671F7" w:rsidRDefault="003E36F7">
            <w:pPr>
              <w:spacing w:after="0" w:line="240" w:lineRule="auto"/>
              <w:rPr>
                <w:rFonts w:ascii="Arial" w:eastAsia="Times New Roman" w:hAnsi="Arial" w:cs="Arial"/>
                <w:b/>
              </w:rPr>
            </w:pPr>
            <w:r>
              <w:rPr>
                <w:rFonts w:ascii="Arial" w:eastAsia="Times New Roman" w:hAnsi="Arial" w:cs="Arial"/>
                <w:b/>
              </w:rPr>
              <w:t>Men</w:t>
            </w:r>
          </w:p>
        </w:tc>
        <w:tc>
          <w:tcPr>
            <w:tcW w:w="1855" w:type="pct"/>
            <w:gridSpan w:val="3"/>
            <w:shd w:val="clear" w:color="auto" w:fill="auto"/>
            <w:noWrap/>
            <w:vAlign w:val="bottom"/>
          </w:tcPr>
          <w:p w14:paraId="459878A7" w14:textId="77777777" w:rsidR="009671F7" w:rsidRDefault="003E36F7">
            <w:pPr>
              <w:spacing w:after="0" w:line="240" w:lineRule="auto"/>
              <w:rPr>
                <w:rFonts w:ascii="Arial" w:eastAsia="Times New Roman" w:hAnsi="Arial" w:cs="Arial"/>
                <w:b/>
              </w:rPr>
            </w:pPr>
            <w:r>
              <w:rPr>
                <w:rFonts w:ascii="Arial" w:eastAsia="Times New Roman" w:hAnsi="Arial" w:cs="Arial"/>
                <w:b/>
              </w:rPr>
              <w:t>Women</w:t>
            </w:r>
          </w:p>
        </w:tc>
      </w:tr>
      <w:tr w:rsidR="009671F7" w14:paraId="56EE9855" w14:textId="77777777">
        <w:trPr>
          <w:trHeight w:val="285"/>
        </w:trPr>
        <w:tc>
          <w:tcPr>
            <w:tcW w:w="1298" w:type="pct"/>
            <w:shd w:val="clear" w:color="auto" w:fill="auto"/>
            <w:noWrap/>
            <w:vAlign w:val="bottom"/>
          </w:tcPr>
          <w:p w14:paraId="52D5D764" w14:textId="77777777" w:rsidR="009671F7" w:rsidRDefault="009671F7">
            <w:pPr>
              <w:spacing w:after="0" w:line="240" w:lineRule="auto"/>
              <w:rPr>
                <w:rFonts w:ascii="Arial" w:eastAsia="Times New Roman" w:hAnsi="Arial" w:cs="Arial"/>
              </w:rPr>
            </w:pPr>
          </w:p>
        </w:tc>
        <w:tc>
          <w:tcPr>
            <w:tcW w:w="707" w:type="pct"/>
            <w:vAlign w:val="bottom"/>
          </w:tcPr>
          <w:p w14:paraId="70B4FE94"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b/>
              </w:rPr>
              <w:t>FRS&lt;10%</w:t>
            </w:r>
          </w:p>
        </w:tc>
        <w:tc>
          <w:tcPr>
            <w:tcW w:w="656" w:type="pct"/>
            <w:vAlign w:val="bottom"/>
          </w:tcPr>
          <w:p w14:paraId="6A975924" w14:textId="77777777" w:rsidR="009671F7" w:rsidRDefault="003E36F7">
            <w:pPr>
              <w:spacing w:after="0" w:line="240" w:lineRule="auto"/>
              <w:rPr>
                <w:rFonts w:ascii="Arial" w:eastAsia="Times New Roman" w:hAnsi="Arial" w:cs="Arial"/>
                <w:sz w:val="20"/>
                <w:szCs w:val="20"/>
              </w:rPr>
            </w:pPr>
            <w:r>
              <w:rPr>
                <w:rFonts w:ascii="Arial" w:hAnsi="Arial" w:cs="Arial"/>
                <w:sz w:val="24"/>
              </w:rPr>
              <w:t>FRS≥ 10%)</w:t>
            </w:r>
          </w:p>
        </w:tc>
        <w:tc>
          <w:tcPr>
            <w:tcW w:w="484" w:type="pct"/>
          </w:tcPr>
          <w:p w14:paraId="4B43B124"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P</w:t>
            </w:r>
          </w:p>
        </w:tc>
        <w:tc>
          <w:tcPr>
            <w:tcW w:w="737" w:type="pct"/>
            <w:shd w:val="clear" w:color="auto" w:fill="auto"/>
            <w:noWrap/>
            <w:vAlign w:val="bottom"/>
          </w:tcPr>
          <w:p w14:paraId="7EEF7D9A"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b/>
              </w:rPr>
              <w:t>FRS&lt;10%</w:t>
            </w:r>
          </w:p>
        </w:tc>
        <w:tc>
          <w:tcPr>
            <w:tcW w:w="582" w:type="pct"/>
            <w:vAlign w:val="bottom"/>
          </w:tcPr>
          <w:p w14:paraId="44B280BF" w14:textId="77777777" w:rsidR="009671F7" w:rsidRDefault="003E36F7">
            <w:pPr>
              <w:spacing w:after="0" w:line="240" w:lineRule="auto"/>
              <w:rPr>
                <w:rFonts w:ascii="Arial" w:eastAsia="Times New Roman" w:hAnsi="Arial" w:cs="Arial"/>
                <w:sz w:val="20"/>
                <w:szCs w:val="20"/>
              </w:rPr>
            </w:pPr>
            <w:r>
              <w:rPr>
                <w:rFonts w:ascii="Arial" w:hAnsi="Arial" w:cs="Arial"/>
                <w:sz w:val="24"/>
              </w:rPr>
              <w:t>FRS≥ 10%)</w:t>
            </w:r>
          </w:p>
        </w:tc>
        <w:tc>
          <w:tcPr>
            <w:tcW w:w="536" w:type="pct"/>
            <w:shd w:val="clear" w:color="auto" w:fill="auto"/>
            <w:noWrap/>
          </w:tcPr>
          <w:p w14:paraId="0F01E659"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P</w:t>
            </w:r>
          </w:p>
        </w:tc>
      </w:tr>
      <w:tr w:rsidR="009671F7" w14:paraId="6CB02E31" w14:textId="77777777">
        <w:trPr>
          <w:trHeight w:val="285"/>
        </w:trPr>
        <w:tc>
          <w:tcPr>
            <w:tcW w:w="1298" w:type="pct"/>
            <w:shd w:val="clear" w:color="auto" w:fill="auto"/>
            <w:noWrap/>
            <w:vAlign w:val="bottom"/>
          </w:tcPr>
          <w:p w14:paraId="1A56D0F8" w14:textId="77777777" w:rsidR="009671F7" w:rsidRDefault="009671F7">
            <w:pPr>
              <w:spacing w:after="0" w:line="240" w:lineRule="auto"/>
              <w:rPr>
                <w:rFonts w:ascii="Arial" w:eastAsia="Times New Roman" w:hAnsi="Arial" w:cs="Arial"/>
              </w:rPr>
            </w:pPr>
          </w:p>
        </w:tc>
        <w:tc>
          <w:tcPr>
            <w:tcW w:w="707" w:type="pct"/>
          </w:tcPr>
          <w:p w14:paraId="0F9B76A4" w14:textId="77777777" w:rsidR="009671F7" w:rsidRDefault="003E36F7">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n(</w:t>
            </w:r>
            <w:proofErr w:type="gramEnd"/>
            <w:r>
              <w:rPr>
                <w:rFonts w:ascii="Arial" w:eastAsia="Times New Roman" w:hAnsi="Arial" w:cs="Arial"/>
                <w:sz w:val="20"/>
                <w:szCs w:val="20"/>
              </w:rPr>
              <w:t>%*)</w:t>
            </w:r>
          </w:p>
        </w:tc>
        <w:tc>
          <w:tcPr>
            <w:tcW w:w="656" w:type="pct"/>
          </w:tcPr>
          <w:p w14:paraId="5A231C10" w14:textId="77777777" w:rsidR="009671F7" w:rsidRDefault="003E36F7">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n(</w:t>
            </w:r>
            <w:proofErr w:type="gramEnd"/>
            <w:r>
              <w:rPr>
                <w:rFonts w:ascii="Arial" w:eastAsia="Times New Roman" w:hAnsi="Arial" w:cs="Arial"/>
                <w:sz w:val="20"/>
                <w:szCs w:val="20"/>
              </w:rPr>
              <w:t>%*)</w:t>
            </w:r>
          </w:p>
        </w:tc>
        <w:tc>
          <w:tcPr>
            <w:tcW w:w="484" w:type="pct"/>
          </w:tcPr>
          <w:p w14:paraId="0FF86B48" w14:textId="77777777" w:rsidR="009671F7" w:rsidRDefault="009671F7">
            <w:pPr>
              <w:spacing w:after="0" w:line="240" w:lineRule="auto"/>
              <w:rPr>
                <w:rFonts w:ascii="Arial" w:eastAsia="Times New Roman" w:hAnsi="Arial" w:cs="Arial"/>
                <w:sz w:val="20"/>
                <w:szCs w:val="20"/>
              </w:rPr>
            </w:pPr>
          </w:p>
        </w:tc>
        <w:tc>
          <w:tcPr>
            <w:tcW w:w="737" w:type="pct"/>
            <w:shd w:val="clear" w:color="auto" w:fill="auto"/>
            <w:noWrap/>
          </w:tcPr>
          <w:p w14:paraId="483857FC" w14:textId="77777777" w:rsidR="009671F7" w:rsidRDefault="003E36F7">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n(</w:t>
            </w:r>
            <w:proofErr w:type="gramEnd"/>
            <w:r>
              <w:rPr>
                <w:rFonts w:ascii="Arial" w:eastAsia="Times New Roman" w:hAnsi="Arial" w:cs="Arial"/>
                <w:sz w:val="20"/>
                <w:szCs w:val="20"/>
              </w:rPr>
              <w:t>%*)</w:t>
            </w:r>
          </w:p>
        </w:tc>
        <w:tc>
          <w:tcPr>
            <w:tcW w:w="582" w:type="pct"/>
          </w:tcPr>
          <w:p w14:paraId="34944C8B" w14:textId="77777777" w:rsidR="009671F7" w:rsidRDefault="003E36F7">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n(</w:t>
            </w:r>
            <w:proofErr w:type="gramEnd"/>
            <w:r>
              <w:rPr>
                <w:rFonts w:ascii="Arial" w:eastAsia="Times New Roman" w:hAnsi="Arial" w:cs="Arial"/>
                <w:sz w:val="20"/>
                <w:szCs w:val="20"/>
              </w:rPr>
              <w:t>%*)</w:t>
            </w:r>
          </w:p>
        </w:tc>
        <w:tc>
          <w:tcPr>
            <w:tcW w:w="536" w:type="pct"/>
            <w:shd w:val="clear" w:color="auto" w:fill="auto"/>
            <w:noWrap/>
          </w:tcPr>
          <w:p w14:paraId="38493CD9" w14:textId="77777777" w:rsidR="009671F7" w:rsidRDefault="009671F7">
            <w:pPr>
              <w:spacing w:after="0" w:line="240" w:lineRule="auto"/>
              <w:rPr>
                <w:rFonts w:ascii="Arial" w:eastAsia="Times New Roman" w:hAnsi="Arial" w:cs="Arial"/>
                <w:sz w:val="20"/>
                <w:szCs w:val="20"/>
              </w:rPr>
            </w:pPr>
          </w:p>
        </w:tc>
      </w:tr>
      <w:tr w:rsidR="009671F7" w14:paraId="0E11FB74" w14:textId="77777777">
        <w:trPr>
          <w:trHeight w:val="285"/>
        </w:trPr>
        <w:tc>
          <w:tcPr>
            <w:tcW w:w="1298" w:type="pct"/>
            <w:shd w:val="clear" w:color="auto" w:fill="auto"/>
            <w:noWrap/>
            <w:vAlign w:val="bottom"/>
          </w:tcPr>
          <w:p w14:paraId="3DE8F41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All participants </w:t>
            </w:r>
          </w:p>
        </w:tc>
        <w:tc>
          <w:tcPr>
            <w:tcW w:w="707" w:type="pct"/>
          </w:tcPr>
          <w:p w14:paraId="2CE87ADC"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1222 (100.0)</w:t>
            </w:r>
          </w:p>
        </w:tc>
        <w:tc>
          <w:tcPr>
            <w:tcW w:w="656" w:type="pct"/>
          </w:tcPr>
          <w:p w14:paraId="6DBE0A5C"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326 (100.0)</w:t>
            </w:r>
          </w:p>
        </w:tc>
        <w:tc>
          <w:tcPr>
            <w:tcW w:w="484" w:type="pct"/>
          </w:tcPr>
          <w:p w14:paraId="2EA04D5B" w14:textId="77777777" w:rsidR="009671F7" w:rsidRDefault="009671F7">
            <w:pPr>
              <w:spacing w:after="0" w:line="240" w:lineRule="auto"/>
              <w:rPr>
                <w:rFonts w:ascii="Arial" w:eastAsia="Times New Roman" w:hAnsi="Arial" w:cs="Arial"/>
                <w:sz w:val="20"/>
                <w:szCs w:val="20"/>
              </w:rPr>
            </w:pPr>
          </w:p>
        </w:tc>
        <w:tc>
          <w:tcPr>
            <w:tcW w:w="737" w:type="pct"/>
            <w:shd w:val="clear" w:color="auto" w:fill="auto"/>
            <w:noWrap/>
          </w:tcPr>
          <w:p w14:paraId="56C45F1E"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1471 (100.0)</w:t>
            </w:r>
          </w:p>
        </w:tc>
        <w:tc>
          <w:tcPr>
            <w:tcW w:w="582" w:type="pct"/>
          </w:tcPr>
          <w:p w14:paraId="4681F18B"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62 (100.0)</w:t>
            </w:r>
          </w:p>
        </w:tc>
        <w:tc>
          <w:tcPr>
            <w:tcW w:w="536" w:type="pct"/>
            <w:shd w:val="clear" w:color="auto" w:fill="auto"/>
            <w:noWrap/>
          </w:tcPr>
          <w:p w14:paraId="021C2DB4" w14:textId="77777777" w:rsidR="009671F7" w:rsidRDefault="009671F7">
            <w:pPr>
              <w:spacing w:after="0" w:line="240" w:lineRule="auto"/>
              <w:rPr>
                <w:rFonts w:ascii="Arial" w:eastAsia="Times New Roman" w:hAnsi="Arial" w:cs="Arial"/>
                <w:sz w:val="20"/>
                <w:szCs w:val="20"/>
              </w:rPr>
            </w:pPr>
          </w:p>
        </w:tc>
      </w:tr>
      <w:tr w:rsidR="009671F7" w14:paraId="24804258" w14:textId="77777777">
        <w:trPr>
          <w:trHeight w:val="285"/>
        </w:trPr>
        <w:tc>
          <w:tcPr>
            <w:tcW w:w="1298" w:type="pct"/>
            <w:shd w:val="clear" w:color="auto" w:fill="auto"/>
            <w:noWrap/>
            <w:vAlign w:val="bottom"/>
          </w:tcPr>
          <w:p w14:paraId="62E8594C" w14:textId="77777777" w:rsidR="009671F7" w:rsidRDefault="003E36F7">
            <w:pPr>
              <w:spacing w:after="0" w:line="240" w:lineRule="auto"/>
              <w:rPr>
                <w:rFonts w:ascii="Arial" w:eastAsia="Times New Roman" w:hAnsi="Arial" w:cs="Arial"/>
              </w:rPr>
            </w:pPr>
            <w:r>
              <w:rPr>
                <w:rFonts w:ascii="Arial" w:eastAsia="Times New Roman" w:hAnsi="Arial" w:cs="Arial"/>
              </w:rPr>
              <w:t>Age (years)</w:t>
            </w:r>
          </w:p>
        </w:tc>
        <w:tc>
          <w:tcPr>
            <w:tcW w:w="707" w:type="pct"/>
          </w:tcPr>
          <w:p w14:paraId="06B6A662" w14:textId="77777777" w:rsidR="009671F7" w:rsidRDefault="009671F7">
            <w:pPr>
              <w:spacing w:after="0" w:line="240" w:lineRule="auto"/>
              <w:rPr>
                <w:rFonts w:ascii="Arial" w:eastAsia="Times New Roman" w:hAnsi="Arial" w:cs="Arial"/>
                <w:sz w:val="20"/>
                <w:szCs w:val="20"/>
              </w:rPr>
            </w:pPr>
          </w:p>
        </w:tc>
        <w:tc>
          <w:tcPr>
            <w:tcW w:w="656" w:type="pct"/>
          </w:tcPr>
          <w:p w14:paraId="2819B50D" w14:textId="77777777" w:rsidR="009671F7" w:rsidRDefault="009671F7">
            <w:pPr>
              <w:spacing w:after="0" w:line="240" w:lineRule="auto"/>
              <w:rPr>
                <w:rFonts w:ascii="Arial" w:eastAsia="Times New Roman" w:hAnsi="Arial" w:cs="Arial"/>
                <w:sz w:val="20"/>
                <w:szCs w:val="20"/>
              </w:rPr>
            </w:pPr>
          </w:p>
        </w:tc>
        <w:tc>
          <w:tcPr>
            <w:tcW w:w="484" w:type="pct"/>
          </w:tcPr>
          <w:p w14:paraId="7D437714"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&lt;0.001</w:t>
            </w:r>
          </w:p>
        </w:tc>
        <w:tc>
          <w:tcPr>
            <w:tcW w:w="737" w:type="pct"/>
            <w:shd w:val="clear" w:color="auto" w:fill="auto"/>
            <w:noWrap/>
          </w:tcPr>
          <w:p w14:paraId="203C45C9" w14:textId="77777777" w:rsidR="009671F7" w:rsidRDefault="009671F7">
            <w:pPr>
              <w:spacing w:after="0" w:line="240" w:lineRule="auto"/>
              <w:rPr>
                <w:rFonts w:ascii="Arial" w:eastAsia="Times New Roman" w:hAnsi="Arial" w:cs="Arial"/>
                <w:sz w:val="20"/>
                <w:szCs w:val="20"/>
              </w:rPr>
            </w:pPr>
          </w:p>
        </w:tc>
        <w:tc>
          <w:tcPr>
            <w:tcW w:w="582" w:type="pct"/>
          </w:tcPr>
          <w:p w14:paraId="434DEBE3" w14:textId="77777777" w:rsidR="009671F7" w:rsidRDefault="009671F7">
            <w:pPr>
              <w:spacing w:after="0" w:line="240" w:lineRule="auto"/>
              <w:rPr>
                <w:rFonts w:ascii="Arial" w:eastAsia="Times New Roman" w:hAnsi="Arial" w:cs="Arial"/>
                <w:sz w:val="20"/>
                <w:szCs w:val="20"/>
              </w:rPr>
            </w:pPr>
          </w:p>
        </w:tc>
        <w:tc>
          <w:tcPr>
            <w:tcW w:w="536" w:type="pct"/>
            <w:shd w:val="clear" w:color="auto" w:fill="auto"/>
            <w:noWrap/>
          </w:tcPr>
          <w:p w14:paraId="1F5F4254"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&lt;0.001</w:t>
            </w:r>
          </w:p>
        </w:tc>
      </w:tr>
      <w:tr w:rsidR="009671F7" w14:paraId="6CB267D1" w14:textId="77777777">
        <w:trPr>
          <w:trHeight w:val="285"/>
        </w:trPr>
        <w:tc>
          <w:tcPr>
            <w:tcW w:w="1298" w:type="pct"/>
            <w:shd w:val="clear" w:color="auto" w:fill="auto"/>
            <w:noWrap/>
            <w:vAlign w:val="bottom"/>
          </w:tcPr>
          <w:p w14:paraId="677DFBCA" w14:textId="77777777" w:rsidR="009671F7" w:rsidRDefault="003E36F7">
            <w:pPr>
              <w:spacing w:after="0" w:line="240" w:lineRule="auto"/>
              <w:rPr>
                <w:rFonts w:ascii="Arial" w:eastAsia="Times New Roman" w:hAnsi="Arial" w:cs="Arial"/>
                <w:highlight w:val="yellow"/>
              </w:rPr>
            </w:pPr>
            <w:r>
              <w:rPr>
                <w:rFonts w:ascii="Arial" w:eastAsia="Times New Roman" w:hAnsi="Arial" w:cs="Arial"/>
              </w:rPr>
              <w:t xml:space="preserve">    30-39</w:t>
            </w:r>
          </w:p>
        </w:tc>
        <w:tc>
          <w:tcPr>
            <w:tcW w:w="707" w:type="pct"/>
          </w:tcPr>
          <w:p w14:paraId="67315BB5" w14:textId="77777777" w:rsidR="009671F7" w:rsidRDefault="003E36F7">
            <w:pPr>
              <w:spacing w:after="0" w:line="240" w:lineRule="auto"/>
              <w:rPr>
                <w:rFonts w:ascii="Arial" w:eastAsia="Times New Roman" w:hAnsi="Arial" w:cs="Arial"/>
              </w:rPr>
            </w:pPr>
            <w:r>
              <w:rPr>
                <w:rFonts w:ascii="Arial" w:eastAsia="Times New Roman" w:hAnsi="Arial" w:cs="Arial"/>
              </w:rPr>
              <w:t>625 (50.4)</w:t>
            </w:r>
          </w:p>
        </w:tc>
        <w:tc>
          <w:tcPr>
            <w:tcW w:w="656" w:type="pct"/>
          </w:tcPr>
          <w:p w14:paraId="6B981B19" w14:textId="77777777" w:rsidR="009671F7" w:rsidRDefault="003E36F7">
            <w:pPr>
              <w:spacing w:after="0" w:line="240" w:lineRule="auto"/>
              <w:rPr>
                <w:rFonts w:ascii="Arial" w:eastAsia="Times New Roman" w:hAnsi="Arial" w:cs="Arial"/>
              </w:rPr>
            </w:pPr>
            <w:r>
              <w:rPr>
                <w:rFonts w:ascii="Arial" w:eastAsia="Times New Roman" w:hAnsi="Arial" w:cs="Arial"/>
              </w:rPr>
              <w:t>6 (1.9)</w:t>
            </w:r>
          </w:p>
        </w:tc>
        <w:tc>
          <w:tcPr>
            <w:tcW w:w="484" w:type="pct"/>
          </w:tcPr>
          <w:p w14:paraId="455480F2"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55E3AF49" w14:textId="77777777" w:rsidR="009671F7" w:rsidRDefault="003E36F7">
            <w:pPr>
              <w:spacing w:after="0" w:line="240" w:lineRule="auto"/>
              <w:rPr>
                <w:rFonts w:ascii="Arial" w:eastAsia="Times New Roman" w:hAnsi="Arial" w:cs="Arial"/>
              </w:rPr>
            </w:pPr>
            <w:r>
              <w:rPr>
                <w:rFonts w:ascii="Arial" w:eastAsia="Times New Roman" w:hAnsi="Arial" w:cs="Arial"/>
              </w:rPr>
              <w:t>713 (47.7)</w:t>
            </w:r>
          </w:p>
        </w:tc>
        <w:tc>
          <w:tcPr>
            <w:tcW w:w="582" w:type="pct"/>
            <w:vAlign w:val="bottom"/>
          </w:tcPr>
          <w:p w14:paraId="1AC86887" w14:textId="77777777" w:rsidR="009671F7" w:rsidRDefault="003E36F7">
            <w:pPr>
              <w:spacing w:after="0" w:line="240" w:lineRule="auto"/>
              <w:rPr>
                <w:rFonts w:ascii="Arial" w:eastAsia="Times New Roman" w:hAnsi="Arial" w:cs="Arial"/>
              </w:rPr>
            </w:pPr>
            <w:r>
              <w:rPr>
                <w:rFonts w:ascii="Arial" w:eastAsia="Times New Roman" w:hAnsi="Arial" w:cs="Arial"/>
              </w:rPr>
              <w:t>2 (2.2)</w:t>
            </w:r>
          </w:p>
        </w:tc>
        <w:tc>
          <w:tcPr>
            <w:tcW w:w="536" w:type="pct"/>
            <w:shd w:val="clear" w:color="auto" w:fill="auto"/>
            <w:noWrap/>
            <w:vAlign w:val="bottom"/>
          </w:tcPr>
          <w:p w14:paraId="155EB0D4" w14:textId="77777777" w:rsidR="009671F7" w:rsidRDefault="009671F7">
            <w:pPr>
              <w:spacing w:after="0" w:line="240" w:lineRule="auto"/>
              <w:rPr>
                <w:rFonts w:ascii="Arial" w:eastAsia="Times New Roman" w:hAnsi="Arial" w:cs="Arial"/>
                <w:highlight w:val="yellow"/>
              </w:rPr>
            </w:pPr>
          </w:p>
        </w:tc>
      </w:tr>
      <w:tr w:rsidR="009671F7" w14:paraId="64972B4A" w14:textId="77777777">
        <w:trPr>
          <w:trHeight w:val="285"/>
        </w:trPr>
        <w:tc>
          <w:tcPr>
            <w:tcW w:w="1298" w:type="pct"/>
            <w:shd w:val="clear" w:color="auto" w:fill="auto"/>
            <w:noWrap/>
            <w:vAlign w:val="bottom"/>
          </w:tcPr>
          <w:p w14:paraId="13459C9D" w14:textId="77777777" w:rsidR="009671F7" w:rsidRDefault="003E36F7">
            <w:pPr>
              <w:spacing w:after="0" w:line="240" w:lineRule="auto"/>
              <w:rPr>
                <w:rFonts w:ascii="Arial" w:eastAsia="Times New Roman" w:hAnsi="Arial" w:cs="Arial"/>
                <w:highlight w:val="yellow"/>
              </w:rPr>
            </w:pPr>
            <w:r>
              <w:rPr>
                <w:rFonts w:ascii="Arial" w:eastAsia="Times New Roman" w:hAnsi="Arial" w:cs="Arial"/>
              </w:rPr>
              <w:t xml:space="preserve">    40-49</w:t>
            </w:r>
          </w:p>
        </w:tc>
        <w:tc>
          <w:tcPr>
            <w:tcW w:w="707" w:type="pct"/>
          </w:tcPr>
          <w:p w14:paraId="7095E4DC" w14:textId="77777777" w:rsidR="009671F7" w:rsidRDefault="003E36F7">
            <w:pPr>
              <w:spacing w:after="0" w:line="240" w:lineRule="auto"/>
              <w:rPr>
                <w:rFonts w:ascii="Arial" w:eastAsia="Times New Roman" w:hAnsi="Arial" w:cs="Arial"/>
              </w:rPr>
            </w:pPr>
            <w:r>
              <w:rPr>
                <w:rFonts w:ascii="Arial" w:eastAsia="Times New Roman" w:hAnsi="Arial" w:cs="Arial"/>
              </w:rPr>
              <w:t>400 (34.7)</w:t>
            </w:r>
          </w:p>
        </w:tc>
        <w:tc>
          <w:tcPr>
            <w:tcW w:w="656" w:type="pct"/>
          </w:tcPr>
          <w:p w14:paraId="4179C41B" w14:textId="77777777" w:rsidR="009671F7" w:rsidRDefault="003E36F7">
            <w:pPr>
              <w:spacing w:after="0" w:line="240" w:lineRule="auto"/>
              <w:rPr>
                <w:rFonts w:ascii="Arial" w:eastAsia="Times New Roman" w:hAnsi="Arial" w:cs="Arial"/>
              </w:rPr>
            </w:pPr>
            <w:r>
              <w:rPr>
                <w:rFonts w:ascii="Arial" w:eastAsia="Times New Roman" w:hAnsi="Arial" w:cs="Arial"/>
              </w:rPr>
              <w:t>59 (22.2)</w:t>
            </w:r>
          </w:p>
        </w:tc>
        <w:tc>
          <w:tcPr>
            <w:tcW w:w="484" w:type="pct"/>
          </w:tcPr>
          <w:p w14:paraId="77652722"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7E9B2FB2" w14:textId="77777777" w:rsidR="009671F7" w:rsidRDefault="003E36F7">
            <w:pPr>
              <w:spacing w:after="0" w:line="240" w:lineRule="auto"/>
              <w:rPr>
                <w:rFonts w:ascii="Arial" w:eastAsia="Times New Roman" w:hAnsi="Arial" w:cs="Arial"/>
              </w:rPr>
            </w:pPr>
            <w:r>
              <w:rPr>
                <w:rFonts w:ascii="Arial" w:eastAsia="Times New Roman" w:hAnsi="Arial" w:cs="Arial"/>
              </w:rPr>
              <w:t>432 (30.1)</w:t>
            </w:r>
          </w:p>
        </w:tc>
        <w:tc>
          <w:tcPr>
            <w:tcW w:w="582" w:type="pct"/>
            <w:vAlign w:val="bottom"/>
          </w:tcPr>
          <w:p w14:paraId="2281B2AE" w14:textId="77777777" w:rsidR="009671F7" w:rsidRDefault="003E36F7">
            <w:pPr>
              <w:spacing w:after="0" w:line="240" w:lineRule="auto"/>
              <w:rPr>
                <w:rFonts w:ascii="Arial" w:eastAsia="Times New Roman" w:hAnsi="Arial" w:cs="Arial"/>
              </w:rPr>
            </w:pPr>
            <w:r>
              <w:rPr>
                <w:rFonts w:ascii="Arial" w:eastAsia="Times New Roman" w:hAnsi="Arial" w:cs="Arial"/>
              </w:rPr>
              <w:t>8 (13.7)</w:t>
            </w:r>
          </w:p>
        </w:tc>
        <w:tc>
          <w:tcPr>
            <w:tcW w:w="536" w:type="pct"/>
            <w:shd w:val="clear" w:color="auto" w:fill="auto"/>
            <w:noWrap/>
            <w:vAlign w:val="bottom"/>
          </w:tcPr>
          <w:p w14:paraId="64B09028" w14:textId="77777777" w:rsidR="009671F7" w:rsidRDefault="009671F7">
            <w:pPr>
              <w:spacing w:after="0" w:line="240" w:lineRule="auto"/>
              <w:rPr>
                <w:rFonts w:ascii="Arial" w:eastAsia="Times New Roman" w:hAnsi="Arial" w:cs="Arial"/>
                <w:highlight w:val="yellow"/>
              </w:rPr>
            </w:pPr>
          </w:p>
        </w:tc>
      </w:tr>
      <w:tr w:rsidR="009671F7" w14:paraId="7B595248" w14:textId="77777777">
        <w:trPr>
          <w:trHeight w:val="285"/>
        </w:trPr>
        <w:tc>
          <w:tcPr>
            <w:tcW w:w="1298" w:type="pct"/>
            <w:shd w:val="clear" w:color="auto" w:fill="auto"/>
            <w:noWrap/>
            <w:vAlign w:val="bottom"/>
          </w:tcPr>
          <w:p w14:paraId="1664B125" w14:textId="77777777" w:rsidR="009671F7" w:rsidRDefault="003E36F7">
            <w:pPr>
              <w:spacing w:after="0" w:line="240" w:lineRule="auto"/>
              <w:rPr>
                <w:rFonts w:ascii="Arial" w:eastAsia="Times New Roman" w:hAnsi="Arial" w:cs="Arial"/>
                <w:highlight w:val="yellow"/>
              </w:rPr>
            </w:pPr>
            <w:r>
              <w:rPr>
                <w:rFonts w:ascii="Arial" w:eastAsia="Times New Roman" w:hAnsi="Arial" w:cs="Arial"/>
              </w:rPr>
              <w:t xml:space="preserve">    50-59</w:t>
            </w:r>
          </w:p>
        </w:tc>
        <w:tc>
          <w:tcPr>
            <w:tcW w:w="707" w:type="pct"/>
          </w:tcPr>
          <w:p w14:paraId="2FEC8433" w14:textId="77777777" w:rsidR="009671F7" w:rsidRDefault="003E36F7">
            <w:pPr>
              <w:spacing w:after="0" w:line="240" w:lineRule="auto"/>
              <w:rPr>
                <w:rFonts w:ascii="Arial" w:eastAsia="Times New Roman" w:hAnsi="Arial" w:cs="Arial"/>
              </w:rPr>
            </w:pPr>
            <w:r>
              <w:rPr>
                <w:rFonts w:ascii="Arial" w:eastAsia="Times New Roman" w:hAnsi="Arial" w:cs="Arial"/>
              </w:rPr>
              <w:t>164 (12.1)</w:t>
            </w:r>
          </w:p>
        </w:tc>
        <w:tc>
          <w:tcPr>
            <w:tcW w:w="656" w:type="pct"/>
          </w:tcPr>
          <w:p w14:paraId="1F98755E" w14:textId="77777777" w:rsidR="009671F7" w:rsidRDefault="003E36F7">
            <w:pPr>
              <w:spacing w:after="0" w:line="240" w:lineRule="auto"/>
              <w:rPr>
                <w:rFonts w:ascii="Arial" w:eastAsia="Times New Roman" w:hAnsi="Arial" w:cs="Arial"/>
              </w:rPr>
            </w:pPr>
            <w:r>
              <w:rPr>
                <w:rFonts w:ascii="Arial" w:eastAsia="Times New Roman" w:hAnsi="Arial" w:cs="Arial"/>
              </w:rPr>
              <w:t>140 (42.7)</w:t>
            </w:r>
          </w:p>
        </w:tc>
        <w:tc>
          <w:tcPr>
            <w:tcW w:w="484" w:type="pct"/>
          </w:tcPr>
          <w:p w14:paraId="36DB4CA6"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16184A4F" w14:textId="77777777" w:rsidR="009671F7" w:rsidRDefault="003E36F7">
            <w:pPr>
              <w:spacing w:after="0" w:line="240" w:lineRule="auto"/>
              <w:rPr>
                <w:rFonts w:ascii="Arial" w:eastAsia="Times New Roman" w:hAnsi="Arial" w:cs="Arial"/>
              </w:rPr>
            </w:pPr>
            <w:r>
              <w:rPr>
                <w:rFonts w:ascii="Arial" w:eastAsia="Times New Roman" w:hAnsi="Arial" w:cs="Arial"/>
              </w:rPr>
              <w:t>262 (18.0)</w:t>
            </w:r>
          </w:p>
        </w:tc>
        <w:tc>
          <w:tcPr>
            <w:tcW w:w="582" w:type="pct"/>
            <w:vAlign w:val="bottom"/>
          </w:tcPr>
          <w:p w14:paraId="3CE76F8C"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23 </w:t>
            </w:r>
            <w:r>
              <w:rPr>
                <w:rFonts w:ascii="Arial" w:eastAsia="Times New Roman" w:hAnsi="Arial" w:cs="Arial"/>
              </w:rPr>
              <w:t>(40.7)</w:t>
            </w:r>
          </w:p>
        </w:tc>
        <w:tc>
          <w:tcPr>
            <w:tcW w:w="536" w:type="pct"/>
            <w:shd w:val="clear" w:color="auto" w:fill="auto"/>
            <w:noWrap/>
            <w:vAlign w:val="bottom"/>
          </w:tcPr>
          <w:p w14:paraId="15AF2634" w14:textId="77777777" w:rsidR="009671F7" w:rsidRDefault="009671F7">
            <w:pPr>
              <w:spacing w:after="0" w:line="240" w:lineRule="auto"/>
              <w:rPr>
                <w:rFonts w:ascii="Arial" w:eastAsia="Times New Roman" w:hAnsi="Arial" w:cs="Arial"/>
                <w:highlight w:val="yellow"/>
              </w:rPr>
            </w:pPr>
          </w:p>
        </w:tc>
      </w:tr>
      <w:tr w:rsidR="009671F7" w14:paraId="4810C5B9" w14:textId="77777777">
        <w:trPr>
          <w:trHeight w:val="285"/>
        </w:trPr>
        <w:tc>
          <w:tcPr>
            <w:tcW w:w="1298" w:type="pct"/>
            <w:shd w:val="clear" w:color="auto" w:fill="auto"/>
            <w:noWrap/>
            <w:vAlign w:val="bottom"/>
          </w:tcPr>
          <w:p w14:paraId="2CB6999B" w14:textId="77777777" w:rsidR="009671F7" w:rsidRDefault="003E36F7">
            <w:pPr>
              <w:spacing w:after="0" w:line="240" w:lineRule="auto"/>
              <w:rPr>
                <w:rFonts w:ascii="Arial" w:eastAsia="Times New Roman" w:hAnsi="Arial" w:cs="Arial"/>
                <w:highlight w:val="yellow"/>
              </w:rPr>
            </w:pPr>
            <w:r>
              <w:rPr>
                <w:rFonts w:ascii="Arial" w:eastAsia="Times New Roman" w:hAnsi="Arial" w:cs="Arial"/>
              </w:rPr>
              <w:t xml:space="preserve">    ≥ 60 </w:t>
            </w:r>
          </w:p>
        </w:tc>
        <w:tc>
          <w:tcPr>
            <w:tcW w:w="707" w:type="pct"/>
          </w:tcPr>
          <w:p w14:paraId="742F961D" w14:textId="77777777" w:rsidR="009671F7" w:rsidRDefault="003E36F7">
            <w:pPr>
              <w:spacing w:after="0" w:line="240" w:lineRule="auto"/>
              <w:rPr>
                <w:rFonts w:ascii="Arial" w:eastAsia="Times New Roman" w:hAnsi="Arial" w:cs="Arial"/>
              </w:rPr>
            </w:pPr>
            <w:r>
              <w:rPr>
                <w:rFonts w:ascii="Arial" w:eastAsia="Times New Roman" w:hAnsi="Arial" w:cs="Arial"/>
              </w:rPr>
              <w:t>33 (2.8)</w:t>
            </w:r>
          </w:p>
        </w:tc>
        <w:tc>
          <w:tcPr>
            <w:tcW w:w="656" w:type="pct"/>
          </w:tcPr>
          <w:p w14:paraId="609EC953" w14:textId="77777777" w:rsidR="009671F7" w:rsidRDefault="003E36F7">
            <w:pPr>
              <w:spacing w:after="0" w:line="240" w:lineRule="auto"/>
              <w:rPr>
                <w:rFonts w:ascii="Arial" w:eastAsia="Times New Roman" w:hAnsi="Arial" w:cs="Arial"/>
              </w:rPr>
            </w:pPr>
            <w:r>
              <w:rPr>
                <w:rFonts w:ascii="Arial" w:eastAsia="Times New Roman" w:hAnsi="Arial" w:cs="Arial"/>
              </w:rPr>
              <w:t>121 (33.3)</w:t>
            </w:r>
          </w:p>
        </w:tc>
        <w:tc>
          <w:tcPr>
            <w:tcW w:w="484" w:type="pct"/>
          </w:tcPr>
          <w:p w14:paraId="469E597B"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43DBA5D7" w14:textId="77777777" w:rsidR="009671F7" w:rsidRDefault="003E36F7">
            <w:pPr>
              <w:spacing w:after="0" w:line="240" w:lineRule="auto"/>
              <w:rPr>
                <w:rFonts w:ascii="Arial" w:eastAsia="Times New Roman" w:hAnsi="Arial" w:cs="Arial"/>
              </w:rPr>
            </w:pPr>
            <w:r>
              <w:rPr>
                <w:rFonts w:ascii="Arial" w:eastAsia="Times New Roman" w:hAnsi="Arial" w:cs="Arial"/>
              </w:rPr>
              <w:t>64 (4.2)</w:t>
            </w:r>
          </w:p>
        </w:tc>
        <w:tc>
          <w:tcPr>
            <w:tcW w:w="582" w:type="pct"/>
            <w:vAlign w:val="bottom"/>
          </w:tcPr>
          <w:p w14:paraId="5C7600FF" w14:textId="77777777" w:rsidR="009671F7" w:rsidRDefault="003E36F7">
            <w:pPr>
              <w:spacing w:after="0" w:line="240" w:lineRule="auto"/>
              <w:rPr>
                <w:rFonts w:ascii="Arial" w:eastAsia="Times New Roman" w:hAnsi="Arial" w:cs="Arial"/>
              </w:rPr>
            </w:pPr>
            <w:r>
              <w:rPr>
                <w:rFonts w:ascii="Arial" w:eastAsia="Times New Roman" w:hAnsi="Arial" w:cs="Arial"/>
              </w:rPr>
              <w:t>29 (43.4)</w:t>
            </w:r>
          </w:p>
        </w:tc>
        <w:tc>
          <w:tcPr>
            <w:tcW w:w="536" w:type="pct"/>
            <w:shd w:val="clear" w:color="auto" w:fill="auto"/>
            <w:noWrap/>
            <w:vAlign w:val="bottom"/>
          </w:tcPr>
          <w:p w14:paraId="361112F3" w14:textId="77777777" w:rsidR="009671F7" w:rsidRDefault="009671F7">
            <w:pPr>
              <w:spacing w:after="0" w:line="240" w:lineRule="auto"/>
              <w:rPr>
                <w:rFonts w:ascii="Arial" w:eastAsia="Times New Roman" w:hAnsi="Arial" w:cs="Arial"/>
                <w:highlight w:val="yellow"/>
              </w:rPr>
            </w:pPr>
          </w:p>
        </w:tc>
      </w:tr>
      <w:tr w:rsidR="009671F7" w14:paraId="6CDEDF96" w14:textId="77777777">
        <w:trPr>
          <w:trHeight w:val="285"/>
        </w:trPr>
        <w:tc>
          <w:tcPr>
            <w:tcW w:w="1298" w:type="pct"/>
            <w:shd w:val="clear" w:color="auto" w:fill="auto"/>
            <w:noWrap/>
            <w:vAlign w:val="bottom"/>
            <w:hideMark/>
          </w:tcPr>
          <w:p w14:paraId="467E350E"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Education </w:t>
            </w:r>
          </w:p>
        </w:tc>
        <w:tc>
          <w:tcPr>
            <w:tcW w:w="707" w:type="pct"/>
          </w:tcPr>
          <w:p w14:paraId="72C634AC" w14:textId="77777777" w:rsidR="009671F7" w:rsidRDefault="009671F7">
            <w:pPr>
              <w:spacing w:after="0" w:line="240" w:lineRule="auto"/>
              <w:rPr>
                <w:rFonts w:ascii="Arial" w:eastAsia="Times New Roman" w:hAnsi="Arial" w:cs="Arial"/>
              </w:rPr>
            </w:pPr>
          </w:p>
        </w:tc>
        <w:tc>
          <w:tcPr>
            <w:tcW w:w="656" w:type="pct"/>
          </w:tcPr>
          <w:p w14:paraId="38DF9B7A" w14:textId="77777777" w:rsidR="009671F7" w:rsidRDefault="009671F7">
            <w:pPr>
              <w:spacing w:after="0" w:line="240" w:lineRule="auto"/>
              <w:rPr>
                <w:rFonts w:ascii="Arial" w:eastAsia="Times New Roman" w:hAnsi="Arial" w:cs="Arial"/>
              </w:rPr>
            </w:pPr>
          </w:p>
        </w:tc>
        <w:tc>
          <w:tcPr>
            <w:tcW w:w="484" w:type="pct"/>
          </w:tcPr>
          <w:p w14:paraId="755C6DDC" w14:textId="77777777" w:rsidR="009671F7" w:rsidRDefault="003E36F7">
            <w:pPr>
              <w:spacing w:after="0" w:line="240" w:lineRule="auto"/>
              <w:rPr>
                <w:rFonts w:ascii="Arial" w:eastAsia="Times New Roman" w:hAnsi="Arial" w:cs="Arial"/>
              </w:rPr>
            </w:pPr>
            <w:r>
              <w:rPr>
                <w:rFonts w:ascii="Arial" w:eastAsia="Times New Roman" w:hAnsi="Arial" w:cs="Arial"/>
              </w:rPr>
              <w:t>0.40</w:t>
            </w:r>
          </w:p>
        </w:tc>
        <w:tc>
          <w:tcPr>
            <w:tcW w:w="737" w:type="pct"/>
            <w:shd w:val="clear" w:color="auto" w:fill="auto"/>
            <w:noWrap/>
            <w:vAlign w:val="bottom"/>
          </w:tcPr>
          <w:p w14:paraId="75EF8941" w14:textId="77777777" w:rsidR="009671F7" w:rsidRDefault="009671F7">
            <w:pPr>
              <w:spacing w:after="0" w:line="240" w:lineRule="auto"/>
              <w:rPr>
                <w:rFonts w:ascii="Arial" w:eastAsia="Times New Roman" w:hAnsi="Arial" w:cs="Arial"/>
              </w:rPr>
            </w:pPr>
          </w:p>
        </w:tc>
        <w:tc>
          <w:tcPr>
            <w:tcW w:w="582" w:type="pct"/>
            <w:vAlign w:val="bottom"/>
          </w:tcPr>
          <w:p w14:paraId="01717808" w14:textId="77777777" w:rsidR="009671F7" w:rsidRDefault="009671F7">
            <w:pPr>
              <w:spacing w:after="0" w:line="240" w:lineRule="auto"/>
              <w:rPr>
                <w:rFonts w:ascii="Arial" w:eastAsia="Times New Roman" w:hAnsi="Arial" w:cs="Arial"/>
                <w:sz w:val="20"/>
                <w:szCs w:val="20"/>
              </w:rPr>
            </w:pPr>
          </w:p>
        </w:tc>
        <w:tc>
          <w:tcPr>
            <w:tcW w:w="536" w:type="pct"/>
            <w:shd w:val="clear" w:color="auto" w:fill="auto"/>
            <w:noWrap/>
            <w:vAlign w:val="bottom"/>
          </w:tcPr>
          <w:p w14:paraId="7916704B"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0.035</w:t>
            </w:r>
          </w:p>
        </w:tc>
      </w:tr>
      <w:tr w:rsidR="009671F7" w14:paraId="7FF2D776" w14:textId="77777777">
        <w:trPr>
          <w:trHeight w:val="285"/>
        </w:trPr>
        <w:tc>
          <w:tcPr>
            <w:tcW w:w="1298" w:type="pct"/>
            <w:shd w:val="clear" w:color="auto" w:fill="auto"/>
            <w:noWrap/>
            <w:vAlign w:val="bottom"/>
            <w:hideMark/>
          </w:tcPr>
          <w:p w14:paraId="3D3469E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Unschooled</w:t>
            </w:r>
          </w:p>
        </w:tc>
        <w:tc>
          <w:tcPr>
            <w:tcW w:w="707" w:type="pct"/>
          </w:tcPr>
          <w:p w14:paraId="1ED0098E" w14:textId="77777777" w:rsidR="009671F7" w:rsidRDefault="003E36F7">
            <w:pPr>
              <w:spacing w:after="0" w:line="240" w:lineRule="auto"/>
              <w:rPr>
                <w:rFonts w:ascii="Arial" w:eastAsia="Times New Roman" w:hAnsi="Arial" w:cs="Arial"/>
              </w:rPr>
            </w:pPr>
            <w:r>
              <w:rPr>
                <w:rFonts w:ascii="Arial" w:eastAsia="Times New Roman" w:hAnsi="Arial" w:cs="Arial"/>
              </w:rPr>
              <w:t>912 (75.2)</w:t>
            </w:r>
          </w:p>
        </w:tc>
        <w:tc>
          <w:tcPr>
            <w:tcW w:w="656" w:type="pct"/>
          </w:tcPr>
          <w:p w14:paraId="2E0B545E" w14:textId="77777777" w:rsidR="009671F7" w:rsidRDefault="003E36F7">
            <w:pPr>
              <w:spacing w:after="0" w:line="240" w:lineRule="auto"/>
              <w:rPr>
                <w:rFonts w:ascii="Arial" w:eastAsia="Times New Roman" w:hAnsi="Arial" w:cs="Arial"/>
              </w:rPr>
            </w:pPr>
            <w:r>
              <w:rPr>
                <w:rFonts w:ascii="Arial" w:eastAsia="Times New Roman" w:hAnsi="Arial" w:cs="Arial"/>
              </w:rPr>
              <w:t>265 (78.9)</w:t>
            </w:r>
          </w:p>
        </w:tc>
        <w:tc>
          <w:tcPr>
            <w:tcW w:w="484" w:type="pct"/>
          </w:tcPr>
          <w:p w14:paraId="03B07471"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236FC1CF" w14:textId="77777777" w:rsidR="009671F7" w:rsidRDefault="003E36F7">
            <w:pPr>
              <w:spacing w:after="0" w:line="240" w:lineRule="auto"/>
              <w:rPr>
                <w:rFonts w:ascii="Arial" w:eastAsia="Times New Roman" w:hAnsi="Arial" w:cs="Arial"/>
              </w:rPr>
            </w:pPr>
            <w:r>
              <w:rPr>
                <w:rFonts w:ascii="Arial" w:eastAsia="Times New Roman" w:hAnsi="Arial" w:cs="Arial"/>
              </w:rPr>
              <w:t>1234 (84.4)</w:t>
            </w:r>
          </w:p>
        </w:tc>
        <w:tc>
          <w:tcPr>
            <w:tcW w:w="582" w:type="pct"/>
            <w:vAlign w:val="bottom"/>
          </w:tcPr>
          <w:p w14:paraId="116AE2DE" w14:textId="77777777" w:rsidR="009671F7" w:rsidRDefault="003E36F7">
            <w:pPr>
              <w:spacing w:after="0" w:line="240" w:lineRule="auto"/>
              <w:rPr>
                <w:rFonts w:ascii="Arial" w:eastAsia="Times New Roman" w:hAnsi="Arial" w:cs="Arial"/>
              </w:rPr>
            </w:pPr>
            <w:r>
              <w:rPr>
                <w:rFonts w:ascii="Arial" w:eastAsia="Times New Roman" w:hAnsi="Arial" w:cs="Arial"/>
              </w:rPr>
              <w:t>50 (73.7)</w:t>
            </w:r>
          </w:p>
        </w:tc>
        <w:tc>
          <w:tcPr>
            <w:tcW w:w="536" w:type="pct"/>
            <w:shd w:val="clear" w:color="auto" w:fill="auto"/>
            <w:noWrap/>
            <w:vAlign w:val="bottom"/>
          </w:tcPr>
          <w:p w14:paraId="4C8E08C2" w14:textId="77777777" w:rsidR="009671F7" w:rsidRDefault="009671F7">
            <w:pPr>
              <w:spacing w:after="0" w:line="240" w:lineRule="auto"/>
              <w:rPr>
                <w:rFonts w:ascii="Arial" w:eastAsia="Times New Roman" w:hAnsi="Arial" w:cs="Arial"/>
              </w:rPr>
            </w:pPr>
          </w:p>
        </w:tc>
      </w:tr>
      <w:tr w:rsidR="009671F7" w14:paraId="674D56E0" w14:textId="77777777">
        <w:trPr>
          <w:trHeight w:val="285"/>
        </w:trPr>
        <w:tc>
          <w:tcPr>
            <w:tcW w:w="1298" w:type="pct"/>
            <w:shd w:val="clear" w:color="auto" w:fill="auto"/>
            <w:noWrap/>
            <w:vAlign w:val="bottom"/>
            <w:hideMark/>
          </w:tcPr>
          <w:p w14:paraId="2240B3AB"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Primary</w:t>
            </w:r>
          </w:p>
        </w:tc>
        <w:tc>
          <w:tcPr>
            <w:tcW w:w="707" w:type="pct"/>
          </w:tcPr>
          <w:p w14:paraId="27396CE2" w14:textId="77777777" w:rsidR="009671F7" w:rsidRDefault="003E36F7">
            <w:pPr>
              <w:spacing w:after="0" w:line="240" w:lineRule="auto"/>
              <w:rPr>
                <w:rFonts w:ascii="Arial" w:eastAsia="Times New Roman" w:hAnsi="Arial" w:cs="Arial"/>
              </w:rPr>
            </w:pPr>
            <w:r>
              <w:rPr>
                <w:rFonts w:ascii="Arial" w:eastAsia="Times New Roman" w:hAnsi="Arial" w:cs="Arial"/>
              </w:rPr>
              <w:t>222 (17.0)</w:t>
            </w:r>
          </w:p>
        </w:tc>
        <w:tc>
          <w:tcPr>
            <w:tcW w:w="656" w:type="pct"/>
          </w:tcPr>
          <w:p w14:paraId="6112D1B2" w14:textId="77777777" w:rsidR="009671F7" w:rsidRDefault="003E36F7">
            <w:pPr>
              <w:spacing w:after="0" w:line="240" w:lineRule="auto"/>
              <w:rPr>
                <w:rFonts w:ascii="Arial" w:eastAsia="Times New Roman" w:hAnsi="Arial" w:cs="Arial"/>
              </w:rPr>
            </w:pPr>
            <w:r>
              <w:rPr>
                <w:rFonts w:ascii="Arial" w:eastAsia="Times New Roman" w:hAnsi="Arial" w:cs="Arial"/>
              </w:rPr>
              <w:t>37 (12.6)</w:t>
            </w:r>
          </w:p>
        </w:tc>
        <w:tc>
          <w:tcPr>
            <w:tcW w:w="484" w:type="pct"/>
          </w:tcPr>
          <w:p w14:paraId="2A039154"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65EAFA10" w14:textId="77777777" w:rsidR="009671F7" w:rsidRDefault="003E36F7">
            <w:pPr>
              <w:spacing w:after="0" w:line="240" w:lineRule="auto"/>
              <w:rPr>
                <w:rFonts w:ascii="Arial" w:eastAsia="Times New Roman" w:hAnsi="Arial" w:cs="Arial"/>
              </w:rPr>
            </w:pPr>
            <w:r>
              <w:rPr>
                <w:rFonts w:ascii="Arial" w:eastAsia="Times New Roman" w:hAnsi="Arial" w:cs="Arial"/>
              </w:rPr>
              <w:t>165 (11.2)</w:t>
            </w:r>
          </w:p>
        </w:tc>
        <w:tc>
          <w:tcPr>
            <w:tcW w:w="582" w:type="pct"/>
            <w:vAlign w:val="bottom"/>
          </w:tcPr>
          <w:p w14:paraId="02881AA6" w14:textId="77777777" w:rsidR="009671F7" w:rsidRDefault="003E36F7">
            <w:pPr>
              <w:spacing w:after="0" w:line="240" w:lineRule="auto"/>
              <w:rPr>
                <w:rFonts w:ascii="Arial" w:eastAsia="Times New Roman" w:hAnsi="Arial" w:cs="Arial"/>
              </w:rPr>
            </w:pPr>
            <w:r>
              <w:rPr>
                <w:rFonts w:ascii="Arial" w:eastAsia="Times New Roman" w:hAnsi="Arial" w:cs="Arial"/>
              </w:rPr>
              <w:t>5 (11.5)</w:t>
            </w:r>
          </w:p>
        </w:tc>
        <w:tc>
          <w:tcPr>
            <w:tcW w:w="536" w:type="pct"/>
            <w:shd w:val="clear" w:color="auto" w:fill="auto"/>
            <w:noWrap/>
            <w:vAlign w:val="bottom"/>
          </w:tcPr>
          <w:p w14:paraId="3A72F5D2" w14:textId="77777777" w:rsidR="009671F7" w:rsidRDefault="009671F7">
            <w:pPr>
              <w:spacing w:after="0" w:line="240" w:lineRule="auto"/>
              <w:rPr>
                <w:rFonts w:ascii="Arial" w:eastAsia="Times New Roman" w:hAnsi="Arial" w:cs="Arial"/>
              </w:rPr>
            </w:pPr>
          </w:p>
        </w:tc>
      </w:tr>
      <w:tr w:rsidR="009671F7" w14:paraId="4F3A2589" w14:textId="77777777">
        <w:trPr>
          <w:trHeight w:val="285"/>
        </w:trPr>
        <w:tc>
          <w:tcPr>
            <w:tcW w:w="1298" w:type="pct"/>
            <w:shd w:val="clear" w:color="auto" w:fill="auto"/>
            <w:noWrap/>
            <w:vAlign w:val="bottom"/>
            <w:hideMark/>
          </w:tcPr>
          <w:p w14:paraId="1D0ABB3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Secondary and higher</w:t>
            </w:r>
          </w:p>
        </w:tc>
        <w:tc>
          <w:tcPr>
            <w:tcW w:w="707" w:type="pct"/>
          </w:tcPr>
          <w:p w14:paraId="3FBC559D" w14:textId="77777777" w:rsidR="009671F7" w:rsidRDefault="003E36F7">
            <w:pPr>
              <w:spacing w:after="0" w:line="240" w:lineRule="auto"/>
              <w:rPr>
                <w:rFonts w:ascii="Arial" w:eastAsia="Times New Roman" w:hAnsi="Arial" w:cs="Arial"/>
              </w:rPr>
            </w:pPr>
            <w:r>
              <w:rPr>
                <w:rFonts w:ascii="Arial" w:eastAsia="Times New Roman" w:hAnsi="Arial" w:cs="Arial"/>
              </w:rPr>
              <w:t>88 (7.7)</w:t>
            </w:r>
          </w:p>
        </w:tc>
        <w:tc>
          <w:tcPr>
            <w:tcW w:w="656" w:type="pct"/>
          </w:tcPr>
          <w:p w14:paraId="372D49D1" w14:textId="77777777" w:rsidR="009671F7" w:rsidRDefault="003E36F7">
            <w:pPr>
              <w:spacing w:after="0" w:line="240" w:lineRule="auto"/>
              <w:rPr>
                <w:rFonts w:ascii="Arial" w:eastAsia="Times New Roman" w:hAnsi="Arial" w:cs="Arial"/>
              </w:rPr>
            </w:pPr>
            <w:r>
              <w:rPr>
                <w:rFonts w:ascii="Arial" w:eastAsia="Times New Roman" w:hAnsi="Arial" w:cs="Arial"/>
              </w:rPr>
              <w:t>24 (8.6)</w:t>
            </w:r>
          </w:p>
        </w:tc>
        <w:tc>
          <w:tcPr>
            <w:tcW w:w="484" w:type="pct"/>
          </w:tcPr>
          <w:p w14:paraId="5F75B256"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41477E29"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72 </w:t>
            </w:r>
            <w:r>
              <w:rPr>
                <w:rFonts w:ascii="Arial" w:eastAsia="Times New Roman" w:hAnsi="Arial" w:cs="Arial"/>
              </w:rPr>
              <w:t>(4.4)</w:t>
            </w:r>
          </w:p>
        </w:tc>
        <w:tc>
          <w:tcPr>
            <w:tcW w:w="582" w:type="pct"/>
            <w:vAlign w:val="bottom"/>
          </w:tcPr>
          <w:p w14:paraId="6EBFBA77" w14:textId="77777777" w:rsidR="009671F7" w:rsidRDefault="003E36F7">
            <w:pPr>
              <w:spacing w:after="0" w:line="240" w:lineRule="auto"/>
              <w:rPr>
                <w:rFonts w:ascii="Arial" w:eastAsia="Times New Roman" w:hAnsi="Arial" w:cs="Arial"/>
              </w:rPr>
            </w:pPr>
            <w:r>
              <w:rPr>
                <w:rFonts w:ascii="Arial" w:eastAsia="Times New Roman" w:hAnsi="Arial" w:cs="Arial"/>
              </w:rPr>
              <w:t>7 (14.8)</w:t>
            </w:r>
          </w:p>
        </w:tc>
        <w:tc>
          <w:tcPr>
            <w:tcW w:w="536" w:type="pct"/>
            <w:shd w:val="clear" w:color="auto" w:fill="auto"/>
            <w:noWrap/>
            <w:vAlign w:val="bottom"/>
          </w:tcPr>
          <w:p w14:paraId="4C6163B0" w14:textId="77777777" w:rsidR="009671F7" w:rsidRDefault="009671F7">
            <w:pPr>
              <w:spacing w:after="0" w:line="240" w:lineRule="auto"/>
              <w:rPr>
                <w:rFonts w:ascii="Arial" w:eastAsia="Times New Roman" w:hAnsi="Arial" w:cs="Arial"/>
              </w:rPr>
            </w:pPr>
          </w:p>
        </w:tc>
      </w:tr>
      <w:tr w:rsidR="009671F7" w14:paraId="141E6E00" w14:textId="77777777">
        <w:trPr>
          <w:trHeight w:val="285"/>
        </w:trPr>
        <w:tc>
          <w:tcPr>
            <w:tcW w:w="1298" w:type="pct"/>
            <w:shd w:val="clear" w:color="auto" w:fill="auto"/>
            <w:noWrap/>
            <w:vAlign w:val="bottom"/>
            <w:hideMark/>
          </w:tcPr>
          <w:p w14:paraId="04BEE75E" w14:textId="77777777" w:rsidR="009671F7" w:rsidRDefault="003E36F7">
            <w:pPr>
              <w:spacing w:after="0" w:line="240" w:lineRule="auto"/>
              <w:rPr>
                <w:rFonts w:ascii="Arial" w:eastAsia="Times New Roman" w:hAnsi="Arial" w:cs="Arial"/>
              </w:rPr>
            </w:pPr>
            <w:r>
              <w:rPr>
                <w:rFonts w:ascii="Arial" w:eastAsia="Times New Roman" w:hAnsi="Arial" w:cs="Arial"/>
              </w:rPr>
              <w:t>Marital status</w:t>
            </w:r>
          </w:p>
        </w:tc>
        <w:tc>
          <w:tcPr>
            <w:tcW w:w="707" w:type="pct"/>
          </w:tcPr>
          <w:p w14:paraId="2ABEB886" w14:textId="77777777" w:rsidR="009671F7" w:rsidRDefault="009671F7">
            <w:pPr>
              <w:spacing w:after="0" w:line="240" w:lineRule="auto"/>
              <w:rPr>
                <w:rFonts w:ascii="Arial" w:eastAsia="Times New Roman" w:hAnsi="Arial" w:cs="Arial"/>
              </w:rPr>
            </w:pPr>
          </w:p>
        </w:tc>
        <w:tc>
          <w:tcPr>
            <w:tcW w:w="656" w:type="pct"/>
          </w:tcPr>
          <w:p w14:paraId="71B9A912" w14:textId="77777777" w:rsidR="009671F7" w:rsidRDefault="009671F7">
            <w:pPr>
              <w:spacing w:after="0" w:line="240" w:lineRule="auto"/>
              <w:rPr>
                <w:rFonts w:ascii="Arial" w:eastAsia="Times New Roman" w:hAnsi="Arial" w:cs="Arial"/>
              </w:rPr>
            </w:pPr>
          </w:p>
        </w:tc>
        <w:tc>
          <w:tcPr>
            <w:tcW w:w="484" w:type="pct"/>
          </w:tcPr>
          <w:p w14:paraId="7A9800CF" w14:textId="77777777" w:rsidR="009671F7" w:rsidRDefault="003E36F7">
            <w:pPr>
              <w:spacing w:after="0" w:line="240" w:lineRule="auto"/>
              <w:rPr>
                <w:rFonts w:ascii="Arial" w:eastAsia="Times New Roman" w:hAnsi="Arial" w:cs="Arial"/>
              </w:rPr>
            </w:pPr>
            <w:r>
              <w:rPr>
                <w:rFonts w:ascii="Arial" w:eastAsia="Times New Roman" w:hAnsi="Arial" w:cs="Arial"/>
              </w:rPr>
              <w:t>0.06</w:t>
            </w:r>
          </w:p>
        </w:tc>
        <w:tc>
          <w:tcPr>
            <w:tcW w:w="737" w:type="pct"/>
            <w:shd w:val="clear" w:color="auto" w:fill="auto"/>
            <w:noWrap/>
            <w:vAlign w:val="bottom"/>
          </w:tcPr>
          <w:p w14:paraId="34640D58" w14:textId="77777777" w:rsidR="009671F7" w:rsidRDefault="009671F7">
            <w:pPr>
              <w:spacing w:after="0" w:line="240" w:lineRule="auto"/>
              <w:rPr>
                <w:rFonts w:ascii="Arial" w:eastAsia="Times New Roman" w:hAnsi="Arial" w:cs="Arial"/>
              </w:rPr>
            </w:pPr>
          </w:p>
        </w:tc>
        <w:tc>
          <w:tcPr>
            <w:tcW w:w="582" w:type="pct"/>
            <w:vAlign w:val="bottom"/>
          </w:tcPr>
          <w:p w14:paraId="7D60C474" w14:textId="77777777" w:rsidR="009671F7" w:rsidRDefault="009671F7">
            <w:pPr>
              <w:spacing w:after="0" w:line="240" w:lineRule="auto"/>
              <w:rPr>
                <w:rFonts w:ascii="Arial" w:eastAsia="Times New Roman" w:hAnsi="Arial" w:cs="Arial"/>
                <w:sz w:val="20"/>
                <w:szCs w:val="20"/>
              </w:rPr>
            </w:pPr>
          </w:p>
        </w:tc>
        <w:tc>
          <w:tcPr>
            <w:tcW w:w="536" w:type="pct"/>
            <w:shd w:val="clear" w:color="auto" w:fill="auto"/>
            <w:noWrap/>
            <w:vAlign w:val="bottom"/>
          </w:tcPr>
          <w:p w14:paraId="045D8E08"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0.008</w:t>
            </w:r>
          </w:p>
        </w:tc>
      </w:tr>
      <w:tr w:rsidR="009671F7" w14:paraId="6CFB5785" w14:textId="77777777">
        <w:trPr>
          <w:trHeight w:val="285"/>
        </w:trPr>
        <w:tc>
          <w:tcPr>
            <w:tcW w:w="1298" w:type="pct"/>
            <w:shd w:val="clear" w:color="auto" w:fill="auto"/>
            <w:noWrap/>
            <w:vAlign w:val="bottom"/>
            <w:hideMark/>
          </w:tcPr>
          <w:p w14:paraId="6E6EA61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Single</w:t>
            </w:r>
          </w:p>
        </w:tc>
        <w:tc>
          <w:tcPr>
            <w:tcW w:w="707" w:type="pct"/>
          </w:tcPr>
          <w:p w14:paraId="25E724D0" w14:textId="77777777" w:rsidR="009671F7" w:rsidRDefault="003E36F7">
            <w:pPr>
              <w:spacing w:after="0" w:line="240" w:lineRule="auto"/>
              <w:rPr>
                <w:rFonts w:ascii="Arial" w:eastAsia="Times New Roman" w:hAnsi="Arial" w:cs="Arial"/>
              </w:rPr>
            </w:pPr>
            <w:r>
              <w:rPr>
                <w:rFonts w:ascii="Arial" w:eastAsia="Times New Roman" w:hAnsi="Arial" w:cs="Arial"/>
              </w:rPr>
              <w:t>149 (10.8)</w:t>
            </w:r>
          </w:p>
        </w:tc>
        <w:tc>
          <w:tcPr>
            <w:tcW w:w="656" w:type="pct"/>
          </w:tcPr>
          <w:p w14:paraId="2F7C12A9" w14:textId="77777777" w:rsidR="009671F7" w:rsidRDefault="003E36F7">
            <w:pPr>
              <w:spacing w:after="0" w:line="240" w:lineRule="auto"/>
              <w:rPr>
                <w:rFonts w:ascii="Arial" w:eastAsia="Times New Roman" w:hAnsi="Arial" w:cs="Arial"/>
              </w:rPr>
            </w:pPr>
            <w:r>
              <w:rPr>
                <w:rFonts w:ascii="Arial" w:eastAsia="Times New Roman" w:hAnsi="Arial" w:cs="Arial"/>
              </w:rPr>
              <w:t>26 (6.6)</w:t>
            </w:r>
          </w:p>
        </w:tc>
        <w:tc>
          <w:tcPr>
            <w:tcW w:w="484" w:type="pct"/>
          </w:tcPr>
          <w:p w14:paraId="45E4A1BB"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6F1D4F95" w14:textId="77777777" w:rsidR="009671F7" w:rsidRDefault="003E36F7">
            <w:pPr>
              <w:spacing w:after="0" w:line="240" w:lineRule="auto"/>
              <w:rPr>
                <w:rFonts w:ascii="Arial" w:eastAsia="Times New Roman" w:hAnsi="Arial" w:cs="Arial"/>
              </w:rPr>
            </w:pPr>
            <w:r>
              <w:rPr>
                <w:rFonts w:ascii="Arial" w:eastAsia="Times New Roman" w:hAnsi="Arial" w:cs="Arial"/>
              </w:rPr>
              <w:t>204 (12.6)</w:t>
            </w:r>
          </w:p>
        </w:tc>
        <w:tc>
          <w:tcPr>
            <w:tcW w:w="582" w:type="pct"/>
            <w:vAlign w:val="bottom"/>
          </w:tcPr>
          <w:p w14:paraId="5283005D" w14:textId="77777777" w:rsidR="009671F7" w:rsidRDefault="003E36F7">
            <w:pPr>
              <w:spacing w:after="0" w:line="240" w:lineRule="auto"/>
              <w:rPr>
                <w:rFonts w:ascii="Arial" w:eastAsia="Times New Roman" w:hAnsi="Arial" w:cs="Arial"/>
              </w:rPr>
            </w:pPr>
            <w:r>
              <w:rPr>
                <w:rFonts w:ascii="Arial" w:eastAsia="Times New Roman" w:hAnsi="Arial" w:cs="Arial"/>
              </w:rPr>
              <w:t>19 (26.1)</w:t>
            </w:r>
          </w:p>
        </w:tc>
        <w:tc>
          <w:tcPr>
            <w:tcW w:w="536" w:type="pct"/>
            <w:shd w:val="clear" w:color="auto" w:fill="auto"/>
            <w:noWrap/>
            <w:vAlign w:val="bottom"/>
          </w:tcPr>
          <w:p w14:paraId="06B1C5BB" w14:textId="77777777" w:rsidR="009671F7" w:rsidRDefault="009671F7">
            <w:pPr>
              <w:spacing w:after="0" w:line="240" w:lineRule="auto"/>
              <w:rPr>
                <w:rFonts w:ascii="Arial" w:eastAsia="Times New Roman" w:hAnsi="Arial" w:cs="Arial"/>
              </w:rPr>
            </w:pPr>
          </w:p>
        </w:tc>
      </w:tr>
      <w:tr w:rsidR="009671F7" w14:paraId="2D14B6B1" w14:textId="77777777">
        <w:trPr>
          <w:trHeight w:val="285"/>
        </w:trPr>
        <w:tc>
          <w:tcPr>
            <w:tcW w:w="1298" w:type="pct"/>
            <w:shd w:val="clear" w:color="auto" w:fill="auto"/>
            <w:noWrap/>
            <w:vAlign w:val="bottom"/>
            <w:hideMark/>
          </w:tcPr>
          <w:p w14:paraId="01597930"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Married</w:t>
            </w:r>
          </w:p>
        </w:tc>
        <w:tc>
          <w:tcPr>
            <w:tcW w:w="707" w:type="pct"/>
          </w:tcPr>
          <w:p w14:paraId="608AE141" w14:textId="77777777" w:rsidR="009671F7" w:rsidRDefault="003E36F7">
            <w:pPr>
              <w:spacing w:after="0" w:line="240" w:lineRule="auto"/>
              <w:rPr>
                <w:rFonts w:ascii="Arial" w:eastAsia="Times New Roman" w:hAnsi="Arial" w:cs="Arial"/>
              </w:rPr>
            </w:pPr>
            <w:r>
              <w:rPr>
                <w:rFonts w:ascii="Arial" w:eastAsia="Times New Roman" w:hAnsi="Arial" w:cs="Arial"/>
              </w:rPr>
              <w:t>1073 (89.2)</w:t>
            </w:r>
          </w:p>
        </w:tc>
        <w:tc>
          <w:tcPr>
            <w:tcW w:w="656" w:type="pct"/>
          </w:tcPr>
          <w:p w14:paraId="4AF06B02" w14:textId="77777777" w:rsidR="009671F7" w:rsidRDefault="003E36F7">
            <w:pPr>
              <w:spacing w:after="0" w:line="240" w:lineRule="auto"/>
              <w:rPr>
                <w:rFonts w:ascii="Arial" w:eastAsia="Times New Roman" w:hAnsi="Arial" w:cs="Arial"/>
              </w:rPr>
            </w:pPr>
            <w:r>
              <w:rPr>
                <w:rFonts w:ascii="Arial" w:eastAsia="Times New Roman" w:hAnsi="Arial" w:cs="Arial"/>
              </w:rPr>
              <w:t>300 (93.4)</w:t>
            </w:r>
          </w:p>
        </w:tc>
        <w:tc>
          <w:tcPr>
            <w:tcW w:w="484" w:type="pct"/>
          </w:tcPr>
          <w:p w14:paraId="0445FC5A"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0BEECD42" w14:textId="77777777" w:rsidR="009671F7" w:rsidRDefault="003E36F7">
            <w:pPr>
              <w:spacing w:after="0" w:line="240" w:lineRule="auto"/>
              <w:rPr>
                <w:rFonts w:ascii="Arial" w:eastAsia="Times New Roman" w:hAnsi="Arial" w:cs="Arial"/>
              </w:rPr>
            </w:pPr>
            <w:r>
              <w:rPr>
                <w:rFonts w:ascii="Arial" w:eastAsia="Times New Roman" w:hAnsi="Arial" w:cs="Arial"/>
              </w:rPr>
              <w:t>1267 (87.4)</w:t>
            </w:r>
          </w:p>
        </w:tc>
        <w:tc>
          <w:tcPr>
            <w:tcW w:w="582" w:type="pct"/>
            <w:vAlign w:val="bottom"/>
          </w:tcPr>
          <w:p w14:paraId="6345182B" w14:textId="77777777" w:rsidR="009671F7" w:rsidRDefault="003E36F7">
            <w:pPr>
              <w:spacing w:after="0" w:line="240" w:lineRule="auto"/>
              <w:rPr>
                <w:rFonts w:ascii="Arial" w:eastAsia="Times New Roman" w:hAnsi="Arial" w:cs="Arial"/>
              </w:rPr>
            </w:pPr>
            <w:r>
              <w:rPr>
                <w:rFonts w:ascii="Arial" w:eastAsia="Times New Roman" w:hAnsi="Arial" w:cs="Arial"/>
              </w:rPr>
              <w:t>43 (73.9)</w:t>
            </w:r>
          </w:p>
        </w:tc>
        <w:tc>
          <w:tcPr>
            <w:tcW w:w="536" w:type="pct"/>
            <w:shd w:val="clear" w:color="auto" w:fill="auto"/>
            <w:noWrap/>
            <w:vAlign w:val="bottom"/>
          </w:tcPr>
          <w:p w14:paraId="6CBD167D" w14:textId="77777777" w:rsidR="009671F7" w:rsidRDefault="009671F7">
            <w:pPr>
              <w:spacing w:after="0" w:line="240" w:lineRule="auto"/>
              <w:rPr>
                <w:rFonts w:ascii="Arial" w:eastAsia="Times New Roman" w:hAnsi="Arial" w:cs="Arial"/>
              </w:rPr>
            </w:pPr>
          </w:p>
        </w:tc>
      </w:tr>
      <w:tr w:rsidR="009671F7" w14:paraId="07645FF1" w14:textId="77777777">
        <w:trPr>
          <w:trHeight w:val="285"/>
        </w:trPr>
        <w:tc>
          <w:tcPr>
            <w:tcW w:w="1298" w:type="pct"/>
            <w:shd w:val="clear" w:color="auto" w:fill="auto"/>
            <w:noWrap/>
            <w:vAlign w:val="bottom"/>
            <w:hideMark/>
          </w:tcPr>
          <w:p w14:paraId="0EB172C1" w14:textId="77777777" w:rsidR="009671F7" w:rsidRDefault="003E36F7">
            <w:pPr>
              <w:spacing w:after="0" w:line="240" w:lineRule="auto"/>
              <w:rPr>
                <w:rFonts w:ascii="Arial" w:eastAsia="Times New Roman" w:hAnsi="Arial" w:cs="Arial"/>
              </w:rPr>
            </w:pPr>
            <w:r>
              <w:rPr>
                <w:rFonts w:ascii="Arial" w:eastAsia="Times New Roman" w:hAnsi="Arial" w:cs="Arial"/>
              </w:rPr>
              <w:t>Residence</w:t>
            </w:r>
          </w:p>
        </w:tc>
        <w:tc>
          <w:tcPr>
            <w:tcW w:w="707" w:type="pct"/>
          </w:tcPr>
          <w:p w14:paraId="488C1068" w14:textId="77777777" w:rsidR="009671F7" w:rsidRDefault="009671F7">
            <w:pPr>
              <w:spacing w:after="0" w:line="240" w:lineRule="auto"/>
              <w:rPr>
                <w:rFonts w:ascii="Arial" w:eastAsia="Times New Roman" w:hAnsi="Arial" w:cs="Arial"/>
                <w:sz w:val="20"/>
                <w:szCs w:val="20"/>
              </w:rPr>
            </w:pPr>
          </w:p>
        </w:tc>
        <w:tc>
          <w:tcPr>
            <w:tcW w:w="656" w:type="pct"/>
          </w:tcPr>
          <w:p w14:paraId="405E4BC2" w14:textId="77777777" w:rsidR="009671F7" w:rsidRDefault="009671F7">
            <w:pPr>
              <w:spacing w:after="0" w:line="240" w:lineRule="auto"/>
              <w:rPr>
                <w:rFonts w:ascii="Arial" w:eastAsia="Times New Roman" w:hAnsi="Arial" w:cs="Arial"/>
                <w:sz w:val="20"/>
                <w:szCs w:val="20"/>
              </w:rPr>
            </w:pPr>
          </w:p>
        </w:tc>
        <w:tc>
          <w:tcPr>
            <w:tcW w:w="484" w:type="pct"/>
          </w:tcPr>
          <w:p w14:paraId="7C8D337B"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0.12</w:t>
            </w:r>
          </w:p>
        </w:tc>
        <w:tc>
          <w:tcPr>
            <w:tcW w:w="737" w:type="pct"/>
            <w:shd w:val="clear" w:color="auto" w:fill="auto"/>
            <w:noWrap/>
            <w:vAlign w:val="bottom"/>
          </w:tcPr>
          <w:p w14:paraId="4FFCE600" w14:textId="77777777" w:rsidR="009671F7" w:rsidRDefault="009671F7">
            <w:pPr>
              <w:spacing w:after="0" w:line="240" w:lineRule="auto"/>
              <w:rPr>
                <w:rFonts w:ascii="Arial" w:eastAsia="Times New Roman" w:hAnsi="Arial" w:cs="Arial"/>
                <w:sz w:val="20"/>
                <w:szCs w:val="20"/>
              </w:rPr>
            </w:pPr>
          </w:p>
        </w:tc>
        <w:tc>
          <w:tcPr>
            <w:tcW w:w="582" w:type="pct"/>
            <w:vAlign w:val="bottom"/>
          </w:tcPr>
          <w:p w14:paraId="341072A1" w14:textId="77777777" w:rsidR="009671F7" w:rsidRDefault="009671F7">
            <w:pPr>
              <w:spacing w:after="0" w:line="240" w:lineRule="auto"/>
              <w:rPr>
                <w:rFonts w:ascii="Arial" w:eastAsia="Times New Roman" w:hAnsi="Arial" w:cs="Arial"/>
                <w:sz w:val="20"/>
                <w:szCs w:val="20"/>
              </w:rPr>
            </w:pPr>
          </w:p>
        </w:tc>
        <w:tc>
          <w:tcPr>
            <w:tcW w:w="536" w:type="pct"/>
            <w:shd w:val="clear" w:color="auto" w:fill="auto"/>
            <w:noWrap/>
            <w:vAlign w:val="bottom"/>
          </w:tcPr>
          <w:p w14:paraId="760A6227"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0.019</w:t>
            </w:r>
          </w:p>
        </w:tc>
      </w:tr>
      <w:tr w:rsidR="009671F7" w14:paraId="0121553D" w14:textId="77777777">
        <w:trPr>
          <w:trHeight w:val="285"/>
        </w:trPr>
        <w:tc>
          <w:tcPr>
            <w:tcW w:w="1298" w:type="pct"/>
            <w:shd w:val="clear" w:color="auto" w:fill="auto"/>
            <w:noWrap/>
            <w:vAlign w:val="bottom"/>
            <w:hideMark/>
          </w:tcPr>
          <w:p w14:paraId="30C1581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Urban</w:t>
            </w:r>
          </w:p>
        </w:tc>
        <w:tc>
          <w:tcPr>
            <w:tcW w:w="707" w:type="pct"/>
          </w:tcPr>
          <w:p w14:paraId="045C9B3C" w14:textId="77777777" w:rsidR="009671F7" w:rsidRDefault="003E36F7">
            <w:pPr>
              <w:spacing w:after="0" w:line="240" w:lineRule="auto"/>
              <w:rPr>
                <w:rFonts w:ascii="Arial" w:eastAsia="Times New Roman" w:hAnsi="Arial" w:cs="Arial"/>
              </w:rPr>
            </w:pPr>
            <w:r>
              <w:rPr>
                <w:rFonts w:ascii="Arial" w:eastAsia="Times New Roman" w:hAnsi="Arial" w:cs="Arial"/>
              </w:rPr>
              <w:t>233 (23.3)</w:t>
            </w:r>
          </w:p>
        </w:tc>
        <w:tc>
          <w:tcPr>
            <w:tcW w:w="656" w:type="pct"/>
          </w:tcPr>
          <w:p w14:paraId="6FBC0777" w14:textId="77777777" w:rsidR="009671F7" w:rsidRDefault="003E36F7">
            <w:pPr>
              <w:spacing w:after="0" w:line="240" w:lineRule="auto"/>
              <w:rPr>
                <w:rFonts w:ascii="Arial" w:eastAsia="Times New Roman" w:hAnsi="Arial" w:cs="Arial"/>
              </w:rPr>
            </w:pPr>
            <w:r>
              <w:rPr>
                <w:rFonts w:ascii="Arial" w:eastAsia="Times New Roman" w:hAnsi="Arial" w:cs="Arial"/>
              </w:rPr>
              <w:t>77 (29.7)</w:t>
            </w:r>
          </w:p>
        </w:tc>
        <w:tc>
          <w:tcPr>
            <w:tcW w:w="484" w:type="pct"/>
          </w:tcPr>
          <w:p w14:paraId="1B7742B0"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4946277D" w14:textId="77777777" w:rsidR="009671F7" w:rsidRDefault="003E36F7">
            <w:pPr>
              <w:spacing w:after="0" w:line="240" w:lineRule="auto"/>
              <w:rPr>
                <w:rFonts w:ascii="Arial" w:eastAsia="Times New Roman" w:hAnsi="Arial" w:cs="Arial"/>
              </w:rPr>
            </w:pPr>
            <w:r>
              <w:rPr>
                <w:rFonts w:ascii="Arial" w:eastAsia="Times New Roman" w:hAnsi="Arial" w:cs="Arial"/>
              </w:rPr>
              <w:t>358 (29.2)</w:t>
            </w:r>
          </w:p>
        </w:tc>
        <w:tc>
          <w:tcPr>
            <w:tcW w:w="582" w:type="pct"/>
            <w:vAlign w:val="bottom"/>
          </w:tcPr>
          <w:p w14:paraId="2365C02D" w14:textId="77777777" w:rsidR="009671F7" w:rsidRDefault="003E36F7">
            <w:pPr>
              <w:spacing w:after="0" w:line="240" w:lineRule="auto"/>
              <w:rPr>
                <w:rFonts w:ascii="Arial" w:eastAsia="Times New Roman" w:hAnsi="Arial" w:cs="Arial"/>
              </w:rPr>
            </w:pPr>
            <w:r>
              <w:rPr>
                <w:rFonts w:ascii="Arial" w:eastAsia="Times New Roman" w:hAnsi="Arial" w:cs="Arial"/>
              </w:rPr>
              <w:t>23 (46.6)</w:t>
            </w:r>
          </w:p>
        </w:tc>
        <w:tc>
          <w:tcPr>
            <w:tcW w:w="536" w:type="pct"/>
            <w:shd w:val="clear" w:color="auto" w:fill="auto"/>
            <w:noWrap/>
            <w:vAlign w:val="bottom"/>
          </w:tcPr>
          <w:p w14:paraId="118A490E" w14:textId="77777777" w:rsidR="009671F7" w:rsidRDefault="009671F7">
            <w:pPr>
              <w:spacing w:after="0" w:line="240" w:lineRule="auto"/>
              <w:rPr>
                <w:rFonts w:ascii="Arial" w:eastAsia="Times New Roman" w:hAnsi="Arial" w:cs="Arial"/>
              </w:rPr>
            </w:pPr>
          </w:p>
        </w:tc>
      </w:tr>
      <w:tr w:rsidR="009671F7" w14:paraId="49C56C14" w14:textId="77777777">
        <w:trPr>
          <w:trHeight w:val="285"/>
        </w:trPr>
        <w:tc>
          <w:tcPr>
            <w:tcW w:w="1298" w:type="pct"/>
            <w:shd w:val="clear" w:color="auto" w:fill="auto"/>
            <w:noWrap/>
            <w:vAlign w:val="bottom"/>
            <w:hideMark/>
          </w:tcPr>
          <w:p w14:paraId="76CFACA5"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Rural</w:t>
            </w:r>
          </w:p>
        </w:tc>
        <w:tc>
          <w:tcPr>
            <w:tcW w:w="707" w:type="pct"/>
          </w:tcPr>
          <w:p w14:paraId="181F2B95" w14:textId="77777777" w:rsidR="009671F7" w:rsidRDefault="003E36F7">
            <w:pPr>
              <w:spacing w:after="0" w:line="240" w:lineRule="auto"/>
              <w:rPr>
                <w:rFonts w:ascii="Arial" w:eastAsia="Times New Roman" w:hAnsi="Arial" w:cs="Arial"/>
              </w:rPr>
            </w:pPr>
            <w:r>
              <w:rPr>
                <w:rFonts w:ascii="Arial" w:eastAsia="Times New Roman" w:hAnsi="Arial" w:cs="Arial"/>
              </w:rPr>
              <w:t>989 (76.7)</w:t>
            </w:r>
          </w:p>
        </w:tc>
        <w:tc>
          <w:tcPr>
            <w:tcW w:w="656" w:type="pct"/>
          </w:tcPr>
          <w:p w14:paraId="7ED7B8E2" w14:textId="77777777" w:rsidR="009671F7" w:rsidRDefault="003E36F7">
            <w:pPr>
              <w:spacing w:after="0" w:line="240" w:lineRule="auto"/>
              <w:rPr>
                <w:rFonts w:ascii="Arial" w:eastAsia="Times New Roman" w:hAnsi="Arial" w:cs="Arial"/>
              </w:rPr>
            </w:pPr>
            <w:r>
              <w:rPr>
                <w:rFonts w:ascii="Arial" w:eastAsia="Times New Roman" w:hAnsi="Arial" w:cs="Arial"/>
              </w:rPr>
              <w:t>249 (70.3)</w:t>
            </w:r>
          </w:p>
        </w:tc>
        <w:tc>
          <w:tcPr>
            <w:tcW w:w="484" w:type="pct"/>
          </w:tcPr>
          <w:p w14:paraId="34DCBA6D"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12E8B90C" w14:textId="77777777" w:rsidR="009671F7" w:rsidRDefault="003E36F7">
            <w:pPr>
              <w:spacing w:after="0" w:line="240" w:lineRule="auto"/>
              <w:rPr>
                <w:rFonts w:ascii="Arial" w:eastAsia="Times New Roman" w:hAnsi="Arial" w:cs="Arial"/>
              </w:rPr>
            </w:pPr>
            <w:r>
              <w:rPr>
                <w:rFonts w:ascii="Arial" w:eastAsia="Times New Roman" w:hAnsi="Arial" w:cs="Arial"/>
              </w:rPr>
              <w:t>1113 (70.8)</w:t>
            </w:r>
          </w:p>
        </w:tc>
        <w:tc>
          <w:tcPr>
            <w:tcW w:w="582" w:type="pct"/>
            <w:vAlign w:val="bottom"/>
          </w:tcPr>
          <w:p w14:paraId="050FC5D9" w14:textId="77777777" w:rsidR="009671F7" w:rsidRDefault="003E36F7">
            <w:pPr>
              <w:spacing w:after="0" w:line="240" w:lineRule="auto"/>
              <w:rPr>
                <w:rFonts w:ascii="Arial" w:eastAsia="Times New Roman" w:hAnsi="Arial" w:cs="Arial"/>
              </w:rPr>
            </w:pPr>
            <w:r>
              <w:rPr>
                <w:rFonts w:ascii="Arial" w:eastAsia="Times New Roman" w:hAnsi="Arial" w:cs="Arial"/>
              </w:rPr>
              <w:t>39 (53.4)</w:t>
            </w:r>
          </w:p>
        </w:tc>
        <w:tc>
          <w:tcPr>
            <w:tcW w:w="536" w:type="pct"/>
            <w:shd w:val="clear" w:color="auto" w:fill="auto"/>
            <w:noWrap/>
            <w:vAlign w:val="bottom"/>
          </w:tcPr>
          <w:p w14:paraId="4925CA0F" w14:textId="77777777" w:rsidR="009671F7" w:rsidRDefault="009671F7">
            <w:pPr>
              <w:spacing w:after="0" w:line="240" w:lineRule="auto"/>
              <w:rPr>
                <w:rFonts w:ascii="Arial" w:eastAsia="Times New Roman" w:hAnsi="Arial" w:cs="Arial"/>
              </w:rPr>
            </w:pPr>
          </w:p>
        </w:tc>
      </w:tr>
      <w:tr w:rsidR="009671F7" w14:paraId="74538500" w14:textId="77777777">
        <w:trPr>
          <w:trHeight w:val="285"/>
        </w:trPr>
        <w:tc>
          <w:tcPr>
            <w:tcW w:w="1298" w:type="pct"/>
            <w:shd w:val="clear" w:color="auto" w:fill="auto"/>
            <w:noWrap/>
            <w:vAlign w:val="bottom"/>
            <w:hideMark/>
          </w:tcPr>
          <w:p w14:paraId="35D011CF" w14:textId="77777777" w:rsidR="009671F7" w:rsidRDefault="003E36F7">
            <w:pPr>
              <w:spacing w:after="0" w:line="240" w:lineRule="auto"/>
              <w:rPr>
                <w:rFonts w:ascii="Arial" w:eastAsia="Times New Roman" w:hAnsi="Arial" w:cs="Arial"/>
              </w:rPr>
            </w:pPr>
            <w:r>
              <w:rPr>
                <w:rFonts w:ascii="Arial" w:hAnsi="Arial" w:cs="Arial"/>
              </w:rPr>
              <w:t>Occupational status</w:t>
            </w:r>
          </w:p>
        </w:tc>
        <w:tc>
          <w:tcPr>
            <w:tcW w:w="707" w:type="pct"/>
          </w:tcPr>
          <w:p w14:paraId="0A48042D" w14:textId="77777777" w:rsidR="009671F7" w:rsidRDefault="009671F7">
            <w:pPr>
              <w:spacing w:after="0" w:line="240" w:lineRule="auto"/>
              <w:rPr>
                <w:rFonts w:ascii="Arial" w:eastAsia="Times New Roman" w:hAnsi="Arial" w:cs="Arial"/>
                <w:sz w:val="20"/>
                <w:szCs w:val="20"/>
              </w:rPr>
            </w:pPr>
          </w:p>
        </w:tc>
        <w:tc>
          <w:tcPr>
            <w:tcW w:w="656" w:type="pct"/>
          </w:tcPr>
          <w:p w14:paraId="07D4DAE3" w14:textId="77777777" w:rsidR="009671F7" w:rsidRDefault="009671F7">
            <w:pPr>
              <w:spacing w:after="0" w:line="240" w:lineRule="auto"/>
              <w:rPr>
                <w:rFonts w:ascii="Arial" w:eastAsia="Times New Roman" w:hAnsi="Arial" w:cs="Arial"/>
                <w:sz w:val="20"/>
                <w:szCs w:val="20"/>
              </w:rPr>
            </w:pPr>
          </w:p>
        </w:tc>
        <w:tc>
          <w:tcPr>
            <w:tcW w:w="484" w:type="pct"/>
          </w:tcPr>
          <w:p w14:paraId="0BDDF436"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0.006</w:t>
            </w:r>
          </w:p>
        </w:tc>
        <w:tc>
          <w:tcPr>
            <w:tcW w:w="737" w:type="pct"/>
            <w:shd w:val="clear" w:color="auto" w:fill="auto"/>
            <w:noWrap/>
            <w:vAlign w:val="bottom"/>
          </w:tcPr>
          <w:p w14:paraId="5CEE6281" w14:textId="77777777" w:rsidR="009671F7" w:rsidRDefault="009671F7">
            <w:pPr>
              <w:spacing w:after="0" w:line="240" w:lineRule="auto"/>
              <w:rPr>
                <w:rFonts w:ascii="Arial" w:eastAsia="Times New Roman" w:hAnsi="Arial" w:cs="Arial"/>
                <w:sz w:val="20"/>
                <w:szCs w:val="20"/>
              </w:rPr>
            </w:pPr>
          </w:p>
        </w:tc>
        <w:tc>
          <w:tcPr>
            <w:tcW w:w="582" w:type="pct"/>
            <w:vAlign w:val="bottom"/>
          </w:tcPr>
          <w:p w14:paraId="4045D31E" w14:textId="77777777" w:rsidR="009671F7" w:rsidRDefault="009671F7">
            <w:pPr>
              <w:spacing w:after="0" w:line="240" w:lineRule="auto"/>
              <w:rPr>
                <w:rFonts w:ascii="Arial" w:eastAsia="Times New Roman" w:hAnsi="Arial" w:cs="Arial"/>
                <w:sz w:val="20"/>
                <w:szCs w:val="20"/>
              </w:rPr>
            </w:pPr>
          </w:p>
        </w:tc>
        <w:tc>
          <w:tcPr>
            <w:tcW w:w="536" w:type="pct"/>
            <w:shd w:val="clear" w:color="auto" w:fill="auto"/>
            <w:noWrap/>
            <w:vAlign w:val="bottom"/>
          </w:tcPr>
          <w:p w14:paraId="51C10116"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0.039</w:t>
            </w:r>
          </w:p>
        </w:tc>
      </w:tr>
      <w:tr w:rsidR="009671F7" w14:paraId="119B8CAD" w14:textId="77777777">
        <w:trPr>
          <w:trHeight w:val="285"/>
        </w:trPr>
        <w:tc>
          <w:tcPr>
            <w:tcW w:w="1298" w:type="pct"/>
            <w:shd w:val="clear" w:color="auto" w:fill="auto"/>
            <w:noWrap/>
            <w:vAlign w:val="bottom"/>
            <w:hideMark/>
          </w:tcPr>
          <w:p w14:paraId="4322534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w:t>
            </w:r>
            <w:r>
              <w:rPr>
                <w:rFonts w:ascii="Arial" w:hAnsi="Arial" w:cs="Arial"/>
              </w:rPr>
              <w:t>Wage earner</w:t>
            </w:r>
          </w:p>
        </w:tc>
        <w:tc>
          <w:tcPr>
            <w:tcW w:w="707" w:type="pct"/>
          </w:tcPr>
          <w:p w14:paraId="16E28605" w14:textId="77777777" w:rsidR="009671F7" w:rsidRDefault="003E36F7">
            <w:pPr>
              <w:spacing w:after="0" w:line="240" w:lineRule="auto"/>
              <w:rPr>
                <w:rFonts w:ascii="Arial" w:eastAsia="Times New Roman" w:hAnsi="Arial" w:cs="Arial"/>
              </w:rPr>
            </w:pPr>
            <w:r>
              <w:rPr>
                <w:rFonts w:ascii="Arial" w:eastAsia="Times New Roman" w:hAnsi="Arial" w:cs="Arial"/>
              </w:rPr>
              <w:t>1187 (97.2)</w:t>
            </w:r>
          </w:p>
        </w:tc>
        <w:tc>
          <w:tcPr>
            <w:tcW w:w="656" w:type="pct"/>
          </w:tcPr>
          <w:p w14:paraId="0B3C2784" w14:textId="77777777" w:rsidR="009671F7" w:rsidRDefault="003E36F7">
            <w:pPr>
              <w:spacing w:after="0" w:line="240" w:lineRule="auto"/>
              <w:rPr>
                <w:rFonts w:ascii="Arial" w:eastAsia="Times New Roman" w:hAnsi="Arial" w:cs="Arial"/>
              </w:rPr>
            </w:pPr>
            <w:r>
              <w:rPr>
                <w:rFonts w:ascii="Arial" w:eastAsia="Times New Roman" w:hAnsi="Arial" w:cs="Arial"/>
              </w:rPr>
              <w:t>307 (96.1)</w:t>
            </w:r>
          </w:p>
        </w:tc>
        <w:tc>
          <w:tcPr>
            <w:tcW w:w="484" w:type="pct"/>
          </w:tcPr>
          <w:p w14:paraId="1DC4A130" w14:textId="77777777" w:rsidR="009671F7" w:rsidRDefault="009671F7">
            <w:pPr>
              <w:spacing w:after="0" w:line="240" w:lineRule="auto"/>
              <w:rPr>
                <w:rFonts w:ascii="Arial" w:eastAsia="Times New Roman" w:hAnsi="Arial" w:cs="Arial"/>
              </w:rPr>
            </w:pPr>
          </w:p>
        </w:tc>
        <w:tc>
          <w:tcPr>
            <w:tcW w:w="737" w:type="pct"/>
            <w:shd w:val="clear" w:color="auto" w:fill="auto"/>
            <w:noWrap/>
            <w:vAlign w:val="bottom"/>
          </w:tcPr>
          <w:p w14:paraId="1B6864B0" w14:textId="77777777" w:rsidR="009671F7" w:rsidRDefault="003E36F7">
            <w:pPr>
              <w:spacing w:after="0" w:line="240" w:lineRule="auto"/>
              <w:rPr>
                <w:rFonts w:ascii="Arial" w:eastAsia="Times New Roman" w:hAnsi="Arial" w:cs="Arial"/>
              </w:rPr>
            </w:pPr>
            <w:r>
              <w:rPr>
                <w:rFonts w:ascii="Arial" w:eastAsia="Times New Roman" w:hAnsi="Arial" w:cs="Arial"/>
              </w:rPr>
              <w:t>845 (54.7)</w:t>
            </w:r>
          </w:p>
        </w:tc>
        <w:tc>
          <w:tcPr>
            <w:tcW w:w="582" w:type="pct"/>
            <w:vAlign w:val="bottom"/>
          </w:tcPr>
          <w:p w14:paraId="0EEB7AE6" w14:textId="77777777" w:rsidR="009671F7" w:rsidRDefault="003E36F7">
            <w:pPr>
              <w:spacing w:after="0" w:line="240" w:lineRule="auto"/>
              <w:rPr>
                <w:rFonts w:ascii="Arial" w:eastAsia="Times New Roman" w:hAnsi="Arial" w:cs="Arial"/>
              </w:rPr>
            </w:pPr>
            <w:r>
              <w:rPr>
                <w:rFonts w:ascii="Arial" w:eastAsia="Times New Roman" w:hAnsi="Arial" w:cs="Arial"/>
              </w:rPr>
              <w:t>27 (41.0)</w:t>
            </w:r>
          </w:p>
        </w:tc>
        <w:tc>
          <w:tcPr>
            <w:tcW w:w="536" w:type="pct"/>
            <w:shd w:val="clear" w:color="auto" w:fill="auto"/>
            <w:noWrap/>
            <w:vAlign w:val="bottom"/>
          </w:tcPr>
          <w:p w14:paraId="7AD67D8D" w14:textId="77777777" w:rsidR="009671F7" w:rsidRDefault="009671F7">
            <w:pPr>
              <w:spacing w:after="0" w:line="240" w:lineRule="auto"/>
              <w:rPr>
                <w:rFonts w:ascii="Arial" w:eastAsia="Times New Roman" w:hAnsi="Arial" w:cs="Arial"/>
              </w:rPr>
            </w:pPr>
          </w:p>
        </w:tc>
      </w:tr>
      <w:tr w:rsidR="009671F7" w14:paraId="368065D5" w14:textId="77777777">
        <w:trPr>
          <w:trHeight w:val="285"/>
        </w:trPr>
        <w:tc>
          <w:tcPr>
            <w:tcW w:w="1298" w:type="pct"/>
            <w:shd w:val="clear" w:color="auto" w:fill="auto"/>
            <w:noWrap/>
            <w:vAlign w:val="bottom"/>
            <w:hideMark/>
          </w:tcPr>
          <w:p w14:paraId="17708578"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Jobless</w:t>
            </w:r>
          </w:p>
        </w:tc>
        <w:tc>
          <w:tcPr>
            <w:tcW w:w="707" w:type="pct"/>
          </w:tcPr>
          <w:p w14:paraId="52BCFE0C" w14:textId="77777777" w:rsidR="009671F7" w:rsidRDefault="003E36F7">
            <w:pPr>
              <w:spacing w:after="0" w:line="240" w:lineRule="auto"/>
              <w:rPr>
                <w:rFonts w:ascii="Arial" w:eastAsia="Times New Roman" w:hAnsi="Arial" w:cs="Arial"/>
              </w:rPr>
            </w:pPr>
            <w:r>
              <w:rPr>
                <w:rFonts w:ascii="Arial" w:eastAsia="Times New Roman" w:hAnsi="Arial" w:cs="Arial"/>
              </w:rPr>
              <w:t>34 (2.8)</w:t>
            </w:r>
          </w:p>
        </w:tc>
        <w:tc>
          <w:tcPr>
            <w:tcW w:w="656" w:type="pct"/>
          </w:tcPr>
          <w:p w14:paraId="376AE7B4"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19 (5.9)</w:t>
            </w:r>
          </w:p>
        </w:tc>
        <w:tc>
          <w:tcPr>
            <w:tcW w:w="484" w:type="pct"/>
          </w:tcPr>
          <w:p w14:paraId="1B47B9F6" w14:textId="77777777" w:rsidR="009671F7" w:rsidRDefault="009671F7">
            <w:pPr>
              <w:spacing w:after="0" w:line="240" w:lineRule="auto"/>
              <w:rPr>
                <w:rFonts w:ascii="Arial" w:eastAsia="Times New Roman" w:hAnsi="Arial" w:cs="Arial"/>
                <w:lang w:val="fr-FR"/>
              </w:rPr>
            </w:pPr>
          </w:p>
        </w:tc>
        <w:tc>
          <w:tcPr>
            <w:tcW w:w="737" w:type="pct"/>
            <w:shd w:val="clear" w:color="auto" w:fill="auto"/>
            <w:noWrap/>
            <w:vAlign w:val="bottom"/>
          </w:tcPr>
          <w:p w14:paraId="29B5D67B"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625 (45.3)</w:t>
            </w:r>
          </w:p>
        </w:tc>
        <w:tc>
          <w:tcPr>
            <w:tcW w:w="582" w:type="pct"/>
            <w:vAlign w:val="bottom"/>
          </w:tcPr>
          <w:p w14:paraId="3FF1E46E"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32 (59.0)</w:t>
            </w:r>
          </w:p>
        </w:tc>
        <w:tc>
          <w:tcPr>
            <w:tcW w:w="536" w:type="pct"/>
            <w:shd w:val="clear" w:color="auto" w:fill="auto"/>
            <w:noWrap/>
            <w:vAlign w:val="bottom"/>
          </w:tcPr>
          <w:p w14:paraId="3DD52F32" w14:textId="77777777" w:rsidR="009671F7" w:rsidRDefault="009671F7">
            <w:pPr>
              <w:spacing w:after="0" w:line="240" w:lineRule="auto"/>
              <w:rPr>
                <w:rFonts w:ascii="Arial" w:eastAsia="Times New Roman" w:hAnsi="Arial" w:cs="Arial"/>
                <w:lang w:val="fr-FR"/>
              </w:rPr>
            </w:pPr>
          </w:p>
        </w:tc>
      </w:tr>
    </w:tbl>
    <w:p w14:paraId="76CF7FF5" w14:textId="77777777" w:rsidR="009671F7" w:rsidRDefault="003E36F7">
      <w:pPr>
        <w:spacing w:after="0" w:line="240" w:lineRule="auto"/>
        <w:rPr>
          <w:rFonts w:ascii="Arial" w:hAnsi="Arial" w:cs="Arial"/>
        </w:rPr>
      </w:pPr>
      <w:r>
        <w:rPr>
          <w:rFonts w:ascii="Arial" w:hAnsi="Arial" w:cs="Arial"/>
        </w:rPr>
        <w:t xml:space="preserve">FRS= Framingham risk score, n= number of </w:t>
      </w:r>
      <w:proofErr w:type="gramStart"/>
      <w:r>
        <w:rPr>
          <w:rFonts w:ascii="Arial" w:hAnsi="Arial" w:cs="Arial"/>
        </w:rPr>
        <w:t>participant</w:t>
      </w:r>
      <w:proofErr w:type="gramEnd"/>
      <w:r>
        <w:rPr>
          <w:rFonts w:ascii="Arial" w:hAnsi="Arial" w:cs="Arial"/>
        </w:rPr>
        <w:t xml:space="preserve"> *weighted proportion</w:t>
      </w:r>
    </w:p>
    <w:p w14:paraId="116CC335" w14:textId="77777777" w:rsidR="009671F7" w:rsidRDefault="003E36F7">
      <w:pPr>
        <w:rPr>
          <w:rFonts w:ascii="Arial" w:hAnsi="Arial" w:cs="Arial"/>
        </w:rPr>
      </w:pPr>
      <w:r>
        <w:rPr>
          <w:rFonts w:ascii="Arial" w:hAnsi="Arial" w:cs="Arial"/>
        </w:rPr>
        <w:br w:type="page"/>
      </w:r>
    </w:p>
    <w:p w14:paraId="14897CA2" w14:textId="77777777" w:rsidR="009671F7" w:rsidRDefault="003E36F7">
      <w:pPr>
        <w:pStyle w:val="Heading2"/>
        <w:rPr>
          <w:rFonts w:ascii="Arial" w:hAnsi="Arial" w:cs="Arial"/>
          <w:color w:val="auto"/>
        </w:rPr>
      </w:pPr>
      <w:bookmarkStart w:id="13" w:name="_Toc73378042"/>
      <w:r>
        <w:rPr>
          <w:rFonts w:ascii="Arial" w:hAnsi="Arial" w:cs="Arial"/>
          <w:b/>
          <w:color w:val="auto"/>
          <w:sz w:val="24"/>
        </w:rPr>
        <w:t>Supplemental Table 5.</w:t>
      </w:r>
      <w:r>
        <w:rPr>
          <w:rFonts w:ascii="Arial" w:hAnsi="Arial" w:cs="Arial"/>
          <w:color w:val="auto"/>
          <w:sz w:val="24"/>
        </w:rPr>
        <w:t xml:space="preserve"> Age and sex-standardized prevalence elevated risk of 10-year cardiovascular events (FRS≥ 10%) by socio-demographic characteristics</w:t>
      </w:r>
      <w:bookmarkEnd w:id="13"/>
      <w:r>
        <w:rPr>
          <w:rFonts w:ascii="Arial" w:hAnsi="Arial" w:cs="Arial"/>
          <w:color w:val="auto"/>
          <w:sz w:val="24"/>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084"/>
        <w:gridCol w:w="1938"/>
        <w:gridCol w:w="2348"/>
      </w:tblGrid>
      <w:tr w:rsidR="009671F7" w14:paraId="3EAC61E5" w14:textId="77777777">
        <w:trPr>
          <w:trHeight w:val="285"/>
        </w:trPr>
        <w:tc>
          <w:tcPr>
            <w:tcW w:w="1483" w:type="pct"/>
            <w:shd w:val="clear" w:color="auto" w:fill="auto"/>
            <w:noWrap/>
            <w:vAlign w:val="bottom"/>
          </w:tcPr>
          <w:p w14:paraId="797F050D" w14:textId="77777777" w:rsidR="009671F7" w:rsidRDefault="003E36F7">
            <w:pPr>
              <w:spacing w:after="0" w:line="240" w:lineRule="auto"/>
              <w:rPr>
                <w:rFonts w:ascii="Arial" w:eastAsia="Times New Roman" w:hAnsi="Arial" w:cs="Arial"/>
                <w:b/>
              </w:rPr>
            </w:pPr>
            <w:r>
              <w:rPr>
                <w:rFonts w:ascii="Arial" w:hAnsi="Arial" w:cs="Arial"/>
                <w:b/>
                <w:sz w:val="24"/>
              </w:rPr>
              <w:t>Characteristics</w:t>
            </w:r>
          </w:p>
        </w:tc>
        <w:tc>
          <w:tcPr>
            <w:tcW w:w="1150" w:type="pct"/>
            <w:vAlign w:val="bottom"/>
          </w:tcPr>
          <w:p w14:paraId="18F1B864" w14:textId="77777777" w:rsidR="009671F7" w:rsidRDefault="003E36F7">
            <w:pPr>
              <w:spacing w:after="0" w:line="240" w:lineRule="auto"/>
              <w:rPr>
                <w:rFonts w:ascii="Arial" w:eastAsia="Times New Roman" w:hAnsi="Arial" w:cs="Arial"/>
                <w:b/>
                <w:sz w:val="20"/>
                <w:szCs w:val="20"/>
              </w:rPr>
            </w:pPr>
            <w:r>
              <w:rPr>
                <w:rFonts w:ascii="Arial" w:eastAsia="Times New Roman" w:hAnsi="Arial" w:cs="Arial"/>
                <w:b/>
              </w:rPr>
              <w:t>Men</w:t>
            </w:r>
            <w:r>
              <w:rPr>
                <w:rFonts w:ascii="Arial" w:eastAsia="Times New Roman" w:hAnsi="Arial" w:cs="Arial"/>
                <w:b/>
                <w:vertAlign w:val="superscript"/>
              </w:rPr>
              <w:t>a</w:t>
            </w:r>
          </w:p>
        </w:tc>
        <w:tc>
          <w:tcPr>
            <w:tcW w:w="1070" w:type="pct"/>
            <w:vAlign w:val="bottom"/>
          </w:tcPr>
          <w:p w14:paraId="0C3B80C4" w14:textId="77777777" w:rsidR="009671F7" w:rsidRDefault="003E36F7">
            <w:pPr>
              <w:spacing w:after="0" w:line="240" w:lineRule="auto"/>
              <w:rPr>
                <w:rFonts w:ascii="Arial" w:eastAsia="Times New Roman" w:hAnsi="Arial" w:cs="Arial"/>
                <w:b/>
                <w:sz w:val="20"/>
                <w:szCs w:val="20"/>
              </w:rPr>
            </w:pPr>
            <w:proofErr w:type="spellStart"/>
            <w:r>
              <w:rPr>
                <w:rFonts w:ascii="Arial" w:hAnsi="Arial" w:cs="Arial"/>
                <w:b/>
                <w:sz w:val="24"/>
              </w:rPr>
              <w:t>Women</w:t>
            </w:r>
            <w:r>
              <w:rPr>
                <w:rFonts w:ascii="Arial" w:hAnsi="Arial" w:cs="Arial"/>
                <w:b/>
                <w:sz w:val="24"/>
                <w:vertAlign w:val="superscript"/>
              </w:rPr>
              <w:t>a</w:t>
            </w:r>
            <w:proofErr w:type="spellEnd"/>
          </w:p>
        </w:tc>
        <w:tc>
          <w:tcPr>
            <w:tcW w:w="1296" w:type="pct"/>
          </w:tcPr>
          <w:p w14:paraId="61C787AA" w14:textId="77777777" w:rsidR="009671F7" w:rsidRDefault="003E36F7">
            <w:pPr>
              <w:spacing w:after="0" w:line="240" w:lineRule="auto"/>
              <w:rPr>
                <w:rFonts w:ascii="Arial" w:eastAsia="Times New Roman" w:hAnsi="Arial" w:cs="Arial"/>
                <w:b/>
                <w:sz w:val="20"/>
                <w:szCs w:val="20"/>
              </w:rPr>
            </w:pPr>
            <w:proofErr w:type="spellStart"/>
            <w:r>
              <w:rPr>
                <w:rFonts w:ascii="Arial" w:eastAsia="Times New Roman" w:hAnsi="Arial" w:cs="Arial"/>
                <w:b/>
                <w:sz w:val="20"/>
                <w:szCs w:val="20"/>
              </w:rPr>
              <w:t>All</w:t>
            </w:r>
            <w:r>
              <w:rPr>
                <w:rFonts w:ascii="Arial" w:eastAsia="Times New Roman" w:hAnsi="Arial" w:cs="Arial"/>
                <w:b/>
                <w:sz w:val="20"/>
                <w:szCs w:val="20"/>
                <w:vertAlign w:val="superscript"/>
              </w:rPr>
              <w:t>b</w:t>
            </w:r>
            <w:proofErr w:type="spellEnd"/>
          </w:p>
        </w:tc>
      </w:tr>
      <w:tr w:rsidR="009671F7" w14:paraId="7D3FCE6B" w14:textId="77777777">
        <w:trPr>
          <w:trHeight w:val="285"/>
        </w:trPr>
        <w:tc>
          <w:tcPr>
            <w:tcW w:w="1483" w:type="pct"/>
            <w:shd w:val="clear" w:color="auto" w:fill="auto"/>
            <w:noWrap/>
            <w:vAlign w:val="bottom"/>
          </w:tcPr>
          <w:p w14:paraId="76345F90" w14:textId="77777777" w:rsidR="009671F7" w:rsidRDefault="009671F7">
            <w:pPr>
              <w:spacing w:after="0" w:line="240" w:lineRule="auto"/>
              <w:rPr>
                <w:rFonts w:ascii="Arial" w:hAnsi="Arial" w:cs="Arial"/>
                <w:b/>
                <w:sz w:val="24"/>
              </w:rPr>
            </w:pPr>
          </w:p>
        </w:tc>
        <w:tc>
          <w:tcPr>
            <w:tcW w:w="1150" w:type="pct"/>
            <w:vAlign w:val="bottom"/>
          </w:tcPr>
          <w:p w14:paraId="5242FB31" w14:textId="77777777" w:rsidR="009671F7" w:rsidRDefault="003E36F7">
            <w:pPr>
              <w:spacing w:after="0" w:line="240" w:lineRule="auto"/>
              <w:rPr>
                <w:rFonts w:ascii="Arial" w:eastAsia="Times New Roman" w:hAnsi="Arial" w:cs="Arial"/>
                <w:b/>
              </w:rPr>
            </w:pPr>
            <w:r>
              <w:rPr>
                <w:rFonts w:ascii="Arial" w:eastAsia="Times New Roman" w:hAnsi="Arial" w:cs="Arial"/>
                <w:b/>
              </w:rPr>
              <w:t>%[95%CI]</w:t>
            </w:r>
          </w:p>
        </w:tc>
        <w:tc>
          <w:tcPr>
            <w:tcW w:w="1070" w:type="pct"/>
          </w:tcPr>
          <w:p w14:paraId="6EAB6595" w14:textId="77777777" w:rsidR="009671F7" w:rsidRDefault="003E36F7">
            <w:pPr>
              <w:spacing w:after="0" w:line="240" w:lineRule="auto"/>
              <w:rPr>
                <w:rFonts w:ascii="Arial" w:hAnsi="Arial" w:cs="Arial"/>
                <w:b/>
                <w:sz w:val="24"/>
              </w:rPr>
            </w:pPr>
            <w:r>
              <w:rPr>
                <w:rFonts w:ascii="Arial" w:eastAsia="Times New Roman" w:hAnsi="Arial" w:cs="Arial"/>
                <w:b/>
              </w:rPr>
              <w:t>%[95%CI]</w:t>
            </w:r>
          </w:p>
        </w:tc>
        <w:tc>
          <w:tcPr>
            <w:tcW w:w="1296" w:type="pct"/>
          </w:tcPr>
          <w:p w14:paraId="4064FCB7" w14:textId="77777777" w:rsidR="009671F7" w:rsidRDefault="003E36F7">
            <w:pPr>
              <w:spacing w:after="0" w:line="240" w:lineRule="auto"/>
              <w:rPr>
                <w:rFonts w:ascii="Arial" w:eastAsia="Times New Roman" w:hAnsi="Arial" w:cs="Arial"/>
                <w:b/>
                <w:sz w:val="20"/>
                <w:szCs w:val="20"/>
              </w:rPr>
            </w:pPr>
            <w:r>
              <w:rPr>
                <w:rFonts w:ascii="Arial" w:eastAsia="Times New Roman" w:hAnsi="Arial" w:cs="Arial"/>
                <w:b/>
              </w:rPr>
              <w:t>%[95%CI]</w:t>
            </w:r>
          </w:p>
        </w:tc>
      </w:tr>
      <w:tr w:rsidR="009671F7" w14:paraId="4774EC30" w14:textId="77777777">
        <w:trPr>
          <w:trHeight w:val="285"/>
        </w:trPr>
        <w:tc>
          <w:tcPr>
            <w:tcW w:w="1483" w:type="pct"/>
            <w:shd w:val="clear" w:color="auto" w:fill="auto"/>
            <w:noWrap/>
            <w:vAlign w:val="bottom"/>
          </w:tcPr>
          <w:p w14:paraId="13DEEC30" w14:textId="77777777" w:rsidR="009671F7" w:rsidRDefault="003E36F7">
            <w:pPr>
              <w:spacing w:after="0" w:line="240" w:lineRule="auto"/>
              <w:rPr>
                <w:rFonts w:ascii="Arial" w:eastAsia="Times New Roman" w:hAnsi="Arial" w:cs="Arial"/>
              </w:rPr>
            </w:pPr>
            <w:r>
              <w:rPr>
                <w:rFonts w:ascii="Arial" w:eastAsia="Times New Roman" w:hAnsi="Arial" w:cs="Arial"/>
              </w:rPr>
              <w:t>All participants</w:t>
            </w:r>
          </w:p>
        </w:tc>
        <w:tc>
          <w:tcPr>
            <w:tcW w:w="1150" w:type="pct"/>
          </w:tcPr>
          <w:p w14:paraId="6A17B717"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18.0 [16.5-19.5]</w:t>
            </w:r>
          </w:p>
        </w:tc>
        <w:tc>
          <w:tcPr>
            <w:tcW w:w="1070" w:type="pct"/>
          </w:tcPr>
          <w:p w14:paraId="2AD7DC67"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4.2 [3.2-5.1]</w:t>
            </w:r>
          </w:p>
        </w:tc>
        <w:tc>
          <w:tcPr>
            <w:tcW w:w="1296" w:type="pct"/>
          </w:tcPr>
          <w:p w14:paraId="362F163D"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10.4 [9.6-11.2]</w:t>
            </w:r>
          </w:p>
        </w:tc>
      </w:tr>
      <w:tr w:rsidR="009671F7" w14:paraId="65FFCF65" w14:textId="77777777">
        <w:trPr>
          <w:trHeight w:val="285"/>
        </w:trPr>
        <w:tc>
          <w:tcPr>
            <w:tcW w:w="1483" w:type="pct"/>
            <w:shd w:val="clear" w:color="auto" w:fill="auto"/>
            <w:noWrap/>
            <w:vAlign w:val="bottom"/>
          </w:tcPr>
          <w:p w14:paraId="6B95D8F5" w14:textId="77777777" w:rsidR="009671F7" w:rsidRDefault="003E36F7">
            <w:pPr>
              <w:spacing w:after="0" w:line="240" w:lineRule="auto"/>
              <w:rPr>
                <w:rFonts w:ascii="Arial" w:eastAsia="Times New Roman" w:hAnsi="Arial" w:cs="Arial"/>
              </w:rPr>
            </w:pPr>
            <w:r>
              <w:rPr>
                <w:rFonts w:ascii="Arial" w:eastAsia="Times New Roman" w:hAnsi="Arial" w:cs="Arial"/>
              </w:rPr>
              <w:t>Age (years)</w:t>
            </w:r>
          </w:p>
        </w:tc>
        <w:tc>
          <w:tcPr>
            <w:tcW w:w="1150" w:type="pct"/>
          </w:tcPr>
          <w:p w14:paraId="6EB121F1"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rPr>
              <w:t>P&lt;0.001</w:t>
            </w:r>
          </w:p>
        </w:tc>
        <w:tc>
          <w:tcPr>
            <w:tcW w:w="1070" w:type="pct"/>
          </w:tcPr>
          <w:p w14:paraId="1C700CF8"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rPr>
              <w:t>P&lt;0.001</w:t>
            </w:r>
          </w:p>
        </w:tc>
        <w:tc>
          <w:tcPr>
            <w:tcW w:w="1296" w:type="pct"/>
          </w:tcPr>
          <w:p w14:paraId="11AE47A9"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rPr>
              <w:t>P&lt;0.001</w:t>
            </w:r>
          </w:p>
        </w:tc>
      </w:tr>
      <w:tr w:rsidR="009671F7" w14:paraId="18B47B8C" w14:textId="77777777">
        <w:trPr>
          <w:trHeight w:val="285"/>
        </w:trPr>
        <w:tc>
          <w:tcPr>
            <w:tcW w:w="1483" w:type="pct"/>
            <w:shd w:val="clear" w:color="auto" w:fill="auto"/>
            <w:noWrap/>
            <w:vAlign w:val="bottom"/>
            <w:hideMark/>
          </w:tcPr>
          <w:p w14:paraId="21C44DF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30-39</w:t>
            </w:r>
          </w:p>
        </w:tc>
        <w:tc>
          <w:tcPr>
            <w:tcW w:w="1150" w:type="pct"/>
          </w:tcPr>
          <w:p w14:paraId="02EF5193" w14:textId="77777777" w:rsidR="009671F7" w:rsidRDefault="003E36F7">
            <w:pPr>
              <w:spacing w:after="0" w:line="240" w:lineRule="auto"/>
              <w:rPr>
                <w:rFonts w:ascii="Arial" w:eastAsia="Times New Roman" w:hAnsi="Arial" w:cs="Arial"/>
              </w:rPr>
            </w:pPr>
            <w:r>
              <w:rPr>
                <w:rFonts w:ascii="Arial" w:eastAsia="Times New Roman" w:hAnsi="Arial" w:cs="Arial"/>
              </w:rPr>
              <w:t>1.0 [0.4-2.3]</w:t>
            </w:r>
          </w:p>
        </w:tc>
        <w:tc>
          <w:tcPr>
            <w:tcW w:w="1070" w:type="pct"/>
          </w:tcPr>
          <w:p w14:paraId="32193644" w14:textId="77777777" w:rsidR="009671F7" w:rsidRDefault="003E36F7">
            <w:pPr>
              <w:spacing w:after="0" w:line="240" w:lineRule="auto"/>
              <w:rPr>
                <w:rFonts w:ascii="Arial" w:eastAsia="Times New Roman" w:hAnsi="Arial" w:cs="Arial"/>
              </w:rPr>
            </w:pPr>
            <w:r>
              <w:rPr>
                <w:rFonts w:ascii="Arial" w:eastAsia="Times New Roman" w:hAnsi="Arial" w:cs="Arial"/>
              </w:rPr>
              <w:t>0.2 [0.0-0.8]</w:t>
            </w:r>
          </w:p>
        </w:tc>
        <w:tc>
          <w:tcPr>
            <w:tcW w:w="1296" w:type="pct"/>
          </w:tcPr>
          <w:p w14:paraId="0C439B96" w14:textId="77777777" w:rsidR="009671F7" w:rsidRDefault="003E36F7">
            <w:pPr>
              <w:spacing w:after="0" w:line="240" w:lineRule="auto"/>
              <w:rPr>
                <w:rFonts w:ascii="Arial" w:eastAsia="Times New Roman" w:hAnsi="Arial" w:cs="Arial"/>
              </w:rPr>
            </w:pPr>
            <w:r>
              <w:rPr>
                <w:rFonts w:ascii="Arial" w:eastAsia="Times New Roman" w:hAnsi="Arial" w:cs="Arial"/>
              </w:rPr>
              <w:t>0.6 [0.2-0.9]</w:t>
            </w:r>
          </w:p>
        </w:tc>
      </w:tr>
      <w:tr w:rsidR="009671F7" w14:paraId="5132CF60" w14:textId="77777777">
        <w:trPr>
          <w:trHeight w:val="285"/>
        </w:trPr>
        <w:tc>
          <w:tcPr>
            <w:tcW w:w="1483" w:type="pct"/>
            <w:shd w:val="clear" w:color="auto" w:fill="auto"/>
            <w:noWrap/>
            <w:vAlign w:val="bottom"/>
            <w:hideMark/>
          </w:tcPr>
          <w:p w14:paraId="5EF46A39"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40-49</w:t>
            </w:r>
          </w:p>
        </w:tc>
        <w:tc>
          <w:tcPr>
            <w:tcW w:w="1150" w:type="pct"/>
          </w:tcPr>
          <w:p w14:paraId="619BE7AB" w14:textId="77777777" w:rsidR="009671F7" w:rsidRDefault="003E36F7">
            <w:pPr>
              <w:spacing w:after="0" w:line="240" w:lineRule="auto"/>
              <w:rPr>
                <w:rFonts w:ascii="Arial" w:eastAsia="Times New Roman" w:hAnsi="Arial" w:cs="Arial"/>
              </w:rPr>
            </w:pPr>
            <w:r>
              <w:rPr>
                <w:rFonts w:ascii="Arial" w:eastAsia="Times New Roman" w:hAnsi="Arial" w:cs="Arial"/>
              </w:rPr>
              <w:t>14.6 [10.9-19.3]</w:t>
            </w:r>
          </w:p>
        </w:tc>
        <w:tc>
          <w:tcPr>
            <w:tcW w:w="1070" w:type="pct"/>
          </w:tcPr>
          <w:p w14:paraId="35137898" w14:textId="77777777" w:rsidR="009671F7" w:rsidRDefault="003E36F7">
            <w:pPr>
              <w:spacing w:after="0" w:line="240" w:lineRule="auto"/>
              <w:rPr>
                <w:rFonts w:ascii="Arial" w:eastAsia="Times New Roman" w:hAnsi="Arial" w:cs="Arial"/>
              </w:rPr>
            </w:pPr>
            <w:r>
              <w:rPr>
                <w:rFonts w:ascii="Arial" w:eastAsia="Times New Roman" w:hAnsi="Arial" w:cs="Arial"/>
              </w:rPr>
              <w:t>1.8 [0.9-3.7]</w:t>
            </w:r>
          </w:p>
        </w:tc>
        <w:tc>
          <w:tcPr>
            <w:tcW w:w="1296" w:type="pct"/>
          </w:tcPr>
          <w:p w14:paraId="47062128"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6.7 </w:t>
            </w:r>
            <w:r>
              <w:rPr>
                <w:rFonts w:ascii="Arial" w:eastAsia="Times New Roman" w:hAnsi="Arial" w:cs="Arial"/>
              </w:rPr>
              <w:t>[5.2-8.2]</w:t>
            </w:r>
          </w:p>
        </w:tc>
      </w:tr>
      <w:tr w:rsidR="009671F7" w14:paraId="63BA5983" w14:textId="77777777">
        <w:trPr>
          <w:trHeight w:val="285"/>
        </w:trPr>
        <w:tc>
          <w:tcPr>
            <w:tcW w:w="1483" w:type="pct"/>
            <w:shd w:val="clear" w:color="auto" w:fill="auto"/>
            <w:noWrap/>
            <w:vAlign w:val="bottom"/>
            <w:hideMark/>
          </w:tcPr>
          <w:p w14:paraId="254A7988"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50-59</w:t>
            </w:r>
          </w:p>
        </w:tc>
        <w:tc>
          <w:tcPr>
            <w:tcW w:w="1150" w:type="pct"/>
          </w:tcPr>
          <w:p w14:paraId="35252036" w14:textId="77777777" w:rsidR="009671F7" w:rsidRDefault="003E36F7">
            <w:pPr>
              <w:spacing w:after="0" w:line="240" w:lineRule="auto"/>
              <w:rPr>
                <w:rFonts w:ascii="Arial" w:eastAsia="Times New Roman" w:hAnsi="Arial" w:cs="Arial"/>
              </w:rPr>
            </w:pPr>
            <w:r>
              <w:rPr>
                <w:rFonts w:ascii="Arial" w:eastAsia="Times New Roman" w:hAnsi="Arial" w:cs="Arial"/>
              </w:rPr>
              <w:t>48.6 [41.8-55.4]</w:t>
            </w:r>
          </w:p>
        </w:tc>
        <w:tc>
          <w:tcPr>
            <w:tcW w:w="1070" w:type="pct"/>
          </w:tcPr>
          <w:p w14:paraId="6C518E3B" w14:textId="77777777" w:rsidR="009671F7" w:rsidRDefault="003E36F7">
            <w:pPr>
              <w:spacing w:after="0" w:line="240" w:lineRule="auto"/>
              <w:rPr>
                <w:rFonts w:ascii="Arial" w:eastAsia="Times New Roman" w:hAnsi="Arial" w:cs="Arial"/>
              </w:rPr>
            </w:pPr>
            <w:r>
              <w:rPr>
                <w:rFonts w:ascii="Arial" w:eastAsia="Times New Roman" w:hAnsi="Arial" w:cs="Arial"/>
              </w:rPr>
              <w:t>8.5 [5.0-14.3]</w:t>
            </w:r>
          </w:p>
        </w:tc>
        <w:tc>
          <w:tcPr>
            <w:tcW w:w="1296" w:type="pct"/>
          </w:tcPr>
          <w:p w14:paraId="0FCA6CBD" w14:textId="77777777" w:rsidR="009671F7" w:rsidRDefault="003E36F7">
            <w:pPr>
              <w:spacing w:after="0" w:line="240" w:lineRule="auto"/>
              <w:rPr>
                <w:rFonts w:ascii="Arial" w:eastAsia="Times New Roman" w:hAnsi="Arial" w:cs="Arial"/>
              </w:rPr>
            </w:pPr>
            <w:r>
              <w:rPr>
                <w:rFonts w:ascii="Arial" w:eastAsia="Times New Roman" w:hAnsi="Arial" w:cs="Arial"/>
              </w:rPr>
              <w:t>24.8 [21.8-27.8]</w:t>
            </w:r>
          </w:p>
        </w:tc>
      </w:tr>
      <w:tr w:rsidR="009671F7" w14:paraId="7B0ED81B" w14:textId="77777777">
        <w:trPr>
          <w:trHeight w:val="285"/>
        </w:trPr>
        <w:tc>
          <w:tcPr>
            <w:tcW w:w="1483" w:type="pct"/>
            <w:shd w:val="clear" w:color="auto" w:fill="auto"/>
            <w:noWrap/>
            <w:vAlign w:val="bottom"/>
          </w:tcPr>
          <w:p w14:paraId="7F08E209"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 60 </w:t>
            </w:r>
          </w:p>
        </w:tc>
        <w:tc>
          <w:tcPr>
            <w:tcW w:w="1150" w:type="pct"/>
          </w:tcPr>
          <w:p w14:paraId="12D45F3F" w14:textId="77777777" w:rsidR="009671F7" w:rsidRDefault="003E36F7">
            <w:pPr>
              <w:spacing w:after="0" w:line="240" w:lineRule="auto"/>
              <w:rPr>
                <w:rFonts w:ascii="Arial" w:eastAsia="Times New Roman" w:hAnsi="Arial" w:cs="Arial"/>
              </w:rPr>
            </w:pPr>
            <w:r>
              <w:rPr>
                <w:rFonts w:ascii="Arial" w:eastAsia="Times New Roman" w:hAnsi="Arial" w:cs="Arial"/>
              </w:rPr>
              <w:t>76.3 [67.1-83.6]</w:t>
            </w:r>
          </w:p>
        </w:tc>
        <w:tc>
          <w:tcPr>
            <w:tcW w:w="1070" w:type="pct"/>
          </w:tcPr>
          <w:p w14:paraId="78569D9E" w14:textId="77777777" w:rsidR="009671F7" w:rsidRDefault="003E36F7">
            <w:pPr>
              <w:spacing w:after="0" w:line="240" w:lineRule="auto"/>
              <w:rPr>
                <w:rFonts w:ascii="Arial" w:eastAsia="Times New Roman" w:hAnsi="Arial" w:cs="Arial"/>
              </w:rPr>
            </w:pPr>
            <w:r>
              <w:rPr>
                <w:rFonts w:ascii="Arial" w:eastAsia="Times New Roman" w:hAnsi="Arial" w:cs="Arial"/>
              </w:rPr>
              <w:t>29.8 [21.0-40.4]</w:t>
            </w:r>
          </w:p>
        </w:tc>
        <w:tc>
          <w:tcPr>
            <w:tcW w:w="1296" w:type="pct"/>
          </w:tcPr>
          <w:p w14:paraId="2DE9BD45" w14:textId="77777777" w:rsidR="009671F7" w:rsidRDefault="003E36F7">
            <w:pPr>
              <w:spacing w:after="0" w:line="240" w:lineRule="auto"/>
              <w:rPr>
                <w:rFonts w:ascii="Arial" w:eastAsia="Times New Roman" w:hAnsi="Arial" w:cs="Arial"/>
              </w:rPr>
            </w:pPr>
            <w:r>
              <w:rPr>
                <w:rFonts w:ascii="Arial" w:eastAsia="Times New Roman" w:hAnsi="Arial" w:cs="Arial"/>
              </w:rPr>
              <w:t>52.1 [46.1-58.1]</w:t>
            </w:r>
          </w:p>
        </w:tc>
      </w:tr>
      <w:tr w:rsidR="009671F7" w14:paraId="72D46B70" w14:textId="77777777">
        <w:trPr>
          <w:trHeight w:val="285"/>
        </w:trPr>
        <w:tc>
          <w:tcPr>
            <w:tcW w:w="1483" w:type="pct"/>
            <w:shd w:val="clear" w:color="auto" w:fill="auto"/>
            <w:noWrap/>
            <w:vAlign w:val="bottom"/>
            <w:hideMark/>
          </w:tcPr>
          <w:p w14:paraId="03856E10"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Education </w:t>
            </w:r>
          </w:p>
        </w:tc>
        <w:tc>
          <w:tcPr>
            <w:tcW w:w="1150" w:type="pct"/>
          </w:tcPr>
          <w:p w14:paraId="30DBFECE" w14:textId="77777777" w:rsidR="009671F7" w:rsidRDefault="003E36F7">
            <w:pPr>
              <w:spacing w:after="0" w:line="240" w:lineRule="auto"/>
              <w:rPr>
                <w:rFonts w:ascii="Arial" w:eastAsia="Times New Roman" w:hAnsi="Arial" w:cs="Arial"/>
              </w:rPr>
            </w:pPr>
            <w:r>
              <w:rPr>
                <w:rFonts w:ascii="Arial" w:eastAsia="Times New Roman" w:hAnsi="Arial" w:cs="Arial"/>
              </w:rPr>
              <w:t>P&lt;0.001</w:t>
            </w:r>
          </w:p>
        </w:tc>
        <w:tc>
          <w:tcPr>
            <w:tcW w:w="1070" w:type="pct"/>
          </w:tcPr>
          <w:p w14:paraId="02CAF803" w14:textId="77777777" w:rsidR="009671F7" w:rsidRDefault="003E36F7">
            <w:pPr>
              <w:spacing w:after="0" w:line="240" w:lineRule="auto"/>
              <w:rPr>
                <w:rFonts w:ascii="Arial" w:eastAsia="Times New Roman" w:hAnsi="Arial" w:cs="Arial"/>
              </w:rPr>
            </w:pPr>
            <w:r>
              <w:rPr>
                <w:rFonts w:ascii="Arial" w:eastAsia="Times New Roman" w:hAnsi="Arial" w:cs="Arial"/>
              </w:rPr>
              <w:t>P&lt;0.001</w:t>
            </w:r>
          </w:p>
        </w:tc>
        <w:tc>
          <w:tcPr>
            <w:tcW w:w="1296" w:type="pct"/>
          </w:tcPr>
          <w:p w14:paraId="3F993008" w14:textId="77777777" w:rsidR="009671F7" w:rsidRDefault="003E36F7">
            <w:pPr>
              <w:spacing w:after="0" w:line="240" w:lineRule="auto"/>
              <w:rPr>
                <w:rFonts w:ascii="Arial" w:eastAsia="Times New Roman" w:hAnsi="Arial" w:cs="Arial"/>
              </w:rPr>
            </w:pPr>
            <w:r>
              <w:rPr>
                <w:rFonts w:ascii="Arial" w:eastAsia="Times New Roman" w:hAnsi="Arial" w:cs="Arial"/>
              </w:rPr>
              <w:t>P&lt;0.001</w:t>
            </w:r>
          </w:p>
        </w:tc>
      </w:tr>
      <w:tr w:rsidR="009671F7" w14:paraId="25B63D21" w14:textId="77777777">
        <w:trPr>
          <w:trHeight w:val="285"/>
        </w:trPr>
        <w:tc>
          <w:tcPr>
            <w:tcW w:w="1483" w:type="pct"/>
            <w:shd w:val="clear" w:color="auto" w:fill="auto"/>
            <w:noWrap/>
            <w:vAlign w:val="bottom"/>
            <w:hideMark/>
          </w:tcPr>
          <w:p w14:paraId="5A2A91E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Unschooled</w:t>
            </w:r>
          </w:p>
        </w:tc>
        <w:tc>
          <w:tcPr>
            <w:tcW w:w="1150" w:type="pct"/>
          </w:tcPr>
          <w:p w14:paraId="2E2D6D8B" w14:textId="77777777" w:rsidR="009671F7" w:rsidRDefault="003E36F7">
            <w:pPr>
              <w:spacing w:after="0" w:line="240" w:lineRule="auto"/>
              <w:rPr>
                <w:rFonts w:ascii="Arial" w:eastAsia="Times New Roman" w:hAnsi="Arial" w:cs="Arial"/>
              </w:rPr>
            </w:pPr>
            <w:r>
              <w:rPr>
                <w:rFonts w:ascii="Arial" w:eastAsia="Times New Roman" w:hAnsi="Arial" w:cs="Arial"/>
              </w:rPr>
              <w:t>17.2 [15.6-18.9]</w:t>
            </w:r>
          </w:p>
        </w:tc>
        <w:tc>
          <w:tcPr>
            <w:tcW w:w="1070" w:type="pct"/>
          </w:tcPr>
          <w:p w14:paraId="1FD040AB" w14:textId="77777777" w:rsidR="009671F7" w:rsidRDefault="003E36F7">
            <w:pPr>
              <w:spacing w:after="0" w:line="240" w:lineRule="auto"/>
              <w:rPr>
                <w:rFonts w:ascii="Arial" w:eastAsia="Times New Roman" w:hAnsi="Arial" w:cs="Arial"/>
              </w:rPr>
            </w:pPr>
            <w:r>
              <w:rPr>
                <w:rFonts w:ascii="Arial" w:eastAsia="Times New Roman" w:hAnsi="Arial" w:cs="Arial"/>
              </w:rPr>
              <w:t>3.7 [2.8-4.6]</w:t>
            </w:r>
          </w:p>
        </w:tc>
        <w:tc>
          <w:tcPr>
            <w:tcW w:w="1296" w:type="pct"/>
          </w:tcPr>
          <w:p w14:paraId="134DAB6D" w14:textId="77777777" w:rsidR="009671F7" w:rsidRDefault="003E36F7">
            <w:pPr>
              <w:spacing w:after="0" w:line="240" w:lineRule="auto"/>
              <w:rPr>
                <w:rFonts w:ascii="Arial" w:eastAsia="Times New Roman" w:hAnsi="Arial" w:cs="Arial"/>
              </w:rPr>
            </w:pPr>
            <w:r>
              <w:rPr>
                <w:rFonts w:ascii="Arial" w:eastAsia="Times New Roman" w:hAnsi="Arial" w:cs="Arial"/>
              </w:rPr>
              <w:t>9.8 [8.9-10.7]</w:t>
            </w:r>
          </w:p>
        </w:tc>
      </w:tr>
      <w:tr w:rsidR="009671F7" w14:paraId="1496734F" w14:textId="77777777">
        <w:trPr>
          <w:trHeight w:val="285"/>
        </w:trPr>
        <w:tc>
          <w:tcPr>
            <w:tcW w:w="1483" w:type="pct"/>
            <w:shd w:val="clear" w:color="auto" w:fill="auto"/>
            <w:noWrap/>
            <w:vAlign w:val="bottom"/>
            <w:hideMark/>
          </w:tcPr>
          <w:p w14:paraId="5B53EE3B"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Primary</w:t>
            </w:r>
          </w:p>
        </w:tc>
        <w:tc>
          <w:tcPr>
            <w:tcW w:w="1150" w:type="pct"/>
          </w:tcPr>
          <w:p w14:paraId="3DE74612"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16.9 </w:t>
            </w:r>
            <w:r>
              <w:rPr>
                <w:rFonts w:ascii="Arial" w:eastAsia="Times New Roman" w:hAnsi="Arial" w:cs="Arial"/>
              </w:rPr>
              <w:t>[12.9-20.8]</w:t>
            </w:r>
          </w:p>
        </w:tc>
        <w:tc>
          <w:tcPr>
            <w:tcW w:w="1070" w:type="pct"/>
          </w:tcPr>
          <w:p w14:paraId="6C77E4F2" w14:textId="77777777" w:rsidR="009671F7" w:rsidRDefault="003E36F7">
            <w:pPr>
              <w:spacing w:after="0" w:line="240" w:lineRule="auto"/>
              <w:rPr>
                <w:rFonts w:ascii="Arial" w:eastAsia="Times New Roman" w:hAnsi="Arial" w:cs="Arial"/>
              </w:rPr>
            </w:pPr>
            <w:r>
              <w:rPr>
                <w:rFonts w:ascii="Arial" w:eastAsia="Times New Roman" w:hAnsi="Arial" w:cs="Arial"/>
              </w:rPr>
              <w:t>5.1 [1.0-9.1]</w:t>
            </w:r>
          </w:p>
        </w:tc>
        <w:tc>
          <w:tcPr>
            <w:tcW w:w="1296" w:type="pct"/>
          </w:tcPr>
          <w:p w14:paraId="4E9711E6" w14:textId="77777777" w:rsidR="009671F7" w:rsidRDefault="003E36F7">
            <w:pPr>
              <w:spacing w:after="0" w:line="240" w:lineRule="auto"/>
              <w:rPr>
                <w:rFonts w:ascii="Arial" w:eastAsia="Times New Roman" w:hAnsi="Arial" w:cs="Arial"/>
              </w:rPr>
            </w:pPr>
            <w:r>
              <w:rPr>
                <w:rFonts w:ascii="Arial" w:eastAsia="Times New Roman" w:hAnsi="Arial" w:cs="Arial"/>
              </w:rPr>
              <w:t>10.4 [7.6-13.2]</w:t>
            </w:r>
          </w:p>
        </w:tc>
      </w:tr>
      <w:tr w:rsidR="009671F7" w14:paraId="124EE040" w14:textId="77777777">
        <w:trPr>
          <w:trHeight w:val="285"/>
        </w:trPr>
        <w:tc>
          <w:tcPr>
            <w:tcW w:w="1483" w:type="pct"/>
            <w:shd w:val="clear" w:color="auto" w:fill="auto"/>
            <w:noWrap/>
            <w:vAlign w:val="bottom"/>
            <w:hideMark/>
          </w:tcPr>
          <w:p w14:paraId="6AD24D80"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Secondary and higher</w:t>
            </w:r>
          </w:p>
        </w:tc>
        <w:tc>
          <w:tcPr>
            <w:tcW w:w="1150" w:type="pct"/>
          </w:tcPr>
          <w:p w14:paraId="20F4235C" w14:textId="77777777" w:rsidR="009671F7" w:rsidRDefault="003E36F7">
            <w:pPr>
              <w:spacing w:after="0" w:line="240" w:lineRule="auto"/>
              <w:rPr>
                <w:rFonts w:ascii="Arial" w:eastAsia="Times New Roman" w:hAnsi="Arial" w:cs="Arial"/>
              </w:rPr>
            </w:pPr>
            <w:r>
              <w:rPr>
                <w:rFonts w:ascii="Arial" w:eastAsia="Times New Roman" w:hAnsi="Arial" w:cs="Arial"/>
              </w:rPr>
              <w:t>33.4 [29.1-37.7]</w:t>
            </w:r>
          </w:p>
        </w:tc>
        <w:tc>
          <w:tcPr>
            <w:tcW w:w="1070" w:type="pct"/>
          </w:tcPr>
          <w:p w14:paraId="50FD3DA3" w14:textId="77777777" w:rsidR="009671F7" w:rsidRDefault="003E36F7">
            <w:pPr>
              <w:spacing w:after="0" w:line="240" w:lineRule="auto"/>
              <w:rPr>
                <w:rFonts w:ascii="Arial" w:eastAsia="Times New Roman" w:hAnsi="Arial" w:cs="Arial"/>
              </w:rPr>
            </w:pPr>
            <w:r>
              <w:rPr>
                <w:rFonts w:ascii="Arial" w:eastAsia="Times New Roman" w:hAnsi="Arial" w:cs="Arial"/>
              </w:rPr>
              <w:t>13.8 [7.9-19.7]</w:t>
            </w:r>
          </w:p>
        </w:tc>
        <w:tc>
          <w:tcPr>
            <w:tcW w:w="1296" w:type="pct"/>
          </w:tcPr>
          <w:p w14:paraId="1E327F6B" w14:textId="77777777" w:rsidR="009671F7" w:rsidRDefault="003E36F7">
            <w:pPr>
              <w:spacing w:after="0" w:line="240" w:lineRule="auto"/>
              <w:rPr>
                <w:rFonts w:ascii="Arial" w:eastAsia="Times New Roman" w:hAnsi="Arial" w:cs="Arial"/>
              </w:rPr>
            </w:pPr>
            <w:r>
              <w:rPr>
                <w:rFonts w:ascii="Arial" w:eastAsia="Times New Roman" w:hAnsi="Arial" w:cs="Arial"/>
              </w:rPr>
              <w:t>22.6 [18.8-26.4]</w:t>
            </w:r>
          </w:p>
        </w:tc>
      </w:tr>
      <w:tr w:rsidR="009671F7" w14:paraId="76F88309" w14:textId="77777777">
        <w:trPr>
          <w:trHeight w:val="285"/>
        </w:trPr>
        <w:tc>
          <w:tcPr>
            <w:tcW w:w="1483" w:type="pct"/>
            <w:shd w:val="clear" w:color="auto" w:fill="auto"/>
            <w:noWrap/>
            <w:vAlign w:val="bottom"/>
            <w:hideMark/>
          </w:tcPr>
          <w:p w14:paraId="76FDA973" w14:textId="77777777" w:rsidR="009671F7" w:rsidRDefault="003E36F7">
            <w:pPr>
              <w:spacing w:after="0" w:line="240" w:lineRule="auto"/>
              <w:rPr>
                <w:rFonts w:ascii="Arial" w:eastAsia="Times New Roman" w:hAnsi="Arial" w:cs="Arial"/>
              </w:rPr>
            </w:pPr>
            <w:r>
              <w:rPr>
                <w:rFonts w:ascii="Arial" w:eastAsia="Times New Roman" w:hAnsi="Arial" w:cs="Arial"/>
              </w:rPr>
              <w:t>Marital status</w:t>
            </w:r>
          </w:p>
        </w:tc>
        <w:tc>
          <w:tcPr>
            <w:tcW w:w="1150" w:type="pct"/>
          </w:tcPr>
          <w:p w14:paraId="7C5A9570" w14:textId="77777777" w:rsidR="009671F7" w:rsidRDefault="003E36F7">
            <w:pPr>
              <w:spacing w:after="0" w:line="240" w:lineRule="auto"/>
              <w:rPr>
                <w:rFonts w:ascii="Arial" w:eastAsia="Times New Roman" w:hAnsi="Arial" w:cs="Arial"/>
              </w:rPr>
            </w:pPr>
            <w:r>
              <w:rPr>
                <w:rFonts w:ascii="Arial" w:eastAsia="Times New Roman" w:hAnsi="Arial" w:cs="Arial"/>
              </w:rPr>
              <w:t>0.86</w:t>
            </w:r>
          </w:p>
        </w:tc>
        <w:tc>
          <w:tcPr>
            <w:tcW w:w="1070" w:type="pct"/>
          </w:tcPr>
          <w:p w14:paraId="3A23E2D9" w14:textId="77777777" w:rsidR="009671F7" w:rsidRDefault="003E36F7">
            <w:pPr>
              <w:spacing w:after="0" w:line="240" w:lineRule="auto"/>
              <w:rPr>
                <w:rFonts w:ascii="Arial" w:eastAsia="Times New Roman" w:hAnsi="Arial" w:cs="Arial"/>
              </w:rPr>
            </w:pPr>
            <w:r>
              <w:rPr>
                <w:rFonts w:ascii="Arial" w:eastAsia="Times New Roman" w:hAnsi="Arial" w:cs="Arial"/>
              </w:rPr>
              <w:t>0.67</w:t>
            </w:r>
          </w:p>
        </w:tc>
        <w:tc>
          <w:tcPr>
            <w:tcW w:w="1296" w:type="pct"/>
          </w:tcPr>
          <w:p w14:paraId="0DC26DBC" w14:textId="77777777" w:rsidR="009671F7" w:rsidRDefault="003E36F7">
            <w:pPr>
              <w:spacing w:after="0" w:line="240" w:lineRule="auto"/>
              <w:rPr>
                <w:rFonts w:ascii="Arial" w:eastAsia="Times New Roman" w:hAnsi="Arial" w:cs="Arial"/>
              </w:rPr>
            </w:pPr>
            <w:r>
              <w:rPr>
                <w:rFonts w:ascii="Arial" w:eastAsia="Times New Roman" w:hAnsi="Arial" w:cs="Arial"/>
              </w:rPr>
              <w:t>0.79</w:t>
            </w:r>
          </w:p>
        </w:tc>
      </w:tr>
      <w:tr w:rsidR="009671F7" w14:paraId="18AF4AB2" w14:textId="77777777">
        <w:trPr>
          <w:trHeight w:val="285"/>
        </w:trPr>
        <w:tc>
          <w:tcPr>
            <w:tcW w:w="1483" w:type="pct"/>
            <w:shd w:val="clear" w:color="auto" w:fill="auto"/>
            <w:noWrap/>
            <w:vAlign w:val="bottom"/>
            <w:hideMark/>
          </w:tcPr>
          <w:p w14:paraId="36C7E3E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Single</w:t>
            </w:r>
          </w:p>
        </w:tc>
        <w:tc>
          <w:tcPr>
            <w:tcW w:w="1150" w:type="pct"/>
          </w:tcPr>
          <w:p w14:paraId="2D7E396F" w14:textId="77777777" w:rsidR="009671F7" w:rsidRDefault="003E36F7">
            <w:pPr>
              <w:spacing w:after="0" w:line="240" w:lineRule="auto"/>
              <w:rPr>
                <w:rFonts w:ascii="Arial" w:eastAsia="Times New Roman" w:hAnsi="Arial" w:cs="Arial"/>
              </w:rPr>
            </w:pPr>
            <w:r>
              <w:rPr>
                <w:rFonts w:ascii="Arial" w:eastAsia="Times New Roman" w:hAnsi="Arial" w:cs="Arial"/>
              </w:rPr>
              <w:t>17.4 [12.5-22.3]</w:t>
            </w:r>
          </w:p>
        </w:tc>
        <w:tc>
          <w:tcPr>
            <w:tcW w:w="1070" w:type="pct"/>
          </w:tcPr>
          <w:p w14:paraId="5E6E131E" w14:textId="77777777" w:rsidR="009671F7" w:rsidRDefault="003E36F7">
            <w:pPr>
              <w:spacing w:after="0" w:line="240" w:lineRule="auto"/>
              <w:rPr>
                <w:rFonts w:ascii="Arial" w:eastAsia="Times New Roman" w:hAnsi="Arial" w:cs="Arial"/>
              </w:rPr>
            </w:pPr>
            <w:r>
              <w:rPr>
                <w:rFonts w:ascii="Arial" w:eastAsia="Times New Roman" w:hAnsi="Arial" w:cs="Arial"/>
              </w:rPr>
              <w:t>3.7 [2.1-5.2]</w:t>
            </w:r>
          </w:p>
        </w:tc>
        <w:tc>
          <w:tcPr>
            <w:tcW w:w="1296" w:type="pct"/>
          </w:tcPr>
          <w:p w14:paraId="3FE03DCA" w14:textId="77777777" w:rsidR="009671F7" w:rsidRDefault="003E36F7">
            <w:pPr>
              <w:spacing w:after="0" w:line="240" w:lineRule="auto"/>
              <w:rPr>
                <w:rFonts w:ascii="Arial" w:eastAsia="Times New Roman" w:hAnsi="Arial" w:cs="Arial"/>
              </w:rPr>
            </w:pPr>
            <w:r>
              <w:rPr>
                <w:rFonts w:ascii="Arial" w:eastAsia="Times New Roman" w:hAnsi="Arial" w:cs="Arial"/>
              </w:rPr>
              <w:t>9.9 [7.6-12.3]</w:t>
            </w:r>
          </w:p>
        </w:tc>
      </w:tr>
      <w:tr w:rsidR="009671F7" w14:paraId="55984DB0" w14:textId="77777777">
        <w:trPr>
          <w:trHeight w:val="285"/>
        </w:trPr>
        <w:tc>
          <w:tcPr>
            <w:tcW w:w="1483" w:type="pct"/>
            <w:shd w:val="clear" w:color="auto" w:fill="auto"/>
            <w:noWrap/>
            <w:vAlign w:val="bottom"/>
            <w:hideMark/>
          </w:tcPr>
          <w:p w14:paraId="17D1601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Married</w:t>
            </w:r>
          </w:p>
        </w:tc>
        <w:tc>
          <w:tcPr>
            <w:tcW w:w="1150" w:type="pct"/>
          </w:tcPr>
          <w:p w14:paraId="5660FD05" w14:textId="77777777" w:rsidR="009671F7" w:rsidRDefault="003E36F7">
            <w:pPr>
              <w:spacing w:after="0" w:line="240" w:lineRule="auto"/>
              <w:rPr>
                <w:rFonts w:ascii="Arial" w:eastAsia="Times New Roman" w:hAnsi="Arial" w:cs="Arial"/>
              </w:rPr>
            </w:pPr>
            <w:r>
              <w:rPr>
                <w:rFonts w:ascii="Arial" w:eastAsia="Times New Roman" w:hAnsi="Arial" w:cs="Arial"/>
              </w:rPr>
              <w:t>18.0 [16.4-19.5]</w:t>
            </w:r>
          </w:p>
        </w:tc>
        <w:tc>
          <w:tcPr>
            <w:tcW w:w="1070" w:type="pct"/>
          </w:tcPr>
          <w:p w14:paraId="61D78367"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4.2 </w:t>
            </w:r>
            <w:r>
              <w:rPr>
                <w:rFonts w:ascii="Arial" w:eastAsia="Times New Roman" w:hAnsi="Arial" w:cs="Arial"/>
              </w:rPr>
              <w:t>[3.1-5.4]</w:t>
            </w:r>
          </w:p>
        </w:tc>
        <w:tc>
          <w:tcPr>
            <w:tcW w:w="1296" w:type="pct"/>
          </w:tcPr>
          <w:p w14:paraId="23D8F769" w14:textId="77777777" w:rsidR="009671F7" w:rsidRDefault="003E36F7">
            <w:pPr>
              <w:spacing w:after="0" w:line="240" w:lineRule="auto"/>
              <w:rPr>
                <w:rFonts w:ascii="Arial" w:eastAsia="Times New Roman" w:hAnsi="Arial" w:cs="Arial"/>
              </w:rPr>
            </w:pPr>
            <w:r>
              <w:rPr>
                <w:rFonts w:ascii="Arial" w:eastAsia="Times New Roman" w:hAnsi="Arial" w:cs="Arial"/>
              </w:rPr>
              <w:t>10.4 [9.5-11.4]</w:t>
            </w:r>
          </w:p>
        </w:tc>
      </w:tr>
      <w:tr w:rsidR="009671F7" w14:paraId="0C8C7E6C" w14:textId="77777777">
        <w:trPr>
          <w:trHeight w:val="285"/>
        </w:trPr>
        <w:tc>
          <w:tcPr>
            <w:tcW w:w="1483" w:type="pct"/>
            <w:shd w:val="clear" w:color="auto" w:fill="auto"/>
            <w:noWrap/>
            <w:vAlign w:val="bottom"/>
            <w:hideMark/>
          </w:tcPr>
          <w:p w14:paraId="4EE92AE9" w14:textId="77777777" w:rsidR="009671F7" w:rsidRDefault="003E36F7">
            <w:pPr>
              <w:spacing w:after="0" w:line="240" w:lineRule="auto"/>
              <w:rPr>
                <w:rFonts w:ascii="Arial" w:eastAsia="Times New Roman" w:hAnsi="Arial" w:cs="Arial"/>
              </w:rPr>
            </w:pPr>
            <w:r>
              <w:rPr>
                <w:rFonts w:ascii="Arial" w:eastAsia="Times New Roman" w:hAnsi="Arial" w:cs="Arial"/>
              </w:rPr>
              <w:t>Residence</w:t>
            </w:r>
          </w:p>
        </w:tc>
        <w:tc>
          <w:tcPr>
            <w:tcW w:w="1150" w:type="pct"/>
          </w:tcPr>
          <w:p w14:paraId="621FFB8B"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&lt;0.001</w:t>
            </w:r>
          </w:p>
        </w:tc>
        <w:tc>
          <w:tcPr>
            <w:tcW w:w="1070" w:type="pct"/>
          </w:tcPr>
          <w:p w14:paraId="0001E79B"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&lt;0.001</w:t>
            </w:r>
          </w:p>
        </w:tc>
        <w:tc>
          <w:tcPr>
            <w:tcW w:w="1296" w:type="pct"/>
          </w:tcPr>
          <w:p w14:paraId="641ECC32"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&lt;0.001</w:t>
            </w:r>
          </w:p>
        </w:tc>
      </w:tr>
      <w:tr w:rsidR="009671F7" w14:paraId="54040D44" w14:textId="77777777">
        <w:trPr>
          <w:trHeight w:val="285"/>
        </w:trPr>
        <w:tc>
          <w:tcPr>
            <w:tcW w:w="1483" w:type="pct"/>
            <w:shd w:val="clear" w:color="auto" w:fill="auto"/>
            <w:noWrap/>
            <w:vAlign w:val="bottom"/>
            <w:hideMark/>
          </w:tcPr>
          <w:p w14:paraId="04DAB7E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Urban</w:t>
            </w:r>
          </w:p>
        </w:tc>
        <w:tc>
          <w:tcPr>
            <w:tcW w:w="1150" w:type="pct"/>
          </w:tcPr>
          <w:p w14:paraId="55CEA589" w14:textId="77777777" w:rsidR="009671F7" w:rsidRDefault="003E36F7">
            <w:pPr>
              <w:spacing w:after="0" w:line="240" w:lineRule="auto"/>
              <w:rPr>
                <w:rFonts w:ascii="Arial" w:eastAsia="Times New Roman" w:hAnsi="Arial" w:cs="Arial"/>
              </w:rPr>
            </w:pPr>
            <w:r>
              <w:rPr>
                <w:rFonts w:ascii="Arial" w:eastAsia="Times New Roman" w:hAnsi="Arial" w:cs="Arial"/>
              </w:rPr>
              <w:t>24.6 [20.6-28.6]</w:t>
            </w:r>
          </w:p>
        </w:tc>
        <w:tc>
          <w:tcPr>
            <w:tcW w:w="1070" w:type="pct"/>
          </w:tcPr>
          <w:p w14:paraId="73B15993" w14:textId="77777777" w:rsidR="009671F7" w:rsidRDefault="003E36F7">
            <w:pPr>
              <w:spacing w:after="0" w:line="240" w:lineRule="auto"/>
              <w:rPr>
                <w:rFonts w:ascii="Arial" w:eastAsia="Times New Roman" w:hAnsi="Arial" w:cs="Arial"/>
              </w:rPr>
            </w:pPr>
            <w:r>
              <w:rPr>
                <w:rFonts w:ascii="Arial" w:eastAsia="Times New Roman" w:hAnsi="Arial" w:cs="Arial"/>
              </w:rPr>
              <w:t>7.3 [4.9-9.8]</w:t>
            </w:r>
          </w:p>
        </w:tc>
        <w:tc>
          <w:tcPr>
            <w:tcW w:w="1296" w:type="pct"/>
          </w:tcPr>
          <w:p w14:paraId="75C65050" w14:textId="77777777" w:rsidR="009671F7" w:rsidRDefault="003E36F7">
            <w:pPr>
              <w:spacing w:after="0" w:line="240" w:lineRule="auto"/>
              <w:rPr>
                <w:rFonts w:ascii="Arial" w:eastAsia="Times New Roman" w:hAnsi="Arial" w:cs="Arial"/>
              </w:rPr>
            </w:pPr>
            <w:r>
              <w:rPr>
                <w:rFonts w:ascii="Arial" w:eastAsia="Times New Roman" w:hAnsi="Arial" w:cs="Arial"/>
              </w:rPr>
              <w:t>15.0 [12.8-17.3]</w:t>
            </w:r>
          </w:p>
        </w:tc>
      </w:tr>
      <w:tr w:rsidR="009671F7" w14:paraId="6DB30453" w14:textId="77777777">
        <w:trPr>
          <w:trHeight w:val="285"/>
        </w:trPr>
        <w:tc>
          <w:tcPr>
            <w:tcW w:w="1483" w:type="pct"/>
            <w:shd w:val="clear" w:color="auto" w:fill="auto"/>
            <w:noWrap/>
            <w:vAlign w:val="bottom"/>
            <w:hideMark/>
          </w:tcPr>
          <w:p w14:paraId="3A7DBB7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Rural</w:t>
            </w:r>
          </w:p>
        </w:tc>
        <w:tc>
          <w:tcPr>
            <w:tcW w:w="1150" w:type="pct"/>
          </w:tcPr>
          <w:p w14:paraId="048D0B24" w14:textId="77777777" w:rsidR="009671F7" w:rsidRDefault="003E36F7">
            <w:pPr>
              <w:spacing w:after="0" w:line="240" w:lineRule="auto"/>
              <w:rPr>
                <w:rFonts w:ascii="Arial" w:eastAsia="Times New Roman" w:hAnsi="Arial" w:cs="Arial"/>
              </w:rPr>
            </w:pPr>
            <w:r>
              <w:rPr>
                <w:rFonts w:ascii="Arial" w:eastAsia="Times New Roman" w:hAnsi="Arial" w:cs="Arial"/>
              </w:rPr>
              <w:t>16.4 [14.9-18.0]</w:t>
            </w:r>
          </w:p>
        </w:tc>
        <w:tc>
          <w:tcPr>
            <w:tcW w:w="1070" w:type="pct"/>
          </w:tcPr>
          <w:p w14:paraId="31F107D2" w14:textId="77777777" w:rsidR="009671F7" w:rsidRDefault="003E36F7">
            <w:pPr>
              <w:spacing w:after="0" w:line="240" w:lineRule="auto"/>
              <w:rPr>
                <w:rFonts w:ascii="Arial" w:eastAsia="Times New Roman" w:hAnsi="Arial" w:cs="Arial"/>
              </w:rPr>
            </w:pPr>
            <w:r>
              <w:rPr>
                <w:rFonts w:ascii="Arial" w:eastAsia="Times New Roman" w:hAnsi="Arial" w:cs="Arial"/>
              </w:rPr>
              <w:t>3.3 [2.4-4.3]</w:t>
            </w:r>
          </w:p>
        </w:tc>
        <w:tc>
          <w:tcPr>
            <w:tcW w:w="1296" w:type="pct"/>
          </w:tcPr>
          <w:p w14:paraId="06C5CF6C" w14:textId="77777777" w:rsidR="009671F7" w:rsidRDefault="003E36F7">
            <w:pPr>
              <w:spacing w:after="0" w:line="240" w:lineRule="auto"/>
              <w:rPr>
                <w:rFonts w:ascii="Arial" w:eastAsia="Times New Roman" w:hAnsi="Arial" w:cs="Arial"/>
              </w:rPr>
            </w:pPr>
            <w:r>
              <w:rPr>
                <w:rFonts w:ascii="Arial" w:eastAsia="Times New Roman" w:hAnsi="Arial" w:cs="Arial"/>
              </w:rPr>
              <w:t>9.3 [8.4-10.1]</w:t>
            </w:r>
          </w:p>
        </w:tc>
      </w:tr>
      <w:tr w:rsidR="009671F7" w14:paraId="51BE7459" w14:textId="77777777">
        <w:trPr>
          <w:trHeight w:val="285"/>
        </w:trPr>
        <w:tc>
          <w:tcPr>
            <w:tcW w:w="1483" w:type="pct"/>
            <w:shd w:val="clear" w:color="auto" w:fill="auto"/>
            <w:noWrap/>
            <w:vAlign w:val="bottom"/>
            <w:hideMark/>
          </w:tcPr>
          <w:p w14:paraId="07B9D6CC" w14:textId="77777777" w:rsidR="009671F7" w:rsidRDefault="003E36F7">
            <w:pPr>
              <w:spacing w:after="0" w:line="240" w:lineRule="auto"/>
              <w:rPr>
                <w:rFonts w:ascii="Arial" w:eastAsia="Times New Roman" w:hAnsi="Arial" w:cs="Arial"/>
              </w:rPr>
            </w:pPr>
            <w:r>
              <w:rPr>
                <w:rFonts w:ascii="Arial" w:hAnsi="Arial" w:cs="Arial"/>
              </w:rPr>
              <w:t>Occupational status</w:t>
            </w:r>
          </w:p>
        </w:tc>
        <w:tc>
          <w:tcPr>
            <w:tcW w:w="1150" w:type="pct"/>
          </w:tcPr>
          <w:p w14:paraId="7F720049"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0.64</w:t>
            </w:r>
          </w:p>
        </w:tc>
        <w:tc>
          <w:tcPr>
            <w:tcW w:w="1070" w:type="pct"/>
          </w:tcPr>
          <w:p w14:paraId="5381E8DA"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0.10</w:t>
            </w:r>
          </w:p>
        </w:tc>
        <w:tc>
          <w:tcPr>
            <w:tcW w:w="1296" w:type="pct"/>
          </w:tcPr>
          <w:p w14:paraId="39CEE89C"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0.11</w:t>
            </w:r>
          </w:p>
        </w:tc>
      </w:tr>
      <w:tr w:rsidR="009671F7" w14:paraId="771D96F6" w14:textId="77777777">
        <w:trPr>
          <w:trHeight w:val="285"/>
        </w:trPr>
        <w:tc>
          <w:tcPr>
            <w:tcW w:w="1483" w:type="pct"/>
            <w:shd w:val="clear" w:color="auto" w:fill="auto"/>
            <w:noWrap/>
            <w:vAlign w:val="bottom"/>
            <w:hideMark/>
          </w:tcPr>
          <w:p w14:paraId="128265B5"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w:t>
            </w:r>
            <w:r>
              <w:rPr>
                <w:rFonts w:ascii="Arial" w:hAnsi="Arial" w:cs="Arial"/>
              </w:rPr>
              <w:t>Paid worker</w:t>
            </w:r>
          </w:p>
        </w:tc>
        <w:tc>
          <w:tcPr>
            <w:tcW w:w="1150" w:type="pct"/>
          </w:tcPr>
          <w:p w14:paraId="2F848F65" w14:textId="77777777" w:rsidR="009671F7" w:rsidRDefault="003E36F7">
            <w:pPr>
              <w:spacing w:after="0" w:line="240" w:lineRule="auto"/>
              <w:rPr>
                <w:rFonts w:ascii="Arial" w:eastAsia="Times New Roman" w:hAnsi="Arial" w:cs="Arial"/>
              </w:rPr>
            </w:pPr>
            <w:r>
              <w:rPr>
                <w:rFonts w:ascii="Arial" w:eastAsia="Times New Roman" w:hAnsi="Arial" w:cs="Arial"/>
              </w:rPr>
              <w:t>17.9 [16.4-19.4]</w:t>
            </w:r>
          </w:p>
        </w:tc>
        <w:tc>
          <w:tcPr>
            <w:tcW w:w="1070" w:type="pct"/>
          </w:tcPr>
          <w:p w14:paraId="0B7DE9D7"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3.4 </w:t>
            </w:r>
            <w:r>
              <w:rPr>
                <w:rFonts w:ascii="Arial" w:eastAsia="Times New Roman" w:hAnsi="Arial" w:cs="Arial"/>
              </w:rPr>
              <w:t>[2.2-4.6]</w:t>
            </w:r>
          </w:p>
        </w:tc>
        <w:tc>
          <w:tcPr>
            <w:tcW w:w="1296" w:type="pct"/>
          </w:tcPr>
          <w:p w14:paraId="78808FE7" w14:textId="77777777" w:rsidR="009671F7" w:rsidRDefault="003E36F7">
            <w:pPr>
              <w:spacing w:after="0" w:line="240" w:lineRule="auto"/>
              <w:rPr>
                <w:rFonts w:ascii="Arial" w:eastAsia="Times New Roman" w:hAnsi="Arial" w:cs="Arial"/>
              </w:rPr>
            </w:pPr>
            <w:r>
              <w:rPr>
                <w:rFonts w:ascii="Arial" w:eastAsia="Times New Roman" w:hAnsi="Arial" w:cs="Arial"/>
              </w:rPr>
              <w:t>9.9 [9.0-10.9]</w:t>
            </w:r>
          </w:p>
        </w:tc>
      </w:tr>
      <w:tr w:rsidR="009671F7" w14:paraId="75759CFA" w14:textId="77777777">
        <w:trPr>
          <w:trHeight w:val="285"/>
        </w:trPr>
        <w:tc>
          <w:tcPr>
            <w:tcW w:w="1483" w:type="pct"/>
            <w:shd w:val="clear" w:color="auto" w:fill="auto"/>
            <w:noWrap/>
            <w:vAlign w:val="bottom"/>
            <w:hideMark/>
          </w:tcPr>
          <w:p w14:paraId="453559EC"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Jobless</w:t>
            </w:r>
          </w:p>
        </w:tc>
        <w:tc>
          <w:tcPr>
            <w:tcW w:w="1150" w:type="pct"/>
          </w:tcPr>
          <w:p w14:paraId="2AC784A2"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20.6 [10.6-30.5]</w:t>
            </w:r>
          </w:p>
        </w:tc>
        <w:tc>
          <w:tcPr>
            <w:tcW w:w="1070" w:type="pct"/>
          </w:tcPr>
          <w:p w14:paraId="433802C8"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5.0 [3.5-6.5]</w:t>
            </w:r>
          </w:p>
        </w:tc>
        <w:tc>
          <w:tcPr>
            <w:tcW w:w="1296" w:type="pct"/>
          </w:tcPr>
          <w:p w14:paraId="56CF9AE1"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12.0 [7.5-16.6]</w:t>
            </w:r>
          </w:p>
        </w:tc>
      </w:tr>
    </w:tbl>
    <w:p w14:paraId="3C140A99" w14:textId="77777777" w:rsidR="009671F7" w:rsidRDefault="003E36F7">
      <w:pPr>
        <w:spacing w:after="0" w:line="240" w:lineRule="auto"/>
        <w:rPr>
          <w:rFonts w:ascii="Arial" w:hAnsi="Arial" w:cs="Arial"/>
          <w:sz w:val="20"/>
          <w:szCs w:val="20"/>
        </w:rPr>
      </w:pPr>
      <w:r>
        <w:rPr>
          <w:rFonts w:ascii="Arial" w:hAnsi="Arial" w:cs="Arial"/>
        </w:rPr>
        <w:t xml:space="preserve">FRS= Framingham risk </w:t>
      </w:r>
      <w:proofErr w:type="gramStart"/>
      <w:r>
        <w:rPr>
          <w:rFonts w:ascii="Arial" w:hAnsi="Arial" w:cs="Arial"/>
        </w:rPr>
        <w:t xml:space="preserve">score, </w:t>
      </w:r>
      <w:r>
        <w:rPr>
          <w:rFonts w:ascii="Arial" w:hAnsi="Arial" w:cs="Arial"/>
          <w:sz w:val="20"/>
          <w:szCs w:val="20"/>
        </w:rPr>
        <w:t xml:space="preserve"> </w:t>
      </w:r>
      <w:r>
        <w:rPr>
          <w:rFonts w:ascii="Arial" w:eastAsia="Times New Roman" w:hAnsi="Arial" w:cs="Arial"/>
          <w:b/>
          <w:sz w:val="20"/>
          <w:szCs w:val="20"/>
          <w:vertAlign w:val="superscript"/>
        </w:rPr>
        <w:t>a</w:t>
      </w:r>
      <w:proofErr w:type="gramEnd"/>
      <w:r>
        <w:rPr>
          <w:rFonts w:ascii="Arial" w:eastAsia="Times New Roman" w:hAnsi="Arial" w:cs="Arial"/>
          <w:b/>
          <w:sz w:val="20"/>
          <w:szCs w:val="20"/>
          <w:vertAlign w:val="superscript"/>
        </w:rPr>
        <w:t xml:space="preserve"> </w:t>
      </w:r>
      <w:r>
        <w:rPr>
          <w:rFonts w:ascii="Arial" w:hAnsi="Arial" w:cs="Arial"/>
          <w:sz w:val="20"/>
          <w:szCs w:val="20"/>
        </w:rPr>
        <w:t xml:space="preserve">Standardized by age only; </w:t>
      </w:r>
      <w:r>
        <w:rPr>
          <w:rFonts w:ascii="Arial" w:hAnsi="Arial" w:cs="Arial"/>
          <w:sz w:val="20"/>
          <w:szCs w:val="20"/>
          <w:vertAlign w:val="superscript"/>
        </w:rPr>
        <w:t xml:space="preserve">b </w:t>
      </w:r>
      <w:r>
        <w:rPr>
          <w:rFonts w:ascii="Arial" w:hAnsi="Arial" w:cs="Arial"/>
          <w:sz w:val="20"/>
          <w:szCs w:val="20"/>
        </w:rPr>
        <w:t>Standardized by age and sex.</w:t>
      </w:r>
    </w:p>
    <w:p w14:paraId="67E75916" w14:textId="77777777" w:rsidR="009671F7" w:rsidRDefault="009671F7">
      <w:pPr>
        <w:spacing w:after="0" w:line="240" w:lineRule="auto"/>
        <w:rPr>
          <w:rFonts w:ascii="Arial" w:hAnsi="Arial" w:cs="Arial"/>
        </w:rPr>
      </w:pPr>
    </w:p>
    <w:p w14:paraId="3151821A" w14:textId="77777777" w:rsidR="009671F7" w:rsidRDefault="003E36F7">
      <w:pPr>
        <w:pStyle w:val="Heading2"/>
        <w:rPr>
          <w:rFonts w:ascii="Arial" w:hAnsi="Arial" w:cs="Arial"/>
          <w:color w:val="auto"/>
          <w:sz w:val="24"/>
        </w:rPr>
      </w:pPr>
      <w:r>
        <w:rPr>
          <w:rFonts w:ascii="Arial" w:hAnsi="Arial" w:cs="Arial"/>
        </w:rPr>
        <w:br w:type="page"/>
      </w:r>
      <w:bookmarkStart w:id="14" w:name="_Toc73378043"/>
      <w:r>
        <w:rPr>
          <w:rFonts w:ascii="Arial" w:hAnsi="Arial" w:cs="Arial"/>
          <w:b/>
          <w:color w:val="auto"/>
          <w:sz w:val="24"/>
        </w:rPr>
        <w:t>Supplemental Table 6.</w:t>
      </w:r>
      <w:r>
        <w:rPr>
          <w:rFonts w:ascii="Arial" w:hAnsi="Arial" w:cs="Arial"/>
          <w:color w:val="auto"/>
          <w:sz w:val="24"/>
        </w:rPr>
        <w:t xml:space="preserve"> Factors associated with elevated risk using multivariate modified Poisson regression with GEE model (FRS&gt;=10%)</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461"/>
        <w:gridCol w:w="1047"/>
        <w:gridCol w:w="1955"/>
        <w:gridCol w:w="950"/>
      </w:tblGrid>
      <w:tr w:rsidR="009671F7" w14:paraId="601AE61A" w14:textId="77777777">
        <w:trPr>
          <w:trHeight w:val="285"/>
        </w:trPr>
        <w:tc>
          <w:tcPr>
            <w:tcW w:w="1465" w:type="pct"/>
            <w:shd w:val="clear" w:color="auto" w:fill="auto"/>
            <w:noWrap/>
            <w:vAlign w:val="bottom"/>
          </w:tcPr>
          <w:p w14:paraId="1EF8E282" w14:textId="77777777" w:rsidR="009671F7" w:rsidRDefault="003E36F7">
            <w:pPr>
              <w:spacing w:after="0" w:line="240" w:lineRule="auto"/>
              <w:rPr>
                <w:rFonts w:ascii="Arial" w:hAnsi="Arial" w:cs="Arial"/>
                <w:sz w:val="24"/>
              </w:rPr>
            </w:pPr>
            <w:r>
              <w:rPr>
                <w:rFonts w:ascii="Arial" w:hAnsi="Arial" w:cs="Arial"/>
                <w:b/>
                <w:sz w:val="24"/>
              </w:rPr>
              <w:t>Characteristics</w:t>
            </w:r>
          </w:p>
        </w:tc>
        <w:tc>
          <w:tcPr>
            <w:tcW w:w="1361" w:type="pct"/>
            <w:vAlign w:val="bottom"/>
          </w:tcPr>
          <w:p w14:paraId="4D165E82" w14:textId="77777777" w:rsidR="009671F7" w:rsidRDefault="003E36F7">
            <w:pPr>
              <w:spacing w:after="0" w:line="240" w:lineRule="auto"/>
              <w:rPr>
                <w:rFonts w:ascii="Arial" w:eastAsia="Times New Roman" w:hAnsi="Arial" w:cs="Arial"/>
              </w:rPr>
            </w:pPr>
            <w:proofErr w:type="spellStart"/>
            <w:r>
              <w:rPr>
                <w:rFonts w:ascii="Arial" w:eastAsia="Times New Roman" w:hAnsi="Arial" w:cs="Arial"/>
              </w:rPr>
              <w:t>cPR</w:t>
            </w:r>
            <w:proofErr w:type="spellEnd"/>
            <w:r>
              <w:rPr>
                <w:rFonts w:ascii="Arial" w:eastAsia="Times New Roman" w:hAnsi="Arial" w:cs="Arial"/>
              </w:rPr>
              <w:t xml:space="preserve"> [95%CI]</w:t>
            </w:r>
          </w:p>
        </w:tc>
        <w:tc>
          <w:tcPr>
            <w:tcW w:w="581" w:type="pct"/>
            <w:vAlign w:val="bottom"/>
          </w:tcPr>
          <w:p w14:paraId="6E346D6D" w14:textId="77777777" w:rsidR="009671F7" w:rsidRDefault="003E36F7">
            <w:pPr>
              <w:spacing w:after="0" w:line="240" w:lineRule="auto"/>
              <w:rPr>
                <w:rFonts w:ascii="Arial" w:eastAsia="Times New Roman" w:hAnsi="Arial" w:cs="Arial"/>
              </w:rPr>
            </w:pPr>
            <w:r>
              <w:rPr>
                <w:rFonts w:ascii="Arial" w:eastAsia="Times New Roman" w:hAnsi="Arial" w:cs="Arial"/>
              </w:rPr>
              <w:t>P value</w:t>
            </w:r>
          </w:p>
        </w:tc>
        <w:tc>
          <w:tcPr>
            <w:tcW w:w="1082" w:type="pct"/>
            <w:shd w:val="clear" w:color="auto" w:fill="auto"/>
            <w:noWrap/>
            <w:vAlign w:val="bottom"/>
          </w:tcPr>
          <w:p w14:paraId="6C56E462" w14:textId="77777777" w:rsidR="009671F7" w:rsidRDefault="003E36F7">
            <w:pPr>
              <w:spacing w:after="0" w:line="240" w:lineRule="auto"/>
              <w:rPr>
                <w:rFonts w:ascii="Arial" w:eastAsia="Times New Roman" w:hAnsi="Arial" w:cs="Arial"/>
              </w:rPr>
            </w:pPr>
            <w:proofErr w:type="spellStart"/>
            <w:r>
              <w:rPr>
                <w:rFonts w:ascii="Arial" w:eastAsia="Times New Roman" w:hAnsi="Arial" w:cs="Arial"/>
              </w:rPr>
              <w:t>aPR</w:t>
            </w:r>
            <w:proofErr w:type="spellEnd"/>
            <w:r>
              <w:rPr>
                <w:rFonts w:ascii="Arial" w:eastAsia="Times New Roman" w:hAnsi="Arial" w:cs="Arial"/>
              </w:rPr>
              <w:t xml:space="preserve"> [95%CI]</w:t>
            </w:r>
          </w:p>
        </w:tc>
        <w:tc>
          <w:tcPr>
            <w:tcW w:w="511" w:type="pct"/>
            <w:shd w:val="clear" w:color="auto" w:fill="auto"/>
            <w:noWrap/>
            <w:vAlign w:val="bottom"/>
          </w:tcPr>
          <w:p w14:paraId="5C84721F" w14:textId="77777777" w:rsidR="009671F7" w:rsidRDefault="003E36F7">
            <w:pPr>
              <w:spacing w:after="0" w:line="240" w:lineRule="auto"/>
              <w:rPr>
                <w:rFonts w:ascii="Arial" w:eastAsia="Times New Roman" w:hAnsi="Arial" w:cs="Arial"/>
              </w:rPr>
            </w:pPr>
            <w:r>
              <w:rPr>
                <w:rFonts w:ascii="Arial" w:eastAsia="Times New Roman" w:hAnsi="Arial" w:cs="Arial"/>
              </w:rPr>
              <w:t>P value</w:t>
            </w:r>
          </w:p>
        </w:tc>
      </w:tr>
      <w:tr w:rsidR="009671F7" w14:paraId="418DE20B" w14:textId="77777777">
        <w:trPr>
          <w:trHeight w:val="285"/>
        </w:trPr>
        <w:tc>
          <w:tcPr>
            <w:tcW w:w="1465" w:type="pct"/>
            <w:shd w:val="clear" w:color="auto" w:fill="auto"/>
            <w:noWrap/>
            <w:vAlign w:val="bottom"/>
          </w:tcPr>
          <w:p w14:paraId="02FA614B" w14:textId="77777777" w:rsidR="009671F7" w:rsidRDefault="003E36F7">
            <w:pPr>
              <w:spacing w:after="0" w:line="240" w:lineRule="auto"/>
              <w:rPr>
                <w:rFonts w:ascii="Arial" w:hAnsi="Arial" w:cs="Arial"/>
                <w:sz w:val="24"/>
              </w:rPr>
            </w:pPr>
            <w:r>
              <w:rPr>
                <w:rFonts w:ascii="Arial" w:hAnsi="Arial" w:cs="Arial"/>
                <w:sz w:val="24"/>
              </w:rPr>
              <w:t>Sex</w:t>
            </w:r>
          </w:p>
        </w:tc>
        <w:tc>
          <w:tcPr>
            <w:tcW w:w="1361" w:type="pct"/>
            <w:vAlign w:val="bottom"/>
          </w:tcPr>
          <w:p w14:paraId="5A7338A9" w14:textId="77777777" w:rsidR="009671F7" w:rsidRDefault="009671F7">
            <w:pPr>
              <w:spacing w:after="0" w:line="240" w:lineRule="auto"/>
              <w:rPr>
                <w:rFonts w:ascii="Arial" w:eastAsia="Times New Roman" w:hAnsi="Arial" w:cs="Arial"/>
              </w:rPr>
            </w:pPr>
          </w:p>
        </w:tc>
        <w:tc>
          <w:tcPr>
            <w:tcW w:w="581" w:type="pct"/>
            <w:vAlign w:val="bottom"/>
          </w:tcPr>
          <w:p w14:paraId="11519101" w14:textId="77777777" w:rsidR="009671F7" w:rsidRDefault="003E36F7">
            <w:pPr>
              <w:spacing w:after="0" w:line="240" w:lineRule="auto"/>
              <w:rPr>
                <w:rFonts w:ascii="Arial" w:eastAsia="Times New Roman" w:hAnsi="Arial" w:cs="Arial"/>
              </w:rPr>
            </w:pPr>
            <w:r>
              <w:rPr>
                <w:rFonts w:ascii="Arial" w:eastAsia="Times New Roman" w:hAnsi="Arial" w:cs="Arial"/>
              </w:rPr>
              <w:t>&lt;0.001</w:t>
            </w:r>
          </w:p>
        </w:tc>
        <w:tc>
          <w:tcPr>
            <w:tcW w:w="1082" w:type="pct"/>
            <w:shd w:val="clear" w:color="auto" w:fill="auto"/>
            <w:noWrap/>
            <w:vAlign w:val="bottom"/>
          </w:tcPr>
          <w:p w14:paraId="0134832C" w14:textId="77777777" w:rsidR="009671F7" w:rsidRDefault="009671F7">
            <w:pPr>
              <w:spacing w:after="0" w:line="240" w:lineRule="auto"/>
              <w:rPr>
                <w:rFonts w:ascii="Arial" w:eastAsia="Times New Roman" w:hAnsi="Arial" w:cs="Arial"/>
              </w:rPr>
            </w:pPr>
          </w:p>
        </w:tc>
        <w:tc>
          <w:tcPr>
            <w:tcW w:w="511" w:type="pct"/>
            <w:shd w:val="clear" w:color="auto" w:fill="auto"/>
            <w:noWrap/>
            <w:vAlign w:val="bottom"/>
          </w:tcPr>
          <w:p w14:paraId="5698DE1D" w14:textId="77777777" w:rsidR="009671F7" w:rsidRDefault="003E36F7">
            <w:pPr>
              <w:spacing w:after="0" w:line="240" w:lineRule="auto"/>
              <w:rPr>
                <w:rFonts w:ascii="Arial" w:eastAsia="Times New Roman" w:hAnsi="Arial" w:cs="Arial"/>
              </w:rPr>
            </w:pPr>
            <w:r>
              <w:rPr>
                <w:rFonts w:ascii="Arial" w:eastAsia="Times New Roman" w:hAnsi="Arial" w:cs="Arial"/>
              </w:rPr>
              <w:t>&lt;0.001</w:t>
            </w:r>
          </w:p>
        </w:tc>
      </w:tr>
      <w:tr w:rsidR="009671F7" w14:paraId="0A3A4A70" w14:textId="77777777">
        <w:trPr>
          <w:trHeight w:val="285"/>
        </w:trPr>
        <w:tc>
          <w:tcPr>
            <w:tcW w:w="1465" w:type="pct"/>
            <w:shd w:val="clear" w:color="auto" w:fill="auto"/>
            <w:noWrap/>
            <w:vAlign w:val="bottom"/>
          </w:tcPr>
          <w:p w14:paraId="7B258753" w14:textId="77777777" w:rsidR="009671F7" w:rsidRDefault="003E36F7">
            <w:pPr>
              <w:spacing w:after="0" w:line="240" w:lineRule="auto"/>
              <w:rPr>
                <w:rFonts w:ascii="Arial" w:hAnsi="Arial" w:cs="Arial"/>
                <w:sz w:val="24"/>
              </w:rPr>
            </w:pPr>
            <w:r>
              <w:rPr>
                <w:rFonts w:ascii="Arial" w:hAnsi="Arial" w:cs="Arial"/>
                <w:sz w:val="24"/>
              </w:rPr>
              <w:t xml:space="preserve">    Women</w:t>
            </w:r>
          </w:p>
        </w:tc>
        <w:tc>
          <w:tcPr>
            <w:tcW w:w="1361" w:type="pct"/>
            <w:vAlign w:val="bottom"/>
          </w:tcPr>
          <w:p w14:paraId="69C5785B"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81" w:type="pct"/>
            <w:vAlign w:val="bottom"/>
          </w:tcPr>
          <w:p w14:paraId="57A728FA" w14:textId="77777777" w:rsidR="009671F7" w:rsidRDefault="009671F7">
            <w:pPr>
              <w:spacing w:after="0" w:line="240" w:lineRule="auto"/>
              <w:rPr>
                <w:rFonts w:ascii="Arial" w:eastAsia="Times New Roman" w:hAnsi="Arial" w:cs="Arial"/>
              </w:rPr>
            </w:pPr>
          </w:p>
        </w:tc>
        <w:tc>
          <w:tcPr>
            <w:tcW w:w="1082" w:type="pct"/>
            <w:shd w:val="clear" w:color="auto" w:fill="auto"/>
            <w:noWrap/>
            <w:vAlign w:val="bottom"/>
          </w:tcPr>
          <w:p w14:paraId="42DBEA91"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11" w:type="pct"/>
            <w:shd w:val="clear" w:color="auto" w:fill="auto"/>
            <w:noWrap/>
            <w:vAlign w:val="bottom"/>
          </w:tcPr>
          <w:p w14:paraId="09C29E29" w14:textId="77777777" w:rsidR="009671F7" w:rsidRDefault="009671F7">
            <w:pPr>
              <w:spacing w:after="0" w:line="240" w:lineRule="auto"/>
              <w:rPr>
                <w:rFonts w:ascii="Arial" w:eastAsia="Times New Roman" w:hAnsi="Arial" w:cs="Arial"/>
              </w:rPr>
            </w:pPr>
          </w:p>
        </w:tc>
      </w:tr>
      <w:tr w:rsidR="009671F7" w14:paraId="0836889E" w14:textId="77777777">
        <w:trPr>
          <w:trHeight w:val="285"/>
        </w:trPr>
        <w:tc>
          <w:tcPr>
            <w:tcW w:w="1465" w:type="pct"/>
            <w:shd w:val="clear" w:color="auto" w:fill="auto"/>
            <w:noWrap/>
            <w:vAlign w:val="bottom"/>
          </w:tcPr>
          <w:p w14:paraId="79465F5C" w14:textId="77777777" w:rsidR="009671F7" w:rsidRDefault="003E36F7">
            <w:pPr>
              <w:spacing w:after="0" w:line="240" w:lineRule="auto"/>
              <w:rPr>
                <w:rFonts w:ascii="Arial" w:hAnsi="Arial" w:cs="Arial"/>
                <w:sz w:val="24"/>
              </w:rPr>
            </w:pPr>
            <w:r>
              <w:rPr>
                <w:rFonts w:ascii="Arial" w:hAnsi="Arial" w:cs="Arial"/>
                <w:sz w:val="24"/>
              </w:rPr>
              <w:t xml:space="preserve">    Men</w:t>
            </w:r>
          </w:p>
        </w:tc>
        <w:tc>
          <w:tcPr>
            <w:tcW w:w="1361" w:type="pct"/>
            <w:vAlign w:val="bottom"/>
          </w:tcPr>
          <w:p w14:paraId="1BC540DD" w14:textId="77777777" w:rsidR="009671F7" w:rsidRDefault="003E36F7">
            <w:pPr>
              <w:spacing w:after="0" w:line="240" w:lineRule="auto"/>
              <w:rPr>
                <w:rFonts w:ascii="Arial" w:eastAsia="Times New Roman" w:hAnsi="Arial" w:cs="Arial"/>
              </w:rPr>
            </w:pPr>
            <w:r>
              <w:rPr>
                <w:rFonts w:ascii="Arial" w:eastAsia="Times New Roman" w:hAnsi="Arial" w:cs="Arial"/>
              </w:rPr>
              <w:t>5.38 [4.06-7.12]</w:t>
            </w:r>
          </w:p>
        </w:tc>
        <w:tc>
          <w:tcPr>
            <w:tcW w:w="581" w:type="pct"/>
            <w:vAlign w:val="bottom"/>
          </w:tcPr>
          <w:p w14:paraId="79561C3F" w14:textId="77777777" w:rsidR="009671F7" w:rsidRDefault="009671F7">
            <w:pPr>
              <w:spacing w:after="0" w:line="240" w:lineRule="auto"/>
              <w:rPr>
                <w:rFonts w:ascii="Arial" w:eastAsia="Times New Roman" w:hAnsi="Arial" w:cs="Arial"/>
              </w:rPr>
            </w:pPr>
          </w:p>
        </w:tc>
        <w:tc>
          <w:tcPr>
            <w:tcW w:w="1082" w:type="pct"/>
            <w:shd w:val="clear" w:color="auto" w:fill="auto"/>
            <w:noWrap/>
            <w:vAlign w:val="bottom"/>
          </w:tcPr>
          <w:p w14:paraId="7786A567"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4.14 </w:t>
            </w:r>
            <w:r>
              <w:rPr>
                <w:rFonts w:ascii="Arial" w:eastAsia="Times New Roman" w:hAnsi="Arial" w:cs="Arial"/>
              </w:rPr>
              <w:t>[3.05-5.63]</w:t>
            </w:r>
          </w:p>
        </w:tc>
        <w:tc>
          <w:tcPr>
            <w:tcW w:w="511" w:type="pct"/>
            <w:shd w:val="clear" w:color="auto" w:fill="auto"/>
            <w:noWrap/>
            <w:vAlign w:val="bottom"/>
          </w:tcPr>
          <w:p w14:paraId="03845ED3" w14:textId="77777777" w:rsidR="009671F7" w:rsidRDefault="009671F7">
            <w:pPr>
              <w:spacing w:after="0" w:line="240" w:lineRule="auto"/>
              <w:rPr>
                <w:rFonts w:ascii="Arial" w:eastAsia="Times New Roman" w:hAnsi="Arial" w:cs="Arial"/>
              </w:rPr>
            </w:pPr>
          </w:p>
        </w:tc>
      </w:tr>
      <w:tr w:rsidR="009671F7" w14:paraId="35BC9552" w14:textId="77777777">
        <w:trPr>
          <w:trHeight w:val="285"/>
        </w:trPr>
        <w:tc>
          <w:tcPr>
            <w:tcW w:w="1465" w:type="pct"/>
            <w:shd w:val="clear" w:color="auto" w:fill="auto"/>
            <w:noWrap/>
            <w:vAlign w:val="bottom"/>
            <w:hideMark/>
          </w:tcPr>
          <w:p w14:paraId="2F23BF36" w14:textId="77777777" w:rsidR="009671F7" w:rsidRDefault="003E36F7">
            <w:pPr>
              <w:spacing w:after="0" w:line="240" w:lineRule="auto"/>
              <w:rPr>
                <w:rFonts w:ascii="Arial" w:eastAsia="Times New Roman" w:hAnsi="Arial" w:cs="Arial"/>
              </w:rPr>
            </w:pPr>
            <w:r>
              <w:rPr>
                <w:rFonts w:ascii="Arial" w:eastAsia="Times New Roman" w:hAnsi="Arial" w:cs="Arial"/>
              </w:rPr>
              <w:t>Age (per ten years)</w:t>
            </w:r>
          </w:p>
        </w:tc>
        <w:tc>
          <w:tcPr>
            <w:tcW w:w="1361" w:type="pct"/>
          </w:tcPr>
          <w:p w14:paraId="096B3BBC" w14:textId="77777777" w:rsidR="009671F7" w:rsidRDefault="003E36F7">
            <w:pPr>
              <w:spacing w:after="0" w:line="240" w:lineRule="auto"/>
              <w:rPr>
                <w:rFonts w:ascii="Arial" w:eastAsia="Times New Roman" w:hAnsi="Arial" w:cs="Arial"/>
              </w:rPr>
            </w:pPr>
            <w:r>
              <w:rPr>
                <w:rFonts w:ascii="Arial" w:eastAsia="Times New Roman" w:hAnsi="Arial" w:cs="Arial"/>
              </w:rPr>
              <w:t>3.30 [2.96-3.69]</w:t>
            </w:r>
          </w:p>
        </w:tc>
        <w:tc>
          <w:tcPr>
            <w:tcW w:w="581" w:type="pct"/>
          </w:tcPr>
          <w:p w14:paraId="71DF48DA"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&lt;0.001</w:t>
            </w:r>
          </w:p>
        </w:tc>
        <w:tc>
          <w:tcPr>
            <w:tcW w:w="1082" w:type="pct"/>
            <w:shd w:val="clear" w:color="auto" w:fill="auto"/>
            <w:noWrap/>
          </w:tcPr>
          <w:p w14:paraId="1DFABDD2" w14:textId="77777777" w:rsidR="009671F7" w:rsidRDefault="003E36F7">
            <w:pPr>
              <w:spacing w:after="0" w:line="240" w:lineRule="auto"/>
              <w:rPr>
                <w:rFonts w:ascii="Arial" w:eastAsia="Times New Roman" w:hAnsi="Arial" w:cs="Arial"/>
                <w:b/>
                <w:sz w:val="24"/>
                <w:szCs w:val="24"/>
              </w:rPr>
            </w:pPr>
            <w:r>
              <w:rPr>
                <w:rFonts w:ascii="Arial" w:eastAsia="Times New Roman" w:hAnsi="Arial" w:cs="Arial"/>
              </w:rPr>
              <w:t>3.16 [2.82-3.52]</w:t>
            </w:r>
          </w:p>
        </w:tc>
        <w:tc>
          <w:tcPr>
            <w:tcW w:w="511" w:type="pct"/>
            <w:shd w:val="clear" w:color="auto" w:fill="auto"/>
            <w:noWrap/>
          </w:tcPr>
          <w:p w14:paraId="3750E70C" w14:textId="77777777" w:rsidR="009671F7" w:rsidRDefault="003E36F7">
            <w:pPr>
              <w:spacing w:after="0" w:line="240" w:lineRule="auto"/>
              <w:rPr>
                <w:rFonts w:ascii="Arial" w:eastAsia="Times New Roman" w:hAnsi="Arial" w:cs="Arial"/>
                <w:b/>
                <w:sz w:val="24"/>
                <w:szCs w:val="24"/>
              </w:rPr>
            </w:pPr>
            <w:r>
              <w:rPr>
                <w:rFonts w:ascii="Arial" w:eastAsia="Times New Roman" w:hAnsi="Arial" w:cs="Arial"/>
              </w:rPr>
              <w:t>&lt;0.001</w:t>
            </w:r>
          </w:p>
        </w:tc>
      </w:tr>
      <w:tr w:rsidR="009671F7" w14:paraId="2630AE77" w14:textId="77777777">
        <w:trPr>
          <w:trHeight w:val="285"/>
        </w:trPr>
        <w:tc>
          <w:tcPr>
            <w:tcW w:w="1465" w:type="pct"/>
            <w:shd w:val="clear" w:color="auto" w:fill="auto"/>
            <w:noWrap/>
            <w:vAlign w:val="bottom"/>
          </w:tcPr>
          <w:p w14:paraId="1EB93C17" w14:textId="77777777" w:rsidR="009671F7" w:rsidRDefault="003E36F7">
            <w:pPr>
              <w:spacing w:after="0" w:line="240" w:lineRule="auto"/>
              <w:rPr>
                <w:rFonts w:ascii="Arial" w:eastAsia="Times New Roman" w:hAnsi="Arial" w:cs="Arial"/>
              </w:rPr>
            </w:pPr>
            <w:r>
              <w:rPr>
                <w:rFonts w:ascii="Arial" w:eastAsia="Times New Roman" w:hAnsi="Arial" w:cs="Arial"/>
              </w:rPr>
              <w:t>Education</w:t>
            </w:r>
          </w:p>
        </w:tc>
        <w:tc>
          <w:tcPr>
            <w:tcW w:w="1361" w:type="pct"/>
          </w:tcPr>
          <w:p w14:paraId="4342F4E7" w14:textId="77777777" w:rsidR="009671F7" w:rsidRDefault="009671F7">
            <w:pPr>
              <w:spacing w:after="0" w:line="240" w:lineRule="auto"/>
              <w:rPr>
                <w:rFonts w:ascii="Arial" w:eastAsia="Times New Roman" w:hAnsi="Arial" w:cs="Arial"/>
              </w:rPr>
            </w:pPr>
          </w:p>
        </w:tc>
        <w:tc>
          <w:tcPr>
            <w:tcW w:w="581" w:type="pct"/>
          </w:tcPr>
          <w:p w14:paraId="7ABA24BF"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0.11</w:t>
            </w:r>
          </w:p>
        </w:tc>
        <w:tc>
          <w:tcPr>
            <w:tcW w:w="1082" w:type="pct"/>
            <w:shd w:val="clear" w:color="auto" w:fill="auto"/>
          </w:tcPr>
          <w:p w14:paraId="5220A3A1" w14:textId="77777777" w:rsidR="009671F7" w:rsidRDefault="009671F7">
            <w:pPr>
              <w:spacing w:after="0" w:line="240" w:lineRule="auto"/>
              <w:rPr>
                <w:rFonts w:ascii="Arial" w:eastAsia="Times New Roman" w:hAnsi="Arial" w:cs="Arial"/>
                <w:sz w:val="24"/>
                <w:szCs w:val="24"/>
              </w:rPr>
            </w:pPr>
          </w:p>
        </w:tc>
        <w:tc>
          <w:tcPr>
            <w:tcW w:w="511" w:type="pct"/>
            <w:shd w:val="clear" w:color="auto" w:fill="auto"/>
            <w:noWrap/>
          </w:tcPr>
          <w:p w14:paraId="49323539"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0.033</w:t>
            </w:r>
          </w:p>
        </w:tc>
      </w:tr>
      <w:tr w:rsidR="009671F7" w14:paraId="3576454C" w14:textId="77777777">
        <w:trPr>
          <w:trHeight w:val="285"/>
        </w:trPr>
        <w:tc>
          <w:tcPr>
            <w:tcW w:w="1465" w:type="pct"/>
            <w:shd w:val="clear" w:color="auto" w:fill="auto"/>
            <w:noWrap/>
            <w:vAlign w:val="bottom"/>
            <w:hideMark/>
          </w:tcPr>
          <w:p w14:paraId="34A1CE2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Unschooled</w:t>
            </w:r>
          </w:p>
        </w:tc>
        <w:tc>
          <w:tcPr>
            <w:tcW w:w="1361" w:type="pct"/>
          </w:tcPr>
          <w:p w14:paraId="3E6E1CC9"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81" w:type="pct"/>
          </w:tcPr>
          <w:p w14:paraId="21531F77" w14:textId="77777777" w:rsidR="009671F7" w:rsidRDefault="009671F7">
            <w:pPr>
              <w:spacing w:after="0" w:line="240" w:lineRule="auto"/>
              <w:rPr>
                <w:rFonts w:ascii="Arial" w:eastAsia="Times New Roman" w:hAnsi="Arial" w:cs="Arial"/>
                <w:sz w:val="24"/>
                <w:szCs w:val="24"/>
              </w:rPr>
            </w:pPr>
          </w:p>
        </w:tc>
        <w:tc>
          <w:tcPr>
            <w:tcW w:w="1082" w:type="pct"/>
            <w:shd w:val="clear" w:color="auto" w:fill="auto"/>
            <w:noWrap/>
          </w:tcPr>
          <w:p w14:paraId="0CEAE6E9"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rPr>
              <w:t>Ref.</w:t>
            </w:r>
          </w:p>
        </w:tc>
        <w:tc>
          <w:tcPr>
            <w:tcW w:w="511" w:type="pct"/>
            <w:shd w:val="clear" w:color="auto" w:fill="auto"/>
            <w:noWrap/>
          </w:tcPr>
          <w:p w14:paraId="2AA9217B" w14:textId="77777777" w:rsidR="009671F7" w:rsidRDefault="009671F7">
            <w:pPr>
              <w:spacing w:after="0" w:line="240" w:lineRule="auto"/>
              <w:rPr>
                <w:rFonts w:ascii="Arial" w:eastAsia="Times New Roman" w:hAnsi="Arial" w:cs="Arial"/>
                <w:sz w:val="24"/>
                <w:szCs w:val="24"/>
              </w:rPr>
            </w:pPr>
          </w:p>
        </w:tc>
      </w:tr>
      <w:tr w:rsidR="009671F7" w14:paraId="723C71DE" w14:textId="77777777">
        <w:trPr>
          <w:trHeight w:val="285"/>
        </w:trPr>
        <w:tc>
          <w:tcPr>
            <w:tcW w:w="1465" w:type="pct"/>
            <w:shd w:val="clear" w:color="auto" w:fill="auto"/>
            <w:noWrap/>
            <w:vAlign w:val="bottom"/>
            <w:hideMark/>
          </w:tcPr>
          <w:p w14:paraId="154D57BE"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Primary</w:t>
            </w:r>
          </w:p>
        </w:tc>
        <w:tc>
          <w:tcPr>
            <w:tcW w:w="1361" w:type="pct"/>
          </w:tcPr>
          <w:p w14:paraId="532BD369" w14:textId="77777777" w:rsidR="009671F7" w:rsidRDefault="003E36F7">
            <w:pPr>
              <w:spacing w:after="0" w:line="240" w:lineRule="auto"/>
              <w:rPr>
                <w:rFonts w:ascii="Arial" w:hAnsi="Arial" w:cs="Arial"/>
                <w:color w:val="000000"/>
              </w:rPr>
            </w:pPr>
            <w:r>
              <w:rPr>
                <w:rFonts w:ascii="Arial" w:hAnsi="Arial" w:cs="Arial"/>
                <w:color w:val="000000"/>
              </w:rPr>
              <w:t>0.75 [0.54-1.04]</w:t>
            </w:r>
          </w:p>
        </w:tc>
        <w:tc>
          <w:tcPr>
            <w:tcW w:w="581" w:type="pct"/>
          </w:tcPr>
          <w:p w14:paraId="535A569C" w14:textId="77777777" w:rsidR="009671F7" w:rsidRDefault="009671F7">
            <w:pPr>
              <w:spacing w:after="0" w:line="240" w:lineRule="auto"/>
              <w:rPr>
                <w:rFonts w:ascii="Arial" w:hAnsi="Arial" w:cs="Arial"/>
                <w:color w:val="000000"/>
                <w:sz w:val="24"/>
                <w:szCs w:val="24"/>
              </w:rPr>
            </w:pPr>
          </w:p>
        </w:tc>
        <w:tc>
          <w:tcPr>
            <w:tcW w:w="1082" w:type="pct"/>
            <w:shd w:val="clear" w:color="auto" w:fill="auto"/>
            <w:noWrap/>
          </w:tcPr>
          <w:p w14:paraId="4BB974FD"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rPr>
              <w:t>0.96 [0.69-1.33]</w:t>
            </w:r>
          </w:p>
        </w:tc>
        <w:tc>
          <w:tcPr>
            <w:tcW w:w="511" w:type="pct"/>
            <w:shd w:val="clear" w:color="auto" w:fill="auto"/>
            <w:noWrap/>
          </w:tcPr>
          <w:p w14:paraId="24C9F158" w14:textId="77777777" w:rsidR="009671F7" w:rsidRDefault="009671F7">
            <w:pPr>
              <w:spacing w:after="0" w:line="240" w:lineRule="auto"/>
              <w:rPr>
                <w:rFonts w:ascii="Arial" w:eastAsia="Times New Roman" w:hAnsi="Arial" w:cs="Arial"/>
                <w:sz w:val="24"/>
                <w:szCs w:val="24"/>
              </w:rPr>
            </w:pPr>
          </w:p>
        </w:tc>
      </w:tr>
      <w:tr w:rsidR="009671F7" w14:paraId="5B7BBDAE" w14:textId="77777777">
        <w:trPr>
          <w:trHeight w:val="285"/>
        </w:trPr>
        <w:tc>
          <w:tcPr>
            <w:tcW w:w="1465" w:type="pct"/>
            <w:shd w:val="clear" w:color="auto" w:fill="auto"/>
            <w:noWrap/>
            <w:vAlign w:val="bottom"/>
            <w:hideMark/>
          </w:tcPr>
          <w:p w14:paraId="13E934A2"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Secondary and higher</w:t>
            </w:r>
          </w:p>
        </w:tc>
        <w:tc>
          <w:tcPr>
            <w:tcW w:w="1361" w:type="pct"/>
          </w:tcPr>
          <w:p w14:paraId="7494DC60" w14:textId="77777777" w:rsidR="009671F7" w:rsidRDefault="003E36F7">
            <w:pPr>
              <w:spacing w:after="0" w:line="240" w:lineRule="auto"/>
              <w:rPr>
                <w:rFonts w:ascii="Arial" w:hAnsi="Arial" w:cs="Arial"/>
                <w:color w:val="000000"/>
              </w:rPr>
            </w:pPr>
            <w:r>
              <w:rPr>
                <w:rFonts w:ascii="Arial" w:hAnsi="Arial" w:cs="Arial"/>
                <w:color w:val="000000"/>
              </w:rPr>
              <w:t>1.21 [0.82-1.77]</w:t>
            </w:r>
          </w:p>
        </w:tc>
        <w:tc>
          <w:tcPr>
            <w:tcW w:w="581" w:type="pct"/>
          </w:tcPr>
          <w:p w14:paraId="0DD7518E" w14:textId="77777777" w:rsidR="009671F7" w:rsidRDefault="009671F7">
            <w:pPr>
              <w:spacing w:after="0" w:line="240" w:lineRule="auto"/>
              <w:rPr>
                <w:rFonts w:ascii="Arial" w:hAnsi="Arial" w:cs="Arial"/>
                <w:color w:val="000000"/>
                <w:sz w:val="24"/>
                <w:szCs w:val="24"/>
              </w:rPr>
            </w:pPr>
          </w:p>
        </w:tc>
        <w:tc>
          <w:tcPr>
            <w:tcW w:w="1082" w:type="pct"/>
            <w:shd w:val="clear" w:color="auto" w:fill="auto"/>
            <w:noWrap/>
          </w:tcPr>
          <w:p w14:paraId="18605FAC" w14:textId="77777777" w:rsidR="009671F7" w:rsidRDefault="003E36F7">
            <w:pPr>
              <w:spacing w:after="0" w:line="240" w:lineRule="auto"/>
              <w:rPr>
                <w:rFonts w:ascii="Arial" w:eastAsia="Times New Roman" w:hAnsi="Arial" w:cs="Arial"/>
                <w:b/>
                <w:sz w:val="24"/>
                <w:szCs w:val="24"/>
              </w:rPr>
            </w:pPr>
            <w:r>
              <w:rPr>
                <w:rFonts w:ascii="Arial" w:hAnsi="Arial" w:cs="Arial"/>
                <w:color w:val="000000"/>
              </w:rPr>
              <w:t>1.71 [1.13-2.59]</w:t>
            </w:r>
          </w:p>
        </w:tc>
        <w:tc>
          <w:tcPr>
            <w:tcW w:w="511" w:type="pct"/>
            <w:shd w:val="clear" w:color="auto" w:fill="auto"/>
            <w:noWrap/>
          </w:tcPr>
          <w:p w14:paraId="44430DF8" w14:textId="77777777" w:rsidR="009671F7" w:rsidRDefault="009671F7">
            <w:pPr>
              <w:spacing w:after="0" w:line="240" w:lineRule="auto"/>
              <w:rPr>
                <w:rFonts w:ascii="Arial" w:eastAsia="Times New Roman" w:hAnsi="Arial" w:cs="Arial"/>
                <w:b/>
                <w:sz w:val="24"/>
                <w:szCs w:val="24"/>
              </w:rPr>
            </w:pPr>
          </w:p>
        </w:tc>
      </w:tr>
      <w:tr w:rsidR="009671F7" w14:paraId="6BF200E9" w14:textId="77777777">
        <w:trPr>
          <w:trHeight w:val="285"/>
        </w:trPr>
        <w:tc>
          <w:tcPr>
            <w:tcW w:w="1465" w:type="pct"/>
            <w:shd w:val="clear" w:color="auto" w:fill="auto"/>
            <w:noWrap/>
            <w:vAlign w:val="bottom"/>
          </w:tcPr>
          <w:p w14:paraId="3528AD34" w14:textId="77777777" w:rsidR="009671F7" w:rsidRDefault="003E36F7">
            <w:pPr>
              <w:spacing w:after="0" w:line="240" w:lineRule="auto"/>
              <w:rPr>
                <w:rFonts w:ascii="Arial" w:eastAsia="Times New Roman" w:hAnsi="Arial" w:cs="Arial"/>
              </w:rPr>
            </w:pPr>
            <w:r>
              <w:rPr>
                <w:rFonts w:ascii="Arial" w:eastAsia="Times New Roman" w:hAnsi="Arial" w:cs="Arial"/>
              </w:rPr>
              <w:t>Marital status</w:t>
            </w:r>
          </w:p>
        </w:tc>
        <w:tc>
          <w:tcPr>
            <w:tcW w:w="1361" w:type="pct"/>
          </w:tcPr>
          <w:p w14:paraId="74897A6E" w14:textId="77777777" w:rsidR="009671F7" w:rsidRDefault="009671F7">
            <w:pPr>
              <w:spacing w:after="0" w:line="240" w:lineRule="auto"/>
              <w:rPr>
                <w:rFonts w:ascii="Arial" w:eastAsia="Times New Roman" w:hAnsi="Arial" w:cs="Arial"/>
              </w:rPr>
            </w:pPr>
          </w:p>
        </w:tc>
        <w:tc>
          <w:tcPr>
            <w:tcW w:w="581" w:type="pct"/>
          </w:tcPr>
          <w:p w14:paraId="592AC64B"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0.40</w:t>
            </w:r>
          </w:p>
        </w:tc>
        <w:tc>
          <w:tcPr>
            <w:tcW w:w="1082" w:type="pct"/>
            <w:shd w:val="clear" w:color="auto" w:fill="auto"/>
          </w:tcPr>
          <w:p w14:paraId="590620A8" w14:textId="77777777" w:rsidR="009671F7" w:rsidRDefault="009671F7">
            <w:pPr>
              <w:spacing w:after="0" w:line="240" w:lineRule="auto"/>
              <w:rPr>
                <w:rFonts w:ascii="Arial" w:eastAsia="Times New Roman" w:hAnsi="Arial" w:cs="Arial"/>
                <w:sz w:val="24"/>
                <w:szCs w:val="24"/>
              </w:rPr>
            </w:pPr>
          </w:p>
        </w:tc>
        <w:tc>
          <w:tcPr>
            <w:tcW w:w="511" w:type="pct"/>
            <w:shd w:val="clear" w:color="auto" w:fill="auto"/>
            <w:noWrap/>
          </w:tcPr>
          <w:p w14:paraId="5B1FBF12"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0.93</w:t>
            </w:r>
          </w:p>
        </w:tc>
      </w:tr>
      <w:tr w:rsidR="009671F7" w14:paraId="4FDBB0A4" w14:textId="77777777">
        <w:trPr>
          <w:trHeight w:val="285"/>
        </w:trPr>
        <w:tc>
          <w:tcPr>
            <w:tcW w:w="1465" w:type="pct"/>
            <w:shd w:val="clear" w:color="auto" w:fill="auto"/>
            <w:noWrap/>
            <w:vAlign w:val="bottom"/>
            <w:hideMark/>
          </w:tcPr>
          <w:p w14:paraId="3E19CFA6"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Single</w:t>
            </w:r>
          </w:p>
        </w:tc>
        <w:tc>
          <w:tcPr>
            <w:tcW w:w="1361" w:type="pct"/>
          </w:tcPr>
          <w:p w14:paraId="7F3FE772"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81" w:type="pct"/>
          </w:tcPr>
          <w:p w14:paraId="519EFFF1" w14:textId="77777777" w:rsidR="009671F7" w:rsidRDefault="009671F7">
            <w:pPr>
              <w:spacing w:after="0" w:line="240" w:lineRule="auto"/>
              <w:rPr>
                <w:rFonts w:ascii="Arial" w:eastAsia="Times New Roman" w:hAnsi="Arial" w:cs="Arial"/>
                <w:sz w:val="24"/>
                <w:szCs w:val="24"/>
              </w:rPr>
            </w:pPr>
          </w:p>
        </w:tc>
        <w:tc>
          <w:tcPr>
            <w:tcW w:w="1082" w:type="pct"/>
            <w:shd w:val="clear" w:color="auto" w:fill="auto"/>
            <w:noWrap/>
          </w:tcPr>
          <w:p w14:paraId="5BCDA062"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rPr>
              <w:t>Ref.</w:t>
            </w:r>
          </w:p>
        </w:tc>
        <w:tc>
          <w:tcPr>
            <w:tcW w:w="511" w:type="pct"/>
            <w:shd w:val="clear" w:color="auto" w:fill="auto"/>
            <w:noWrap/>
          </w:tcPr>
          <w:p w14:paraId="7A8EB5A7" w14:textId="77777777" w:rsidR="009671F7" w:rsidRDefault="009671F7">
            <w:pPr>
              <w:spacing w:after="0" w:line="240" w:lineRule="auto"/>
              <w:rPr>
                <w:rFonts w:ascii="Arial" w:eastAsia="Times New Roman" w:hAnsi="Arial" w:cs="Arial"/>
                <w:sz w:val="24"/>
                <w:szCs w:val="24"/>
              </w:rPr>
            </w:pPr>
          </w:p>
        </w:tc>
      </w:tr>
      <w:tr w:rsidR="009671F7" w14:paraId="52CF500C" w14:textId="77777777">
        <w:trPr>
          <w:trHeight w:val="285"/>
        </w:trPr>
        <w:tc>
          <w:tcPr>
            <w:tcW w:w="1465" w:type="pct"/>
            <w:shd w:val="clear" w:color="auto" w:fill="auto"/>
            <w:noWrap/>
            <w:vAlign w:val="bottom"/>
            <w:hideMark/>
          </w:tcPr>
          <w:p w14:paraId="3A146FD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Married</w:t>
            </w:r>
          </w:p>
        </w:tc>
        <w:tc>
          <w:tcPr>
            <w:tcW w:w="1361" w:type="pct"/>
          </w:tcPr>
          <w:p w14:paraId="3D13C3BB" w14:textId="77777777" w:rsidR="009671F7" w:rsidRDefault="003E36F7">
            <w:pPr>
              <w:spacing w:after="0" w:line="240" w:lineRule="auto"/>
              <w:rPr>
                <w:rFonts w:ascii="Arial" w:hAnsi="Arial" w:cs="Arial"/>
                <w:color w:val="000000"/>
              </w:rPr>
            </w:pPr>
            <w:r>
              <w:rPr>
                <w:rFonts w:ascii="Arial" w:hAnsi="Arial" w:cs="Arial"/>
                <w:color w:val="000000"/>
              </w:rPr>
              <w:t>1.14 [0.83-1.56]</w:t>
            </w:r>
          </w:p>
        </w:tc>
        <w:tc>
          <w:tcPr>
            <w:tcW w:w="581" w:type="pct"/>
          </w:tcPr>
          <w:p w14:paraId="3A48A5FD" w14:textId="77777777" w:rsidR="009671F7" w:rsidRDefault="009671F7">
            <w:pPr>
              <w:spacing w:after="0" w:line="240" w:lineRule="auto"/>
              <w:rPr>
                <w:rFonts w:ascii="Arial" w:hAnsi="Arial" w:cs="Arial"/>
                <w:color w:val="000000"/>
                <w:sz w:val="24"/>
                <w:szCs w:val="24"/>
              </w:rPr>
            </w:pPr>
          </w:p>
        </w:tc>
        <w:tc>
          <w:tcPr>
            <w:tcW w:w="1082" w:type="pct"/>
            <w:shd w:val="clear" w:color="auto" w:fill="auto"/>
            <w:noWrap/>
          </w:tcPr>
          <w:p w14:paraId="1014B893" w14:textId="77777777" w:rsidR="009671F7" w:rsidRDefault="003E36F7">
            <w:pPr>
              <w:spacing w:after="0" w:line="240" w:lineRule="auto"/>
              <w:rPr>
                <w:rFonts w:ascii="Arial" w:eastAsia="Times New Roman" w:hAnsi="Arial" w:cs="Arial"/>
                <w:b/>
                <w:sz w:val="24"/>
                <w:szCs w:val="24"/>
              </w:rPr>
            </w:pPr>
            <w:r>
              <w:rPr>
                <w:rFonts w:ascii="Arial" w:hAnsi="Arial" w:cs="Arial"/>
                <w:color w:val="000000"/>
              </w:rPr>
              <w:t>1.01 [0.73-1.39]</w:t>
            </w:r>
          </w:p>
        </w:tc>
        <w:tc>
          <w:tcPr>
            <w:tcW w:w="511" w:type="pct"/>
            <w:shd w:val="clear" w:color="auto" w:fill="auto"/>
            <w:noWrap/>
          </w:tcPr>
          <w:p w14:paraId="05F994D5" w14:textId="77777777" w:rsidR="009671F7" w:rsidRDefault="009671F7">
            <w:pPr>
              <w:spacing w:after="0" w:line="240" w:lineRule="auto"/>
              <w:rPr>
                <w:rFonts w:ascii="Arial" w:eastAsia="Times New Roman" w:hAnsi="Arial" w:cs="Arial"/>
                <w:b/>
                <w:sz w:val="24"/>
                <w:szCs w:val="24"/>
              </w:rPr>
            </w:pPr>
          </w:p>
        </w:tc>
      </w:tr>
      <w:tr w:rsidR="009671F7" w14:paraId="7B729915" w14:textId="77777777">
        <w:trPr>
          <w:trHeight w:val="285"/>
        </w:trPr>
        <w:tc>
          <w:tcPr>
            <w:tcW w:w="1465" w:type="pct"/>
            <w:shd w:val="clear" w:color="auto" w:fill="auto"/>
            <w:noWrap/>
            <w:vAlign w:val="bottom"/>
            <w:hideMark/>
          </w:tcPr>
          <w:p w14:paraId="763EBDB0" w14:textId="77777777" w:rsidR="009671F7" w:rsidRDefault="003E36F7">
            <w:pPr>
              <w:spacing w:after="0" w:line="240" w:lineRule="auto"/>
              <w:rPr>
                <w:rFonts w:ascii="Arial" w:eastAsia="Times New Roman" w:hAnsi="Arial" w:cs="Arial"/>
              </w:rPr>
            </w:pPr>
            <w:r>
              <w:rPr>
                <w:rFonts w:ascii="Arial" w:eastAsia="Times New Roman" w:hAnsi="Arial" w:cs="Arial"/>
              </w:rPr>
              <w:t>Residence</w:t>
            </w:r>
          </w:p>
        </w:tc>
        <w:tc>
          <w:tcPr>
            <w:tcW w:w="1361" w:type="pct"/>
          </w:tcPr>
          <w:p w14:paraId="60000744" w14:textId="77777777" w:rsidR="009671F7" w:rsidRDefault="009671F7">
            <w:pPr>
              <w:spacing w:after="0" w:line="240" w:lineRule="auto"/>
              <w:rPr>
                <w:rFonts w:ascii="Arial" w:eastAsia="Times New Roman" w:hAnsi="Arial" w:cs="Arial"/>
              </w:rPr>
            </w:pPr>
          </w:p>
        </w:tc>
        <w:tc>
          <w:tcPr>
            <w:tcW w:w="581" w:type="pct"/>
          </w:tcPr>
          <w:p w14:paraId="7C239F21"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0.16</w:t>
            </w:r>
          </w:p>
        </w:tc>
        <w:tc>
          <w:tcPr>
            <w:tcW w:w="1082" w:type="pct"/>
            <w:shd w:val="clear" w:color="auto" w:fill="auto"/>
            <w:noWrap/>
          </w:tcPr>
          <w:p w14:paraId="7D9CB69C" w14:textId="77777777" w:rsidR="009671F7" w:rsidRDefault="009671F7">
            <w:pPr>
              <w:spacing w:after="0" w:line="240" w:lineRule="auto"/>
              <w:rPr>
                <w:rFonts w:ascii="Arial" w:eastAsia="Times New Roman" w:hAnsi="Arial" w:cs="Arial"/>
                <w:sz w:val="24"/>
                <w:szCs w:val="24"/>
              </w:rPr>
            </w:pPr>
          </w:p>
        </w:tc>
        <w:tc>
          <w:tcPr>
            <w:tcW w:w="511" w:type="pct"/>
            <w:shd w:val="clear" w:color="auto" w:fill="auto"/>
            <w:noWrap/>
          </w:tcPr>
          <w:p w14:paraId="0016882B"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0.048</w:t>
            </w:r>
          </w:p>
        </w:tc>
      </w:tr>
      <w:tr w:rsidR="009671F7" w14:paraId="3A835493" w14:textId="77777777">
        <w:trPr>
          <w:trHeight w:val="285"/>
        </w:trPr>
        <w:tc>
          <w:tcPr>
            <w:tcW w:w="1465" w:type="pct"/>
            <w:shd w:val="clear" w:color="auto" w:fill="auto"/>
            <w:noWrap/>
            <w:vAlign w:val="bottom"/>
            <w:hideMark/>
          </w:tcPr>
          <w:p w14:paraId="7667B50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Urban</w:t>
            </w:r>
          </w:p>
        </w:tc>
        <w:tc>
          <w:tcPr>
            <w:tcW w:w="1361" w:type="pct"/>
          </w:tcPr>
          <w:p w14:paraId="039A06CD"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81" w:type="pct"/>
          </w:tcPr>
          <w:p w14:paraId="47038DCF" w14:textId="77777777" w:rsidR="009671F7" w:rsidRDefault="009671F7">
            <w:pPr>
              <w:spacing w:after="0" w:line="240" w:lineRule="auto"/>
              <w:rPr>
                <w:rFonts w:ascii="Arial" w:eastAsia="Times New Roman" w:hAnsi="Arial" w:cs="Arial"/>
                <w:sz w:val="24"/>
                <w:szCs w:val="24"/>
              </w:rPr>
            </w:pPr>
          </w:p>
        </w:tc>
        <w:tc>
          <w:tcPr>
            <w:tcW w:w="1082" w:type="pct"/>
            <w:shd w:val="clear" w:color="auto" w:fill="auto"/>
            <w:noWrap/>
          </w:tcPr>
          <w:p w14:paraId="6E6425E6"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rPr>
              <w:t>Ref.</w:t>
            </w:r>
          </w:p>
        </w:tc>
        <w:tc>
          <w:tcPr>
            <w:tcW w:w="511" w:type="pct"/>
            <w:shd w:val="clear" w:color="auto" w:fill="auto"/>
            <w:noWrap/>
          </w:tcPr>
          <w:p w14:paraId="130ED162" w14:textId="77777777" w:rsidR="009671F7" w:rsidRDefault="009671F7">
            <w:pPr>
              <w:spacing w:after="0" w:line="240" w:lineRule="auto"/>
              <w:rPr>
                <w:rFonts w:ascii="Arial" w:eastAsia="Times New Roman" w:hAnsi="Arial" w:cs="Arial"/>
                <w:sz w:val="24"/>
                <w:szCs w:val="24"/>
              </w:rPr>
            </w:pPr>
          </w:p>
        </w:tc>
      </w:tr>
      <w:tr w:rsidR="009671F7" w14:paraId="76F72377" w14:textId="77777777">
        <w:trPr>
          <w:trHeight w:val="285"/>
        </w:trPr>
        <w:tc>
          <w:tcPr>
            <w:tcW w:w="1465" w:type="pct"/>
            <w:shd w:val="clear" w:color="auto" w:fill="auto"/>
            <w:noWrap/>
            <w:vAlign w:val="bottom"/>
            <w:hideMark/>
          </w:tcPr>
          <w:p w14:paraId="5B50592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Rural</w:t>
            </w:r>
          </w:p>
        </w:tc>
        <w:tc>
          <w:tcPr>
            <w:tcW w:w="1361" w:type="pct"/>
          </w:tcPr>
          <w:p w14:paraId="347A0205" w14:textId="77777777" w:rsidR="009671F7" w:rsidRDefault="003E36F7">
            <w:pPr>
              <w:spacing w:after="0" w:line="240" w:lineRule="auto"/>
              <w:rPr>
                <w:rFonts w:ascii="Arial" w:hAnsi="Arial" w:cs="Arial"/>
                <w:color w:val="000000"/>
              </w:rPr>
            </w:pPr>
            <w:r>
              <w:rPr>
                <w:rFonts w:ascii="Arial" w:hAnsi="Arial" w:cs="Arial"/>
                <w:color w:val="000000"/>
              </w:rPr>
              <w:t>0.83 [0.64-1.08]</w:t>
            </w:r>
          </w:p>
        </w:tc>
        <w:tc>
          <w:tcPr>
            <w:tcW w:w="581" w:type="pct"/>
          </w:tcPr>
          <w:p w14:paraId="47AC3828" w14:textId="77777777" w:rsidR="009671F7" w:rsidRDefault="009671F7">
            <w:pPr>
              <w:spacing w:after="0" w:line="240" w:lineRule="auto"/>
              <w:rPr>
                <w:rFonts w:ascii="Arial" w:hAnsi="Arial" w:cs="Arial"/>
                <w:color w:val="000000"/>
                <w:sz w:val="24"/>
                <w:szCs w:val="24"/>
              </w:rPr>
            </w:pPr>
          </w:p>
        </w:tc>
        <w:tc>
          <w:tcPr>
            <w:tcW w:w="1082" w:type="pct"/>
            <w:shd w:val="clear" w:color="auto" w:fill="auto"/>
            <w:noWrap/>
          </w:tcPr>
          <w:p w14:paraId="34F3352B" w14:textId="77777777" w:rsidR="009671F7" w:rsidRDefault="003E36F7">
            <w:pPr>
              <w:spacing w:after="0" w:line="240" w:lineRule="auto"/>
              <w:rPr>
                <w:rFonts w:ascii="Arial" w:eastAsia="Times New Roman" w:hAnsi="Arial" w:cs="Arial"/>
                <w:sz w:val="24"/>
                <w:szCs w:val="24"/>
              </w:rPr>
            </w:pPr>
            <w:r>
              <w:rPr>
                <w:rFonts w:ascii="Arial" w:hAnsi="Arial" w:cs="Arial"/>
                <w:color w:val="000000"/>
              </w:rPr>
              <w:t>0.76 [0.59-0.99]</w:t>
            </w:r>
          </w:p>
        </w:tc>
        <w:tc>
          <w:tcPr>
            <w:tcW w:w="511" w:type="pct"/>
            <w:shd w:val="clear" w:color="auto" w:fill="auto"/>
            <w:noWrap/>
          </w:tcPr>
          <w:p w14:paraId="714B75E7" w14:textId="77777777" w:rsidR="009671F7" w:rsidRDefault="009671F7">
            <w:pPr>
              <w:spacing w:after="0" w:line="240" w:lineRule="auto"/>
              <w:rPr>
                <w:rFonts w:ascii="Arial" w:eastAsia="Times New Roman" w:hAnsi="Arial" w:cs="Arial"/>
                <w:sz w:val="24"/>
                <w:szCs w:val="24"/>
              </w:rPr>
            </w:pPr>
          </w:p>
        </w:tc>
      </w:tr>
      <w:tr w:rsidR="009671F7" w14:paraId="50CB575F" w14:textId="77777777">
        <w:trPr>
          <w:trHeight w:val="285"/>
        </w:trPr>
        <w:tc>
          <w:tcPr>
            <w:tcW w:w="1465" w:type="pct"/>
            <w:shd w:val="clear" w:color="auto" w:fill="auto"/>
            <w:noWrap/>
            <w:vAlign w:val="bottom"/>
            <w:hideMark/>
          </w:tcPr>
          <w:p w14:paraId="02187283" w14:textId="77777777" w:rsidR="009671F7" w:rsidRDefault="003E36F7">
            <w:pPr>
              <w:spacing w:after="0" w:line="240" w:lineRule="auto"/>
              <w:rPr>
                <w:rFonts w:ascii="Arial" w:eastAsia="Times New Roman" w:hAnsi="Arial" w:cs="Arial"/>
              </w:rPr>
            </w:pPr>
            <w:r>
              <w:rPr>
                <w:rFonts w:ascii="Arial" w:hAnsi="Arial" w:cs="Arial"/>
              </w:rPr>
              <w:t>Occupational status</w:t>
            </w:r>
          </w:p>
        </w:tc>
        <w:tc>
          <w:tcPr>
            <w:tcW w:w="1361" w:type="pct"/>
          </w:tcPr>
          <w:p w14:paraId="7EEDBCD0" w14:textId="77777777" w:rsidR="009671F7" w:rsidRDefault="009671F7">
            <w:pPr>
              <w:spacing w:after="0" w:line="240" w:lineRule="auto"/>
              <w:rPr>
                <w:rFonts w:ascii="Arial" w:eastAsia="Times New Roman" w:hAnsi="Arial" w:cs="Arial"/>
              </w:rPr>
            </w:pPr>
          </w:p>
        </w:tc>
        <w:tc>
          <w:tcPr>
            <w:tcW w:w="581" w:type="pct"/>
          </w:tcPr>
          <w:p w14:paraId="017184BC"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&lt;0.001</w:t>
            </w:r>
          </w:p>
        </w:tc>
        <w:tc>
          <w:tcPr>
            <w:tcW w:w="1082" w:type="pct"/>
            <w:shd w:val="clear" w:color="auto" w:fill="auto"/>
            <w:noWrap/>
          </w:tcPr>
          <w:p w14:paraId="7AFDCC94" w14:textId="77777777" w:rsidR="009671F7" w:rsidRDefault="009671F7">
            <w:pPr>
              <w:spacing w:after="0" w:line="240" w:lineRule="auto"/>
              <w:rPr>
                <w:rFonts w:ascii="Arial" w:eastAsia="Times New Roman" w:hAnsi="Arial" w:cs="Arial"/>
                <w:sz w:val="24"/>
                <w:szCs w:val="24"/>
              </w:rPr>
            </w:pPr>
          </w:p>
        </w:tc>
        <w:tc>
          <w:tcPr>
            <w:tcW w:w="511" w:type="pct"/>
            <w:shd w:val="clear" w:color="auto" w:fill="auto"/>
            <w:noWrap/>
          </w:tcPr>
          <w:p w14:paraId="759E3104"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0.98</w:t>
            </w:r>
          </w:p>
        </w:tc>
      </w:tr>
      <w:tr w:rsidR="009671F7" w14:paraId="2A841BF1" w14:textId="77777777">
        <w:trPr>
          <w:trHeight w:val="285"/>
        </w:trPr>
        <w:tc>
          <w:tcPr>
            <w:tcW w:w="1465" w:type="pct"/>
            <w:shd w:val="clear" w:color="auto" w:fill="auto"/>
            <w:noWrap/>
            <w:vAlign w:val="bottom"/>
            <w:hideMark/>
          </w:tcPr>
          <w:p w14:paraId="23E3A72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w:t>
            </w:r>
            <w:r>
              <w:rPr>
                <w:rFonts w:ascii="Arial" w:hAnsi="Arial" w:cs="Arial"/>
              </w:rPr>
              <w:t xml:space="preserve">Paid worker </w:t>
            </w:r>
          </w:p>
        </w:tc>
        <w:tc>
          <w:tcPr>
            <w:tcW w:w="1361" w:type="pct"/>
          </w:tcPr>
          <w:p w14:paraId="6F90ACF4"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81" w:type="pct"/>
          </w:tcPr>
          <w:p w14:paraId="1C47FD69" w14:textId="77777777" w:rsidR="009671F7" w:rsidRDefault="009671F7">
            <w:pPr>
              <w:spacing w:after="0" w:line="240" w:lineRule="auto"/>
              <w:rPr>
                <w:rFonts w:ascii="Arial" w:eastAsia="Times New Roman" w:hAnsi="Arial" w:cs="Arial"/>
                <w:sz w:val="24"/>
                <w:szCs w:val="24"/>
              </w:rPr>
            </w:pPr>
          </w:p>
        </w:tc>
        <w:tc>
          <w:tcPr>
            <w:tcW w:w="1082" w:type="pct"/>
            <w:shd w:val="clear" w:color="auto" w:fill="auto"/>
            <w:noWrap/>
          </w:tcPr>
          <w:p w14:paraId="10D166DC"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rPr>
              <w:t>Ref.</w:t>
            </w:r>
          </w:p>
        </w:tc>
        <w:tc>
          <w:tcPr>
            <w:tcW w:w="511" w:type="pct"/>
            <w:shd w:val="clear" w:color="auto" w:fill="auto"/>
            <w:noWrap/>
          </w:tcPr>
          <w:p w14:paraId="4C63C4DC" w14:textId="77777777" w:rsidR="009671F7" w:rsidRDefault="009671F7">
            <w:pPr>
              <w:spacing w:after="0" w:line="240" w:lineRule="auto"/>
              <w:rPr>
                <w:rFonts w:ascii="Arial" w:eastAsia="Times New Roman" w:hAnsi="Arial" w:cs="Arial"/>
                <w:sz w:val="24"/>
                <w:szCs w:val="24"/>
              </w:rPr>
            </w:pPr>
          </w:p>
        </w:tc>
      </w:tr>
      <w:tr w:rsidR="009671F7" w14:paraId="49B34D01" w14:textId="77777777">
        <w:trPr>
          <w:trHeight w:val="285"/>
        </w:trPr>
        <w:tc>
          <w:tcPr>
            <w:tcW w:w="1465" w:type="pct"/>
            <w:shd w:val="clear" w:color="auto" w:fill="auto"/>
            <w:noWrap/>
            <w:vAlign w:val="bottom"/>
            <w:hideMark/>
          </w:tcPr>
          <w:p w14:paraId="2930B53C"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Jobless</w:t>
            </w:r>
          </w:p>
        </w:tc>
        <w:tc>
          <w:tcPr>
            <w:tcW w:w="1361" w:type="pct"/>
          </w:tcPr>
          <w:p w14:paraId="4CA5799D" w14:textId="77777777" w:rsidR="009671F7" w:rsidRDefault="003E36F7">
            <w:pPr>
              <w:spacing w:after="0" w:line="240" w:lineRule="auto"/>
              <w:rPr>
                <w:rFonts w:ascii="Arial" w:hAnsi="Arial" w:cs="Arial"/>
                <w:color w:val="000000"/>
              </w:rPr>
            </w:pPr>
            <w:r>
              <w:rPr>
                <w:rFonts w:ascii="Arial" w:hAnsi="Arial" w:cs="Arial"/>
                <w:color w:val="000000"/>
              </w:rPr>
              <w:t>0.51 [0.38-0.70]</w:t>
            </w:r>
          </w:p>
        </w:tc>
        <w:tc>
          <w:tcPr>
            <w:tcW w:w="581" w:type="pct"/>
          </w:tcPr>
          <w:p w14:paraId="03376C6E" w14:textId="77777777" w:rsidR="009671F7" w:rsidRDefault="009671F7">
            <w:pPr>
              <w:spacing w:after="0" w:line="240" w:lineRule="auto"/>
              <w:rPr>
                <w:rFonts w:ascii="Arial" w:hAnsi="Arial" w:cs="Arial"/>
                <w:color w:val="000000"/>
                <w:sz w:val="24"/>
                <w:szCs w:val="24"/>
              </w:rPr>
            </w:pPr>
          </w:p>
        </w:tc>
        <w:tc>
          <w:tcPr>
            <w:tcW w:w="1082" w:type="pct"/>
            <w:shd w:val="clear" w:color="auto" w:fill="auto"/>
            <w:noWrap/>
          </w:tcPr>
          <w:p w14:paraId="00477D20" w14:textId="77777777" w:rsidR="009671F7" w:rsidRDefault="003E36F7">
            <w:pPr>
              <w:spacing w:after="0" w:line="240" w:lineRule="auto"/>
              <w:rPr>
                <w:rFonts w:ascii="Arial" w:eastAsia="Times New Roman" w:hAnsi="Arial" w:cs="Arial"/>
                <w:sz w:val="24"/>
                <w:szCs w:val="24"/>
              </w:rPr>
            </w:pPr>
            <w:r>
              <w:rPr>
                <w:rFonts w:ascii="Arial" w:hAnsi="Arial" w:cs="Arial"/>
                <w:color w:val="000000"/>
              </w:rPr>
              <w:t>0.99 [0.71-1.38]</w:t>
            </w:r>
          </w:p>
        </w:tc>
        <w:tc>
          <w:tcPr>
            <w:tcW w:w="511" w:type="pct"/>
            <w:shd w:val="clear" w:color="auto" w:fill="auto"/>
            <w:noWrap/>
          </w:tcPr>
          <w:p w14:paraId="5197DAD7" w14:textId="77777777" w:rsidR="009671F7" w:rsidRDefault="009671F7">
            <w:pPr>
              <w:spacing w:after="0" w:line="240" w:lineRule="auto"/>
              <w:rPr>
                <w:rFonts w:ascii="Arial" w:eastAsia="Times New Roman" w:hAnsi="Arial" w:cs="Arial"/>
                <w:sz w:val="24"/>
                <w:szCs w:val="24"/>
              </w:rPr>
            </w:pPr>
          </w:p>
        </w:tc>
      </w:tr>
    </w:tbl>
    <w:p w14:paraId="7E9E0650" w14:textId="607604FD" w:rsidR="009671F7" w:rsidRDefault="003E36F7">
      <w:pPr>
        <w:rPr>
          <w:rFonts w:ascii="Arial" w:hAnsi="Arial" w:cs="Arial"/>
        </w:rPr>
      </w:pPr>
      <w:proofErr w:type="spellStart"/>
      <w:r>
        <w:rPr>
          <w:rFonts w:ascii="Arial" w:hAnsi="Arial" w:cs="Arial"/>
        </w:rPr>
        <w:t>cPR</w:t>
      </w:r>
      <w:proofErr w:type="spellEnd"/>
      <w:r>
        <w:rPr>
          <w:rFonts w:ascii="Arial" w:hAnsi="Arial" w:cs="Arial"/>
        </w:rPr>
        <w:t xml:space="preserve">: Crude Prevalence Ratio; </w:t>
      </w:r>
      <w:proofErr w:type="spellStart"/>
      <w:r>
        <w:rPr>
          <w:rFonts w:ascii="Arial" w:hAnsi="Arial" w:cs="Arial"/>
        </w:rPr>
        <w:t>aPR</w:t>
      </w:r>
      <w:proofErr w:type="spellEnd"/>
      <w:r>
        <w:rPr>
          <w:rFonts w:ascii="Arial" w:hAnsi="Arial" w:cs="Arial"/>
        </w:rPr>
        <w:t xml:space="preserve">= Adjusted Prevalence Ratio, outcome variable is the high risk (FRS&gt;=10%), CI: Confidence Interval, Ref: reference. FRS: Framingham risk score; </w:t>
      </w:r>
      <w:r>
        <w:rPr>
          <w:rFonts w:ascii="Arial" w:hAnsi="Arial" w:cs="Arial"/>
        </w:rPr>
        <w:t>GEE: General Estimat</w:t>
      </w:r>
      <w:r>
        <w:rPr>
          <w:rFonts w:ascii="Arial" w:hAnsi="Arial" w:cs="Arial"/>
        </w:rPr>
        <w:t>ing</w:t>
      </w:r>
      <w:r>
        <w:rPr>
          <w:rFonts w:ascii="Arial" w:hAnsi="Arial" w:cs="Arial"/>
        </w:rPr>
        <w:t xml:space="preserve"> Equation</w:t>
      </w:r>
    </w:p>
    <w:p w14:paraId="0F651AEF" w14:textId="77777777" w:rsidR="009671F7" w:rsidRDefault="009671F7">
      <w:pPr>
        <w:rPr>
          <w:rFonts w:ascii="Arial" w:hAnsi="Arial" w:cs="Arial"/>
        </w:rPr>
      </w:pPr>
    </w:p>
    <w:p w14:paraId="34C6FDA5" w14:textId="77777777" w:rsidR="009671F7" w:rsidRDefault="009671F7">
      <w:pPr>
        <w:rPr>
          <w:rFonts w:ascii="Arial" w:hAnsi="Arial" w:cs="Arial"/>
        </w:rPr>
      </w:pPr>
    </w:p>
    <w:p w14:paraId="50FD6CF8" w14:textId="77777777" w:rsidR="009671F7" w:rsidRDefault="009671F7">
      <w:pPr>
        <w:rPr>
          <w:rFonts w:ascii="Arial" w:hAnsi="Arial" w:cs="Arial"/>
        </w:rPr>
        <w:sectPr w:rsidR="009671F7">
          <w:footerReference w:type="default" r:id="rId14"/>
          <w:pgSz w:w="11906" w:h="16838"/>
          <w:pgMar w:top="1417" w:right="1417" w:bottom="1417" w:left="1417" w:header="709" w:footer="709" w:gutter="0"/>
          <w:lnNumType w:countBy="1" w:restart="continuous"/>
          <w:cols w:space="708"/>
          <w:docGrid w:linePitch="360"/>
        </w:sectPr>
      </w:pPr>
    </w:p>
    <w:p w14:paraId="254A519E" w14:textId="77777777" w:rsidR="009671F7" w:rsidRDefault="003E36F7">
      <w:pPr>
        <w:rPr>
          <w:rFonts w:ascii="Arial" w:hAnsi="Arial" w:cs="Arial"/>
          <w:b/>
          <w:sz w:val="24"/>
        </w:rPr>
      </w:pPr>
      <w:r>
        <w:rPr>
          <w:rFonts w:ascii="Arial" w:hAnsi="Arial" w:cs="Arial"/>
          <w:noProof/>
        </w:rPr>
        <w:drawing>
          <wp:inline distT="0" distB="0" distL="0" distR="0" wp14:anchorId="326668D8" wp14:editId="1DD0F9CB">
            <wp:extent cx="3937635" cy="2997511"/>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2196" cy="3016208"/>
                    </a:xfrm>
                    <a:prstGeom prst="rect">
                      <a:avLst/>
                    </a:prstGeom>
                    <a:noFill/>
                    <a:ln>
                      <a:noFill/>
                    </a:ln>
                  </pic:spPr>
                </pic:pic>
              </a:graphicData>
            </a:graphic>
          </wp:inline>
        </w:drawing>
      </w:r>
      <w:bookmarkStart w:id="15" w:name="_Toc58188346"/>
      <w:r>
        <w:rPr>
          <w:rFonts w:ascii="Arial" w:hAnsi="Arial" w:cs="Arial"/>
          <w:b/>
          <w:noProof/>
          <w:sz w:val="24"/>
        </w:rPr>
        <w:drawing>
          <wp:inline distT="0" distB="0" distL="0" distR="0" wp14:anchorId="750B939F" wp14:editId="582B216A">
            <wp:extent cx="4223945" cy="2958465"/>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32919" cy="2964751"/>
                    </a:xfrm>
                    <a:prstGeom prst="rect">
                      <a:avLst/>
                    </a:prstGeom>
                  </pic:spPr>
                </pic:pic>
              </a:graphicData>
            </a:graphic>
          </wp:inline>
        </w:drawing>
      </w:r>
    </w:p>
    <w:p w14:paraId="2F29E6FA" w14:textId="77777777" w:rsidR="009671F7" w:rsidRDefault="003E36F7">
      <w:pPr>
        <w:pStyle w:val="Heading2"/>
        <w:rPr>
          <w:rFonts w:ascii="Arial" w:hAnsi="Arial" w:cs="Arial"/>
          <w:color w:val="auto"/>
          <w:sz w:val="24"/>
        </w:rPr>
      </w:pPr>
      <w:bookmarkStart w:id="16" w:name="_Toc73378044"/>
      <w:r>
        <w:rPr>
          <w:rFonts w:ascii="Arial" w:hAnsi="Arial" w:cs="Arial"/>
          <w:b/>
          <w:color w:val="auto"/>
          <w:sz w:val="24"/>
        </w:rPr>
        <w:t>Supplemental Figure 3:</w:t>
      </w:r>
      <w:r>
        <w:rPr>
          <w:rFonts w:ascii="Arial" w:hAnsi="Arial" w:cs="Arial"/>
          <w:color w:val="auto"/>
          <w:sz w:val="24"/>
        </w:rPr>
        <w:t xml:space="preserve"> Age and sex standardized mean of absolute cardiovascular risk (left) and prevalence of elevated risk (FRS &gt;=10%) (right) by region. The mean of absolute cardiovascular risk was significantly higher in the Centre region (p&lt;0.001). The prevalence of elevate</w:t>
      </w:r>
      <w:r>
        <w:rPr>
          <w:rFonts w:ascii="Arial" w:hAnsi="Arial" w:cs="Arial"/>
          <w:color w:val="auto"/>
          <w:sz w:val="24"/>
        </w:rPr>
        <w:t>d risk was also higher in Centre region (p&lt;0.001).</w:t>
      </w:r>
      <w:bookmarkEnd w:id="15"/>
      <w:bookmarkEnd w:id="16"/>
    </w:p>
    <w:p w14:paraId="758ED0B8" w14:textId="77777777" w:rsidR="009671F7" w:rsidRDefault="009671F7">
      <w:pPr>
        <w:rPr>
          <w:rFonts w:ascii="Arial" w:hAnsi="Arial" w:cs="Arial"/>
          <w:sz w:val="24"/>
        </w:rPr>
      </w:pPr>
    </w:p>
    <w:p w14:paraId="02EA2320" w14:textId="77777777" w:rsidR="009671F7" w:rsidRDefault="009671F7">
      <w:pPr>
        <w:pStyle w:val="Heading2"/>
        <w:rPr>
          <w:rFonts w:ascii="Arial" w:hAnsi="Arial" w:cs="Arial"/>
          <w:color w:val="auto"/>
          <w:sz w:val="24"/>
        </w:rPr>
        <w:sectPr w:rsidR="009671F7">
          <w:pgSz w:w="16838" w:h="11906" w:orient="landscape"/>
          <w:pgMar w:top="630" w:right="1411" w:bottom="1411" w:left="1411" w:header="706" w:footer="706" w:gutter="0"/>
          <w:lnNumType w:countBy="1" w:restart="continuous"/>
          <w:cols w:space="708"/>
          <w:docGrid w:linePitch="360"/>
        </w:sectPr>
      </w:pPr>
    </w:p>
    <w:p w14:paraId="6B5234E6" w14:textId="77777777" w:rsidR="009671F7" w:rsidRDefault="003E36F7">
      <w:pPr>
        <w:pStyle w:val="Heading1"/>
        <w:rPr>
          <w:rFonts w:ascii="Arial" w:hAnsi="Arial" w:cs="Arial"/>
          <w:b/>
          <w:color w:val="auto"/>
        </w:rPr>
      </w:pPr>
      <w:bookmarkStart w:id="17" w:name="_Toc73378045"/>
      <w:proofErr w:type="spellStart"/>
      <w:r>
        <w:rPr>
          <w:rFonts w:ascii="Arial" w:hAnsi="Arial" w:cs="Arial"/>
          <w:b/>
          <w:color w:val="auto"/>
        </w:rPr>
        <w:t>Globorisk</w:t>
      </w:r>
      <w:bookmarkEnd w:id="17"/>
      <w:proofErr w:type="spellEnd"/>
    </w:p>
    <w:p w14:paraId="4BC45730" w14:textId="77777777" w:rsidR="009671F7" w:rsidRDefault="003E36F7">
      <w:pPr>
        <w:pStyle w:val="Heading2"/>
        <w:rPr>
          <w:rFonts w:ascii="Arial" w:hAnsi="Arial" w:cs="Arial"/>
          <w:color w:val="auto"/>
        </w:rPr>
      </w:pPr>
      <w:bookmarkStart w:id="18" w:name="_Toc73378046"/>
      <w:r>
        <w:rPr>
          <w:rFonts w:ascii="Arial" w:hAnsi="Arial" w:cs="Arial"/>
          <w:b/>
          <w:color w:val="auto"/>
          <w:sz w:val="24"/>
        </w:rPr>
        <w:t>Supplemental Table 7:</w:t>
      </w:r>
      <w:r>
        <w:rPr>
          <w:rFonts w:ascii="Arial" w:hAnsi="Arial" w:cs="Arial"/>
          <w:color w:val="auto"/>
          <w:sz w:val="24"/>
        </w:rPr>
        <w:t xml:space="preserve"> Mean of 10-years cardiovascular risk (</w:t>
      </w:r>
      <w:proofErr w:type="spellStart"/>
      <w:r>
        <w:rPr>
          <w:rFonts w:ascii="Arial" w:hAnsi="Arial" w:cs="Arial"/>
          <w:color w:val="auto"/>
          <w:sz w:val="24"/>
        </w:rPr>
        <w:t>Globorisk</w:t>
      </w:r>
      <w:proofErr w:type="spellEnd"/>
      <w:r>
        <w:rPr>
          <w:rFonts w:ascii="Arial" w:hAnsi="Arial" w:cs="Arial"/>
          <w:color w:val="auto"/>
          <w:sz w:val="24"/>
        </w:rPr>
        <w:t>) by socio-demographic characteristics by gender</w:t>
      </w:r>
      <w:bookmarkEnd w:id="18"/>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1728"/>
        <w:gridCol w:w="1965"/>
        <w:gridCol w:w="1838"/>
      </w:tblGrid>
      <w:tr w:rsidR="009671F7" w14:paraId="0E888BF8" w14:textId="77777777">
        <w:trPr>
          <w:trHeight w:val="285"/>
        </w:trPr>
        <w:tc>
          <w:tcPr>
            <w:tcW w:w="1934" w:type="pct"/>
            <w:shd w:val="clear" w:color="auto" w:fill="auto"/>
            <w:noWrap/>
            <w:vAlign w:val="bottom"/>
            <w:hideMark/>
          </w:tcPr>
          <w:p w14:paraId="4651B21D" w14:textId="77777777" w:rsidR="009671F7" w:rsidRDefault="003E36F7">
            <w:pPr>
              <w:spacing w:after="0" w:line="240" w:lineRule="auto"/>
              <w:rPr>
                <w:rFonts w:ascii="Arial" w:eastAsia="Times New Roman" w:hAnsi="Arial" w:cs="Arial"/>
                <w:b/>
                <w:sz w:val="24"/>
                <w:szCs w:val="24"/>
              </w:rPr>
            </w:pPr>
            <w:r>
              <w:rPr>
                <w:rFonts w:ascii="Arial" w:hAnsi="Arial" w:cs="Arial"/>
                <w:b/>
                <w:sz w:val="24"/>
              </w:rPr>
              <w:t xml:space="preserve">Characteristics </w:t>
            </w:r>
          </w:p>
        </w:tc>
        <w:tc>
          <w:tcPr>
            <w:tcW w:w="958" w:type="pct"/>
            <w:shd w:val="clear" w:color="auto" w:fill="auto"/>
            <w:noWrap/>
            <w:vAlign w:val="bottom"/>
          </w:tcPr>
          <w:p w14:paraId="472AEF08" w14:textId="77777777" w:rsidR="009671F7" w:rsidRDefault="003E36F7">
            <w:pPr>
              <w:spacing w:after="0" w:line="240" w:lineRule="auto"/>
              <w:rPr>
                <w:rFonts w:ascii="Arial" w:eastAsia="Times New Roman" w:hAnsi="Arial" w:cs="Arial"/>
                <w:b/>
              </w:rPr>
            </w:pPr>
            <w:r>
              <w:rPr>
                <w:rFonts w:ascii="Arial" w:eastAsia="Times New Roman" w:hAnsi="Arial" w:cs="Arial"/>
                <w:b/>
              </w:rPr>
              <w:t xml:space="preserve">Women </w:t>
            </w:r>
          </w:p>
        </w:tc>
        <w:tc>
          <w:tcPr>
            <w:tcW w:w="1089" w:type="pct"/>
            <w:vAlign w:val="bottom"/>
          </w:tcPr>
          <w:p w14:paraId="5520E058" w14:textId="77777777" w:rsidR="009671F7" w:rsidRDefault="003E36F7">
            <w:pPr>
              <w:spacing w:after="0" w:line="240" w:lineRule="auto"/>
              <w:rPr>
                <w:rFonts w:ascii="Arial" w:eastAsia="Times New Roman" w:hAnsi="Arial" w:cs="Arial"/>
                <w:b/>
              </w:rPr>
            </w:pPr>
            <w:r>
              <w:rPr>
                <w:rFonts w:ascii="Arial" w:eastAsia="Times New Roman" w:hAnsi="Arial" w:cs="Arial"/>
                <w:b/>
              </w:rPr>
              <w:t xml:space="preserve">Men </w:t>
            </w:r>
          </w:p>
        </w:tc>
        <w:tc>
          <w:tcPr>
            <w:tcW w:w="1019" w:type="pct"/>
            <w:shd w:val="clear" w:color="auto" w:fill="auto"/>
            <w:noWrap/>
            <w:vAlign w:val="bottom"/>
          </w:tcPr>
          <w:p w14:paraId="694B7306" w14:textId="77777777" w:rsidR="009671F7" w:rsidRDefault="003E36F7">
            <w:pPr>
              <w:spacing w:after="0" w:line="240" w:lineRule="auto"/>
              <w:rPr>
                <w:rFonts w:ascii="Arial" w:eastAsia="Times New Roman" w:hAnsi="Arial" w:cs="Arial"/>
                <w:b/>
              </w:rPr>
            </w:pPr>
            <w:r>
              <w:rPr>
                <w:rFonts w:ascii="Arial" w:eastAsia="Times New Roman" w:hAnsi="Arial" w:cs="Arial"/>
                <w:b/>
              </w:rPr>
              <w:t xml:space="preserve">All </w:t>
            </w:r>
          </w:p>
        </w:tc>
      </w:tr>
      <w:tr w:rsidR="009671F7" w14:paraId="49ABE075" w14:textId="77777777">
        <w:trPr>
          <w:trHeight w:val="285"/>
        </w:trPr>
        <w:tc>
          <w:tcPr>
            <w:tcW w:w="1934" w:type="pct"/>
            <w:shd w:val="clear" w:color="auto" w:fill="auto"/>
            <w:noWrap/>
            <w:vAlign w:val="bottom"/>
          </w:tcPr>
          <w:p w14:paraId="276E53F4" w14:textId="77777777" w:rsidR="009671F7" w:rsidRDefault="009671F7">
            <w:pPr>
              <w:spacing w:after="0" w:line="240" w:lineRule="auto"/>
              <w:rPr>
                <w:rFonts w:ascii="Arial" w:hAnsi="Arial" w:cs="Arial"/>
                <w:b/>
                <w:sz w:val="24"/>
              </w:rPr>
            </w:pPr>
          </w:p>
        </w:tc>
        <w:tc>
          <w:tcPr>
            <w:tcW w:w="958" w:type="pct"/>
            <w:shd w:val="clear" w:color="auto" w:fill="auto"/>
            <w:noWrap/>
            <w:vAlign w:val="bottom"/>
          </w:tcPr>
          <w:p w14:paraId="4E978D95" w14:textId="77777777" w:rsidR="009671F7" w:rsidRDefault="003E36F7">
            <w:pPr>
              <w:spacing w:after="0" w:line="240" w:lineRule="auto"/>
              <w:rPr>
                <w:rFonts w:ascii="Arial" w:eastAsia="Times New Roman" w:hAnsi="Arial" w:cs="Arial"/>
                <w:b/>
              </w:rPr>
            </w:pPr>
            <w:r>
              <w:rPr>
                <w:rFonts w:ascii="Arial" w:eastAsia="Times New Roman" w:hAnsi="Arial" w:cs="Arial"/>
                <w:sz w:val="20"/>
                <w:szCs w:val="20"/>
              </w:rPr>
              <w:t xml:space="preserve">Mean </w:t>
            </w:r>
            <w:r>
              <w:rPr>
                <w:rFonts w:ascii="Arial" w:eastAsia="Times New Roman" w:hAnsi="Arial" w:cs="Arial"/>
                <w:sz w:val="20"/>
                <w:szCs w:val="20"/>
              </w:rPr>
              <w:t>[95%CI]</w:t>
            </w:r>
          </w:p>
        </w:tc>
        <w:tc>
          <w:tcPr>
            <w:tcW w:w="1089" w:type="pct"/>
            <w:vAlign w:val="bottom"/>
          </w:tcPr>
          <w:p w14:paraId="271F7415" w14:textId="77777777" w:rsidR="009671F7" w:rsidRDefault="003E36F7">
            <w:pPr>
              <w:spacing w:after="0" w:line="240" w:lineRule="auto"/>
              <w:rPr>
                <w:rFonts w:ascii="Arial" w:eastAsia="Times New Roman" w:hAnsi="Arial" w:cs="Arial"/>
                <w:b/>
              </w:rPr>
            </w:pPr>
            <w:r>
              <w:rPr>
                <w:rFonts w:ascii="Arial" w:eastAsia="Times New Roman" w:hAnsi="Arial" w:cs="Arial"/>
                <w:sz w:val="20"/>
                <w:szCs w:val="20"/>
              </w:rPr>
              <w:t>Mean [95%CI]</w:t>
            </w:r>
          </w:p>
        </w:tc>
        <w:tc>
          <w:tcPr>
            <w:tcW w:w="1019" w:type="pct"/>
            <w:shd w:val="clear" w:color="auto" w:fill="auto"/>
            <w:noWrap/>
            <w:vAlign w:val="bottom"/>
          </w:tcPr>
          <w:p w14:paraId="7CB51321" w14:textId="77777777" w:rsidR="009671F7" w:rsidRDefault="003E36F7">
            <w:pPr>
              <w:spacing w:after="0" w:line="240" w:lineRule="auto"/>
              <w:rPr>
                <w:rFonts w:ascii="Arial" w:eastAsia="Times New Roman" w:hAnsi="Arial" w:cs="Arial"/>
                <w:b/>
              </w:rPr>
            </w:pPr>
            <w:r>
              <w:rPr>
                <w:rFonts w:ascii="Arial" w:eastAsia="Times New Roman" w:hAnsi="Arial" w:cs="Arial"/>
                <w:sz w:val="20"/>
                <w:szCs w:val="20"/>
              </w:rPr>
              <w:t>Mean [95%CI]</w:t>
            </w:r>
          </w:p>
        </w:tc>
      </w:tr>
      <w:tr w:rsidR="009671F7" w14:paraId="44015D4B" w14:textId="77777777">
        <w:trPr>
          <w:trHeight w:val="285"/>
        </w:trPr>
        <w:tc>
          <w:tcPr>
            <w:tcW w:w="1934" w:type="pct"/>
            <w:shd w:val="clear" w:color="auto" w:fill="auto"/>
            <w:noWrap/>
            <w:vAlign w:val="bottom"/>
          </w:tcPr>
          <w:p w14:paraId="61CED1ED" w14:textId="77777777" w:rsidR="009671F7" w:rsidRDefault="003E36F7">
            <w:pPr>
              <w:spacing w:after="0" w:line="240" w:lineRule="auto"/>
              <w:rPr>
                <w:rFonts w:ascii="Arial" w:hAnsi="Arial" w:cs="Arial"/>
                <w:sz w:val="24"/>
              </w:rPr>
            </w:pPr>
            <w:r>
              <w:rPr>
                <w:rFonts w:ascii="Arial" w:hAnsi="Arial" w:cs="Arial"/>
                <w:sz w:val="24"/>
              </w:rPr>
              <w:t>All participants</w:t>
            </w:r>
          </w:p>
        </w:tc>
        <w:tc>
          <w:tcPr>
            <w:tcW w:w="958" w:type="pct"/>
            <w:shd w:val="clear" w:color="auto" w:fill="auto"/>
            <w:noWrap/>
            <w:vAlign w:val="bottom"/>
          </w:tcPr>
          <w:p w14:paraId="565860BD" w14:textId="77777777" w:rsidR="009671F7" w:rsidRDefault="003E36F7">
            <w:pPr>
              <w:spacing w:after="0" w:line="240" w:lineRule="auto"/>
              <w:rPr>
                <w:rFonts w:ascii="Arial" w:eastAsia="Times New Roman" w:hAnsi="Arial" w:cs="Arial"/>
              </w:rPr>
            </w:pPr>
            <w:r>
              <w:rPr>
                <w:rFonts w:ascii="Arial" w:eastAsia="Times New Roman" w:hAnsi="Arial" w:cs="Arial"/>
              </w:rPr>
              <w:t>3.4 [3.2-3.6]</w:t>
            </w:r>
          </w:p>
        </w:tc>
        <w:tc>
          <w:tcPr>
            <w:tcW w:w="1089" w:type="pct"/>
            <w:vAlign w:val="bottom"/>
          </w:tcPr>
          <w:p w14:paraId="1784253A" w14:textId="77777777" w:rsidR="009671F7" w:rsidRDefault="003E36F7">
            <w:pPr>
              <w:spacing w:after="0" w:line="240" w:lineRule="auto"/>
              <w:rPr>
                <w:rFonts w:ascii="Arial" w:eastAsia="Times New Roman" w:hAnsi="Arial" w:cs="Arial"/>
              </w:rPr>
            </w:pPr>
            <w:r>
              <w:rPr>
                <w:rFonts w:ascii="Arial" w:eastAsia="Times New Roman" w:hAnsi="Arial" w:cs="Arial"/>
              </w:rPr>
              <w:t>5.0 [4.7-5.3]</w:t>
            </w:r>
          </w:p>
        </w:tc>
        <w:tc>
          <w:tcPr>
            <w:tcW w:w="1019" w:type="pct"/>
            <w:shd w:val="clear" w:color="auto" w:fill="auto"/>
            <w:noWrap/>
            <w:vAlign w:val="bottom"/>
          </w:tcPr>
          <w:p w14:paraId="4394F17F" w14:textId="77777777" w:rsidR="009671F7" w:rsidRDefault="003E36F7">
            <w:pPr>
              <w:spacing w:after="0" w:line="240" w:lineRule="auto"/>
              <w:rPr>
                <w:rFonts w:ascii="Arial" w:eastAsia="Times New Roman" w:hAnsi="Arial" w:cs="Arial"/>
              </w:rPr>
            </w:pPr>
            <w:r>
              <w:rPr>
                <w:rFonts w:ascii="Arial" w:eastAsia="Times New Roman" w:hAnsi="Arial" w:cs="Arial"/>
              </w:rPr>
              <w:t>4.2 [3.9-4.4]</w:t>
            </w:r>
          </w:p>
        </w:tc>
      </w:tr>
      <w:tr w:rsidR="009671F7" w14:paraId="09D59C9C" w14:textId="77777777">
        <w:trPr>
          <w:trHeight w:val="285"/>
        </w:trPr>
        <w:tc>
          <w:tcPr>
            <w:tcW w:w="1934" w:type="pct"/>
            <w:shd w:val="clear" w:color="auto" w:fill="auto"/>
            <w:noWrap/>
            <w:vAlign w:val="bottom"/>
            <w:hideMark/>
          </w:tcPr>
          <w:p w14:paraId="0364DD04" w14:textId="77777777" w:rsidR="009671F7" w:rsidRDefault="003E36F7">
            <w:pPr>
              <w:spacing w:after="0" w:line="240" w:lineRule="auto"/>
              <w:rPr>
                <w:rFonts w:ascii="Arial" w:eastAsia="Times New Roman" w:hAnsi="Arial" w:cs="Arial"/>
              </w:rPr>
            </w:pPr>
            <w:r>
              <w:rPr>
                <w:rFonts w:ascii="Arial" w:eastAsia="Times New Roman" w:hAnsi="Arial" w:cs="Arial"/>
              </w:rPr>
              <w:t>Age (years)</w:t>
            </w:r>
          </w:p>
        </w:tc>
        <w:tc>
          <w:tcPr>
            <w:tcW w:w="958" w:type="pct"/>
            <w:shd w:val="clear" w:color="auto" w:fill="auto"/>
            <w:noWrap/>
            <w:vAlign w:val="bottom"/>
          </w:tcPr>
          <w:p w14:paraId="4F7FA2F7" w14:textId="77777777" w:rsidR="009671F7" w:rsidRDefault="009671F7">
            <w:pPr>
              <w:spacing w:after="0" w:line="240" w:lineRule="auto"/>
              <w:rPr>
                <w:rFonts w:ascii="Arial" w:eastAsia="Times New Roman" w:hAnsi="Arial" w:cs="Arial"/>
                <w:sz w:val="20"/>
                <w:szCs w:val="20"/>
              </w:rPr>
            </w:pPr>
          </w:p>
        </w:tc>
        <w:tc>
          <w:tcPr>
            <w:tcW w:w="1089" w:type="pct"/>
            <w:vAlign w:val="bottom"/>
          </w:tcPr>
          <w:p w14:paraId="6E9BC6A1" w14:textId="77777777" w:rsidR="009671F7" w:rsidRDefault="009671F7">
            <w:pPr>
              <w:spacing w:after="0" w:line="240" w:lineRule="auto"/>
              <w:rPr>
                <w:rFonts w:ascii="Arial" w:eastAsia="Times New Roman" w:hAnsi="Arial" w:cs="Arial"/>
                <w:sz w:val="20"/>
                <w:szCs w:val="20"/>
              </w:rPr>
            </w:pPr>
          </w:p>
        </w:tc>
        <w:tc>
          <w:tcPr>
            <w:tcW w:w="1019" w:type="pct"/>
            <w:shd w:val="clear" w:color="auto" w:fill="auto"/>
            <w:noWrap/>
            <w:vAlign w:val="bottom"/>
          </w:tcPr>
          <w:p w14:paraId="691FF3B7" w14:textId="77777777" w:rsidR="009671F7" w:rsidRDefault="009671F7">
            <w:pPr>
              <w:spacing w:after="0" w:line="240" w:lineRule="auto"/>
              <w:rPr>
                <w:rFonts w:ascii="Arial" w:eastAsia="Times New Roman" w:hAnsi="Arial" w:cs="Arial"/>
                <w:sz w:val="20"/>
                <w:szCs w:val="20"/>
              </w:rPr>
            </w:pPr>
          </w:p>
        </w:tc>
      </w:tr>
      <w:tr w:rsidR="009671F7" w14:paraId="5D1152D5" w14:textId="77777777">
        <w:trPr>
          <w:trHeight w:val="285"/>
        </w:trPr>
        <w:tc>
          <w:tcPr>
            <w:tcW w:w="1934" w:type="pct"/>
            <w:shd w:val="clear" w:color="auto" w:fill="auto"/>
            <w:noWrap/>
            <w:vAlign w:val="bottom"/>
          </w:tcPr>
          <w:p w14:paraId="62E5BA1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30-39</w:t>
            </w:r>
          </w:p>
        </w:tc>
        <w:tc>
          <w:tcPr>
            <w:tcW w:w="958" w:type="pct"/>
            <w:shd w:val="clear" w:color="auto" w:fill="auto"/>
            <w:noWrap/>
            <w:vAlign w:val="bottom"/>
          </w:tcPr>
          <w:p w14:paraId="22206DF4"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2.3 [2.2-2.4]</w:t>
            </w:r>
          </w:p>
        </w:tc>
        <w:tc>
          <w:tcPr>
            <w:tcW w:w="1089" w:type="pct"/>
            <w:vAlign w:val="bottom"/>
          </w:tcPr>
          <w:p w14:paraId="5126F791"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3.0 [2.9-3.2]</w:t>
            </w:r>
          </w:p>
        </w:tc>
        <w:tc>
          <w:tcPr>
            <w:tcW w:w="1019" w:type="pct"/>
            <w:shd w:val="clear" w:color="auto" w:fill="auto"/>
            <w:noWrap/>
            <w:vAlign w:val="bottom"/>
          </w:tcPr>
          <w:p w14:paraId="5EF44BEB"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2.6 [2.5-2.7]</w:t>
            </w:r>
          </w:p>
        </w:tc>
      </w:tr>
      <w:tr w:rsidR="009671F7" w14:paraId="5DFA04B9" w14:textId="77777777">
        <w:trPr>
          <w:trHeight w:val="285"/>
        </w:trPr>
        <w:tc>
          <w:tcPr>
            <w:tcW w:w="1934" w:type="pct"/>
            <w:shd w:val="clear" w:color="auto" w:fill="auto"/>
            <w:noWrap/>
            <w:vAlign w:val="bottom"/>
            <w:hideMark/>
          </w:tcPr>
          <w:p w14:paraId="7CA394C2"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40-49</w:t>
            </w:r>
          </w:p>
        </w:tc>
        <w:tc>
          <w:tcPr>
            <w:tcW w:w="958" w:type="pct"/>
            <w:shd w:val="clear" w:color="auto" w:fill="auto"/>
            <w:noWrap/>
            <w:vAlign w:val="bottom"/>
          </w:tcPr>
          <w:p w14:paraId="2A8EDF72" w14:textId="77777777" w:rsidR="009671F7" w:rsidRDefault="003E36F7">
            <w:pPr>
              <w:spacing w:after="0" w:line="240" w:lineRule="auto"/>
              <w:rPr>
                <w:rFonts w:ascii="Arial" w:eastAsia="Times New Roman" w:hAnsi="Arial" w:cs="Arial"/>
              </w:rPr>
            </w:pPr>
            <w:r>
              <w:rPr>
                <w:rFonts w:ascii="Arial" w:eastAsia="Times New Roman" w:hAnsi="Arial" w:cs="Arial"/>
              </w:rPr>
              <w:t>2.7 [2.5-2.9]</w:t>
            </w:r>
          </w:p>
        </w:tc>
        <w:tc>
          <w:tcPr>
            <w:tcW w:w="1089" w:type="pct"/>
            <w:vAlign w:val="bottom"/>
          </w:tcPr>
          <w:p w14:paraId="461EF3C0" w14:textId="77777777" w:rsidR="009671F7" w:rsidRDefault="003E36F7">
            <w:pPr>
              <w:spacing w:after="0" w:line="240" w:lineRule="auto"/>
              <w:rPr>
                <w:rFonts w:ascii="Arial" w:eastAsia="Times New Roman" w:hAnsi="Arial" w:cs="Arial"/>
              </w:rPr>
            </w:pPr>
            <w:r>
              <w:rPr>
                <w:rFonts w:ascii="Arial" w:eastAsia="Times New Roman" w:hAnsi="Arial" w:cs="Arial"/>
              </w:rPr>
              <w:t>3.9 [3.6-4.1]</w:t>
            </w:r>
          </w:p>
        </w:tc>
        <w:tc>
          <w:tcPr>
            <w:tcW w:w="1019" w:type="pct"/>
            <w:shd w:val="clear" w:color="auto" w:fill="auto"/>
            <w:noWrap/>
            <w:vAlign w:val="bottom"/>
          </w:tcPr>
          <w:p w14:paraId="2C79F6B3" w14:textId="77777777" w:rsidR="009671F7" w:rsidRDefault="003E36F7">
            <w:pPr>
              <w:spacing w:after="0" w:line="240" w:lineRule="auto"/>
              <w:rPr>
                <w:rFonts w:ascii="Arial" w:eastAsia="Times New Roman" w:hAnsi="Arial" w:cs="Arial"/>
              </w:rPr>
            </w:pPr>
            <w:r>
              <w:rPr>
                <w:rFonts w:ascii="Arial" w:eastAsia="Times New Roman" w:hAnsi="Arial" w:cs="Arial"/>
              </w:rPr>
              <w:t>3.3 [3.1-3.5]</w:t>
            </w:r>
          </w:p>
        </w:tc>
      </w:tr>
      <w:tr w:rsidR="009671F7" w14:paraId="0DF59E34" w14:textId="77777777">
        <w:trPr>
          <w:trHeight w:val="285"/>
        </w:trPr>
        <w:tc>
          <w:tcPr>
            <w:tcW w:w="1934" w:type="pct"/>
            <w:shd w:val="clear" w:color="auto" w:fill="auto"/>
            <w:noWrap/>
            <w:vAlign w:val="bottom"/>
            <w:hideMark/>
          </w:tcPr>
          <w:p w14:paraId="5B9402EC"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50-59</w:t>
            </w:r>
          </w:p>
        </w:tc>
        <w:tc>
          <w:tcPr>
            <w:tcW w:w="958" w:type="pct"/>
            <w:shd w:val="clear" w:color="auto" w:fill="auto"/>
            <w:noWrap/>
            <w:vAlign w:val="bottom"/>
          </w:tcPr>
          <w:p w14:paraId="58411025" w14:textId="77777777" w:rsidR="009671F7" w:rsidRDefault="003E36F7">
            <w:pPr>
              <w:spacing w:after="0" w:line="240" w:lineRule="auto"/>
              <w:rPr>
                <w:rFonts w:ascii="Arial" w:eastAsia="Times New Roman" w:hAnsi="Arial" w:cs="Arial"/>
              </w:rPr>
            </w:pPr>
            <w:r>
              <w:rPr>
                <w:rFonts w:ascii="Arial" w:eastAsia="Times New Roman" w:hAnsi="Arial" w:cs="Arial"/>
              </w:rPr>
              <w:t>4.8 [4.3-5.4]</w:t>
            </w:r>
          </w:p>
        </w:tc>
        <w:tc>
          <w:tcPr>
            <w:tcW w:w="1089" w:type="pct"/>
            <w:vAlign w:val="bottom"/>
          </w:tcPr>
          <w:p w14:paraId="5315314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7.4 </w:t>
            </w:r>
            <w:r>
              <w:rPr>
                <w:rFonts w:ascii="Arial" w:eastAsia="Times New Roman" w:hAnsi="Arial" w:cs="Arial"/>
              </w:rPr>
              <w:t>[6.8-7.9]</w:t>
            </w:r>
          </w:p>
        </w:tc>
        <w:tc>
          <w:tcPr>
            <w:tcW w:w="1019" w:type="pct"/>
            <w:shd w:val="clear" w:color="auto" w:fill="auto"/>
            <w:noWrap/>
            <w:vAlign w:val="bottom"/>
          </w:tcPr>
          <w:p w14:paraId="6F1183AE" w14:textId="77777777" w:rsidR="009671F7" w:rsidRDefault="003E36F7">
            <w:pPr>
              <w:spacing w:after="0" w:line="240" w:lineRule="auto"/>
              <w:rPr>
                <w:rFonts w:ascii="Arial" w:eastAsia="Times New Roman" w:hAnsi="Arial" w:cs="Arial"/>
              </w:rPr>
            </w:pPr>
            <w:r>
              <w:rPr>
                <w:rFonts w:ascii="Arial" w:eastAsia="Times New Roman" w:hAnsi="Arial" w:cs="Arial"/>
              </w:rPr>
              <w:t>6.1 [5.6-6.5]</w:t>
            </w:r>
          </w:p>
        </w:tc>
      </w:tr>
      <w:tr w:rsidR="009671F7" w14:paraId="57DFF763" w14:textId="77777777">
        <w:trPr>
          <w:trHeight w:val="285"/>
        </w:trPr>
        <w:tc>
          <w:tcPr>
            <w:tcW w:w="1934" w:type="pct"/>
            <w:shd w:val="clear" w:color="auto" w:fill="auto"/>
            <w:noWrap/>
            <w:vAlign w:val="bottom"/>
            <w:hideMark/>
          </w:tcPr>
          <w:p w14:paraId="22C2EB4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 60 </w:t>
            </w:r>
          </w:p>
        </w:tc>
        <w:tc>
          <w:tcPr>
            <w:tcW w:w="958" w:type="pct"/>
            <w:shd w:val="clear" w:color="auto" w:fill="auto"/>
            <w:noWrap/>
            <w:vAlign w:val="bottom"/>
          </w:tcPr>
          <w:p w14:paraId="2AC82FED" w14:textId="77777777" w:rsidR="009671F7" w:rsidRDefault="003E36F7">
            <w:pPr>
              <w:spacing w:after="0" w:line="240" w:lineRule="auto"/>
              <w:rPr>
                <w:rFonts w:ascii="Arial" w:eastAsia="Times New Roman" w:hAnsi="Arial" w:cs="Arial"/>
              </w:rPr>
            </w:pPr>
            <w:r>
              <w:rPr>
                <w:rFonts w:ascii="Arial" w:eastAsia="Times New Roman" w:hAnsi="Arial" w:cs="Arial"/>
              </w:rPr>
              <w:t>10.1 [9.0-11.2]</w:t>
            </w:r>
          </w:p>
        </w:tc>
        <w:tc>
          <w:tcPr>
            <w:tcW w:w="1089" w:type="pct"/>
            <w:vAlign w:val="bottom"/>
          </w:tcPr>
          <w:p w14:paraId="5CE34E9E" w14:textId="77777777" w:rsidR="009671F7" w:rsidRDefault="003E36F7">
            <w:pPr>
              <w:spacing w:after="0" w:line="240" w:lineRule="auto"/>
              <w:rPr>
                <w:rFonts w:ascii="Arial" w:eastAsia="Times New Roman" w:hAnsi="Arial" w:cs="Arial"/>
              </w:rPr>
            </w:pPr>
            <w:r>
              <w:rPr>
                <w:rFonts w:ascii="Arial" w:eastAsia="Times New Roman" w:hAnsi="Arial" w:cs="Arial"/>
              </w:rPr>
              <w:t>12.8 [11.8-13.7]</w:t>
            </w:r>
          </w:p>
        </w:tc>
        <w:tc>
          <w:tcPr>
            <w:tcW w:w="1019" w:type="pct"/>
            <w:shd w:val="clear" w:color="auto" w:fill="auto"/>
            <w:noWrap/>
            <w:vAlign w:val="bottom"/>
          </w:tcPr>
          <w:p w14:paraId="174BF418" w14:textId="77777777" w:rsidR="009671F7" w:rsidRDefault="003E36F7">
            <w:pPr>
              <w:spacing w:after="0" w:line="240" w:lineRule="auto"/>
              <w:rPr>
                <w:rFonts w:ascii="Arial" w:eastAsia="Times New Roman" w:hAnsi="Arial" w:cs="Arial"/>
              </w:rPr>
            </w:pPr>
            <w:r>
              <w:rPr>
                <w:rFonts w:ascii="Arial" w:eastAsia="Times New Roman" w:hAnsi="Arial" w:cs="Arial"/>
              </w:rPr>
              <w:t>11.7 [10.8-12.7]</w:t>
            </w:r>
          </w:p>
        </w:tc>
      </w:tr>
      <w:tr w:rsidR="009671F7" w14:paraId="46672250" w14:textId="77777777">
        <w:trPr>
          <w:trHeight w:val="285"/>
        </w:trPr>
        <w:tc>
          <w:tcPr>
            <w:tcW w:w="1934" w:type="pct"/>
            <w:shd w:val="clear" w:color="auto" w:fill="auto"/>
            <w:noWrap/>
            <w:vAlign w:val="bottom"/>
            <w:hideMark/>
          </w:tcPr>
          <w:p w14:paraId="4622736C"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Scholarship </w:t>
            </w:r>
          </w:p>
        </w:tc>
        <w:tc>
          <w:tcPr>
            <w:tcW w:w="958" w:type="pct"/>
            <w:shd w:val="clear" w:color="auto" w:fill="auto"/>
            <w:noWrap/>
            <w:vAlign w:val="bottom"/>
          </w:tcPr>
          <w:p w14:paraId="32B2C3A3" w14:textId="77777777" w:rsidR="009671F7" w:rsidRDefault="009671F7">
            <w:pPr>
              <w:spacing w:after="0" w:line="240" w:lineRule="auto"/>
              <w:rPr>
                <w:rFonts w:ascii="Arial" w:eastAsia="Times New Roman" w:hAnsi="Arial" w:cs="Arial"/>
              </w:rPr>
            </w:pPr>
          </w:p>
        </w:tc>
        <w:tc>
          <w:tcPr>
            <w:tcW w:w="1089" w:type="pct"/>
            <w:vAlign w:val="bottom"/>
          </w:tcPr>
          <w:p w14:paraId="0F08100C" w14:textId="77777777" w:rsidR="009671F7" w:rsidRDefault="009671F7">
            <w:pPr>
              <w:spacing w:after="0" w:line="240" w:lineRule="auto"/>
              <w:rPr>
                <w:rFonts w:ascii="Arial" w:eastAsia="Times New Roman" w:hAnsi="Arial" w:cs="Arial"/>
                <w:sz w:val="20"/>
                <w:szCs w:val="20"/>
              </w:rPr>
            </w:pPr>
          </w:p>
        </w:tc>
        <w:tc>
          <w:tcPr>
            <w:tcW w:w="1019" w:type="pct"/>
            <w:shd w:val="clear" w:color="auto" w:fill="auto"/>
            <w:noWrap/>
            <w:vAlign w:val="bottom"/>
          </w:tcPr>
          <w:p w14:paraId="435C48F1" w14:textId="77777777" w:rsidR="009671F7" w:rsidRDefault="009671F7">
            <w:pPr>
              <w:spacing w:after="0" w:line="240" w:lineRule="auto"/>
              <w:rPr>
                <w:rFonts w:ascii="Arial" w:eastAsia="Times New Roman" w:hAnsi="Arial" w:cs="Arial"/>
                <w:sz w:val="20"/>
                <w:szCs w:val="20"/>
              </w:rPr>
            </w:pPr>
          </w:p>
        </w:tc>
      </w:tr>
      <w:tr w:rsidR="009671F7" w14:paraId="077085CF" w14:textId="77777777">
        <w:trPr>
          <w:trHeight w:val="285"/>
        </w:trPr>
        <w:tc>
          <w:tcPr>
            <w:tcW w:w="1934" w:type="pct"/>
            <w:shd w:val="clear" w:color="auto" w:fill="auto"/>
            <w:noWrap/>
            <w:vAlign w:val="bottom"/>
            <w:hideMark/>
          </w:tcPr>
          <w:p w14:paraId="7D9C2BF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Unschooled</w:t>
            </w:r>
          </w:p>
        </w:tc>
        <w:tc>
          <w:tcPr>
            <w:tcW w:w="958" w:type="pct"/>
            <w:shd w:val="clear" w:color="auto" w:fill="auto"/>
            <w:noWrap/>
            <w:vAlign w:val="bottom"/>
          </w:tcPr>
          <w:p w14:paraId="6B4F281F" w14:textId="77777777" w:rsidR="009671F7" w:rsidRDefault="003E36F7">
            <w:pPr>
              <w:spacing w:after="0" w:line="240" w:lineRule="auto"/>
              <w:rPr>
                <w:rFonts w:ascii="Arial" w:eastAsia="Times New Roman" w:hAnsi="Arial" w:cs="Arial"/>
              </w:rPr>
            </w:pPr>
            <w:r>
              <w:rPr>
                <w:rFonts w:ascii="Arial" w:eastAsia="Times New Roman" w:hAnsi="Arial" w:cs="Arial"/>
              </w:rPr>
              <w:t>3.3 [3.1-3.5]</w:t>
            </w:r>
          </w:p>
        </w:tc>
        <w:tc>
          <w:tcPr>
            <w:tcW w:w="1089" w:type="pct"/>
            <w:vAlign w:val="bottom"/>
          </w:tcPr>
          <w:p w14:paraId="56C33076" w14:textId="77777777" w:rsidR="009671F7" w:rsidRDefault="003E36F7">
            <w:pPr>
              <w:spacing w:after="0" w:line="240" w:lineRule="auto"/>
              <w:rPr>
                <w:rFonts w:ascii="Arial" w:eastAsia="Times New Roman" w:hAnsi="Arial" w:cs="Arial"/>
              </w:rPr>
            </w:pPr>
            <w:r>
              <w:rPr>
                <w:rFonts w:ascii="Arial" w:eastAsia="Times New Roman" w:hAnsi="Arial" w:cs="Arial"/>
              </w:rPr>
              <w:t>5.0 [4.7-5.4]</w:t>
            </w:r>
          </w:p>
        </w:tc>
        <w:tc>
          <w:tcPr>
            <w:tcW w:w="1019" w:type="pct"/>
            <w:shd w:val="clear" w:color="auto" w:fill="auto"/>
            <w:noWrap/>
            <w:vAlign w:val="bottom"/>
          </w:tcPr>
          <w:p w14:paraId="1926FACF" w14:textId="77777777" w:rsidR="009671F7" w:rsidRDefault="003E36F7">
            <w:pPr>
              <w:spacing w:after="0" w:line="240" w:lineRule="auto"/>
              <w:rPr>
                <w:rFonts w:ascii="Arial" w:eastAsia="Times New Roman" w:hAnsi="Arial" w:cs="Arial"/>
              </w:rPr>
            </w:pPr>
            <w:r>
              <w:rPr>
                <w:rFonts w:ascii="Arial" w:eastAsia="Times New Roman" w:hAnsi="Arial" w:cs="Arial"/>
              </w:rPr>
              <w:t>4.1 [3.9-4.3]</w:t>
            </w:r>
          </w:p>
        </w:tc>
      </w:tr>
      <w:tr w:rsidR="009671F7" w14:paraId="3674DE9E" w14:textId="77777777">
        <w:trPr>
          <w:trHeight w:val="285"/>
        </w:trPr>
        <w:tc>
          <w:tcPr>
            <w:tcW w:w="1934" w:type="pct"/>
            <w:shd w:val="clear" w:color="auto" w:fill="auto"/>
            <w:noWrap/>
            <w:vAlign w:val="bottom"/>
            <w:hideMark/>
          </w:tcPr>
          <w:p w14:paraId="02CA08EE"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Primary</w:t>
            </w:r>
          </w:p>
        </w:tc>
        <w:tc>
          <w:tcPr>
            <w:tcW w:w="958" w:type="pct"/>
            <w:shd w:val="clear" w:color="auto" w:fill="auto"/>
            <w:noWrap/>
            <w:vAlign w:val="bottom"/>
          </w:tcPr>
          <w:p w14:paraId="1BC544D1" w14:textId="77777777" w:rsidR="009671F7" w:rsidRDefault="003E36F7">
            <w:pPr>
              <w:spacing w:after="0" w:line="240" w:lineRule="auto"/>
              <w:rPr>
                <w:rFonts w:ascii="Arial" w:eastAsia="Times New Roman" w:hAnsi="Arial" w:cs="Arial"/>
              </w:rPr>
            </w:pPr>
            <w:r>
              <w:rPr>
                <w:rFonts w:ascii="Arial" w:eastAsia="Times New Roman" w:hAnsi="Arial" w:cs="Arial"/>
              </w:rPr>
              <w:t>3.4 [2.5-4.3]</w:t>
            </w:r>
          </w:p>
        </w:tc>
        <w:tc>
          <w:tcPr>
            <w:tcW w:w="1089" w:type="pct"/>
            <w:vAlign w:val="bottom"/>
          </w:tcPr>
          <w:p w14:paraId="79EDBBCC" w14:textId="77777777" w:rsidR="009671F7" w:rsidRDefault="003E36F7">
            <w:pPr>
              <w:spacing w:after="0" w:line="240" w:lineRule="auto"/>
              <w:rPr>
                <w:rFonts w:ascii="Arial" w:eastAsia="Times New Roman" w:hAnsi="Arial" w:cs="Arial"/>
              </w:rPr>
            </w:pPr>
            <w:r>
              <w:rPr>
                <w:rFonts w:ascii="Arial" w:eastAsia="Times New Roman" w:hAnsi="Arial" w:cs="Arial"/>
              </w:rPr>
              <w:t>4.8 [4.2-5.4]</w:t>
            </w:r>
          </w:p>
        </w:tc>
        <w:tc>
          <w:tcPr>
            <w:tcW w:w="1019" w:type="pct"/>
            <w:shd w:val="clear" w:color="auto" w:fill="auto"/>
            <w:noWrap/>
            <w:vAlign w:val="bottom"/>
          </w:tcPr>
          <w:p w14:paraId="304A88F5" w14:textId="77777777" w:rsidR="009671F7" w:rsidRDefault="003E36F7">
            <w:pPr>
              <w:spacing w:after="0" w:line="240" w:lineRule="auto"/>
              <w:rPr>
                <w:rFonts w:ascii="Arial" w:eastAsia="Times New Roman" w:hAnsi="Arial" w:cs="Arial"/>
              </w:rPr>
            </w:pPr>
            <w:r>
              <w:rPr>
                <w:rFonts w:ascii="Arial" w:eastAsia="Times New Roman" w:hAnsi="Arial" w:cs="Arial"/>
              </w:rPr>
              <w:t>4.2 [3.7-4.7]</w:t>
            </w:r>
          </w:p>
        </w:tc>
      </w:tr>
      <w:tr w:rsidR="009671F7" w14:paraId="2D657BB9" w14:textId="77777777">
        <w:trPr>
          <w:trHeight w:val="285"/>
        </w:trPr>
        <w:tc>
          <w:tcPr>
            <w:tcW w:w="1934" w:type="pct"/>
            <w:shd w:val="clear" w:color="auto" w:fill="auto"/>
            <w:noWrap/>
            <w:vAlign w:val="bottom"/>
            <w:hideMark/>
          </w:tcPr>
          <w:p w14:paraId="3C8D3568"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Secondary and higher</w:t>
            </w:r>
          </w:p>
        </w:tc>
        <w:tc>
          <w:tcPr>
            <w:tcW w:w="958" w:type="pct"/>
            <w:shd w:val="clear" w:color="auto" w:fill="auto"/>
            <w:noWrap/>
            <w:vAlign w:val="bottom"/>
          </w:tcPr>
          <w:p w14:paraId="1046A0BD" w14:textId="77777777" w:rsidR="009671F7" w:rsidRDefault="003E36F7">
            <w:pPr>
              <w:spacing w:after="0" w:line="240" w:lineRule="auto"/>
              <w:rPr>
                <w:rFonts w:ascii="Arial" w:eastAsia="Times New Roman" w:hAnsi="Arial" w:cs="Arial"/>
              </w:rPr>
            </w:pPr>
            <w:r>
              <w:rPr>
                <w:rFonts w:ascii="Arial" w:eastAsia="Times New Roman" w:hAnsi="Arial" w:cs="Arial"/>
              </w:rPr>
              <w:t>4.2-2.9-5.5]</w:t>
            </w:r>
          </w:p>
        </w:tc>
        <w:tc>
          <w:tcPr>
            <w:tcW w:w="1089" w:type="pct"/>
            <w:vAlign w:val="bottom"/>
          </w:tcPr>
          <w:p w14:paraId="009130DB" w14:textId="77777777" w:rsidR="009671F7" w:rsidRDefault="003E36F7">
            <w:pPr>
              <w:spacing w:after="0" w:line="240" w:lineRule="auto"/>
              <w:rPr>
                <w:rFonts w:ascii="Arial" w:eastAsia="Times New Roman" w:hAnsi="Arial" w:cs="Arial"/>
              </w:rPr>
            </w:pPr>
            <w:r>
              <w:rPr>
                <w:rFonts w:ascii="Arial" w:eastAsia="Times New Roman" w:hAnsi="Arial" w:cs="Arial"/>
              </w:rPr>
              <w:t>5.2 [3.8-6.6]</w:t>
            </w:r>
          </w:p>
        </w:tc>
        <w:tc>
          <w:tcPr>
            <w:tcW w:w="1019" w:type="pct"/>
            <w:shd w:val="clear" w:color="auto" w:fill="auto"/>
            <w:noWrap/>
            <w:vAlign w:val="bottom"/>
          </w:tcPr>
          <w:p w14:paraId="5D0BEBE4" w14:textId="77777777" w:rsidR="009671F7" w:rsidRDefault="003E36F7">
            <w:pPr>
              <w:spacing w:after="0" w:line="240" w:lineRule="auto"/>
              <w:rPr>
                <w:rFonts w:ascii="Arial" w:eastAsia="Times New Roman" w:hAnsi="Arial" w:cs="Arial"/>
              </w:rPr>
            </w:pPr>
            <w:r>
              <w:rPr>
                <w:rFonts w:ascii="Arial" w:eastAsia="Times New Roman" w:hAnsi="Arial" w:cs="Arial"/>
              </w:rPr>
              <w:t>4.8 [3.7-5.8]</w:t>
            </w:r>
          </w:p>
        </w:tc>
      </w:tr>
      <w:tr w:rsidR="009671F7" w14:paraId="40FF6ABD" w14:textId="77777777">
        <w:trPr>
          <w:trHeight w:val="285"/>
        </w:trPr>
        <w:tc>
          <w:tcPr>
            <w:tcW w:w="1934" w:type="pct"/>
            <w:shd w:val="clear" w:color="auto" w:fill="auto"/>
            <w:noWrap/>
            <w:vAlign w:val="bottom"/>
            <w:hideMark/>
          </w:tcPr>
          <w:p w14:paraId="29482ABF" w14:textId="77777777" w:rsidR="009671F7" w:rsidRDefault="003E36F7">
            <w:pPr>
              <w:spacing w:after="0" w:line="240" w:lineRule="auto"/>
              <w:rPr>
                <w:rFonts w:ascii="Arial" w:eastAsia="Times New Roman" w:hAnsi="Arial" w:cs="Arial"/>
              </w:rPr>
            </w:pPr>
            <w:r>
              <w:rPr>
                <w:rFonts w:ascii="Arial" w:eastAsia="Times New Roman" w:hAnsi="Arial" w:cs="Arial"/>
              </w:rPr>
              <w:t>Marital status</w:t>
            </w:r>
          </w:p>
        </w:tc>
        <w:tc>
          <w:tcPr>
            <w:tcW w:w="958" w:type="pct"/>
            <w:shd w:val="clear" w:color="auto" w:fill="auto"/>
            <w:noWrap/>
            <w:vAlign w:val="bottom"/>
          </w:tcPr>
          <w:p w14:paraId="509CA040" w14:textId="77777777" w:rsidR="009671F7" w:rsidRDefault="009671F7">
            <w:pPr>
              <w:spacing w:after="0" w:line="240" w:lineRule="auto"/>
              <w:rPr>
                <w:rFonts w:ascii="Arial" w:eastAsia="Times New Roman" w:hAnsi="Arial" w:cs="Arial"/>
              </w:rPr>
            </w:pPr>
          </w:p>
        </w:tc>
        <w:tc>
          <w:tcPr>
            <w:tcW w:w="1089" w:type="pct"/>
            <w:vAlign w:val="bottom"/>
          </w:tcPr>
          <w:p w14:paraId="23BCA04D" w14:textId="77777777" w:rsidR="009671F7" w:rsidRDefault="009671F7">
            <w:pPr>
              <w:spacing w:after="0" w:line="240" w:lineRule="auto"/>
              <w:rPr>
                <w:rFonts w:ascii="Arial" w:eastAsia="Times New Roman" w:hAnsi="Arial" w:cs="Arial"/>
                <w:sz w:val="20"/>
                <w:szCs w:val="20"/>
              </w:rPr>
            </w:pPr>
          </w:p>
        </w:tc>
        <w:tc>
          <w:tcPr>
            <w:tcW w:w="1019" w:type="pct"/>
            <w:shd w:val="clear" w:color="auto" w:fill="auto"/>
            <w:noWrap/>
            <w:vAlign w:val="bottom"/>
          </w:tcPr>
          <w:p w14:paraId="165E76C7" w14:textId="77777777" w:rsidR="009671F7" w:rsidRDefault="009671F7">
            <w:pPr>
              <w:spacing w:after="0" w:line="240" w:lineRule="auto"/>
              <w:rPr>
                <w:rFonts w:ascii="Arial" w:eastAsia="Times New Roman" w:hAnsi="Arial" w:cs="Arial"/>
                <w:sz w:val="20"/>
                <w:szCs w:val="20"/>
              </w:rPr>
            </w:pPr>
          </w:p>
        </w:tc>
      </w:tr>
      <w:tr w:rsidR="009671F7" w14:paraId="391C4CAF" w14:textId="77777777">
        <w:trPr>
          <w:trHeight w:val="285"/>
        </w:trPr>
        <w:tc>
          <w:tcPr>
            <w:tcW w:w="1934" w:type="pct"/>
            <w:shd w:val="clear" w:color="auto" w:fill="auto"/>
            <w:noWrap/>
            <w:vAlign w:val="bottom"/>
            <w:hideMark/>
          </w:tcPr>
          <w:p w14:paraId="21AEA237"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Single</w:t>
            </w:r>
          </w:p>
        </w:tc>
        <w:tc>
          <w:tcPr>
            <w:tcW w:w="958" w:type="pct"/>
            <w:shd w:val="clear" w:color="auto" w:fill="auto"/>
            <w:noWrap/>
            <w:vAlign w:val="bottom"/>
          </w:tcPr>
          <w:p w14:paraId="4391CB62" w14:textId="77777777" w:rsidR="009671F7" w:rsidRDefault="003E36F7">
            <w:pPr>
              <w:spacing w:after="0" w:line="240" w:lineRule="auto"/>
              <w:rPr>
                <w:rFonts w:ascii="Arial" w:eastAsia="Times New Roman" w:hAnsi="Arial" w:cs="Arial"/>
              </w:rPr>
            </w:pPr>
            <w:r>
              <w:rPr>
                <w:rFonts w:ascii="Arial" w:eastAsia="Times New Roman" w:hAnsi="Arial" w:cs="Arial"/>
              </w:rPr>
              <w:t>4.3 [3.8-4.9]</w:t>
            </w:r>
          </w:p>
        </w:tc>
        <w:tc>
          <w:tcPr>
            <w:tcW w:w="1089" w:type="pct"/>
            <w:vAlign w:val="bottom"/>
          </w:tcPr>
          <w:p w14:paraId="4B34394E" w14:textId="77777777" w:rsidR="009671F7" w:rsidRDefault="003E36F7">
            <w:pPr>
              <w:spacing w:after="0" w:line="240" w:lineRule="auto"/>
              <w:rPr>
                <w:rFonts w:ascii="Arial" w:eastAsia="Times New Roman" w:hAnsi="Arial" w:cs="Arial"/>
              </w:rPr>
            </w:pPr>
            <w:r>
              <w:rPr>
                <w:rFonts w:ascii="Arial" w:eastAsia="Times New Roman" w:hAnsi="Arial" w:cs="Arial"/>
              </w:rPr>
              <w:t>4.3 [3.6-4.9]</w:t>
            </w:r>
          </w:p>
        </w:tc>
        <w:tc>
          <w:tcPr>
            <w:tcW w:w="1019" w:type="pct"/>
            <w:shd w:val="clear" w:color="auto" w:fill="auto"/>
            <w:noWrap/>
            <w:vAlign w:val="bottom"/>
          </w:tcPr>
          <w:p w14:paraId="2D8742D9" w14:textId="77777777" w:rsidR="009671F7" w:rsidRDefault="003E36F7">
            <w:pPr>
              <w:spacing w:after="0" w:line="240" w:lineRule="auto"/>
              <w:rPr>
                <w:rFonts w:ascii="Arial" w:eastAsia="Times New Roman" w:hAnsi="Arial" w:cs="Arial"/>
              </w:rPr>
            </w:pPr>
            <w:r>
              <w:rPr>
                <w:rFonts w:ascii="Arial" w:eastAsia="Times New Roman" w:hAnsi="Arial" w:cs="Arial"/>
              </w:rPr>
              <w:t>4.3 [3.9-4.7]</w:t>
            </w:r>
          </w:p>
        </w:tc>
      </w:tr>
      <w:tr w:rsidR="009671F7" w14:paraId="3EB68B35" w14:textId="77777777">
        <w:trPr>
          <w:trHeight w:val="285"/>
        </w:trPr>
        <w:tc>
          <w:tcPr>
            <w:tcW w:w="1934" w:type="pct"/>
            <w:shd w:val="clear" w:color="auto" w:fill="auto"/>
            <w:noWrap/>
            <w:vAlign w:val="bottom"/>
            <w:hideMark/>
          </w:tcPr>
          <w:p w14:paraId="0DB6A4D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Married</w:t>
            </w:r>
          </w:p>
        </w:tc>
        <w:tc>
          <w:tcPr>
            <w:tcW w:w="958" w:type="pct"/>
            <w:shd w:val="clear" w:color="auto" w:fill="auto"/>
            <w:noWrap/>
            <w:vAlign w:val="bottom"/>
          </w:tcPr>
          <w:p w14:paraId="32DEF96A" w14:textId="77777777" w:rsidR="009671F7" w:rsidRDefault="003E36F7">
            <w:pPr>
              <w:spacing w:after="0" w:line="240" w:lineRule="auto"/>
              <w:rPr>
                <w:rFonts w:ascii="Arial" w:eastAsia="Times New Roman" w:hAnsi="Arial" w:cs="Arial"/>
              </w:rPr>
            </w:pPr>
            <w:r>
              <w:rPr>
                <w:rFonts w:ascii="Arial" w:eastAsia="Times New Roman" w:hAnsi="Arial" w:cs="Arial"/>
              </w:rPr>
              <w:t>3.2 [3.0-3.4]</w:t>
            </w:r>
          </w:p>
        </w:tc>
        <w:tc>
          <w:tcPr>
            <w:tcW w:w="1089" w:type="pct"/>
            <w:vAlign w:val="bottom"/>
          </w:tcPr>
          <w:p w14:paraId="2F133685" w14:textId="77777777" w:rsidR="009671F7" w:rsidRDefault="003E36F7">
            <w:pPr>
              <w:spacing w:after="0" w:line="240" w:lineRule="auto"/>
              <w:rPr>
                <w:rFonts w:ascii="Arial" w:eastAsia="Times New Roman" w:hAnsi="Arial" w:cs="Arial"/>
              </w:rPr>
            </w:pPr>
            <w:r>
              <w:rPr>
                <w:rFonts w:ascii="Arial" w:eastAsia="Times New Roman" w:hAnsi="Arial" w:cs="Arial"/>
              </w:rPr>
              <w:t>5.1 [4.7-5.4]</w:t>
            </w:r>
          </w:p>
        </w:tc>
        <w:tc>
          <w:tcPr>
            <w:tcW w:w="1019" w:type="pct"/>
            <w:shd w:val="clear" w:color="auto" w:fill="auto"/>
            <w:noWrap/>
            <w:vAlign w:val="bottom"/>
          </w:tcPr>
          <w:p w14:paraId="0F1F4C15" w14:textId="77777777" w:rsidR="009671F7" w:rsidRDefault="003E36F7">
            <w:pPr>
              <w:spacing w:after="0" w:line="240" w:lineRule="auto"/>
              <w:rPr>
                <w:rFonts w:ascii="Arial" w:eastAsia="Times New Roman" w:hAnsi="Arial" w:cs="Arial"/>
              </w:rPr>
            </w:pPr>
            <w:r>
              <w:rPr>
                <w:rFonts w:ascii="Arial" w:eastAsia="Times New Roman" w:hAnsi="Arial" w:cs="Arial"/>
              </w:rPr>
              <w:t>4.2 [3.9-4.4]</w:t>
            </w:r>
          </w:p>
        </w:tc>
      </w:tr>
      <w:tr w:rsidR="009671F7" w14:paraId="4B774C66" w14:textId="77777777">
        <w:trPr>
          <w:trHeight w:val="285"/>
        </w:trPr>
        <w:tc>
          <w:tcPr>
            <w:tcW w:w="1934" w:type="pct"/>
            <w:shd w:val="clear" w:color="auto" w:fill="auto"/>
            <w:noWrap/>
            <w:vAlign w:val="bottom"/>
            <w:hideMark/>
          </w:tcPr>
          <w:p w14:paraId="7C075853" w14:textId="77777777" w:rsidR="009671F7" w:rsidRDefault="003E36F7">
            <w:pPr>
              <w:spacing w:after="0" w:line="240" w:lineRule="auto"/>
              <w:rPr>
                <w:rFonts w:ascii="Arial" w:eastAsia="Times New Roman" w:hAnsi="Arial" w:cs="Arial"/>
              </w:rPr>
            </w:pPr>
            <w:r>
              <w:rPr>
                <w:rFonts w:ascii="Arial" w:eastAsia="Times New Roman" w:hAnsi="Arial" w:cs="Arial"/>
              </w:rPr>
              <w:t>Residence</w:t>
            </w:r>
          </w:p>
        </w:tc>
        <w:tc>
          <w:tcPr>
            <w:tcW w:w="958" w:type="pct"/>
            <w:shd w:val="clear" w:color="auto" w:fill="auto"/>
            <w:noWrap/>
            <w:vAlign w:val="bottom"/>
          </w:tcPr>
          <w:p w14:paraId="40D473D2" w14:textId="77777777" w:rsidR="009671F7" w:rsidRDefault="009671F7">
            <w:pPr>
              <w:spacing w:after="0" w:line="240" w:lineRule="auto"/>
              <w:rPr>
                <w:rFonts w:ascii="Arial" w:eastAsia="Times New Roman" w:hAnsi="Arial" w:cs="Arial"/>
                <w:sz w:val="20"/>
                <w:szCs w:val="20"/>
              </w:rPr>
            </w:pPr>
          </w:p>
        </w:tc>
        <w:tc>
          <w:tcPr>
            <w:tcW w:w="1089" w:type="pct"/>
            <w:vAlign w:val="bottom"/>
          </w:tcPr>
          <w:p w14:paraId="316C08F2" w14:textId="77777777" w:rsidR="009671F7" w:rsidRDefault="009671F7">
            <w:pPr>
              <w:spacing w:after="0" w:line="240" w:lineRule="auto"/>
              <w:rPr>
                <w:rFonts w:ascii="Arial" w:eastAsia="Times New Roman" w:hAnsi="Arial" w:cs="Arial"/>
                <w:sz w:val="20"/>
                <w:szCs w:val="20"/>
              </w:rPr>
            </w:pPr>
          </w:p>
        </w:tc>
        <w:tc>
          <w:tcPr>
            <w:tcW w:w="1019" w:type="pct"/>
            <w:shd w:val="clear" w:color="auto" w:fill="auto"/>
            <w:noWrap/>
            <w:vAlign w:val="bottom"/>
          </w:tcPr>
          <w:p w14:paraId="189FF499" w14:textId="77777777" w:rsidR="009671F7" w:rsidRDefault="009671F7">
            <w:pPr>
              <w:spacing w:after="0" w:line="240" w:lineRule="auto"/>
              <w:rPr>
                <w:rFonts w:ascii="Arial" w:eastAsia="Times New Roman" w:hAnsi="Arial" w:cs="Arial"/>
                <w:sz w:val="20"/>
                <w:szCs w:val="20"/>
              </w:rPr>
            </w:pPr>
          </w:p>
        </w:tc>
      </w:tr>
      <w:tr w:rsidR="009671F7" w14:paraId="47D584B9" w14:textId="77777777">
        <w:trPr>
          <w:trHeight w:val="285"/>
        </w:trPr>
        <w:tc>
          <w:tcPr>
            <w:tcW w:w="1934" w:type="pct"/>
            <w:shd w:val="clear" w:color="auto" w:fill="auto"/>
            <w:noWrap/>
            <w:vAlign w:val="bottom"/>
            <w:hideMark/>
          </w:tcPr>
          <w:p w14:paraId="3ABAD57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Urban</w:t>
            </w:r>
          </w:p>
        </w:tc>
        <w:tc>
          <w:tcPr>
            <w:tcW w:w="958" w:type="pct"/>
            <w:shd w:val="clear" w:color="auto" w:fill="auto"/>
            <w:noWrap/>
            <w:vAlign w:val="bottom"/>
          </w:tcPr>
          <w:p w14:paraId="2C9B61F0" w14:textId="77777777" w:rsidR="009671F7" w:rsidRDefault="003E36F7">
            <w:pPr>
              <w:spacing w:after="0" w:line="240" w:lineRule="auto"/>
              <w:rPr>
                <w:rFonts w:ascii="Arial" w:eastAsia="Times New Roman" w:hAnsi="Arial" w:cs="Arial"/>
              </w:rPr>
            </w:pPr>
            <w:r>
              <w:rPr>
                <w:rFonts w:ascii="Arial" w:eastAsia="Times New Roman" w:hAnsi="Arial" w:cs="Arial"/>
              </w:rPr>
              <w:t>3.7 [3.2-4.3]</w:t>
            </w:r>
          </w:p>
        </w:tc>
        <w:tc>
          <w:tcPr>
            <w:tcW w:w="1089" w:type="pct"/>
            <w:vAlign w:val="bottom"/>
          </w:tcPr>
          <w:p w14:paraId="600900C3" w14:textId="77777777" w:rsidR="009671F7" w:rsidRDefault="003E36F7">
            <w:pPr>
              <w:spacing w:after="0" w:line="240" w:lineRule="auto"/>
              <w:rPr>
                <w:rFonts w:ascii="Arial" w:eastAsia="Times New Roman" w:hAnsi="Arial" w:cs="Arial"/>
              </w:rPr>
            </w:pPr>
            <w:r>
              <w:rPr>
                <w:rFonts w:ascii="Arial" w:eastAsia="Times New Roman" w:hAnsi="Arial" w:cs="Arial"/>
              </w:rPr>
              <w:t>5.7 [4.7-6.7]</w:t>
            </w:r>
          </w:p>
        </w:tc>
        <w:tc>
          <w:tcPr>
            <w:tcW w:w="1019" w:type="pct"/>
            <w:shd w:val="clear" w:color="auto" w:fill="auto"/>
            <w:noWrap/>
            <w:vAlign w:val="bottom"/>
          </w:tcPr>
          <w:p w14:paraId="546F2B1B"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4.6 </w:t>
            </w:r>
            <w:r>
              <w:rPr>
                <w:rFonts w:ascii="Arial" w:eastAsia="Times New Roman" w:hAnsi="Arial" w:cs="Arial"/>
              </w:rPr>
              <w:t>[4.0-5.2]</w:t>
            </w:r>
          </w:p>
        </w:tc>
      </w:tr>
      <w:tr w:rsidR="009671F7" w14:paraId="42ABED97" w14:textId="77777777">
        <w:trPr>
          <w:trHeight w:val="285"/>
        </w:trPr>
        <w:tc>
          <w:tcPr>
            <w:tcW w:w="1934" w:type="pct"/>
            <w:shd w:val="clear" w:color="auto" w:fill="auto"/>
            <w:noWrap/>
            <w:vAlign w:val="bottom"/>
            <w:hideMark/>
          </w:tcPr>
          <w:p w14:paraId="655185D8"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Rural</w:t>
            </w:r>
          </w:p>
        </w:tc>
        <w:tc>
          <w:tcPr>
            <w:tcW w:w="958" w:type="pct"/>
            <w:shd w:val="clear" w:color="auto" w:fill="auto"/>
            <w:noWrap/>
            <w:vAlign w:val="bottom"/>
          </w:tcPr>
          <w:p w14:paraId="0388AB1B" w14:textId="77777777" w:rsidR="009671F7" w:rsidRDefault="003E36F7">
            <w:pPr>
              <w:spacing w:after="0" w:line="240" w:lineRule="auto"/>
              <w:rPr>
                <w:rFonts w:ascii="Arial" w:eastAsia="Times New Roman" w:hAnsi="Arial" w:cs="Arial"/>
              </w:rPr>
            </w:pPr>
            <w:r>
              <w:rPr>
                <w:rFonts w:ascii="Arial" w:eastAsia="Times New Roman" w:hAnsi="Arial" w:cs="Arial"/>
              </w:rPr>
              <w:t>3.2 [3.0-3.4]</w:t>
            </w:r>
          </w:p>
        </w:tc>
        <w:tc>
          <w:tcPr>
            <w:tcW w:w="1089" w:type="pct"/>
            <w:vAlign w:val="bottom"/>
          </w:tcPr>
          <w:p w14:paraId="2D18D30C" w14:textId="77777777" w:rsidR="009671F7" w:rsidRDefault="003E36F7">
            <w:pPr>
              <w:spacing w:after="0" w:line="240" w:lineRule="auto"/>
              <w:rPr>
                <w:rFonts w:ascii="Arial" w:eastAsia="Times New Roman" w:hAnsi="Arial" w:cs="Arial"/>
              </w:rPr>
            </w:pPr>
            <w:r>
              <w:rPr>
                <w:rFonts w:ascii="Arial" w:eastAsia="Times New Roman" w:hAnsi="Arial" w:cs="Arial"/>
              </w:rPr>
              <w:t>4.8 [4.5-5.1]</w:t>
            </w:r>
          </w:p>
        </w:tc>
        <w:tc>
          <w:tcPr>
            <w:tcW w:w="1019" w:type="pct"/>
            <w:shd w:val="clear" w:color="auto" w:fill="auto"/>
            <w:noWrap/>
            <w:vAlign w:val="bottom"/>
          </w:tcPr>
          <w:p w14:paraId="2C653B97" w14:textId="77777777" w:rsidR="009671F7" w:rsidRDefault="003E36F7">
            <w:pPr>
              <w:spacing w:after="0" w:line="240" w:lineRule="auto"/>
              <w:rPr>
                <w:rFonts w:ascii="Arial" w:eastAsia="Times New Roman" w:hAnsi="Arial" w:cs="Arial"/>
              </w:rPr>
            </w:pPr>
            <w:r>
              <w:rPr>
                <w:rFonts w:ascii="Arial" w:eastAsia="Times New Roman" w:hAnsi="Arial" w:cs="Arial"/>
              </w:rPr>
              <w:t>4.0 [3.8-4.2]</w:t>
            </w:r>
          </w:p>
        </w:tc>
      </w:tr>
      <w:tr w:rsidR="009671F7" w14:paraId="13E39DEE" w14:textId="77777777">
        <w:trPr>
          <w:trHeight w:val="285"/>
        </w:trPr>
        <w:tc>
          <w:tcPr>
            <w:tcW w:w="1934" w:type="pct"/>
            <w:shd w:val="clear" w:color="auto" w:fill="auto"/>
            <w:noWrap/>
            <w:vAlign w:val="bottom"/>
            <w:hideMark/>
          </w:tcPr>
          <w:p w14:paraId="58C69C9C" w14:textId="77777777" w:rsidR="009671F7" w:rsidRDefault="003E36F7">
            <w:pPr>
              <w:spacing w:after="0" w:line="240" w:lineRule="auto"/>
              <w:rPr>
                <w:rFonts w:ascii="Arial" w:eastAsia="Times New Roman" w:hAnsi="Arial" w:cs="Arial"/>
              </w:rPr>
            </w:pPr>
            <w:r>
              <w:rPr>
                <w:rFonts w:ascii="Arial" w:hAnsi="Arial" w:cs="Arial"/>
              </w:rPr>
              <w:t>Occupational status</w:t>
            </w:r>
          </w:p>
        </w:tc>
        <w:tc>
          <w:tcPr>
            <w:tcW w:w="958" w:type="pct"/>
            <w:shd w:val="clear" w:color="auto" w:fill="auto"/>
            <w:noWrap/>
            <w:vAlign w:val="bottom"/>
          </w:tcPr>
          <w:p w14:paraId="5672F5F2" w14:textId="77777777" w:rsidR="009671F7" w:rsidRDefault="009671F7">
            <w:pPr>
              <w:spacing w:after="0" w:line="240" w:lineRule="auto"/>
              <w:rPr>
                <w:rFonts w:ascii="Arial" w:eastAsia="Times New Roman" w:hAnsi="Arial" w:cs="Arial"/>
                <w:sz w:val="20"/>
                <w:szCs w:val="20"/>
              </w:rPr>
            </w:pPr>
          </w:p>
        </w:tc>
        <w:tc>
          <w:tcPr>
            <w:tcW w:w="1089" w:type="pct"/>
            <w:vAlign w:val="bottom"/>
          </w:tcPr>
          <w:p w14:paraId="135226A0" w14:textId="77777777" w:rsidR="009671F7" w:rsidRDefault="009671F7">
            <w:pPr>
              <w:spacing w:after="0" w:line="240" w:lineRule="auto"/>
              <w:rPr>
                <w:rFonts w:ascii="Arial" w:eastAsia="Times New Roman" w:hAnsi="Arial" w:cs="Arial"/>
                <w:sz w:val="20"/>
                <w:szCs w:val="20"/>
              </w:rPr>
            </w:pPr>
          </w:p>
        </w:tc>
        <w:tc>
          <w:tcPr>
            <w:tcW w:w="1019" w:type="pct"/>
            <w:shd w:val="clear" w:color="auto" w:fill="auto"/>
            <w:noWrap/>
            <w:vAlign w:val="bottom"/>
          </w:tcPr>
          <w:p w14:paraId="51A07635" w14:textId="77777777" w:rsidR="009671F7" w:rsidRDefault="009671F7">
            <w:pPr>
              <w:spacing w:after="0" w:line="240" w:lineRule="auto"/>
              <w:rPr>
                <w:rFonts w:ascii="Arial" w:eastAsia="Times New Roman" w:hAnsi="Arial" w:cs="Arial"/>
                <w:sz w:val="20"/>
                <w:szCs w:val="20"/>
              </w:rPr>
            </w:pPr>
          </w:p>
        </w:tc>
      </w:tr>
      <w:tr w:rsidR="009671F7" w14:paraId="5A1B0F08" w14:textId="77777777">
        <w:trPr>
          <w:trHeight w:val="285"/>
        </w:trPr>
        <w:tc>
          <w:tcPr>
            <w:tcW w:w="1934" w:type="pct"/>
            <w:shd w:val="clear" w:color="auto" w:fill="auto"/>
            <w:noWrap/>
            <w:vAlign w:val="bottom"/>
            <w:hideMark/>
          </w:tcPr>
          <w:p w14:paraId="1E2E82A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w:t>
            </w:r>
            <w:r>
              <w:rPr>
                <w:rFonts w:ascii="Arial" w:hAnsi="Arial" w:cs="Arial"/>
              </w:rPr>
              <w:t>Paid worker</w:t>
            </w:r>
          </w:p>
        </w:tc>
        <w:tc>
          <w:tcPr>
            <w:tcW w:w="958" w:type="pct"/>
            <w:shd w:val="clear" w:color="auto" w:fill="auto"/>
            <w:noWrap/>
            <w:vAlign w:val="bottom"/>
          </w:tcPr>
          <w:p w14:paraId="79576701"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3.1 [2.9-3.2]</w:t>
            </w:r>
          </w:p>
        </w:tc>
        <w:tc>
          <w:tcPr>
            <w:tcW w:w="1089" w:type="pct"/>
            <w:vAlign w:val="bottom"/>
          </w:tcPr>
          <w:p w14:paraId="29179ADC"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4.9 [4.6-5.2]</w:t>
            </w:r>
          </w:p>
        </w:tc>
        <w:tc>
          <w:tcPr>
            <w:tcW w:w="1019" w:type="pct"/>
            <w:shd w:val="clear" w:color="auto" w:fill="auto"/>
            <w:noWrap/>
            <w:vAlign w:val="bottom"/>
          </w:tcPr>
          <w:p w14:paraId="099CA964"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4.2 [4.0-4.4]</w:t>
            </w:r>
          </w:p>
        </w:tc>
      </w:tr>
      <w:tr w:rsidR="009671F7" w14:paraId="56FA3FCA" w14:textId="77777777">
        <w:trPr>
          <w:trHeight w:val="285"/>
        </w:trPr>
        <w:tc>
          <w:tcPr>
            <w:tcW w:w="1934" w:type="pct"/>
            <w:shd w:val="clear" w:color="auto" w:fill="auto"/>
            <w:noWrap/>
            <w:vAlign w:val="bottom"/>
            <w:hideMark/>
          </w:tcPr>
          <w:p w14:paraId="5B1C9E77"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 xml:space="preserve">    </w:t>
            </w:r>
            <w:proofErr w:type="spellStart"/>
            <w:r>
              <w:rPr>
                <w:rFonts w:ascii="Arial" w:eastAsia="Times New Roman" w:hAnsi="Arial" w:cs="Arial"/>
                <w:lang w:val="fr-FR"/>
              </w:rPr>
              <w:t>Jobless</w:t>
            </w:r>
            <w:proofErr w:type="spellEnd"/>
          </w:p>
        </w:tc>
        <w:tc>
          <w:tcPr>
            <w:tcW w:w="958" w:type="pct"/>
            <w:shd w:val="clear" w:color="auto" w:fill="auto"/>
            <w:noWrap/>
            <w:vAlign w:val="bottom"/>
          </w:tcPr>
          <w:p w14:paraId="73F81F08"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3.7 [3.3-4.1]</w:t>
            </w:r>
          </w:p>
        </w:tc>
        <w:tc>
          <w:tcPr>
            <w:tcW w:w="1089" w:type="pct"/>
            <w:vAlign w:val="bottom"/>
          </w:tcPr>
          <w:p w14:paraId="10CB7404"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8.3 [5.0-11.6]</w:t>
            </w:r>
          </w:p>
        </w:tc>
        <w:tc>
          <w:tcPr>
            <w:tcW w:w="1019" w:type="pct"/>
            <w:shd w:val="clear" w:color="auto" w:fill="auto"/>
            <w:noWrap/>
            <w:vAlign w:val="bottom"/>
          </w:tcPr>
          <w:p w14:paraId="682E658A" w14:textId="77777777" w:rsidR="009671F7" w:rsidRDefault="003E36F7">
            <w:pPr>
              <w:spacing w:after="0" w:line="240" w:lineRule="auto"/>
              <w:rPr>
                <w:rFonts w:ascii="Arial" w:eastAsia="Times New Roman" w:hAnsi="Arial" w:cs="Arial"/>
                <w:lang w:val="fr-FR"/>
              </w:rPr>
            </w:pPr>
            <w:r>
              <w:rPr>
                <w:rFonts w:ascii="Arial" w:eastAsia="Times New Roman" w:hAnsi="Arial" w:cs="Arial"/>
                <w:lang w:val="fr-FR"/>
              </w:rPr>
              <w:t>4.0 [3.5-4.5]</w:t>
            </w:r>
          </w:p>
        </w:tc>
      </w:tr>
    </w:tbl>
    <w:p w14:paraId="596E0E5C" w14:textId="77777777" w:rsidR="009671F7" w:rsidRDefault="003E36F7">
      <w:pPr>
        <w:rPr>
          <w:rFonts w:ascii="Arial" w:hAnsi="Arial" w:cs="Arial"/>
          <w:lang w:val="fr-FR"/>
        </w:rPr>
      </w:pPr>
      <w:r>
        <w:rPr>
          <w:rFonts w:ascii="Arial" w:hAnsi="Arial" w:cs="Arial"/>
          <w:lang w:val="fr-FR"/>
        </w:rPr>
        <w:t xml:space="preserve">CI=Confidence </w:t>
      </w:r>
      <w:proofErr w:type="spellStart"/>
      <w:r>
        <w:rPr>
          <w:rFonts w:ascii="Arial" w:hAnsi="Arial" w:cs="Arial"/>
          <w:lang w:val="fr-FR"/>
        </w:rPr>
        <w:t>interval</w:t>
      </w:r>
      <w:proofErr w:type="spellEnd"/>
    </w:p>
    <w:p w14:paraId="6E29C16D" w14:textId="77777777" w:rsidR="009671F7" w:rsidRDefault="003E36F7">
      <w:pPr>
        <w:rPr>
          <w:rFonts w:ascii="Arial" w:hAnsi="Arial" w:cs="Arial"/>
          <w:lang w:val="fr-FR"/>
        </w:rPr>
      </w:pPr>
      <w:r>
        <w:rPr>
          <w:rFonts w:ascii="Arial" w:hAnsi="Arial" w:cs="Arial"/>
          <w:lang w:val="fr-FR"/>
        </w:rPr>
        <w:br w:type="page"/>
      </w:r>
    </w:p>
    <w:p w14:paraId="52EE62EA" w14:textId="77777777" w:rsidR="009671F7" w:rsidRDefault="003E36F7">
      <w:pPr>
        <w:pStyle w:val="Heading2"/>
        <w:rPr>
          <w:rFonts w:ascii="Arial" w:hAnsi="Arial" w:cs="Arial"/>
          <w:color w:val="auto"/>
          <w:sz w:val="24"/>
        </w:rPr>
      </w:pPr>
      <w:bookmarkStart w:id="19" w:name="_Toc73378047"/>
      <w:r>
        <w:rPr>
          <w:rFonts w:ascii="Arial" w:hAnsi="Arial" w:cs="Arial"/>
          <w:b/>
          <w:color w:val="auto"/>
          <w:sz w:val="24"/>
        </w:rPr>
        <w:t>Supplemental Table 8:</w:t>
      </w:r>
      <w:r>
        <w:rPr>
          <w:rFonts w:ascii="Arial" w:hAnsi="Arial" w:cs="Arial"/>
          <w:color w:val="auto"/>
          <w:sz w:val="24"/>
        </w:rPr>
        <w:t xml:space="preserve"> Elevated risk of 10-years cardiovascular event (</w:t>
      </w:r>
      <w:proofErr w:type="spellStart"/>
      <w:r>
        <w:rPr>
          <w:rFonts w:ascii="Arial" w:hAnsi="Arial" w:cs="Arial"/>
          <w:color w:val="auto"/>
          <w:sz w:val="24"/>
        </w:rPr>
        <w:t>Globorisk</w:t>
      </w:r>
      <w:proofErr w:type="spellEnd"/>
      <w:r>
        <w:rPr>
          <w:rFonts w:ascii="Arial" w:hAnsi="Arial" w:cs="Arial"/>
          <w:color w:val="auto"/>
          <w:sz w:val="24"/>
        </w:rPr>
        <w:t xml:space="preserve"> ≥ 10%) by socio-demographic characteristics by gender</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136"/>
        <w:gridCol w:w="1417"/>
        <w:gridCol w:w="1417"/>
        <w:gridCol w:w="1416"/>
      </w:tblGrid>
      <w:tr w:rsidR="009671F7" w14:paraId="436A7909" w14:textId="77777777">
        <w:trPr>
          <w:trHeight w:val="285"/>
        </w:trPr>
        <w:tc>
          <w:tcPr>
            <w:tcW w:w="1481" w:type="pct"/>
            <w:shd w:val="clear" w:color="auto" w:fill="auto"/>
            <w:noWrap/>
            <w:vAlign w:val="bottom"/>
            <w:hideMark/>
          </w:tcPr>
          <w:p w14:paraId="1E558FA4" w14:textId="77777777" w:rsidR="009671F7" w:rsidRDefault="003E36F7">
            <w:pPr>
              <w:spacing w:after="0" w:line="240" w:lineRule="auto"/>
              <w:rPr>
                <w:rFonts w:ascii="Arial" w:eastAsia="Times New Roman" w:hAnsi="Arial" w:cs="Arial"/>
                <w:b/>
                <w:sz w:val="24"/>
                <w:szCs w:val="24"/>
              </w:rPr>
            </w:pPr>
            <w:r>
              <w:rPr>
                <w:rFonts w:ascii="Arial" w:hAnsi="Arial" w:cs="Arial"/>
                <w:b/>
                <w:sz w:val="24"/>
              </w:rPr>
              <w:t xml:space="preserve">Characteristics </w:t>
            </w:r>
          </w:p>
        </w:tc>
        <w:tc>
          <w:tcPr>
            <w:tcW w:w="1958" w:type="pct"/>
            <w:gridSpan w:val="2"/>
            <w:shd w:val="clear" w:color="auto" w:fill="auto"/>
            <w:noWrap/>
            <w:vAlign w:val="bottom"/>
            <w:hideMark/>
          </w:tcPr>
          <w:p w14:paraId="537437E1" w14:textId="77777777" w:rsidR="009671F7" w:rsidRDefault="003E36F7">
            <w:pPr>
              <w:spacing w:after="0" w:line="240" w:lineRule="auto"/>
              <w:rPr>
                <w:rFonts w:ascii="Arial" w:eastAsia="Times New Roman" w:hAnsi="Arial" w:cs="Arial"/>
                <w:b/>
              </w:rPr>
            </w:pPr>
            <w:r>
              <w:rPr>
                <w:rFonts w:ascii="Arial" w:eastAsia="Times New Roman" w:hAnsi="Arial" w:cs="Arial"/>
                <w:b/>
              </w:rPr>
              <w:t xml:space="preserve">Women </w:t>
            </w:r>
          </w:p>
        </w:tc>
        <w:tc>
          <w:tcPr>
            <w:tcW w:w="1562" w:type="pct"/>
            <w:gridSpan w:val="2"/>
          </w:tcPr>
          <w:p w14:paraId="2C90A082" w14:textId="77777777" w:rsidR="009671F7" w:rsidRDefault="003E36F7">
            <w:pPr>
              <w:spacing w:after="0" w:line="240" w:lineRule="auto"/>
              <w:rPr>
                <w:rFonts w:ascii="Arial" w:eastAsia="Times New Roman" w:hAnsi="Arial" w:cs="Arial"/>
                <w:b/>
              </w:rPr>
            </w:pPr>
            <w:r>
              <w:rPr>
                <w:rFonts w:ascii="Arial" w:eastAsia="Times New Roman" w:hAnsi="Arial" w:cs="Arial"/>
                <w:b/>
              </w:rPr>
              <w:t>Men</w:t>
            </w:r>
          </w:p>
        </w:tc>
      </w:tr>
      <w:tr w:rsidR="009671F7" w14:paraId="19770F18" w14:textId="77777777">
        <w:trPr>
          <w:trHeight w:val="285"/>
        </w:trPr>
        <w:tc>
          <w:tcPr>
            <w:tcW w:w="1481" w:type="pct"/>
            <w:shd w:val="clear" w:color="auto" w:fill="auto"/>
            <w:noWrap/>
            <w:vAlign w:val="bottom"/>
          </w:tcPr>
          <w:p w14:paraId="66B237FE" w14:textId="77777777" w:rsidR="009671F7" w:rsidRDefault="009671F7">
            <w:pPr>
              <w:spacing w:after="0" w:line="240" w:lineRule="auto"/>
              <w:rPr>
                <w:rFonts w:ascii="Arial" w:hAnsi="Arial" w:cs="Arial"/>
                <w:b/>
                <w:sz w:val="24"/>
              </w:rPr>
            </w:pPr>
          </w:p>
        </w:tc>
        <w:tc>
          <w:tcPr>
            <w:tcW w:w="1177" w:type="pct"/>
            <w:shd w:val="clear" w:color="auto" w:fill="auto"/>
            <w:noWrap/>
          </w:tcPr>
          <w:p w14:paraId="5E1AF06D" w14:textId="77777777" w:rsidR="009671F7" w:rsidRDefault="003E36F7">
            <w:pPr>
              <w:spacing w:after="0" w:line="240" w:lineRule="auto"/>
              <w:rPr>
                <w:rFonts w:ascii="Arial" w:eastAsia="Times New Roman" w:hAnsi="Arial" w:cs="Arial"/>
                <w:b/>
              </w:rPr>
            </w:pPr>
            <w:proofErr w:type="spellStart"/>
            <w:r>
              <w:rPr>
                <w:rFonts w:ascii="Arial" w:eastAsia="Times New Roman" w:hAnsi="Arial" w:cs="Arial"/>
                <w:b/>
              </w:rPr>
              <w:t>Globorisk</w:t>
            </w:r>
            <w:proofErr w:type="spellEnd"/>
            <w:r>
              <w:rPr>
                <w:rFonts w:ascii="Arial" w:eastAsia="Times New Roman" w:hAnsi="Arial" w:cs="Arial"/>
                <w:b/>
              </w:rPr>
              <w:t xml:space="preserve"> &lt;10%</w:t>
            </w:r>
          </w:p>
        </w:tc>
        <w:tc>
          <w:tcPr>
            <w:tcW w:w="781" w:type="pct"/>
          </w:tcPr>
          <w:p w14:paraId="4A8667AE" w14:textId="77777777" w:rsidR="009671F7" w:rsidRDefault="003E36F7">
            <w:pPr>
              <w:spacing w:after="0" w:line="240" w:lineRule="auto"/>
              <w:rPr>
                <w:rFonts w:ascii="Arial" w:eastAsia="Times New Roman" w:hAnsi="Arial" w:cs="Arial"/>
                <w:sz w:val="20"/>
                <w:szCs w:val="20"/>
              </w:rPr>
            </w:pPr>
            <w:proofErr w:type="spellStart"/>
            <w:r>
              <w:rPr>
                <w:rFonts w:ascii="Arial" w:eastAsia="Times New Roman" w:hAnsi="Arial" w:cs="Arial"/>
                <w:b/>
              </w:rPr>
              <w:t>Globorisk</w:t>
            </w:r>
            <w:proofErr w:type="spellEnd"/>
            <w:r>
              <w:rPr>
                <w:rFonts w:ascii="Arial" w:eastAsia="Times New Roman" w:hAnsi="Arial" w:cs="Arial"/>
                <w:b/>
              </w:rPr>
              <w:t xml:space="preserve"> ≥10%</w:t>
            </w:r>
          </w:p>
        </w:tc>
        <w:tc>
          <w:tcPr>
            <w:tcW w:w="781" w:type="pct"/>
          </w:tcPr>
          <w:p w14:paraId="21444F23" w14:textId="77777777" w:rsidR="009671F7" w:rsidRDefault="003E36F7">
            <w:pPr>
              <w:spacing w:after="0" w:line="240" w:lineRule="auto"/>
              <w:rPr>
                <w:rFonts w:ascii="Arial" w:eastAsia="Times New Roman" w:hAnsi="Arial" w:cs="Arial"/>
                <w:sz w:val="20"/>
                <w:szCs w:val="20"/>
              </w:rPr>
            </w:pPr>
            <w:proofErr w:type="spellStart"/>
            <w:r>
              <w:rPr>
                <w:rFonts w:ascii="Arial" w:eastAsia="Times New Roman" w:hAnsi="Arial" w:cs="Arial"/>
                <w:b/>
              </w:rPr>
              <w:t>Globorisk</w:t>
            </w:r>
            <w:proofErr w:type="spellEnd"/>
            <w:r>
              <w:rPr>
                <w:rFonts w:ascii="Arial" w:eastAsia="Times New Roman" w:hAnsi="Arial" w:cs="Arial"/>
                <w:b/>
              </w:rPr>
              <w:t xml:space="preserve"> &lt;10%</w:t>
            </w:r>
          </w:p>
        </w:tc>
        <w:tc>
          <w:tcPr>
            <w:tcW w:w="781" w:type="pct"/>
          </w:tcPr>
          <w:p w14:paraId="549CABC9" w14:textId="77777777" w:rsidR="009671F7" w:rsidRDefault="003E36F7">
            <w:pPr>
              <w:spacing w:after="0" w:line="240" w:lineRule="auto"/>
              <w:rPr>
                <w:rFonts w:ascii="Arial" w:eastAsia="Times New Roman" w:hAnsi="Arial" w:cs="Arial"/>
                <w:b/>
              </w:rPr>
            </w:pPr>
            <w:proofErr w:type="spellStart"/>
            <w:proofErr w:type="gramStart"/>
            <w:r>
              <w:rPr>
                <w:rFonts w:ascii="Arial" w:eastAsia="Times New Roman" w:hAnsi="Arial" w:cs="Arial"/>
                <w:b/>
              </w:rPr>
              <w:t>Globorisk</w:t>
            </w:r>
            <w:proofErr w:type="spellEnd"/>
            <w:r>
              <w:rPr>
                <w:rFonts w:ascii="Arial" w:eastAsia="Times New Roman" w:hAnsi="Arial" w:cs="Arial"/>
                <w:b/>
              </w:rPr>
              <w:t xml:space="preserve">  ≥</w:t>
            </w:r>
            <w:proofErr w:type="gramEnd"/>
            <w:r>
              <w:rPr>
                <w:rFonts w:ascii="Arial" w:eastAsia="Times New Roman" w:hAnsi="Arial" w:cs="Arial"/>
                <w:b/>
              </w:rPr>
              <w:t>10%</w:t>
            </w:r>
          </w:p>
        </w:tc>
      </w:tr>
      <w:tr w:rsidR="009671F7" w14:paraId="4EEDB48C" w14:textId="77777777">
        <w:trPr>
          <w:trHeight w:val="285"/>
        </w:trPr>
        <w:tc>
          <w:tcPr>
            <w:tcW w:w="1481" w:type="pct"/>
            <w:shd w:val="clear" w:color="auto" w:fill="auto"/>
            <w:noWrap/>
            <w:vAlign w:val="bottom"/>
          </w:tcPr>
          <w:p w14:paraId="078AD3BB" w14:textId="77777777" w:rsidR="009671F7" w:rsidRDefault="009671F7">
            <w:pPr>
              <w:spacing w:after="0" w:line="240" w:lineRule="auto"/>
              <w:rPr>
                <w:rFonts w:ascii="Arial" w:hAnsi="Arial" w:cs="Arial"/>
                <w:b/>
                <w:sz w:val="24"/>
              </w:rPr>
            </w:pPr>
          </w:p>
        </w:tc>
        <w:tc>
          <w:tcPr>
            <w:tcW w:w="1177" w:type="pct"/>
            <w:shd w:val="clear" w:color="auto" w:fill="auto"/>
            <w:noWrap/>
          </w:tcPr>
          <w:p w14:paraId="73E94F66" w14:textId="77777777" w:rsidR="009671F7" w:rsidRDefault="003E36F7">
            <w:pPr>
              <w:spacing w:after="0" w:line="240" w:lineRule="auto"/>
              <w:rPr>
                <w:rFonts w:ascii="Arial" w:eastAsia="Times New Roman" w:hAnsi="Arial" w:cs="Arial"/>
                <w:b/>
              </w:rPr>
            </w:pPr>
            <w:r>
              <w:rPr>
                <w:rFonts w:ascii="Arial" w:eastAsia="Times New Roman" w:hAnsi="Arial" w:cs="Arial"/>
                <w:b/>
              </w:rPr>
              <w:t>n (%*)</w:t>
            </w:r>
          </w:p>
        </w:tc>
        <w:tc>
          <w:tcPr>
            <w:tcW w:w="781" w:type="pct"/>
          </w:tcPr>
          <w:p w14:paraId="5897EB2C" w14:textId="77777777" w:rsidR="009671F7" w:rsidRDefault="003E36F7">
            <w:pPr>
              <w:spacing w:after="0" w:line="240" w:lineRule="auto"/>
              <w:rPr>
                <w:rFonts w:ascii="Arial" w:eastAsia="Times New Roman" w:hAnsi="Arial" w:cs="Arial"/>
                <w:b/>
              </w:rPr>
            </w:pPr>
            <w:r>
              <w:rPr>
                <w:rFonts w:ascii="Arial" w:eastAsia="Times New Roman" w:hAnsi="Arial" w:cs="Arial"/>
                <w:b/>
              </w:rPr>
              <w:t>n (%*)</w:t>
            </w:r>
          </w:p>
        </w:tc>
        <w:tc>
          <w:tcPr>
            <w:tcW w:w="781" w:type="pct"/>
          </w:tcPr>
          <w:p w14:paraId="5725DF35" w14:textId="77777777" w:rsidR="009671F7" w:rsidRDefault="003E36F7">
            <w:pPr>
              <w:spacing w:after="0" w:line="240" w:lineRule="auto"/>
              <w:rPr>
                <w:rFonts w:ascii="Arial" w:eastAsia="Times New Roman" w:hAnsi="Arial" w:cs="Arial"/>
                <w:b/>
              </w:rPr>
            </w:pPr>
            <w:r>
              <w:rPr>
                <w:rFonts w:ascii="Arial" w:eastAsia="Times New Roman" w:hAnsi="Arial" w:cs="Arial"/>
                <w:b/>
              </w:rPr>
              <w:t>n (%*)</w:t>
            </w:r>
          </w:p>
        </w:tc>
        <w:tc>
          <w:tcPr>
            <w:tcW w:w="781" w:type="pct"/>
          </w:tcPr>
          <w:p w14:paraId="62F0E77E" w14:textId="77777777" w:rsidR="009671F7" w:rsidRDefault="003E36F7">
            <w:pPr>
              <w:spacing w:after="0" w:line="240" w:lineRule="auto"/>
              <w:rPr>
                <w:rFonts w:ascii="Arial" w:eastAsia="Times New Roman" w:hAnsi="Arial" w:cs="Arial"/>
                <w:b/>
              </w:rPr>
            </w:pPr>
            <w:r>
              <w:rPr>
                <w:rFonts w:ascii="Arial" w:eastAsia="Times New Roman" w:hAnsi="Arial" w:cs="Arial"/>
                <w:b/>
              </w:rPr>
              <w:t>n (%*)</w:t>
            </w:r>
          </w:p>
        </w:tc>
      </w:tr>
      <w:tr w:rsidR="009671F7" w14:paraId="110C7A4F" w14:textId="77777777">
        <w:trPr>
          <w:trHeight w:val="285"/>
        </w:trPr>
        <w:tc>
          <w:tcPr>
            <w:tcW w:w="1481" w:type="pct"/>
            <w:shd w:val="clear" w:color="auto" w:fill="auto"/>
            <w:noWrap/>
            <w:vAlign w:val="bottom"/>
          </w:tcPr>
          <w:p w14:paraId="10344EA8" w14:textId="77777777" w:rsidR="009671F7" w:rsidRDefault="003E36F7">
            <w:pPr>
              <w:spacing w:after="0" w:line="240" w:lineRule="auto"/>
              <w:rPr>
                <w:rFonts w:ascii="Arial" w:hAnsi="Arial" w:cs="Arial"/>
                <w:sz w:val="24"/>
              </w:rPr>
            </w:pPr>
            <w:r>
              <w:rPr>
                <w:rFonts w:ascii="Arial" w:hAnsi="Arial" w:cs="Arial"/>
                <w:sz w:val="24"/>
              </w:rPr>
              <w:t xml:space="preserve">All </w:t>
            </w:r>
            <w:r>
              <w:rPr>
                <w:rFonts w:ascii="Arial" w:hAnsi="Arial" w:cs="Arial"/>
                <w:sz w:val="24"/>
              </w:rPr>
              <w:t>participants</w:t>
            </w:r>
          </w:p>
        </w:tc>
        <w:tc>
          <w:tcPr>
            <w:tcW w:w="1177" w:type="pct"/>
            <w:shd w:val="clear" w:color="auto" w:fill="auto"/>
            <w:noWrap/>
            <w:vAlign w:val="bottom"/>
          </w:tcPr>
          <w:p w14:paraId="41BA36CF" w14:textId="77777777" w:rsidR="009671F7" w:rsidRDefault="003E36F7">
            <w:pPr>
              <w:spacing w:after="0" w:line="240" w:lineRule="auto"/>
              <w:rPr>
                <w:rFonts w:ascii="Arial" w:eastAsia="Times New Roman" w:hAnsi="Arial" w:cs="Arial"/>
              </w:rPr>
            </w:pPr>
            <w:r>
              <w:rPr>
                <w:rFonts w:ascii="Arial" w:eastAsia="Times New Roman" w:hAnsi="Arial" w:cs="Arial"/>
              </w:rPr>
              <w:t>1475</w:t>
            </w:r>
          </w:p>
        </w:tc>
        <w:tc>
          <w:tcPr>
            <w:tcW w:w="781" w:type="pct"/>
          </w:tcPr>
          <w:p w14:paraId="1FD56A62" w14:textId="77777777" w:rsidR="009671F7" w:rsidRDefault="003E36F7">
            <w:pPr>
              <w:spacing w:after="0" w:line="240" w:lineRule="auto"/>
              <w:rPr>
                <w:rFonts w:ascii="Arial" w:eastAsia="Times New Roman" w:hAnsi="Arial" w:cs="Arial"/>
              </w:rPr>
            </w:pPr>
            <w:r>
              <w:rPr>
                <w:rFonts w:ascii="Arial" w:eastAsia="Times New Roman" w:hAnsi="Arial" w:cs="Arial"/>
              </w:rPr>
              <w:t>58</w:t>
            </w:r>
          </w:p>
        </w:tc>
        <w:tc>
          <w:tcPr>
            <w:tcW w:w="781" w:type="pct"/>
          </w:tcPr>
          <w:p w14:paraId="595EFA81" w14:textId="77777777" w:rsidR="009671F7" w:rsidRDefault="009671F7">
            <w:pPr>
              <w:spacing w:after="0" w:line="240" w:lineRule="auto"/>
              <w:rPr>
                <w:rFonts w:ascii="Arial" w:eastAsia="Times New Roman" w:hAnsi="Arial" w:cs="Arial"/>
              </w:rPr>
            </w:pPr>
          </w:p>
        </w:tc>
        <w:tc>
          <w:tcPr>
            <w:tcW w:w="781" w:type="pct"/>
            <w:vAlign w:val="bottom"/>
          </w:tcPr>
          <w:p w14:paraId="2BBD1CF4" w14:textId="77777777" w:rsidR="009671F7" w:rsidRDefault="009671F7">
            <w:pPr>
              <w:spacing w:after="0" w:line="240" w:lineRule="auto"/>
              <w:rPr>
                <w:rFonts w:ascii="Arial" w:eastAsia="Times New Roman" w:hAnsi="Arial" w:cs="Arial"/>
              </w:rPr>
            </w:pPr>
          </w:p>
        </w:tc>
      </w:tr>
      <w:tr w:rsidR="009671F7" w14:paraId="7BC15020" w14:textId="77777777">
        <w:trPr>
          <w:trHeight w:val="285"/>
        </w:trPr>
        <w:tc>
          <w:tcPr>
            <w:tcW w:w="1481" w:type="pct"/>
            <w:shd w:val="clear" w:color="auto" w:fill="auto"/>
            <w:noWrap/>
            <w:vAlign w:val="bottom"/>
            <w:hideMark/>
          </w:tcPr>
          <w:p w14:paraId="26BCEEFC" w14:textId="77777777" w:rsidR="009671F7" w:rsidRDefault="003E36F7">
            <w:pPr>
              <w:spacing w:after="0" w:line="240" w:lineRule="auto"/>
              <w:rPr>
                <w:rFonts w:ascii="Arial" w:eastAsia="Times New Roman" w:hAnsi="Arial" w:cs="Arial"/>
              </w:rPr>
            </w:pPr>
            <w:r>
              <w:rPr>
                <w:rFonts w:ascii="Arial" w:eastAsia="Times New Roman" w:hAnsi="Arial" w:cs="Arial"/>
              </w:rPr>
              <w:t>Age (years)</w:t>
            </w:r>
          </w:p>
        </w:tc>
        <w:tc>
          <w:tcPr>
            <w:tcW w:w="1177" w:type="pct"/>
            <w:shd w:val="clear" w:color="auto" w:fill="auto"/>
            <w:noWrap/>
          </w:tcPr>
          <w:p w14:paraId="3928FB8F" w14:textId="77777777" w:rsidR="009671F7" w:rsidRDefault="009671F7">
            <w:pPr>
              <w:spacing w:after="0" w:line="240" w:lineRule="auto"/>
              <w:rPr>
                <w:rFonts w:ascii="Arial" w:eastAsia="Times New Roman" w:hAnsi="Arial" w:cs="Arial"/>
                <w:sz w:val="20"/>
                <w:szCs w:val="20"/>
              </w:rPr>
            </w:pPr>
          </w:p>
        </w:tc>
        <w:tc>
          <w:tcPr>
            <w:tcW w:w="781" w:type="pct"/>
          </w:tcPr>
          <w:p w14:paraId="744777C2" w14:textId="77777777" w:rsidR="009671F7" w:rsidRDefault="009671F7">
            <w:pPr>
              <w:spacing w:after="0" w:line="240" w:lineRule="auto"/>
              <w:rPr>
                <w:rFonts w:ascii="Arial" w:eastAsia="Times New Roman" w:hAnsi="Arial" w:cs="Arial"/>
                <w:sz w:val="20"/>
                <w:szCs w:val="20"/>
              </w:rPr>
            </w:pPr>
          </w:p>
        </w:tc>
        <w:tc>
          <w:tcPr>
            <w:tcW w:w="781" w:type="pct"/>
          </w:tcPr>
          <w:p w14:paraId="74CA535F" w14:textId="77777777" w:rsidR="009671F7" w:rsidRDefault="009671F7">
            <w:pPr>
              <w:spacing w:after="0" w:line="240" w:lineRule="auto"/>
              <w:rPr>
                <w:rFonts w:ascii="Arial" w:eastAsia="Times New Roman" w:hAnsi="Arial" w:cs="Arial"/>
                <w:sz w:val="20"/>
                <w:szCs w:val="20"/>
              </w:rPr>
            </w:pPr>
          </w:p>
        </w:tc>
        <w:tc>
          <w:tcPr>
            <w:tcW w:w="781" w:type="pct"/>
          </w:tcPr>
          <w:p w14:paraId="10ED5422" w14:textId="77777777" w:rsidR="009671F7" w:rsidRDefault="009671F7">
            <w:pPr>
              <w:spacing w:after="0" w:line="240" w:lineRule="auto"/>
              <w:rPr>
                <w:rFonts w:ascii="Arial" w:eastAsia="Times New Roman" w:hAnsi="Arial" w:cs="Arial"/>
                <w:sz w:val="20"/>
                <w:szCs w:val="20"/>
              </w:rPr>
            </w:pPr>
          </w:p>
        </w:tc>
      </w:tr>
      <w:tr w:rsidR="009671F7" w14:paraId="3548C34E" w14:textId="77777777">
        <w:trPr>
          <w:trHeight w:val="285"/>
        </w:trPr>
        <w:tc>
          <w:tcPr>
            <w:tcW w:w="1481" w:type="pct"/>
            <w:shd w:val="clear" w:color="auto" w:fill="auto"/>
            <w:noWrap/>
            <w:vAlign w:val="bottom"/>
          </w:tcPr>
          <w:p w14:paraId="422BC92C"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30-39</w:t>
            </w:r>
          </w:p>
        </w:tc>
        <w:tc>
          <w:tcPr>
            <w:tcW w:w="1177" w:type="pct"/>
            <w:shd w:val="clear" w:color="auto" w:fill="auto"/>
            <w:noWrap/>
          </w:tcPr>
          <w:p w14:paraId="24D1660B"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708 (47.3)</w:t>
            </w:r>
          </w:p>
        </w:tc>
        <w:tc>
          <w:tcPr>
            <w:tcW w:w="781" w:type="pct"/>
          </w:tcPr>
          <w:p w14:paraId="10446B4C"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7 (9.0)</w:t>
            </w:r>
          </w:p>
        </w:tc>
        <w:tc>
          <w:tcPr>
            <w:tcW w:w="781" w:type="pct"/>
          </w:tcPr>
          <w:p w14:paraId="2BD4F809"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rPr>
              <w:t>624 (44.4)</w:t>
            </w:r>
          </w:p>
        </w:tc>
        <w:tc>
          <w:tcPr>
            <w:tcW w:w="781" w:type="pct"/>
            <w:vAlign w:val="bottom"/>
          </w:tcPr>
          <w:p w14:paraId="243C384E"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rPr>
              <w:t>7 (4.3)</w:t>
            </w:r>
          </w:p>
        </w:tc>
      </w:tr>
      <w:tr w:rsidR="009671F7" w14:paraId="5FB16F01" w14:textId="77777777">
        <w:trPr>
          <w:trHeight w:val="285"/>
        </w:trPr>
        <w:tc>
          <w:tcPr>
            <w:tcW w:w="1481" w:type="pct"/>
            <w:shd w:val="clear" w:color="auto" w:fill="auto"/>
            <w:noWrap/>
            <w:vAlign w:val="bottom"/>
            <w:hideMark/>
          </w:tcPr>
          <w:p w14:paraId="43795F4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40-49</w:t>
            </w:r>
          </w:p>
        </w:tc>
        <w:tc>
          <w:tcPr>
            <w:tcW w:w="1177" w:type="pct"/>
            <w:shd w:val="clear" w:color="auto" w:fill="auto"/>
            <w:noWrap/>
            <w:vAlign w:val="bottom"/>
          </w:tcPr>
          <w:p w14:paraId="2249F041" w14:textId="77777777" w:rsidR="009671F7" w:rsidRDefault="003E36F7">
            <w:pPr>
              <w:spacing w:after="0" w:line="240" w:lineRule="auto"/>
              <w:rPr>
                <w:rFonts w:ascii="Arial" w:eastAsia="Times New Roman" w:hAnsi="Arial" w:cs="Arial"/>
              </w:rPr>
            </w:pPr>
            <w:r>
              <w:rPr>
                <w:rFonts w:ascii="Arial" w:eastAsia="Times New Roman" w:hAnsi="Arial" w:cs="Arial"/>
              </w:rPr>
              <w:t>430 (30.0)</w:t>
            </w:r>
          </w:p>
        </w:tc>
        <w:tc>
          <w:tcPr>
            <w:tcW w:w="781" w:type="pct"/>
          </w:tcPr>
          <w:p w14:paraId="0992BAF1" w14:textId="77777777" w:rsidR="009671F7" w:rsidRDefault="003E36F7">
            <w:pPr>
              <w:spacing w:after="0" w:line="240" w:lineRule="auto"/>
              <w:rPr>
                <w:rFonts w:ascii="Arial" w:eastAsia="Times New Roman" w:hAnsi="Arial" w:cs="Arial"/>
              </w:rPr>
            </w:pPr>
            <w:r>
              <w:rPr>
                <w:rFonts w:ascii="Arial" w:eastAsia="Times New Roman" w:hAnsi="Arial" w:cs="Arial"/>
              </w:rPr>
              <w:t>10 (14.4)</w:t>
            </w:r>
          </w:p>
        </w:tc>
        <w:tc>
          <w:tcPr>
            <w:tcW w:w="781" w:type="pct"/>
          </w:tcPr>
          <w:p w14:paraId="5D1A7469" w14:textId="77777777" w:rsidR="009671F7" w:rsidRDefault="003E36F7">
            <w:pPr>
              <w:spacing w:after="0" w:line="240" w:lineRule="auto"/>
              <w:rPr>
                <w:rFonts w:ascii="Arial" w:eastAsia="Times New Roman" w:hAnsi="Arial" w:cs="Arial"/>
              </w:rPr>
            </w:pPr>
            <w:r>
              <w:rPr>
                <w:rFonts w:ascii="Arial" w:eastAsia="Times New Roman" w:hAnsi="Arial" w:cs="Arial"/>
              </w:rPr>
              <w:t>446 (34.9)</w:t>
            </w:r>
          </w:p>
        </w:tc>
        <w:tc>
          <w:tcPr>
            <w:tcW w:w="781" w:type="pct"/>
            <w:vAlign w:val="bottom"/>
          </w:tcPr>
          <w:p w14:paraId="5AF0B736" w14:textId="77777777" w:rsidR="009671F7" w:rsidRDefault="003E36F7">
            <w:pPr>
              <w:spacing w:after="0" w:line="240" w:lineRule="auto"/>
              <w:rPr>
                <w:rFonts w:ascii="Arial" w:eastAsia="Times New Roman" w:hAnsi="Arial" w:cs="Arial"/>
              </w:rPr>
            </w:pPr>
            <w:r>
              <w:rPr>
                <w:rFonts w:ascii="Arial" w:eastAsia="Times New Roman" w:hAnsi="Arial" w:cs="Arial"/>
              </w:rPr>
              <w:t>13 (8.7)</w:t>
            </w:r>
          </w:p>
        </w:tc>
      </w:tr>
      <w:tr w:rsidR="009671F7" w14:paraId="19D034ED" w14:textId="77777777">
        <w:trPr>
          <w:trHeight w:val="285"/>
        </w:trPr>
        <w:tc>
          <w:tcPr>
            <w:tcW w:w="1481" w:type="pct"/>
            <w:shd w:val="clear" w:color="auto" w:fill="auto"/>
            <w:noWrap/>
            <w:vAlign w:val="bottom"/>
            <w:hideMark/>
          </w:tcPr>
          <w:p w14:paraId="34FC51C8"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50-59</w:t>
            </w:r>
          </w:p>
        </w:tc>
        <w:tc>
          <w:tcPr>
            <w:tcW w:w="1177" w:type="pct"/>
            <w:shd w:val="clear" w:color="auto" w:fill="auto"/>
            <w:noWrap/>
            <w:vAlign w:val="bottom"/>
          </w:tcPr>
          <w:p w14:paraId="4EDA2605" w14:textId="77777777" w:rsidR="009671F7" w:rsidRDefault="003E36F7">
            <w:pPr>
              <w:spacing w:after="0" w:line="240" w:lineRule="auto"/>
              <w:rPr>
                <w:rFonts w:ascii="Arial" w:eastAsia="Times New Roman" w:hAnsi="Arial" w:cs="Arial"/>
              </w:rPr>
            </w:pPr>
            <w:r>
              <w:rPr>
                <w:rFonts w:ascii="Arial" w:eastAsia="Times New Roman" w:hAnsi="Arial" w:cs="Arial"/>
              </w:rPr>
              <w:t>270 (18.3)</w:t>
            </w:r>
          </w:p>
        </w:tc>
        <w:tc>
          <w:tcPr>
            <w:tcW w:w="781" w:type="pct"/>
          </w:tcPr>
          <w:p w14:paraId="21F168C8" w14:textId="77777777" w:rsidR="009671F7" w:rsidRDefault="003E36F7">
            <w:pPr>
              <w:spacing w:after="0" w:line="240" w:lineRule="auto"/>
              <w:rPr>
                <w:rFonts w:ascii="Arial" w:eastAsia="Times New Roman" w:hAnsi="Arial" w:cs="Arial"/>
              </w:rPr>
            </w:pPr>
            <w:r>
              <w:rPr>
                <w:rFonts w:ascii="Arial" w:eastAsia="Times New Roman" w:hAnsi="Arial" w:cs="Arial"/>
              </w:rPr>
              <w:t>15 (33.5)</w:t>
            </w:r>
          </w:p>
        </w:tc>
        <w:tc>
          <w:tcPr>
            <w:tcW w:w="781" w:type="pct"/>
          </w:tcPr>
          <w:p w14:paraId="454D87C3" w14:textId="77777777" w:rsidR="009671F7" w:rsidRDefault="003E36F7">
            <w:pPr>
              <w:spacing w:after="0" w:line="240" w:lineRule="auto"/>
              <w:rPr>
                <w:rFonts w:ascii="Arial" w:eastAsia="Times New Roman" w:hAnsi="Arial" w:cs="Arial"/>
              </w:rPr>
            </w:pPr>
            <w:r>
              <w:rPr>
                <w:rFonts w:ascii="Arial" w:eastAsia="Times New Roman" w:hAnsi="Arial" w:cs="Arial"/>
              </w:rPr>
              <w:t>247 (16.2)</w:t>
            </w:r>
          </w:p>
        </w:tc>
        <w:tc>
          <w:tcPr>
            <w:tcW w:w="781" w:type="pct"/>
            <w:vAlign w:val="bottom"/>
          </w:tcPr>
          <w:p w14:paraId="4A5E2C24" w14:textId="77777777" w:rsidR="009671F7" w:rsidRDefault="003E36F7">
            <w:pPr>
              <w:spacing w:after="0" w:line="240" w:lineRule="auto"/>
              <w:rPr>
                <w:rFonts w:ascii="Arial" w:eastAsia="Times New Roman" w:hAnsi="Arial" w:cs="Arial"/>
              </w:rPr>
            </w:pPr>
            <w:r>
              <w:rPr>
                <w:rFonts w:ascii="Arial" w:eastAsia="Times New Roman" w:hAnsi="Arial" w:cs="Arial"/>
              </w:rPr>
              <w:t>57 (38.9)</w:t>
            </w:r>
          </w:p>
        </w:tc>
      </w:tr>
      <w:tr w:rsidR="009671F7" w14:paraId="4AA2ACD6" w14:textId="77777777">
        <w:trPr>
          <w:trHeight w:val="285"/>
        </w:trPr>
        <w:tc>
          <w:tcPr>
            <w:tcW w:w="1481" w:type="pct"/>
            <w:shd w:val="clear" w:color="auto" w:fill="auto"/>
            <w:noWrap/>
            <w:vAlign w:val="bottom"/>
            <w:hideMark/>
          </w:tcPr>
          <w:p w14:paraId="638B256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 60 </w:t>
            </w:r>
          </w:p>
        </w:tc>
        <w:tc>
          <w:tcPr>
            <w:tcW w:w="1177" w:type="pct"/>
            <w:shd w:val="clear" w:color="auto" w:fill="auto"/>
            <w:noWrap/>
            <w:vAlign w:val="bottom"/>
          </w:tcPr>
          <w:p w14:paraId="6C263721" w14:textId="77777777" w:rsidR="009671F7" w:rsidRDefault="003E36F7">
            <w:pPr>
              <w:spacing w:after="0" w:line="240" w:lineRule="auto"/>
              <w:rPr>
                <w:rFonts w:ascii="Arial" w:eastAsia="Times New Roman" w:hAnsi="Arial" w:cs="Arial"/>
              </w:rPr>
            </w:pPr>
            <w:r>
              <w:rPr>
                <w:rFonts w:ascii="Arial" w:eastAsia="Times New Roman" w:hAnsi="Arial" w:cs="Arial"/>
              </w:rPr>
              <w:t>67 (4.4)</w:t>
            </w:r>
          </w:p>
        </w:tc>
        <w:tc>
          <w:tcPr>
            <w:tcW w:w="781" w:type="pct"/>
          </w:tcPr>
          <w:p w14:paraId="111DE9F9" w14:textId="77777777" w:rsidR="009671F7" w:rsidRDefault="003E36F7">
            <w:pPr>
              <w:spacing w:after="0" w:line="240" w:lineRule="auto"/>
              <w:rPr>
                <w:rFonts w:ascii="Arial" w:eastAsia="Times New Roman" w:hAnsi="Arial" w:cs="Arial"/>
              </w:rPr>
            </w:pPr>
            <w:r>
              <w:rPr>
                <w:rFonts w:ascii="Arial" w:eastAsia="Times New Roman" w:hAnsi="Arial" w:cs="Arial"/>
              </w:rPr>
              <w:t>26 (43.1)</w:t>
            </w:r>
          </w:p>
        </w:tc>
        <w:tc>
          <w:tcPr>
            <w:tcW w:w="781" w:type="pct"/>
          </w:tcPr>
          <w:p w14:paraId="43A5A809" w14:textId="77777777" w:rsidR="009671F7" w:rsidRDefault="003E36F7">
            <w:pPr>
              <w:spacing w:after="0" w:line="240" w:lineRule="auto"/>
              <w:rPr>
                <w:rFonts w:ascii="Arial" w:eastAsia="Times New Roman" w:hAnsi="Arial" w:cs="Arial"/>
              </w:rPr>
            </w:pPr>
            <w:r>
              <w:rPr>
                <w:rFonts w:ascii="Arial" w:eastAsia="Times New Roman" w:hAnsi="Arial" w:cs="Arial"/>
                <w:sz w:val="20"/>
                <w:szCs w:val="20"/>
              </w:rPr>
              <w:t>73 (4.6)</w:t>
            </w:r>
          </w:p>
        </w:tc>
        <w:tc>
          <w:tcPr>
            <w:tcW w:w="781" w:type="pct"/>
            <w:vAlign w:val="bottom"/>
          </w:tcPr>
          <w:p w14:paraId="452C2C0C" w14:textId="77777777" w:rsidR="009671F7" w:rsidRDefault="003E36F7">
            <w:pPr>
              <w:spacing w:after="0" w:line="240" w:lineRule="auto"/>
              <w:rPr>
                <w:rFonts w:ascii="Arial" w:eastAsia="Times New Roman" w:hAnsi="Arial" w:cs="Arial"/>
              </w:rPr>
            </w:pPr>
            <w:r>
              <w:rPr>
                <w:rFonts w:ascii="Arial" w:eastAsia="Times New Roman" w:hAnsi="Arial" w:cs="Arial"/>
                <w:sz w:val="20"/>
                <w:szCs w:val="20"/>
              </w:rPr>
              <w:t>81 (48.1)</w:t>
            </w:r>
          </w:p>
        </w:tc>
      </w:tr>
      <w:tr w:rsidR="009671F7" w14:paraId="477FE529" w14:textId="77777777">
        <w:trPr>
          <w:trHeight w:val="285"/>
        </w:trPr>
        <w:tc>
          <w:tcPr>
            <w:tcW w:w="1481" w:type="pct"/>
            <w:shd w:val="clear" w:color="auto" w:fill="auto"/>
            <w:noWrap/>
            <w:vAlign w:val="bottom"/>
            <w:hideMark/>
          </w:tcPr>
          <w:p w14:paraId="5DCD7DD5"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Scholarship </w:t>
            </w:r>
          </w:p>
        </w:tc>
        <w:tc>
          <w:tcPr>
            <w:tcW w:w="1177" w:type="pct"/>
            <w:shd w:val="clear" w:color="auto" w:fill="auto"/>
            <w:noWrap/>
            <w:vAlign w:val="bottom"/>
          </w:tcPr>
          <w:p w14:paraId="2F614A64" w14:textId="77777777" w:rsidR="009671F7" w:rsidRDefault="009671F7">
            <w:pPr>
              <w:spacing w:after="0" w:line="240" w:lineRule="auto"/>
              <w:rPr>
                <w:rFonts w:ascii="Arial" w:eastAsia="Times New Roman" w:hAnsi="Arial" w:cs="Arial"/>
              </w:rPr>
            </w:pPr>
          </w:p>
        </w:tc>
        <w:tc>
          <w:tcPr>
            <w:tcW w:w="781" w:type="pct"/>
          </w:tcPr>
          <w:p w14:paraId="426FBB64" w14:textId="77777777" w:rsidR="009671F7" w:rsidRDefault="009671F7">
            <w:pPr>
              <w:spacing w:after="0" w:line="240" w:lineRule="auto"/>
              <w:rPr>
                <w:rFonts w:ascii="Arial" w:eastAsia="Times New Roman" w:hAnsi="Arial" w:cs="Arial"/>
                <w:sz w:val="20"/>
                <w:szCs w:val="20"/>
              </w:rPr>
            </w:pPr>
          </w:p>
        </w:tc>
        <w:tc>
          <w:tcPr>
            <w:tcW w:w="781" w:type="pct"/>
          </w:tcPr>
          <w:p w14:paraId="5374B5BB" w14:textId="77777777" w:rsidR="009671F7" w:rsidRDefault="009671F7">
            <w:pPr>
              <w:spacing w:after="0" w:line="240" w:lineRule="auto"/>
              <w:rPr>
                <w:rFonts w:ascii="Arial" w:eastAsia="Times New Roman" w:hAnsi="Arial" w:cs="Arial"/>
                <w:sz w:val="20"/>
                <w:szCs w:val="20"/>
              </w:rPr>
            </w:pPr>
          </w:p>
        </w:tc>
        <w:tc>
          <w:tcPr>
            <w:tcW w:w="781" w:type="pct"/>
            <w:vAlign w:val="bottom"/>
          </w:tcPr>
          <w:p w14:paraId="3F6CAEEF" w14:textId="77777777" w:rsidR="009671F7" w:rsidRDefault="009671F7">
            <w:pPr>
              <w:spacing w:after="0" w:line="240" w:lineRule="auto"/>
              <w:rPr>
                <w:rFonts w:ascii="Arial" w:eastAsia="Times New Roman" w:hAnsi="Arial" w:cs="Arial"/>
                <w:sz w:val="20"/>
                <w:szCs w:val="20"/>
              </w:rPr>
            </w:pPr>
          </w:p>
        </w:tc>
      </w:tr>
      <w:tr w:rsidR="009671F7" w14:paraId="1709221E" w14:textId="77777777">
        <w:trPr>
          <w:trHeight w:val="285"/>
        </w:trPr>
        <w:tc>
          <w:tcPr>
            <w:tcW w:w="1481" w:type="pct"/>
            <w:shd w:val="clear" w:color="auto" w:fill="auto"/>
            <w:noWrap/>
            <w:vAlign w:val="bottom"/>
            <w:hideMark/>
          </w:tcPr>
          <w:p w14:paraId="108723AC"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Unschooled</w:t>
            </w:r>
          </w:p>
        </w:tc>
        <w:tc>
          <w:tcPr>
            <w:tcW w:w="1177" w:type="pct"/>
            <w:shd w:val="clear" w:color="auto" w:fill="auto"/>
            <w:noWrap/>
            <w:vAlign w:val="bottom"/>
          </w:tcPr>
          <w:p w14:paraId="2B7045CB" w14:textId="77777777" w:rsidR="009671F7" w:rsidRDefault="003E36F7">
            <w:pPr>
              <w:spacing w:after="0" w:line="240" w:lineRule="auto"/>
              <w:rPr>
                <w:rFonts w:ascii="Arial" w:eastAsia="Times New Roman" w:hAnsi="Arial" w:cs="Arial"/>
              </w:rPr>
            </w:pPr>
            <w:r>
              <w:rPr>
                <w:rFonts w:ascii="Arial" w:eastAsia="Times New Roman" w:hAnsi="Arial" w:cs="Arial"/>
              </w:rPr>
              <w:t>1237 (84.2)</w:t>
            </w:r>
          </w:p>
        </w:tc>
        <w:tc>
          <w:tcPr>
            <w:tcW w:w="781" w:type="pct"/>
          </w:tcPr>
          <w:p w14:paraId="0D323B17" w14:textId="77777777" w:rsidR="009671F7" w:rsidRDefault="003E36F7">
            <w:pPr>
              <w:spacing w:after="0" w:line="240" w:lineRule="auto"/>
              <w:rPr>
                <w:rFonts w:ascii="Arial" w:eastAsia="Times New Roman" w:hAnsi="Arial" w:cs="Arial"/>
              </w:rPr>
            </w:pPr>
            <w:r>
              <w:rPr>
                <w:rFonts w:ascii="Arial" w:eastAsia="Times New Roman" w:hAnsi="Arial" w:cs="Arial"/>
              </w:rPr>
              <w:t>47 (77.9)</w:t>
            </w:r>
          </w:p>
        </w:tc>
        <w:tc>
          <w:tcPr>
            <w:tcW w:w="781" w:type="pct"/>
          </w:tcPr>
          <w:p w14:paraId="5B1199A0" w14:textId="77777777" w:rsidR="009671F7" w:rsidRDefault="003E36F7">
            <w:pPr>
              <w:spacing w:after="0" w:line="240" w:lineRule="auto"/>
              <w:rPr>
                <w:rFonts w:ascii="Arial" w:eastAsia="Times New Roman" w:hAnsi="Arial" w:cs="Arial"/>
              </w:rPr>
            </w:pPr>
            <w:r>
              <w:rPr>
                <w:rFonts w:ascii="Arial" w:eastAsia="Times New Roman" w:hAnsi="Arial" w:cs="Arial"/>
              </w:rPr>
              <w:t>1053 (75.8)</w:t>
            </w:r>
          </w:p>
        </w:tc>
        <w:tc>
          <w:tcPr>
            <w:tcW w:w="781" w:type="pct"/>
            <w:vAlign w:val="bottom"/>
          </w:tcPr>
          <w:p w14:paraId="4D3F78C6" w14:textId="77777777" w:rsidR="009671F7" w:rsidRDefault="003E36F7">
            <w:pPr>
              <w:spacing w:after="0" w:line="240" w:lineRule="auto"/>
              <w:rPr>
                <w:rFonts w:ascii="Arial" w:eastAsia="Times New Roman" w:hAnsi="Arial" w:cs="Arial"/>
              </w:rPr>
            </w:pPr>
            <w:r>
              <w:rPr>
                <w:rFonts w:ascii="Arial" w:eastAsia="Times New Roman" w:hAnsi="Arial" w:cs="Arial"/>
              </w:rPr>
              <w:t>124 (77.7)</w:t>
            </w:r>
          </w:p>
        </w:tc>
      </w:tr>
      <w:tr w:rsidR="009671F7" w14:paraId="29F66951" w14:textId="77777777">
        <w:trPr>
          <w:trHeight w:val="285"/>
        </w:trPr>
        <w:tc>
          <w:tcPr>
            <w:tcW w:w="1481" w:type="pct"/>
            <w:shd w:val="clear" w:color="auto" w:fill="auto"/>
            <w:noWrap/>
            <w:vAlign w:val="bottom"/>
            <w:hideMark/>
          </w:tcPr>
          <w:p w14:paraId="546E98B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Primary</w:t>
            </w:r>
          </w:p>
        </w:tc>
        <w:tc>
          <w:tcPr>
            <w:tcW w:w="1177" w:type="pct"/>
            <w:shd w:val="clear" w:color="auto" w:fill="auto"/>
            <w:noWrap/>
            <w:vAlign w:val="bottom"/>
          </w:tcPr>
          <w:p w14:paraId="31E65B36" w14:textId="77777777" w:rsidR="009671F7" w:rsidRDefault="003E36F7">
            <w:pPr>
              <w:spacing w:after="0" w:line="240" w:lineRule="auto"/>
              <w:rPr>
                <w:rFonts w:ascii="Arial" w:eastAsia="Times New Roman" w:hAnsi="Arial" w:cs="Arial"/>
              </w:rPr>
            </w:pPr>
            <w:r>
              <w:rPr>
                <w:rFonts w:ascii="Arial" w:eastAsia="Times New Roman" w:hAnsi="Arial" w:cs="Arial"/>
              </w:rPr>
              <w:t>166 (11.3)</w:t>
            </w:r>
          </w:p>
        </w:tc>
        <w:tc>
          <w:tcPr>
            <w:tcW w:w="781" w:type="pct"/>
          </w:tcPr>
          <w:p w14:paraId="6D45E435" w14:textId="77777777" w:rsidR="009671F7" w:rsidRDefault="003E36F7">
            <w:pPr>
              <w:spacing w:after="0" w:line="240" w:lineRule="auto"/>
              <w:rPr>
                <w:rFonts w:ascii="Arial" w:eastAsia="Times New Roman" w:hAnsi="Arial" w:cs="Arial"/>
              </w:rPr>
            </w:pPr>
            <w:r>
              <w:rPr>
                <w:rFonts w:ascii="Arial" w:eastAsia="Times New Roman" w:hAnsi="Arial" w:cs="Arial"/>
              </w:rPr>
              <w:t>4 (9.6)</w:t>
            </w:r>
          </w:p>
        </w:tc>
        <w:tc>
          <w:tcPr>
            <w:tcW w:w="781" w:type="pct"/>
          </w:tcPr>
          <w:p w14:paraId="2D50AAEF" w14:textId="77777777" w:rsidR="009671F7" w:rsidRDefault="003E36F7">
            <w:pPr>
              <w:spacing w:after="0" w:line="240" w:lineRule="auto"/>
              <w:rPr>
                <w:rFonts w:ascii="Arial" w:eastAsia="Times New Roman" w:hAnsi="Arial" w:cs="Arial"/>
              </w:rPr>
            </w:pPr>
            <w:r>
              <w:rPr>
                <w:rFonts w:ascii="Arial" w:eastAsia="Times New Roman" w:hAnsi="Arial" w:cs="Arial"/>
              </w:rPr>
              <w:t>238 (16.5)</w:t>
            </w:r>
          </w:p>
        </w:tc>
        <w:tc>
          <w:tcPr>
            <w:tcW w:w="781" w:type="pct"/>
            <w:vAlign w:val="bottom"/>
          </w:tcPr>
          <w:p w14:paraId="0ABA5909" w14:textId="77777777" w:rsidR="009671F7" w:rsidRDefault="003E36F7">
            <w:pPr>
              <w:spacing w:after="0" w:line="240" w:lineRule="auto"/>
              <w:rPr>
                <w:rFonts w:ascii="Arial" w:eastAsia="Times New Roman" w:hAnsi="Arial" w:cs="Arial"/>
              </w:rPr>
            </w:pPr>
            <w:r>
              <w:rPr>
                <w:rFonts w:ascii="Arial" w:eastAsia="Times New Roman" w:hAnsi="Arial" w:cs="Arial"/>
              </w:rPr>
              <w:t>21 (12.9)</w:t>
            </w:r>
          </w:p>
        </w:tc>
      </w:tr>
      <w:tr w:rsidR="009671F7" w14:paraId="0656F3A6" w14:textId="77777777">
        <w:trPr>
          <w:trHeight w:val="285"/>
        </w:trPr>
        <w:tc>
          <w:tcPr>
            <w:tcW w:w="1481" w:type="pct"/>
            <w:shd w:val="clear" w:color="auto" w:fill="auto"/>
            <w:noWrap/>
            <w:vAlign w:val="bottom"/>
            <w:hideMark/>
          </w:tcPr>
          <w:p w14:paraId="6D3300F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Secondary and higher</w:t>
            </w:r>
          </w:p>
        </w:tc>
        <w:tc>
          <w:tcPr>
            <w:tcW w:w="1177" w:type="pct"/>
            <w:shd w:val="clear" w:color="auto" w:fill="auto"/>
            <w:noWrap/>
            <w:vAlign w:val="bottom"/>
          </w:tcPr>
          <w:p w14:paraId="58BA15CB" w14:textId="77777777" w:rsidR="009671F7" w:rsidRDefault="003E36F7">
            <w:pPr>
              <w:spacing w:after="0" w:line="240" w:lineRule="auto"/>
              <w:rPr>
                <w:rFonts w:ascii="Arial" w:eastAsia="Times New Roman" w:hAnsi="Arial" w:cs="Arial"/>
              </w:rPr>
            </w:pPr>
            <w:r>
              <w:rPr>
                <w:rFonts w:ascii="Arial" w:eastAsia="Times New Roman" w:hAnsi="Arial" w:cs="Arial"/>
              </w:rPr>
              <w:t>72 (4.5)</w:t>
            </w:r>
          </w:p>
        </w:tc>
        <w:tc>
          <w:tcPr>
            <w:tcW w:w="781" w:type="pct"/>
          </w:tcPr>
          <w:p w14:paraId="75E300F5" w14:textId="77777777" w:rsidR="009671F7" w:rsidRDefault="003E36F7">
            <w:pPr>
              <w:spacing w:after="0" w:line="240" w:lineRule="auto"/>
              <w:rPr>
                <w:rFonts w:ascii="Arial" w:eastAsia="Times New Roman" w:hAnsi="Arial" w:cs="Arial"/>
              </w:rPr>
            </w:pPr>
            <w:r>
              <w:rPr>
                <w:rFonts w:ascii="Arial" w:eastAsia="Times New Roman" w:hAnsi="Arial" w:cs="Arial"/>
              </w:rPr>
              <w:t>7 (12.5)</w:t>
            </w:r>
          </w:p>
        </w:tc>
        <w:tc>
          <w:tcPr>
            <w:tcW w:w="781" w:type="pct"/>
          </w:tcPr>
          <w:p w14:paraId="20A8ACA5" w14:textId="77777777" w:rsidR="009671F7" w:rsidRDefault="003E36F7">
            <w:pPr>
              <w:spacing w:after="0" w:line="240" w:lineRule="auto"/>
              <w:rPr>
                <w:rFonts w:ascii="Arial" w:eastAsia="Times New Roman" w:hAnsi="Arial" w:cs="Arial"/>
              </w:rPr>
            </w:pPr>
            <w:r>
              <w:rPr>
                <w:rFonts w:ascii="Arial" w:eastAsia="Times New Roman" w:hAnsi="Arial" w:cs="Arial"/>
              </w:rPr>
              <w:t>99 (7.7)</w:t>
            </w:r>
          </w:p>
        </w:tc>
        <w:tc>
          <w:tcPr>
            <w:tcW w:w="781" w:type="pct"/>
            <w:vAlign w:val="bottom"/>
          </w:tcPr>
          <w:p w14:paraId="01F3F051" w14:textId="77777777" w:rsidR="009671F7" w:rsidRDefault="003E36F7">
            <w:pPr>
              <w:spacing w:after="0" w:line="240" w:lineRule="auto"/>
              <w:rPr>
                <w:rFonts w:ascii="Arial" w:eastAsia="Times New Roman" w:hAnsi="Arial" w:cs="Arial"/>
              </w:rPr>
            </w:pPr>
            <w:r>
              <w:rPr>
                <w:rFonts w:ascii="Arial" w:eastAsia="Times New Roman" w:hAnsi="Arial" w:cs="Arial"/>
              </w:rPr>
              <w:t>13 (9.3)</w:t>
            </w:r>
          </w:p>
        </w:tc>
      </w:tr>
      <w:tr w:rsidR="009671F7" w14:paraId="3AEE0A65" w14:textId="77777777">
        <w:trPr>
          <w:trHeight w:val="285"/>
        </w:trPr>
        <w:tc>
          <w:tcPr>
            <w:tcW w:w="1481" w:type="pct"/>
            <w:shd w:val="clear" w:color="auto" w:fill="auto"/>
            <w:noWrap/>
            <w:vAlign w:val="bottom"/>
            <w:hideMark/>
          </w:tcPr>
          <w:p w14:paraId="50CDDED4" w14:textId="77777777" w:rsidR="009671F7" w:rsidRDefault="003E36F7">
            <w:pPr>
              <w:spacing w:after="0" w:line="240" w:lineRule="auto"/>
              <w:rPr>
                <w:rFonts w:ascii="Arial" w:eastAsia="Times New Roman" w:hAnsi="Arial" w:cs="Arial"/>
              </w:rPr>
            </w:pPr>
            <w:r>
              <w:rPr>
                <w:rFonts w:ascii="Arial" w:eastAsia="Times New Roman" w:hAnsi="Arial" w:cs="Arial"/>
              </w:rPr>
              <w:t>Marital status</w:t>
            </w:r>
          </w:p>
        </w:tc>
        <w:tc>
          <w:tcPr>
            <w:tcW w:w="1177" w:type="pct"/>
            <w:shd w:val="clear" w:color="auto" w:fill="auto"/>
            <w:noWrap/>
            <w:vAlign w:val="bottom"/>
          </w:tcPr>
          <w:p w14:paraId="04EA4C58" w14:textId="77777777" w:rsidR="009671F7" w:rsidRDefault="009671F7">
            <w:pPr>
              <w:spacing w:after="0" w:line="240" w:lineRule="auto"/>
              <w:rPr>
                <w:rFonts w:ascii="Arial" w:eastAsia="Times New Roman" w:hAnsi="Arial" w:cs="Arial"/>
              </w:rPr>
            </w:pPr>
          </w:p>
        </w:tc>
        <w:tc>
          <w:tcPr>
            <w:tcW w:w="781" w:type="pct"/>
          </w:tcPr>
          <w:p w14:paraId="2B7F6E4A" w14:textId="77777777" w:rsidR="009671F7" w:rsidRDefault="009671F7">
            <w:pPr>
              <w:spacing w:after="0" w:line="240" w:lineRule="auto"/>
              <w:rPr>
                <w:rFonts w:ascii="Arial" w:eastAsia="Times New Roman" w:hAnsi="Arial" w:cs="Arial"/>
                <w:sz w:val="20"/>
                <w:szCs w:val="20"/>
              </w:rPr>
            </w:pPr>
          </w:p>
        </w:tc>
        <w:tc>
          <w:tcPr>
            <w:tcW w:w="781" w:type="pct"/>
          </w:tcPr>
          <w:p w14:paraId="52B6C7B3" w14:textId="77777777" w:rsidR="009671F7" w:rsidRDefault="009671F7">
            <w:pPr>
              <w:spacing w:after="0" w:line="240" w:lineRule="auto"/>
              <w:rPr>
                <w:rFonts w:ascii="Arial" w:eastAsia="Times New Roman" w:hAnsi="Arial" w:cs="Arial"/>
                <w:sz w:val="20"/>
                <w:szCs w:val="20"/>
              </w:rPr>
            </w:pPr>
          </w:p>
        </w:tc>
        <w:tc>
          <w:tcPr>
            <w:tcW w:w="781" w:type="pct"/>
            <w:vAlign w:val="bottom"/>
          </w:tcPr>
          <w:p w14:paraId="49180E6B" w14:textId="77777777" w:rsidR="009671F7" w:rsidRDefault="009671F7">
            <w:pPr>
              <w:spacing w:after="0" w:line="240" w:lineRule="auto"/>
              <w:rPr>
                <w:rFonts w:ascii="Arial" w:eastAsia="Times New Roman" w:hAnsi="Arial" w:cs="Arial"/>
                <w:sz w:val="20"/>
                <w:szCs w:val="20"/>
              </w:rPr>
            </w:pPr>
          </w:p>
        </w:tc>
      </w:tr>
      <w:tr w:rsidR="009671F7" w14:paraId="7CD63657" w14:textId="77777777">
        <w:trPr>
          <w:trHeight w:val="285"/>
        </w:trPr>
        <w:tc>
          <w:tcPr>
            <w:tcW w:w="1481" w:type="pct"/>
            <w:shd w:val="clear" w:color="auto" w:fill="auto"/>
            <w:noWrap/>
            <w:vAlign w:val="bottom"/>
            <w:hideMark/>
          </w:tcPr>
          <w:p w14:paraId="5911914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Single</w:t>
            </w:r>
          </w:p>
        </w:tc>
        <w:tc>
          <w:tcPr>
            <w:tcW w:w="1177" w:type="pct"/>
            <w:shd w:val="clear" w:color="auto" w:fill="auto"/>
            <w:noWrap/>
            <w:vAlign w:val="bottom"/>
          </w:tcPr>
          <w:p w14:paraId="11FECFF9" w14:textId="77777777" w:rsidR="009671F7" w:rsidRDefault="003E36F7">
            <w:pPr>
              <w:spacing w:after="0" w:line="240" w:lineRule="auto"/>
              <w:rPr>
                <w:rFonts w:ascii="Arial" w:eastAsia="Times New Roman" w:hAnsi="Arial" w:cs="Arial"/>
              </w:rPr>
            </w:pPr>
            <w:r>
              <w:rPr>
                <w:rFonts w:ascii="Arial" w:eastAsia="Times New Roman" w:hAnsi="Arial" w:cs="Arial"/>
              </w:rPr>
              <w:t>211 (13.0)</w:t>
            </w:r>
          </w:p>
        </w:tc>
        <w:tc>
          <w:tcPr>
            <w:tcW w:w="781" w:type="pct"/>
          </w:tcPr>
          <w:p w14:paraId="777D3701" w14:textId="77777777" w:rsidR="009671F7" w:rsidRDefault="003E36F7">
            <w:pPr>
              <w:spacing w:after="0" w:line="240" w:lineRule="auto"/>
              <w:rPr>
                <w:rFonts w:ascii="Arial" w:eastAsia="Times New Roman" w:hAnsi="Arial" w:cs="Arial"/>
              </w:rPr>
            </w:pPr>
            <w:r>
              <w:rPr>
                <w:rFonts w:ascii="Arial" w:eastAsia="Times New Roman" w:hAnsi="Arial" w:cs="Arial"/>
              </w:rPr>
              <w:t>12 (17.9)</w:t>
            </w:r>
          </w:p>
        </w:tc>
        <w:tc>
          <w:tcPr>
            <w:tcW w:w="781" w:type="pct"/>
          </w:tcPr>
          <w:p w14:paraId="19B4205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169 </w:t>
            </w:r>
            <w:r>
              <w:rPr>
                <w:rFonts w:ascii="Arial" w:eastAsia="Times New Roman" w:hAnsi="Arial" w:cs="Arial"/>
              </w:rPr>
              <w:t>(10.9)</w:t>
            </w:r>
          </w:p>
        </w:tc>
        <w:tc>
          <w:tcPr>
            <w:tcW w:w="781" w:type="pct"/>
            <w:vAlign w:val="bottom"/>
          </w:tcPr>
          <w:p w14:paraId="2E4A8B7E" w14:textId="77777777" w:rsidR="009671F7" w:rsidRDefault="003E36F7">
            <w:pPr>
              <w:spacing w:after="0" w:line="240" w:lineRule="auto"/>
              <w:rPr>
                <w:rFonts w:ascii="Arial" w:eastAsia="Times New Roman" w:hAnsi="Arial" w:cs="Arial"/>
              </w:rPr>
            </w:pPr>
            <w:r>
              <w:rPr>
                <w:rFonts w:ascii="Arial" w:eastAsia="Times New Roman" w:hAnsi="Arial" w:cs="Arial"/>
              </w:rPr>
              <w:t>9 (3.3)</w:t>
            </w:r>
          </w:p>
        </w:tc>
      </w:tr>
      <w:tr w:rsidR="009671F7" w14:paraId="1AF16025" w14:textId="77777777">
        <w:trPr>
          <w:trHeight w:val="285"/>
        </w:trPr>
        <w:tc>
          <w:tcPr>
            <w:tcW w:w="1481" w:type="pct"/>
            <w:shd w:val="clear" w:color="auto" w:fill="auto"/>
            <w:noWrap/>
            <w:vAlign w:val="bottom"/>
            <w:hideMark/>
          </w:tcPr>
          <w:p w14:paraId="40EF921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Married</w:t>
            </w:r>
          </w:p>
        </w:tc>
        <w:tc>
          <w:tcPr>
            <w:tcW w:w="1177" w:type="pct"/>
            <w:shd w:val="clear" w:color="auto" w:fill="auto"/>
            <w:noWrap/>
            <w:vAlign w:val="bottom"/>
          </w:tcPr>
          <w:p w14:paraId="41C3E773" w14:textId="77777777" w:rsidR="009671F7" w:rsidRDefault="003E36F7">
            <w:pPr>
              <w:spacing w:after="0" w:line="240" w:lineRule="auto"/>
              <w:rPr>
                <w:rFonts w:ascii="Arial" w:eastAsia="Times New Roman" w:hAnsi="Arial" w:cs="Arial"/>
              </w:rPr>
            </w:pPr>
            <w:r>
              <w:rPr>
                <w:rFonts w:ascii="Arial" w:eastAsia="Times New Roman" w:hAnsi="Arial" w:cs="Arial"/>
              </w:rPr>
              <w:t>1264 (87.0)</w:t>
            </w:r>
          </w:p>
        </w:tc>
        <w:tc>
          <w:tcPr>
            <w:tcW w:w="781" w:type="pct"/>
          </w:tcPr>
          <w:p w14:paraId="13930CFC" w14:textId="77777777" w:rsidR="009671F7" w:rsidRDefault="003E36F7">
            <w:pPr>
              <w:spacing w:after="0" w:line="240" w:lineRule="auto"/>
              <w:rPr>
                <w:rFonts w:ascii="Arial" w:eastAsia="Times New Roman" w:hAnsi="Arial" w:cs="Arial"/>
              </w:rPr>
            </w:pPr>
            <w:r>
              <w:rPr>
                <w:rFonts w:ascii="Arial" w:eastAsia="Times New Roman" w:hAnsi="Arial" w:cs="Arial"/>
              </w:rPr>
              <w:t>46 (82.1)</w:t>
            </w:r>
          </w:p>
        </w:tc>
        <w:tc>
          <w:tcPr>
            <w:tcW w:w="781" w:type="pct"/>
          </w:tcPr>
          <w:p w14:paraId="0B65C9BC" w14:textId="77777777" w:rsidR="009671F7" w:rsidRDefault="003E36F7">
            <w:pPr>
              <w:spacing w:after="0" w:line="240" w:lineRule="auto"/>
              <w:rPr>
                <w:rFonts w:ascii="Arial" w:eastAsia="Times New Roman" w:hAnsi="Arial" w:cs="Arial"/>
              </w:rPr>
            </w:pPr>
            <w:r>
              <w:rPr>
                <w:rFonts w:ascii="Arial" w:eastAsia="Times New Roman" w:hAnsi="Arial" w:cs="Arial"/>
              </w:rPr>
              <w:t>1221 (89.1)</w:t>
            </w:r>
          </w:p>
        </w:tc>
        <w:tc>
          <w:tcPr>
            <w:tcW w:w="781" w:type="pct"/>
            <w:vAlign w:val="bottom"/>
          </w:tcPr>
          <w:p w14:paraId="5AF8EEE3" w14:textId="77777777" w:rsidR="009671F7" w:rsidRDefault="003E36F7">
            <w:pPr>
              <w:spacing w:after="0" w:line="240" w:lineRule="auto"/>
              <w:rPr>
                <w:rFonts w:ascii="Arial" w:eastAsia="Times New Roman" w:hAnsi="Arial" w:cs="Arial"/>
              </w:rPr>
            </w:pPr>
            <w:r>
              <w:rPr>
                <w:rFonts w:ascii="Arial" w:eastAsia="Times New Roman" w:hAnsi="Arial" w:cs="Arial"/>
              </w:rPr>
              <w:t>149 (96.7)</w:t>
            </w:r>
          </w:p>
        </w:tc>
      </w:tr>
      <w:tr w:rsidR="009671F7" w14:paraId="4D383C44" w14:textId="77777777">
        <w:trPr>
          <w:trHeight w:val="285"/>
        </w:trPr>
        <w:tc>
          <w:tcPr>
            <w:tcW w:w="1481" w:type="pct"/>
            <w:shd w:val="clear" w:color="auto" w:fill="auto"/>
            <w:noWrap/>
            <w:vAlign w:val="bottom"/>
            <w:hideMark/>
          </w:tcPr>
          <w:p w14:paraId="39023193" w14:textId="77777777" w:rsidR="009671F7" w:rsidRDefault="003E36F7">
            <w:pPr>
              <w:spacing w:after="0" w:line="240" w:lineRule="auto"/>
              <w:rPr>
                <w:rFonts w:ascii="Arial" w:eastAsia="Times New Roman" w:hAnsi="Arial" w:cs="Arial"/>
              </w:rPr>
            </w:pPr>
            <w:r>
              <w:rPr>
                <w:rFonts w:ascii="Arial" w:eastAsia="Times New Roman" w:hAnsi="Arial" w:cs="Arial"/>
              </w:rPr>
              <w:t>Residence</w:t>
            </w:r>
          </w:p>
        </w:tc>
        <w:tc>
          <w:tcPr>
            <w:tcW w:w="1177" w:type="pct"/>
            <w:shd w:val="clear" w:color="auto" w:fill="auto"/>
            <w:noWrap/>
            <w:vAlign w:val="bottom"/>
          </w:tcPr>
          <w:p w14:paraId="2434AED8" w14:textId="77777777" w:rsidR="009671F7" w:rsidRDefault="009671F7">
            <w:pPr>
              <w:spacing w:after="0" w:line="240" w:lineRule="auto"/>
              <w:rPr>
                <w:rFonts w:ascii="Arial" w:eastAsia="Times New Roman" w:hAnsi="Arial" w:cs="Arial"/>
                <w:sz w:val="20"/>
                <w:szCs w:val="20"/>
              </w:rPr>
            </w:pPr>
          </w:p>
        </w:tc>
        <w:tc>
          <w:tcPr>
            <w:tcW w:w="781" w:type="pct"/>
          </w:tcPr>
          <w:p w14:paraId="1424512A" w14:textId="77777777" w:rsidR="009671F7" w:rsidRDefault="009671F7">
            <w:pPr>
              <w:spacing w:after="0" w:line="240" w:lineRule="auto"/>
              <w:rPr>
                <w:rFonts w:ascii="Arial" w:eastAsia="Times New Roman" w:hAnsi="Arial" w:cs="Arial"/>
                <w:sz w:val="20"/>
                <w:szCs w:val="20"/>
              </w:rPr>
            </w:pPr>
          </w:p>
        </w:tc>
        <w:tc>
          <w:tcPr>
            <w:tcW w:w="781" w:type="pct"/>
          </w:tcPr>
          <w:p w14:paraId="504A70AE" w14:textId="77777777" w:rsidR="009671F7" w:rsidRDefault="009671F7">
            <w:pPr>
              <w:spacing w:after="0" w:line="240" w:lineRule="auto"/>
              <w:rPr>
                <w:rFonts w:ascii="Arial" w:eastAsia="Times New Roman" w:hAnsi="Arial" w:cs="Arial"/>
                <w:sz w:val="20"/>
                <w:szCs w:val="20"/>
              </w:rPr>
            </w:pPr>
          </w:p>
        </w:tc>
        <w:tc>
          <w:tcPr>
            <w:tcW w:w="781" w:type="pct"/>
            <w:vAlign w:val="bottom"/>
          </w:tcPr>
          <w:p w14:paraId="52D1946F" w14:textId="77777777" w:rsidR="009671F7" w:rsidRDefault="009671F7">
            <w:pPr>
              <w:spacing w:after="0" w:line="240" w:lineRule="auto"/>
              <w:rPr>
                <w:rFonts w:ascii="Arial" w:eastAsia="Times New Roman" w:hAnsi="Arial" w:cs="Arial"/>
                <w:sz w:val="20"/>
                <w:szCs w:val="20"/>
              </w:rPr>
            </w:pPr>
          </w:p>
        </w:tc>
      </w:tr>
      <w:tr w:rsidR="009671F7" w14:paraId="2023ADAA" w14:textId="77777777">
        <w:trPr>
          <w:trHeight w:val="285"/>
        </w:trPr>
        <w:tc>
          <w:tcPr>
            <w:tcW w:w="1481" w:type="pct"/>
            <w:shd w:val="clear" w:color="auto" w:fill="auto"/>
            <w:noWrap/>
            <w:vAlign w:val="bottom"/>
            <w:hideMark/>
          </w:tcPr>
          <w:p w14:paraId="016CE3A9"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Urban</w:t>
            </w:r>
          </w:p>
        </w:tc>
        <w:tc>
          <w:tcPr>
            <w:tcW w:w="1177" w:type="pct"/>
            <w:shd w:val="clear" w:color="auto" w:fill="auto"/>
            <w:noWrap/>
            <w:vAlign w:val="bottom"/>
          </w:tcPr>
          <w:p w14:paraId="49666D89" w14:textId="77777777" w:rsidR="009671F7" w:rsidRDefault="003E36F7">
            <w:pPr>
              <w:spacing w:after="0" w:line="240" w:lineRule="auto"/>
              <w:rPr>
                <w:rFonts w:ascii="Arial" w:eastAsia="Times New Roman" w:hAnsi="Arial" w:cs="Arial"/>
              </w:rPr>
            </w:pPr>
            <w:r>
              <w:rPr>
                <w:rFonts w:ascii="Arial" w:eastAsia="Times New Roman" w:hAnsi="Arial" w:cs="Arial"/>
              </w:rPr>
              <w:t>362 (29.5)</w:t>
            </w:r>
          </w:p>
        </w:tc>
        <w:tc>
          <w:tcPr>
            <w:tcW w:w="781" w:type="pct"/>
          </w:tcPr>
          <w:p w14:paraId="798501E0" w14:textId="77777777" w:rsidR="009671F7" w:rsidRDefault="003E36F7">
            <w:pPr>
              <w:spacing w:after="0" w:line="240" w:lineRule="auto"/>
              <w:rPr>
                <w:rFonts w:ascii="Arial" w:eastAsia="Times New Roman" w:hAnsi="Arial" w:cs="Arial"/>
              </w:rPr>
            </w:pPr>
            <w:r>
              <w:rPr>
                <w:rFonts w:ascii="Arial" w:eastAsia="Times New Roman" w:hAnsi="Arial" w:cs="Arial"/>
              </w:rPr>
              <w:t>19 (39.4)</w:t>
            </w:r>
          </w:p>
        </w:tc>
        <w:tc>
          <w:tcPr>
            <w:tcW w:w="781" w:type="pct"/>
          </w:tcPr>
          <w:p w14:paraId="7EA5E342" w14:textId="77777777" w:rsidR="009671F7" w:rsidRDefault="003E36F7">
            <w:pPr>
              <w:spacing w:after="0" w:line="240" w:lineRule="auto"/>
              <w:rPr>
                <w:rFonts w:ascii="Arial" w:eastAsia="Times New Roman" w:hAnsi="Arial" w:cs="Arial"/>
              </w:rPr>
            </w:pPr>
            <w:r>
              <w:rPr>
                <w:rFonts w:ascii="Arial" w:eastAsia="Times New Roman" w:hAnsi="Arial" w:cs="Arial"/>
              </w:rPr>
              <w:t>268 (23.2)</w:t>
            </w:r>
          </w:p>
        </w:tc>
        <w:tc>
          <w:tcPr>
            <w:tcW w:w="781" w:type="pct"/>
            <w:vAlign w:val="bottom"/>
          </w:tcPr>
          <w:p w14:paraId="3D0C68F7" w14:textId="77777777" w:rsidR="009671F7" w:rsidRDefault="003E36F7">
            <w:pPr>
              <w:spacing w:after="0" w:line="240" w:lineRule="auto"/>
              <w:rPr>
                <w:rFonts w:ascii="Arial" w:eastAsia="Times New Roman" w:hAnsi="Arial" w:cs="Arial"/>
              </w:rPr>
            </w:pPr>
            <w:r>
              <w:rPr>
                <w:rFonts w:ascii="Arial" w:eastAsia="Times New Roman" w:hAnsi="Arial" w:cs="Arial"/>
              </w:rPr>
              <w:t>42 (36.4)</w:t>
            </w:r>
          </w:p>
        </w:tc>
      </w:tr>
      <w:tr w:rsidR="009671F7" w14:paraId="0F6FE430" w14:textId="77777777">
        <w:trPr>
          <w:trHeight w:val="285"/>
        </w:trPr>
        <w:tc>
          <w:tcPr>
            <w:tcW w:w="1481" w:type="pct"/>
            <w:shd w:val="clear" w:color="auto" w:fill="auto"/>
            <w:noWrap/>
            <w:vAlign w:val="bottom"/>
            <w:hideMark/>
          </w:tcPr>
          <w:p w14:paraId="13CA15B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Rural</w:t>
            </w:r>
          </w:p>
        </w:tc>
        <w:tc>
          <w:tcPr>
            <w:tcW w:w="1177" w:type="pct"/>
            <w:shd w:val="clear" w:color="auto" w:fill="auto"/>
            <w:noWrap/>
            <w:vAlign w:val="bottom"/>
          </w:tcPr>
          <w:p w14:paraId="4AB102B3" w14:textId="77777777" w:rsidR="009671F7" w:rsidRDefault="003E36F7">
            <w:pPr>
              <w:spacing w:after="0" w:line="240" w:lineRule="auto"/>
              <w:rPr>
                <w:rFonts w:ascii="Arial" w:eastAsia="Times New Roman" w:hAnsi="Arial" w:cs="Arial"/>
              </w:rPr>
            </w:pPr>
            <w:r>
              <w:rPr>
                <w:rFonts w:ascii="Arial" w:eastAsia="Times New Roman" w:hAnsi="Arial" w:cs="Arial"/>
              </w:rPr>
              <w:t>1113 (70.5)</w:t>
            </w:r>
          </w:p>
        </w:tc>
        <w:tc>
          <w:tcPr>
            <w:tcW w:w="781" w:type="pct"/>
          </w:tcPr>
          <w:p w14:paraId="03C15D5B" w14:textId="77777777" w:rsidR="009671F7" w:rsidRDefault="003E36F7">
            <w:pPr>
              <w:spacing w:after="0" w:line="240" w:lineRule="auto"/>
              <w:rPr>
                <w:rFonts w:ascii="Arial" w:eastAsia="Times New Roman" w:hAnsi="Arial" w:cs="Arial"/>
              </w:rPr>
            </w:pPr>
            <w:r>
              <w:rPr>
                <w:rFonts w:ascii="Arial" w:eastAsia="Times New Roman" w:hAnsi="Arial" w:cs="Arial"/>
              </w:rPr>
              <w:t>39 (60.6)</w:t>
            </w:r>
          </w:p>
        </w:tc>
        <w:tc>
          <w:tcPr>
            <w:tcW w:w="781" w:type="pct"/>
          </w:tcPr>
          <w:p w14:paraId="2C2714BF" w14:textId="77777777" w:rsidR="009671F7" w:rsidRDefault="003E36F7">
            <w:pPr>
              <w:spacing w:after="0" w:line="240" w:lineRule="auto"/>
              <w:rPr>
                <w:rFonts w:ascii="Arial" w:eastAsia="Times New Roman" w:hAnsi="Arial" w:cs="Arial"/>
              </w:rPr>
            </w:pPr>
            <w:r>
              <w:rPr>
                <w:rFonts w:ascii="Arial" w:eastAsia="Times New Roman" w:hAnsi="Arial" w:cs="Arial"/>
              </w:rPr>
              <w:t>1122 (76.8)</w:t>
            </w:r>
          </w:p>
        </w:tc>
        <w:tc>
          <w:tcPr>
            <w:tcW w:w="781" w:type="pct"/>
            <w:vAlign w:val="bottom"/>
          </w:tcPr>
          <w:p w14:paraId="7253AF10" w14:textId="77777777" w:rsidR="009671F7" w:rsidRDefault="003E36F7">
            <w:pPr>
              <w:spacing w:after="0" w:line="240" w:lineRule="auto"/>
              <w:rPr>
                <w:rFonts w:ascii="Arial" w:eastAsia="Times New Roman" w:hAnsi="Arial" w:cs="Arial"/>
              </w:rPr>
            </w:pPr>
            <w:r>
              <w:rPr>
                <w:rFonts w:ascii="Arial" w:eastAsia="Times New Roman" w:hAnsi="Arial" w:cs="Arial"/>
              </w:rPr>
              <w:t>116 (63.6)</w:t>
            </w:r>
          </w:p>
        </w:tc>
      </w:tr>
      <w:tr w:rsidR="009671F7" w14:paraId="5707319A" w14:textId="77777777">
        <w:trPr>
          <w:trHeight w:val="285"/>
        </w:trPr>
        <w:tc>
          <w:tcPr>
            <w:tcW w:w="1481" w:type="pct"/>
            <w:shd w:val="clear" w:color="auto" w:fill="auto"/>
            <w:noWrap/>
            <w:vAlign w:val="bottom"/>
            <w:hideMark/>
          </w:tcPr>
          <w:p w14:paraId="5291C427" w14:textId="77777777" w:rsidR="009671F7" w:rsidRDefault="003E36F7">
            <w:pPr>
              <w:spacing w:after="0" w:line="240" w:lineRule="auto"/>
              <w:rPr>
                <w:rFonts w:ascii="Arial" w:eastAsia="Times New Roman" w:hAnsi="Arial" w:cs="Arial"/>
              </w:rPr>
            </w:pPr>
            <w:r>
              <w:rPr>
                <w:rFonts w:ascii="Arial" w:hAnsi="Arial" w:cs="Arial"/>
              </w:rPr>
              <w:t>Occupational status</w:t>
            </w:r>
          </w:p>
        </w:tc>
        <w:tc>
          <w:tcPr>
            <w:tcW w:w="1177" w:type="pct"/>
            <w:shd w:val="clear" w:color="auto" w:fill="auto"/>
            <w:noWrap/>
            <w:vAlign w:val="bottom"/>
          </w:tcPr>
          <w:p w14:paraId="3D1EE748" w14:textId="77777777" w:rsidR="009671F7" w:rsidRDefault="009671F7">
            <w:pPr>
              <w:spacing w:after="0" w:line="240" w:lineRule="auto"/>
              <w:rPr>
                <w:rFonts w:ascii="Arial" w:eastAsia="Times New Roman" w:hAnsi="Arial" w:cs="Arial"/>
                <w:sz w:val="20"/>
                <w:szCs w:val="20"/>
              </w:rPr>
            </w:pPr>
          </w:p>
        </w:tc>
        <w:tc>
          <w:tcPr>
            <w:tcW w:w="781" w:type="pct"/>
          </w:tcPr>
          <w:p w14:paraId="659B8A33" w14:textId="77777777" w:rsidR="009671F7" w:rsidRDefault="009671F7">
            <w:pPr>
              <w:spacing w:after="0" w:line="240" w:lineRule="auto"/>
              <w:rPr>
                <w:rFonts w:ascii="Arial" w:eastAsia="Times New Roman" w:hAnsi="Arial" w:cs="Arial"/>
                <w:sz w:val="20"/>
                <w:szCs w:val="20"/>
              </w:rPr>
            </w:pPr>
          </w:p>
        </w:tc>
        <w:tc>
          <w:tcPr>
            <w:tcW w:w="781" w:type="pct"/>
          </w:tcPr>
          <w:p w14:paraId="1B11A697" w14:textId="77777777" w:rsidR="009671F7" w:rsidRDefault="009671F7">
            <w:pPr>
              <w:spacing w:after="0" w:line="240" w:lineRule="auto"/>
              <w:rPr>
                <w:rFonts w:ascii="Arial" w:eastAsia="Times New Roman" w:hAnsi="Arial" w:cs="Arial"/>
                <w:sz w:val="20"/>
                <w:szCs w:val="20"/>
              </w:rPr>
            </w:pPr>
          </w:p>
        </w:tc>
        <w:tc>
          <w:tcPr>
            <w:tcW w:w="781" w:type="pct"/>
            <w:vAlign w:val="bottom"/>
          </w:tcPr>
          <w:p w14:paraId="0F309D17" w14:textId="77777777" w:rsidR="009671F7" w:rsidRDefault="009671F7">
            <w:pPr>
              <w:spacing w:after="0" w:line="240" w:lineRule="auto"/>
              <w:rPr>
                <w:rFonts w:ascii="Arial" w:eastAsia="Times New Roman" w:hAnsi="Arial" w:cs="Arial"/>
                <w:sz w:val="20"/>
                <w:szCs w:val="20"/>
              </w:rPr>
            </w:pPr>
          </w:p>
        </w:tc>
      </w:tr>
      <w:tr w:rsidR="009671F7" w14:paraId="5FAEE90E" w14:textId="77777777">
        <w:trPr>
          <w:trHeight w:val="285"/>
        </w:trPr>
        <w:tc>
          <w:tcPr>
            <w:tcW w:w="1481" w:type="pct"/>
            <w:shd w:val="clear" w:color="auto" w:fill="auto"/>
            <w:noWrap/>
            <w:vAlign w:val="bottom"/>
            <w:hideMark/>
          </w:tcPr>
          <w:p w14:paraId="4A06CE4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w:t>
            </w:r>
            <w:r>
              <w:rPr>
                <w:rFonts w:ascii="Arial" w:hAnsi="Arial" w:cs="Arial"/>
              </w:rPr>
              <w:t>Paid worker</w:t>
            </w:r>
          </w:p>
        </w:tc>
        <w:tc>
          <w:tcPr>
            <w:tcW w:w="1177" w:type="pct"/>
            <w:shd w:val="clear" w:color="auto" w:fill="auto"/>
            <w:noWrap/>
            <w:vAlign w:val="bottom"/>
          </w:tcPr>
          <w:p w14:paraId="0223E112" w14:textId="77777777" w:rsidR="009671F7" w:rsidRDefault="003E36F7">
            <w:pPr>
              <w:spacing w:after="0" w:line="240" w:lineRule="auto"/>
              <w:rPr>
                <w:rFonts w:ascii="Arial" w:eastAsia="Times New Roman" w:hAnsi="Arial" w:cs="Arial"/>
              </w:rPr>
            </w:pPr>
            <w:r>
              <w:rPr>
                <w:rFonts w:ascii="Arial" w:eastAsia="Times New Roman" w:hAnsi="Arial" w:cs="Arial"/>
              </w:rPr>
              <w:t>850 (54.8)</w:t>
            </w:r>
          </w:p>
        </w:tc>
        <w:tc>
          <w:tcPr>
            <w:tcW w:w="781" w:type="pct"/>
          </w:tcPr>
          <w:p w14:paraId="357E254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22 </w:t>
            </w:r>
            <w:r>
              <w:rPr>
                <w:rFonts w:ascii="Arial" w:eastAsia="Times New Roman" w:hAnsi="Arial" w:cs="Arial"/>
              </w:rPr>
              <w:t>(35.6)</w:t>
            </w:r>
          </w:p>
        </w:tc>
        <w:tc>
          <w:tcPr>
            <w:tcW w:w="781" w:type="pct"/>
          </w:tcPr>
          <w:p w14:paraId="43685E3F" w14:textId="77777777" w:rsidR="009671F7" w:rsidRDefault="003E36F7">
            <w:pPr>
              <w:spacing w:after="0" w:line="240" w:lineRule="auto"/>
              <w:rPr>
                <w:rFonts w:ascii="Arial" w:eastAsia="Times New Roman" w:hAnsi="Arial" w:cs="Arial"/>
              </w:rPr>
            </w:pPr>
            <w:r>
              <w:rPr>
                <w:rFonts w:ascii="Arial" w:eastAsia="Times New Roman" w:hAnsi="Arial" w:cs="Arial"/>
              </w:rPr>
              <w:t>1348 (97.5)</w:t>
            </w:r>
          </w:p>
        </w:tc>
        <w:tc>
          <w:tcPr>
            <w:tcW w:w="781" w:type="pct"/>
            <w:vAlign w:val="bottom"/>
          </w:tcPr>
          <w:p w14:paraId="15F47EBD" w14:textId="77777777" w:rsidR="009671F7" w:rsidRDefault="003E36F7">
            <w:pPr>
              <w:spacing w:after="0" w:line="240" w:lineRule="auto"/>
              <w:rPr>
                <w:rFonts w:ascii="Arial" w:eastAsia="Times New Roman" w:hAnsi="Arial" w:cs="Arial"/>
              </w:rPr>
            </w:pPr>
            <w:r>
              <w:rPr>
                <w:rFonts w:ascii="Arial" w:eastAsia="Times New Roman" w:hAnsi="Arial" w:cs="Arial"/>
              </w:rPr>
              <w:t>146 (88.5)</w:t>
            </w:r>
          </w:p>
        </w:tc>
      </w:tr>
      <w:tr w:rsidR="009671F7" w14:paraId="113A234A" w14:textId="77777777">
        <w:trPr>
          <w:trHeight w:val="285"/>
        </w:trPr>
        <w:tc>
          <w:tcPr>
            <w:tcW w:w="1481" w:type="pct"/>
            <w:shd w:val="clear" w:color="auto" w:fill="auto"/>
            <w:noWrap/>
            <w:vAlign w:val="bottom"/>
            <w:hideMark/>
          </w:tcPr>
          <w:p w14:paraId="542FBA77"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Jobless</w:t>
            </w:r>
          </w:p>
        </w:tc>
        <w:tc>
          <w:tcPr>
            <w:tcW w:w="1177" w:type="pct"/>
            <w:shd w:val="clear" w:color="auto" w:fill="auto"/>
            <w:noWrap/>
            <w:vAlign w:val="bottom"/>
          </w:tcPr>
          <w:p w14:paraId="46115526" w14:textId="77777777" w:rsidR="009671F7" w:rsidRDefault="003E36F7">
            <w:pPr>
              <w:spacing w:after="0" w:line="240" w:lineRule="auto"/>
              <w:rPr>
                <w:rFonts w:ascii="Arial" w:eastAsia="Times New Roman" w:hAnsi="Arial" w:cs="Arial"/>
              </w:rPr>
            </w:pPr>
            <w:r>
              <w:rPr>
                <w:rFonts w:ascii="Arial" w:eastAsia="Times New Roman" w:hAnsi="Arial" w:cs="Arial"/>
              </w:rPr>
              <w:t>625 (45.2)</w:t>
            </w:r>
          </w:p>
        </w:tc>
        <w:tc>
          <w:tcPr>
            <w:tcW w:w="781" w:type="pct"/>
          </w:tcPr>
          <w:p w14:paraId="21FC7E8E" w14:textId="77777777" w:rsidR="009671F7" w:rsidRDefault="003E36F7">
            <w:pPr>
              <w:spacing w:after="0" w:line="240" w:lineRule="auto"/>
              <w:rPr>
                <w:rFonts w:ascii="Arial" w:eastAsia="Times New Roman" w:hAnsi="Arial" w:cs="Arial"/>
              </w:rPr>
            </w:pPr>
            <w:r>
              <w:rPr>
                <w:rFonts w:ascii="Arial" w:eastAsia="Times New Roman" w:hAnsi="Arial" w:cs="Arial"/>
              </w:rPr>
              <w:t>36 (64.4)</w:t>
            </w:r>
          </w:p>
        </w:tc>
        <w:tc>
          <w:tcPr>
            <w:tcW w:w="781" w:type="pct"/>
          </w:tcPr>
          <w:p w14:paraId="6E8FC8B4" w14:textId="77777777" w:rsidR="009671F7" w:rsidRDefault="003E36F7">
            <w:pPr>
              <w:spacing w:after="0" w:line="240" w:lineRule="auto"/>
              <w:rPr>
                <w:rFonts w:ascii="Arial" w:eastAsia="Times New Roman" w:hAnsi="Arial" w:cs="Arial"/>
              </w:rPr>
            </w:pPr>
            <w:r>
              <w:rPr>
                <w:rFonts w:ascii="Arial" w:eastAsia="Times New Roman" w:hAnsi="Arial" w:cs="Arial"/>
              </w:rPr>
              <w:t>42 (2.5)</w:t>
            </w:r>
          </w:p>
        </w:tc>
        <w:tc>
          <w:tcPr>
            <w:tcW w:w="781" w:type="pct"/>
            <w:vAlign w:val="bottom"/>
          </w:tcPr>
          <w:p w14:paraId="1D13874C" w14:textId="77777777" w:rsidR="009671F7" w:rsidRDefault="003E36F7">
            <w:pPr>
              <w:spacing w:after="0" w:line="240" w:lineRule="auto"/>
              <w:rPr>
                <w:rFonts w:ascii="Arial" w:eastAsia="Times New Roman" w:hAnsi="Arial" w:cs="Arial"/>
              </w:rPr>
            </w:pPr>
            <w:r>
              <w:rPr>
                <w:rFonts w:ascii="Arial" w:eastAsia="Times New Roman" w:hAnsi="Arial" w:cs="Arial"/>
              </w:rPr>
              <w:t>12 (11.5)</w:t>
            </w:r>
          </w:p>
        </w:tc>
      </w:tr>
    </w:tbl>
    <w:p w14:paraId="7E687597" w14:textId="77777777" w:rsidR="009671F7" w:rsidRDefault="003E36F7">
      <w:pPr>
        <w:rPr>
          <w:rFonts w:ascii="Arial" w:hAnsi="Arial" w:cs="Arial"/>
        </w:rPr>
      </w:pPr>
      <w:r>
        <w:rPr>
          <w:rFonts w:ascii="Arial" w:hAnsi="Arial" w:cs="Arial"/>
        </w:rPr>
        <w:t>*weighted percentage</w:t>
      </w:r>
    </w:p>
    <w:p w14:paraId="08742C67" w14:textId="77777777" w:rsidR="009671F7" w:rsidRDefault="003E36F7">
      <w:pPr>
        <w:rPr>
          <w:rFonts w:ascii="Arial" w:hAnsi="Arial" w:cs="Arial"/>
          <w:sz w:val="24"/>
        </w:rPr>
      </w:pPr>
      <w:r>
        <w:rPr>
          <w:rFonts w:ascii="Arial" w:hAnsi="Arial" w:cs="Arial"/>
          <w:sz w:val="24"/>
        </w:rPr>
        <w:br w:type="page"/>
      </w:r>
    </w:p>
    <w:p w14:paraId="6BD81959" w14:textId="77777777" w:rsidR="009671F7" w:rsidRDefault="003E36F7">
      <w:pPr>
        <w:pStyle w:val="Heading2"/>
        <w:rPr>
          <w:rFonts w:ascii="Arial" w:hAnsi="Arial" w:cs="Arial"/>
          <w:color w:val="auto"/>
        </w:rPr>
      </w:pPr>
      <w:bookmarkStart w:id="20" w:name="_Toc73378048"/>
      <w:r>
        <w:rPr>
          <w:rFonts w:ascii="Arial" w:hAnsi="Arial" w:cs="Arial"/>
          <w:b/>
          <w:color w:val="auto"/>
          <w:sz w:val="24"/>
        </w:rPr>
        <w:t>Supplemental Table 9:</w:t>
      </w:r>
      <w:r>
        <w:rPr>
          <w:rFonts w:ascii="Arial" w:hAnsi="Arial" w:cs="Arial"/>
          <w:color w:val="auto"/>
          <w:sz w:val="24"/>
        </w:rPr>
        <w:t xml:space="preserve"> Age-standardized prevalence elevated risk of 10-years cardiovascular event (</w:t>
      </w:r>
      <w:proofErr w:type="spellStart"/>
      <w:r>
        <w:rPr>
          <w:rFonts w:ascii="Arial" w:hAnsi="Arial" w:cs="Arial"/>
          <w:color w:val="auto"/>
          <w:sz w:val="24"/>
        </w:rPr>
        <w:t>Globorisk</w:t>
      </w:r>
      <w:proofErr w:type="spellEnd"/>
      <w:r>
        <w:rPr>
          <w:rFonts w:ascii="Arial" w:hAnsi="Arial" w:cs="Arial"/>
          <w:color w:val="auto"/>
          <w:sz w:val="24"/>
        </w:rPr>
        <w:t xml:space="preserve">≥ 10%) by </w:t>
      </w:r>
      <w:r>
        <w:rPr>
          <w:rFonts w:ascii="Arial" w:hAnsi="Arial" w:cs="Arial"/>
          <w:color w:val="auto"/>
          <w:sz w:val="24"/>
        </w:rPr>
        <w:t>socio-demographic characteristics by sex</w:t>
      </w:r>
      <w:bookmarkEnd w:id="20"/>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086"/>
        <w:gridCol w:w="1941"/>
        <w:gridCol w:w="2351"/>
      </w:tblGrid>
      <w:tr w:rsidR="009671F7" w14:paraId="223763EF" w14:textId="77777777">
        <w:trPr>
          <w:trHeight w:val="285"/>
        </w:trPr>
        <w:tc>
          <w:tcPr>
            <w:tcW w:w="1484" w:type="pct"/>
            <w:shd w:val="clear" w:color="auto" w:fill="auto"/>
            <w:noWrap/>
            <w:vAlign w:val="bottom"/>
          </w:tcPr>
          <w:p w14:paraId="5C51526F" w14:textId="77777777" w:rsidR="009671F7" w:rsidRDefault="003E36F7">
            <w:pPr>
              <w:spacing w:after="0" w:line="240" w:lineRule="auto"/>
              <w:rPr>
                <w:rFonts w:ascii="Arial" w:eastAsia="Times New Roman" w:hAnsi="Arial" w:cs="Arial"/>
                <w:b/>
              </w:rPr>
            </w:pPr>
            <w:r>
              <w:rPr>
                <w:rFonts w:ascii="Arial" w:hAnsi="Arial" w:cs="Arial"/>
                <w:b/>
                <w:sz w:val="24"/>
              </w:rPr>
              <w:t>Characteristics</w:t>
            </w:r>
          </w:p>
        </w:tc>
        <w:tc>
          <w:tcPr>
            <w:tcW w:w="1150" w:type="pct"/>
            <w:vAlign w:val="bottom"/>
          </w:tcPr>
          <w:p w14:paraId="36D443C4" w14:textId="77777777" w:rsidR="009671F7" w:rsidRDefault="003E36F7">
            <w:pPr>
              <w:spacing w:after="0" w:line="240" w:lineRule="auto"/>
              <w:rPr>
                <w:rFonts w:ascii="Arial" w:eastAsia="Times New Roman" w:hAnsi="Arial" w:cs="Arial"/>
                <w:b/>
                <w:sz w:val="20"/>
                <w:szCs w:val="20"/>
              </w:rPr>
            </w:pPr>
            <w:r>
              <w:rPr>
                <w:rFonts w:ascii="Arial" w:eastAsia="Times New Roman" w:hAnsi="Arial" w:cs="Arial"/>
                <w:b/>
              </w:rPr>
              <w:t>Men</w:t>
            </w:r>
            <w:r>
              <w:rPr>
                <w:rFonts w:ascii="Arial" w:eastAsia="Times New Roman" w:hAnsi="Arial" w:cs="Arial"/>
                <w:b/>
                <w:vertAlign w:val="superscript"/>
              </w:rPr>
              <w:t>a</w:t>
            </w:r>
          </w:p>
        </w:tc>
        <w:tc>
          <w:tcPr>
            <w:tcW w:w="1070" w:type="pct"/>
            <w:vAlign w:val="bottom"/>
          </w:tcPr>
          <w:p w14:paraId="08388F12" w14:textId="77777777" w:rsidR="009671F7" w:rsidRDefault="003E36F7">
            <w:pPr>
              <w:spacing w:after="0" w:line="240" w:lineRule="auto"/>
              <w:rPr>
                <w:rFonts w:ascii="Arial" w:eastAsia="Times New Roman" w:hAnsi="Arial" w:cs="Arial"/>
                <w:b/>
                <w:sz w:val="20"/>
                <w:szCs w:val="20"/>
              </w:rPr>
            </w:pPr>
            <w:proofErr w:type="spellStart"/>
            <w:r>
              <w:rPr>
                <w:rFonts w:ascii="Arial" w:hAnsi="Arial" w:cs="Arial"/>
                <w:b/>
                <w:sz w:val="24"/>
              </w:rPr>
              <w:t>Women</w:t>
            </w:r>
            <w:r>
              <w:rPr>
                <w:rFonts w:ascii="Arial" w:hAnsi="Arial" w:cs="Arial"/>
                <w:b/>
                <w:sz w:val="24"/>
                <w:vertAlign w:val="superscript"/>
              </w:rPr>
              <w:t>a</w:t>
            </w:r>
            <w:proofErr w:type="spellEnd"/>
          </w:p>
        </w:tc>
        <w:tc>
          <w:tcPr>
            <w:tcW w:w="1296" w:type="pct"/>
          </w:tcPr>
          <w:p w14:paraId="7CD56959" w14:textId="77777777" w:rsidR="009671F7" w:rsidRDefault="003E36F7">
            <w:pPr>
              <w:spacing w:after="0" w:line="240" w:lineRule="auto"/>
              <w:rPr>
                <w:rFonts w:ascii="Arial" w:eastAsia="Times New Roman" w:hAnsi="Arial" w:cs="Arial"/>
                <w:b/>
                <w:sz w:val="20"/>
                <w:szCs w:val="20"/>
              </w:rPr>
            </w:pPr>
            <w:proofErr w:type="spellStart"/>
            <w:r>
              <w:rPr>
                <w:rFonts w:ascii="Arial" w:eastAsia="Times New Roman" w:hAnsi="Arial" w:cs="Arial"/>
                <w:b/>
                <w:sz w:val="20"/>
                <w:szCs w:val="20"/>
              </w:rPr>
              <w:t>All</w:t>
            </w:r>
            <w:r>
              <w:rPr>
                <w:rFonts w:ascii="Arial" w:eastAsia="Times New Roman" w:hAnsi="Arial" w:cs="Arial"/>
                <w:b/>
                <w:sz w:val="20"/>
                <w:szCs w:val="20"/>
                <w:vertAlign w:val="superscript"/>
              </w:rPr>
              <w:t>b</w:t>
            </w:r>
            <w:proofErr w:type="spellEnd"/>
          </w:p>
        </w:tc>
      </w:tr>
      <w:tr w:rsidR="009671F7" w14:paraId="73BB9B4E" w14:textId="77777777">
        <w:trPr>
          <w:trHeight w:val="285"/>
        </w:trPr>
        <w:tc>
          <w:tcPr>
            <w:tcW w:w="1484" w:type="pct"/>
            <w:shd w:val="clear" w:color="auto" w:fill="auto"/>
            <w:noWrap/>
            <w:vAlign w:val="bottom"/>
          </w:tcPr>
          <w:p w14:paraId="4201912E" w14:textId="77777777" w:rsidR="009671F7" w:rsidRDefault="003E36F7">
            <w:pPr>
              <w:spacing w:after="0" w:line="240" w:lineRule="auto"/>
              <w:rPr>
                <w:rFonts w:ascii="Arial" w:eastAsia="Times New Roman" w:hAnsi="Arial" w:cs="Arial"/>
              </w:rPr>
            </w:pPr>
            <w:r>
              <w:rPr>
                <w:rFonts w:ascii="Arial" w:eastAsia="Times New Roman" w:hAnsi="Arial" w:cs="Arial"/>
              </w:rPr>
              <w:t>All participants</w:t>
            </w:r>
          </w:p>
        </w:tc>
        <w:tc>
          <w:tcPr>
            <w:tcW w:w="1150" w:type="pct"/>
          </w:tcPr>
          <w:p w14:paraId="512B64E1"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8.2 [7.1-9.4]</w:t>
            </w:r>
          </w:p>
        </w:tc>
        <w:tc>
          <w:tcPr>
            <w:tcW w:w="1070" w:type="pct"/>
          </w:tcPr>
          <w:p w14:paraId="08C9FD68"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3.9 [2.9-4.8]</w:t>
            </w:r>
          </w:p>
        </w:tc>
        <w:tc>
          <w:tcPr>
            <w:tcW w:w="1296" w:type="pct"/>
          </w:tcPr>
          <w:p w14:paraId="480B4750"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5.9 [5.1-6.6]</w:t>
            </w:r>
          </w:p>
        </w:tc>
      </w:tr>
      <w:tr w:rsidR="009671F7" w14:paraId="10B08665" w14:textId="77777777">
        <w:trPr>
          <w:trHeight w:val="285"/>
        </w:trPr>
        <w:tc>
          <w:tcPr>
            <w:tcW w:w="1484" w:type="pct"/>
            <w:shd w:val="clear" w:color="auto" w:fill="auto"/>
            <w:noWrap/>
            <w:vAlign w:val="bottom"/>
          </w:tcPr>
          <w:p w14:paraId="7F41F7F8" w14:textId="77777777" w:rsidR="009671F7" w:rsidRDefault="003E36F7">
            <w:pPr>
              <w:spacing w:after="0" w:line="240" w:lineRule="auto"/>
              <w:rPr>
                <w:rFonts w:ascii="Arial" w:eastAsia="Times New Roman" w:hAnsi="Arial" w:cs="Arial"/>
              </w:rPr>
            </w:pPr>
            <w:r>
              <w:rPr>
                <w:rFonts w:ascii="Arial" w:eastAsia="Times New Roman" w:hAnsi="Arial" w:cs="Arial"/>
              </w:rPr>
              <w:t>Age (years)</w:t>
            </w:r>
          </w:p>
        </w:tc>
        <w:tc>
          <w:tcPr>
            <w:tcW w:w="1150" w:type="pct"/>
          </w:tcPr>
          <w:p w14:paraId="20D2D005" w14:textId="77777777" w:rsidR="009671F7" w:rsidRDefault="009671F7">
            <w:pPr>
              <w:spacing w:after="0" w:line="240" w:lineRule="auto"/>
              <w:rPr>
                <w:rFonts w:ascii="Arial" w:eastAsia="Times New Roman" w:hAnsi="Arial" w:cs="Arial"/>
                <w:sz w:val="20"/>
                <w:szCs w:val="20"/>
              </w:rPr>
            </w:pPr>
          </w:p>
        </w:tc>
        <w:tc>
          <w:tcPr>
            <w:tcW w:w="1070" w:type="pct"/>
          </w:tcPr>
          <w:p w14:paraId="52830B15" w14:textId="77777777" w:rsidR="009671F7" w:rsidRDefault="009671F7">
            <w:pPr>
              <w:spacing w:after="0" w:line="240" w:lineRule="auto"/>
              <w:rPr>
                <w:rFonts w:ascii="Arial" w:eastAsia="Times New Roman" w:hAnsi="Arial" w:cs="Arial"/>
                <w:sz w:val="20"/>
                <w:szCs w:val="20"/>
              </w:rPr>
            </w:pPr>
          </w:p>
        </w:tc>
        <w:tc>
          <w:tcPr>
            <w:tcW w:w="1296" w:type="pct"/>
          </w:tcPr>
          <w:p w14:paraId="084D1879" w14:textId="77777777" w:rsidR="009671F7" w:rsidRDefault="009671F7">
            <w:pPr>
              <w:spacing w:after="0" w:line="240" w:lineRule="auto"/>
              <w:rPr>
                <w:rFonts w:ascii="Arial" w:eastAsia="Times New Roman" w:hAnsi="Arial" w:cs="Arial"/>
                <w:sz w:val="20"/>
                <w:szCs w:val="20"/>
              </w:rPr>
            </w:pPr>
          </w:p>
        </w:tc>
      </w:tr>
      <w:tr w:rsidR="009671F7" w14:paraId="3397974E" w14:textId="77777777">
        <w:trPr>
          <w:trHeight w:val="285"/>
        </w:trPr>
        <w:tc>
          <w:tcPr>
            <w:tcW w:w="1484" w:type="pct"/>
            <w:shd w:val="clear" w:color="auto" w:fill="auto"/>
            <w:noWrap/>
            <w:vAlign w:val="bottom"/>
          </w:tcPr>
          <w:p w14:paraId="5F207927"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30-39</w:t>
            </w:r>
          </w:p>
        </w:tc>
        <w:tc>
          <w:tcPr>
            <w:tcW w:w="1150" w:type="pct"/>
            <w:shd w:val="clear" w:color="auto" w:fill="auto"/>
          </w:tcPr>
          <w:p w14:paraId="7BD4AA4D"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1.2 [0.5-2.6]</w:t>
            </w:r>
          </w:p>
        </w:tc>
        <w:tc>
          <w:tcPr>
            <w:tcW w:w="1070" w:type="pct"/>
            <w:shd w:val="clear" w:color="auto" w:fill="auto"/>
          </w:tcPr>
          <w:p w14:paraId="289643B6"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0.7 [0.3-1.9]</w:t>
            </w:r>
          </w:p>
        </w:tc>
        <w:tc>
          <w:tcPr>
            <w:tcW w:w="1296" w:type="pct"/>
          </w:tcPr>
          <w:p w14:paraId="27B05AC9"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rPr>
              <w:t>1.0 [0.5-1.6]</w:t>
            </w:r>
          </w:p>
        </w:tc>
      </w:tr>
      <w:tr w:rsidR="009671F7" w14:paraId="2F847C19" w14:textId="77777777">
        <w:trPr>
          <w:trHeight w:val="285"/>
        </w:trPr>
        <w:tc>
          <w:tcPr>
            <w:tcW w:w="1484" w:type="pct"/>
            <w:shd w:val="clear" w:color="auto" w:fill="auto"/>
            <w:noWrap/>
            <w:vAlign w:val="bottom"/>
            <w:hideMark/>
          </w:tcPr>
          <w:p w14:paraId="59944D59" w14:textId="77777777" w:rsidR="009671F7" w:rsidRDefault="003E36F7">
            <w:pPr>
              <w:spacing w:after="0" w:line="240" w:lineRule="auto"/>
              <w:rPr>
                <w:rFonts w:ascii="Arial" w:eastAsia="Times New Roman" w:hAnsi="Arial" w:cs="Arial"/>
                <w:highlight w:val="yellow"/>
              </w:rPr>
            </w:pPr>
            <w:r>
              <w:rPr>
                <w:rFonts w:ascii="Arial" w:eastAsia="Times New Roman" w:hAnsi="Arial" w:cs="Arial"/>
              </w:rPr>
              <w:t xml:space="preserve">    40-49</w:t>
            </w:r>
          </w:p>
        </w:tc>
        <w:tc>
          <w:tcPr>
            <w:tcW w:w="1150" w:type="pct"/>
            <w:shd w:val="clear" w:color="auto" w:fill="auto"/>
          </w:tcPr>
          <w:p w14:paraId="29682A26" w14:textId="77777777" w:rsidR="009671F7" w:rsidRDefault="003E36F7">
            <w:pPr>
              <w:spacing w:after="0" w:line="240" w:lineRule="auto"/>
              <w:rPr>
                <w:rFonts w:ascii="Arial" w:eastAsia="Times New Roman" w:hAnsi="Arial" w:cs="Arial"/>
              </w:rPr>
            </w:pPr>
            <w:r>
              <w:rPr>
                <w:rFonts w:ascii="Arial" w:eastAsia="Times New Roman" w:hAnsi="Arial" w:cs="Arial"/>
              </w:rPr>
              <w:t>2.9 [1.5-5.5]</w:t>
            </w:r>
          </w:p>
        </w:tc>
        <w:tc>
          <w:tcPr>
            <w:tcW w:w="1070" w:type="pct"/>
            <w:shd w:val="clear" w:color="auto" w:fill="auto"/>
          </w:tcPr>
          <w:p w14:paraId="1C25ACFA" w14:textId="77777777" w:rsidR="009671F7" w:rsidRDefault="003E36F7">
            <w:pPr>
              <w:spacing w:after="0" w:line="240" w:lineRule="auto"/>
              <w:rPr>
                <w:rFonts w:ascii="Arial" w:eastAsia="Times New Roman" w:hAnsi="Arial" w:cs="Arial"/>
              </w:rPr>
            </w:pPr>
            <w:r>
              <w:rPr>
                <w:rFonts w:ascii="Arial" w:eastAsia="Times New Roman" w:hAnsi="Arial" w:cs="Arial"/>
              </w:rPr>
              <w:t>1.8 [0.8-3.8]</w:t>
            </w:r>
          </w:p>
        </w:tc>
        <w:tc>
          <w:tcPr>
            <w:tcW w:w="1296" w:type="pct"/>
          </w:tcPr>
          <w:p w14:paraId="6C69BCF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2.2 </w:t>
            </w:r>
            <w:r>
              <w:rPr>
                <w:rFonts w:ascii="Arial" w:eastAsia="Times New Roman" w:hAnsi="Arial" w:cs="Arial"/>
              </w:rPr>
              <w:t>[1.5-3.5]</w:t>
            </w:r>
          </w:p>
        </w:tc>
      </w:tr>
      <w:tr w:rsidR="009671F7" w14:paraId="42EE4BFD" w14:textId="77777777">
        <w:trPr>
          <w:trHeight w:val="285"/>
        </w:trPr>
        <w:tc>
          <w:tcPr>
            <w:tcW w:w="1484" w:type="pct"/>
            <w:shd w:val="clear" w:color="auto" w:fill="auto"/>
            <w:noWrap/>
            <w:vAlign w:val="bottom"/>
            <w:hideMark/>
          </w:tcPr>
          <w:p w14:paraId="08998F7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50-59</w:t>
            </w:r>
          </w:p>
        </w:tc>
        <w:tc>
          <w:tcPr>
            <w:tcW w:w="1150" w:type="pct"/>
            <w:shd w:val="clear" w:color="auto" w:fill="auto"/>
          </w:tcPr>
          <w:p w14:paraId="0622A866" w14:textId="77777777" w:rsidR="009671F7" w:rsidRDefault="003E36F7">
            <w:pPr>
              <w:spacing w:after="0" w:line="240" w:lineRule="auto"/>
              <w:rPr>
                <w:rFonts w:ascii="Arial" w:eastAsia="Times New Roman" w:hAnsi="Arial" w:cs="Arial"/>
              </w:rPr>
            </w:pPr>
            <w:r>
              <w:rPr>
                <w:rFonts w:ascii="Arial" w:eastAsia="Times New Roman" w:hAnsi="Arial" w:cs="Arial"/>
              </w:rPr>
              <w:t>22.5 [16.3-30.1]</w:t>
            </w:r>
          </w:p>
        </w:tc>
        <w:tc>
          <w:tcPr>
            <w:tcW w:w="1070" w:type="pct"/>
            <w:shd w:val="clear" w:color="auto" w:fill="auto"/>
          </w:tcPr>
          <w:p w14:paraId="7AA2F970" w14:textId="77777777" w:rsidR="009671F7" w:rsidRDefault="003E36F7">
            <w:pPr>
              <w:spacing w:after="0" w:line="240" w:lineRule="auto"/>
              <w:rPr>
                <w:rFonts w:ascii="Arial" w:eastAsia="Times New Roman" w:hAnsi="Arial" w:cs="Arial"/>
              </w:rPr>
            </w:pPr>
            <w:r>
              <w:rPr>
                <w:rFonts w:ascii="Arial" w:eastAsia="Times New Roman" w:hAnsi="Arial" w:cs="Arial"/>
              </w:rPr>
              <w:t>6.5 [3.8-11.1]</w:t>
            </w:r>
          </w:p>
        </w:tc>
        <w:tc>
          <w:tcPr>
            <w:tcW w:w="1296" w:type="pct"/>
          </w:tcPr>
          <w:p w14:paraId="59483A38" w14:textId="77777777" w:rsidR="009671F7" w:rsidRDefault="003E36F7">
            <w:pPr>
              <w:spacing w:after="0" w:line="240" w:lineRule="auto"/>
              <w:rPr>
                <w:rFonts w:ascii="Arial" w:eastAsia="Times New Roman" w:hAnsi="Arial" w:cs="Arial"/>
              </w:rPr>
            </w:pPr>
            <w:r>
              <w:rPr>
                <w:rFonts w:ascii="Arial" w:eastAsia="Times New Roman" w:hAnsi="Arial" w:cs="Arial"/>
              </w:rPr>
              <w:t>11.2 [8.7-13.6]</w:t>
            </w:r>
          </w:p>
        </w:tc>
      </w:tr>
      <w:tr w:rsidR="009671F7" w14:paraId="6F7211C1" w14:textId="77777777">
        <w:trPr>
          <w:trHeight w:val="285"/>
        </w:trPr>
        <w:tc>
          <w:tcPr>
            <w:tcW w:w="1484" w:type="pct"/>
            <w:shd w:val="clear" w:color="auto" w:fill="auto"/>
            <w:noWrap/>
            <w:vAlign w:val="bottom"/>
          </w:tcPr>
          <w:p w14:paraId="4AE5F3FD" w14:textId="77777777" w:rsidR="009671F7" w:rsidRDefault="003E36F7">
            <w:pPr>
              <w:spacing w:after="0" w:line="240" w:lineRule="auto"/>
              <w:rPr>
                <w:rFonts w:ascii="Arial" w:eastAsia="Times New Roman" w:hAnsi="Arial" w:cs="Arial"/>
                <w:highlight w:val="yellow"/>
              </w:rPr>
            </w:pPr>
            <w:r>
              <w:rPr>
                <w:rFonts w:ascii="Arial" w:eastAsia="Times New Roman" w:hAnsi="Arial" w:cs="Arial"/>
              </w:rPr>
              <w:t xml:space="preserve">    ≥ 60 </w:t>
            </w:r>
          </w:p>
        </w:tc>
        <w:tc>
          <w:tcPr>
            <w:tcW w:w="1150" w:type="pct"/>
            <w:shd w:val="clear" w:color="auto" w:fill="auto"/>
          </w:tcPr>
          <w:p w14:paraId="72CE0AE5" w14:textId="77777777" w:rsidR="009671F7" w:rsidRDefault="003E36F7">
            <w:pPr>
              <w:spacing w:after="0" w:line="240" w:lineRule="auto"/>
              <w:rPr>
                <w:rFonts w:ascii="Arial" w:eastAsia="Times New Roman" w:hAnsi="Arial" w:cs="Arial"/>
              </w:rPr>
            </w:pPr>
            <w:r>
              <w:rPr>
                <w:rFonts w:ascii="Arial" w:eastAsia="Times New Roman" w:hAnsi="Arial" w:cs="Arial"/>
              </w:rPr>
              <w:t>56.0 [46.4-65.2]</w:t>
            </w:r>
          </w:p>
        </w:tc>
        <w:tc>
          <w:tcPr>
            <w:tcW w:w="1070" w:type="pct"/>
            <w:shd w:val="clear" w:color="auto" w:fill="auto"/>
          </w:tcPr>
          <w:p w14:paraId="6584F929" w14:textId="77777777" w:rsidR="009671F7" w:rsidRDefault="003E36F7">
            <w:pPr>
              <w:spacing w:after="0" w:line="240" w:lineRule="auto"/>
              <w:rPr>
                <w:rFonts w:ascii="Arial" w:eastAsia="Times New Roman" w:hAnsi="Arial" w:cs="Arial"/>
              </w:rPr>
            </w:pPr>
            <w:r>
              <w:rPr>
                <w:rFonts w:ascii="Arial" w:eastAsia="Times New Roman" w:hAnsi="Arial" w:cs="Arial"/>
              </w:rPr>
              <w:t>27.4 [18.7-38.2]</w:t>
            </w:r>
          </w:p>
        </w:tc>
        <w:tc>
          <w:tcPr>
            <w:tcW w:w="1296" w:type="pct"/>
          </w:tcPr>
          <w:p w14:paraId="39579168" w14:textId="77777777" w:rsidR="009671F7" w:rsidRDefault="003E36F7">
            <w:pPr>
              <w:spacing w:after="0" w:line="240" w:lineRule="auto"/>
              <w:rPr>
                <w:rFonts w:ascii="Arial" w:eastAsia="Times New Roman" w:hAnsi="Arial" w:cs="Arial"/>
              </w:rPr>
            </w:pPr>
            <w:r>
              <w:rPr>
                <w:rFonts w:ascii="Arial" w:eastAsia="Times New Roman" w:hAnsi="Arial" w:cs="Arial"/>
              </w:rPr>
              <w:t>38.8 [32.6-45.0]</w:t>
            </w:r>
          </w:p>
        </w:tc>
      </w:tr>
      <w:tr w:rsidR="009671F7" w14:paraId="2B77A2F9" w14:textId="77777777">
        <w:trPr>
          <w:trHeight w:val="285"/>
        </w:trPr>
        <w:tc>
          <w:tcPr>
            <w:tcW w:w="1484" w:type="pct"/>
            <w:shd w:val="clear" w:color="auto" w:fill="auto"/>
            <w:noWrap/>
            <w:vAlign w:val="bottom"/>
            <w:hideMark/>
          </w:tcPr>
          <w:p w14:paraId="06200431"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Education </w:t>
            </w:r>
          </w:p>
        </w:tc>
        <w:tc>
          <w:tcPr>
            <w:tcW w:w="1150" w:type="pct"/>
          </w:tcPr>
          <w:p w14:paraId="154D6EA5" w14:textId="77777777" w:rsidR="009671F7" w:rsidRDefault="009671F7">
            <w:pPr>
              <w:spacing w:after="0" w:line="240" w:lineRule="auto"/>
              <w:rPr>
                <w:rFonts w:ascii="Arial" w:eastAsia="Times New Roman" w:hAnsi="Arial" w:cs="Arial"/>
              </w:rPr>
            </w:pPr>
          </w:p>
        </w:tc>
        <w:tc>
          <w:tcPr>
            <w:tcW w:w="1070" w:type="pct"/>
          </w:tcPr>
          <w:p w14:paraId="569A752D" w14:textId="77777777" w:rsidR="009671F7" w:rsidRDefault="009671F7">
            <w:pPr>
              <w:spacing w:after="0" w:line="240" w:lineRule="auto"/>
              <w:rPr>
                <w:rFonts w:ascii="Arial" w:eastAsia="Times New Roman" w:hAnsi="Arial" w:cs="Arial"/>
              </w:rPr>
            </w:pPr>
          </w:p>
        </w:tc>
        <w:tc>
          <w:tcPr>
            <w:tcW w:w="1296" w:type="pct"/>
          </w:tcPr>
          <w:p w14:paraId="7E8E12E4" w14:textId="77777777" w:rsidR="009671F7" w:rsidRDefault="009671F7">
            <w:pPr>
              <w:spacing w:after="0" w:line="240" w:lineRule="auto"/>
              <w:rPr>
                <w:rFonts w:ascii="Arial" w:eastAsia="Times New Roman" w:hAnsi="Arial" w:cs="Arial"/>
              </w:rPr>
            </w:pPr>
          </w:p>
        </w:tc>
      </w:tr>
      <w:tr w:rsidR="009671F7" w14:paraId="7C8D1FB1" w14:textId="77777777">
        <w:trPr>
          <w:trHeight w:val="285"/>
        </w:trPr>
        <w:tc>
          <w:tcPr>
            <w:tcW w:w="1484" w:type="pct"/>
            <w:shd w:val="clear" w:color="auto" w:fill="auto"/>
            <w:noWrap/>
            <w:vAlign w:val="bottom"/>
            <w:hideMark/>
          </w:tcPr>
          <w:p w14:paraId="27B404E6"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Unschooled</w:t>
            </w:r>
          </w:p>
        </w:tc>
        <w:tc>
          <w:tcPr>
            <w:tcW w:w="1150" w:type="pct"/>
          </w:tcPr>
          <w:p w14:paraId="402CA83F" w14:textId="77777777" w:rsidR="009671F7" w:rsidRDefault="003E36F7">
            <w:pPr>
              <w:spacing w:after="0" w:line="240" w:lineRule="auto"/>
              <w:rPr>
                <w:rFonts w:ascii="Arial" w:eastAsia="Times New Roman" w:hAnsi="Arial" w:cs="Arial"/>
              </w:rPr>
            </w:pPr>
            <w:r>
              <w:rPr>
                <w:rFonts w:ascii="Arial" w:eastAsia="Times New Roman" w:hAnsi="Arial" w:cs="Arial"/>
              </w:rPr>
              <w:t>7.5 [6.3-8.7]</w:t>
            </w:r>
          </w:p>
        </w:tc>
        <w:tc>
          <w:tcPr>
            <w:tcW w:w="1070" w:type="pct"/>
          </w:tcPr>
          <w:p w14:paraId="0C3F57AD" w14:textId="77777777" w:rsidR="009671F7" w:rsidRDefault="003E36F7">
            <w:pPr>
              <w:spacing w:after="0" w:line="240" w:lineRule="auto"/>
              <w:rPr>
                <w:rFonts w:ascii="Arial" w:eastAsia="Times New Roman" w:hAnsi="Arial" w:cs="Arial"/>
              </w:rPr>
            </w:pPr>
            <w:r>
              <w:rPr>
                <w:rFonts w:ascii="Arial" w:eastAsia="Times New Roman" w:hAnsi="Arial" w:cs="Arial"/>
              </w:rPr>
              <w:t>3.5 [2.6-4.5]</w:t>
            </w:r>
          </w:p>
        </w:tc>
        <w:tc>
          <w:tcPr>
            <w:tcW w:w="1296" w:type="pct"/>
          </w:tcPr>
          <w:p w14:paraId="751332B4" w14:textId="77777777" w:rsidR="009671F7" w:rsidRDefault="003E36F7">
            <w:pPr>
              <w:spacing w:after="0" w:line="240" w:lineRule="auto"/>
              <w:rPr>
                <w:rFonts w:ascii="Arial" w:eastAsia="Times New Roman" w:hAnsi="Arial" w:cs="Arial"/>
              </w:rPr>
            </w:pPr>
            <w:r>
              <w:rPr>
                <w:rFonts w:ascii="Arial" w:eastAsia="Times New Roman" w:hAnsi="Arial" w:cs="Arial"/>
              </w:rPr>
              <w:t>5.4 [4.6-6.1]</w:t>
            </w:r>
          </w:p>
        </w:tc>
      </w:tr>
      <w:tr w:rsidR="009671F7" w14:paraId="70A6D8E6" w14:textId="77777777">
        <w:trPr>
          <w:trHeight w:val="285"/>
        </w:trPr>
        <w:tc>
          <w:tcPr>
            <w:tcW w:w="1484" w:type="pct"/>
            <w:shd w:val="clear" w:color="auto" w:fill="auto"/>
            <w:noWrap/>
            <w:vAlign w:val="bottom"/>
            <w:hideMark/>
          </w:tcPr>
          <w:p w14:paraId="4D05D6B1"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Primary</w:t>
            </w:r>
          </w:p>
        </w:tc>
        <w:tc>
          <w:tcPr>
            <w:tcW w:w="1150" w:type="pct"/>
          </w:tcPr>
          <w:p w14:paraId="740A14D9" w14:textId="77777777" w:rsidR="009671F7" w:rsidRDefault="003E36F7">
            <w:pPr>
              <w:spacing w:after="0" w:line="240" w:lineRule="auto"/>
              <w:rPr>
                <w:rFonts w:ascii="Arial" w:eastAsia="Times New Roman" w:hAnsi="Arial" w:cs="Arial"/>
              </w:rPr>
            </w:pPr>
            <w:r>
              <w:rPr>
                <w:rFonts w:ascii="Arial" w:eastAsia="Times New Roman" w:hAnsi="Arial" w:cs="Arial"/>
              </w:rPr>
              <w:t>9.2 [6.1-12.3]</w:t>
            </w:r>
          </w:p>
        </w:tc>
        <w:tc>
          <w:tcPr>
            <w:tcW w:w="1070" w:type="pct"/>
          </w:tcPr>
          <w:p w14:paraId="41CEACC9" w14:textId="77777777" w:rsidR="009671F7" w:rsidRDefault="003E36F7">
            <w:pPr>
              <w:spacing w:after="0" w:line="240" w:lineRule="auto"/>
              <w:rPr>
                <w:rFonts w:ascii="Arial" w:eastAsia="Times New Roman" w:hAnsi="Arial" w:cs="Arial"/>
              </w:rPr>
            </w:pPr>
            <w:r>
              <w:rPr>
                <w:rFonts w:ascii="Arial" w:eastAsia="Times New Roman" w:hAnsi="Arial" w:cs="Arial"/>
              </w:rPr>
              <w:t>4.5 [5.7-8.4]</w:t>
            </w:r>
          </w:p>
        </w:tc>
        <w:tc>
          <w:tcPr>
            <w:tcW w:w="1296" w:type="pct"/>
          </w:tcPr>
          <w:p w14:paraId="30C780D9"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6.6 </w:t>
            </w:r>
            <w:r>
              <w:rPr>
                <w:rFonts w:ascii="Arial" w:eastAsia="Times New Roman" w:hAnsi="Arial" w:cs="Arial"/>
              </w:rPr>
              <w:t>[4.1-9.2]</w:t>
            </w:r>
          </w:p>
        </w:tc>
      </w:tr>
      <w:tr w:rsidR="009671F7" w14:paraId="74D09AA5" w14:textId="77777777">
        <w:trPr>
          <w:trHeight w:val="285"/>
        </w:trPr>
        <w:tc>
          <w:tcPr>
            <w:tcW w:w="1484" w:type="pct"/>
            <w:shd w:val="clear" w:color="auto" w:fill="auto"/>
            <w:noWrap/>
            <w:vAlign w:val="bottom"/>
            <w:hideMark/>
          </w:tcPr>
          <w:p w14:paraId="4BDBE81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Secondary and higher</w:t>
            </w:r>
          </w:p>
        </w:tc>
        <w:tc>
          <w:tcPr>
            <w:tcW w:w="1150" w:type="pct"/>
          </w:tcPr>
          <w:p w14:paraId="4E64846A" w14:textId="77777777" w:rsidR="009671F7" w:rsidRDefault="003E36F7">
            <w:pPr>
              <w:spacing w:after="0" w:line="240" w:lineRule="auto"/>
              <w:rPr>
                <w:rFonts w:ascii="Arial" w:eastAsia="Times New Roman" w:hAnsi="Arial" w:cs="Arial"/>
              </w:rPr>
            </w:pPr>
            <w:r>
              <w:rPr>
                <w:rFonts w:ascii="Arial" w:eastAsia="Times New Roman" w:hAnsi="Arial" w:cs="Arial"/>
              </w:rPr>
              <w:t>19.0 [11.6-26.4]</w:t>
            </w:r>
          </w:p>
        </w:tc>
        <w:tc>
          <w:tcPr>
            <w:tcW w:w="1070" w:type="pct"/>
          </w:tcPr>
          <w:p w14:paraId="0138B539" w14:textId="77777777" w:rsidR="009671F7" w:rsidRDefault="003E36F7">
            <w:pPr>
              <w:spacing w:after="0" w:line="240" w:lineRule="auto"/>
              <w:rPr>
                <w:rFonts w:ascii="Arial" w:eastAsia="Times New Roman" w:hAnsi="Arial" w:cs="Arial"/>
              </w:rPr>
            </w:pPr>
            <w:r>
              <w:rPr>
                <w:rFonts w:ascii="Arial" w:eastAsia="Times New Roman" w:hAnsi="Arial" w:cs="Arial"/>
              </w:rPr>
              <w:t>13.1 [7.4-18.9]</w:t>
            </w:r>
          </w:p>
        </w:tc>
        <w:tc>
          <w:tcPr>
            <w:tcW w:w="1296" w:type="pct"/>
          </w:tcPr>
          <w:p w14:paraId="778CEF98" w14:textId="77777777" w:rsidR="009671F7" w:rsidRDefault="003E36F7">
            <w:pPr>
              <w:spacing w:after="0" w:line="240" w:lineRule="auto"/>
              <w:rPr>
                <w:rFonts w:ascii="Arial" w:eastAsia="Times New Roman" w:hAnsi="Arial" w:cs="Arial"/>
              </w:rPr>
            </w:pPr>
            <w:r>
              <w:rPr>
                <w:rFonts w:ascii="Arial" w:eastAsia="Times New Roman" w:hAnsi="Arial" w:cs="Arial"/>
              </w:rPr>
              <w:t>15.7 [11.1-20.4]</w:t>
            </w:r>
          </w:p>
        </w:tc>
      </w:tr>
      <w:tr w:rsidR="009671F7" w14:paraId="71FD5B08" w14:textId="77777777">
        <w:trPr>
          <w:trHeight w:val="285"/>
        </w:trPr>
        <w:tc>
          <w:tcPr>
            <w:tcW w:w="1484" w:type="pct"/>
            <w:shd w:val="clear" w:color="auto" w:fill="auto"/>
            <w:noWrap/>
            <w:vAlign w:val="bottom"/>
            <w:hideMark/>
          </w:tcPr>
          <w:p w14:paraId="01C99E10" w14:textId="77777777" w:rsidR="009671F7" w:rsidRDefault="003E36F7">
            <w:pPr>
              <w:spacing w:after="0" w:line="240" w:lineRule="auto"/>
              <w:rPr>
                <w:rFonts w:ascii="Arial" w:eastAsia="Times New Roman" w:hAnsi="Arial" w:cs="Arial"/>
              </w:rPr>
            </w:pPr>
            <w:r>
              <w:rPr>
                <w:rFonts w:ascii="Arial" w:eastAsia="Times New Roman" w:hAnsi="Arial" w:cs="Arial"/>
              </w:rPr>
              <w:t>Marital status</w:t>
            </w:r>
          </w:p>
        </w:tc>
        <w:tc>
          <w:tcPr>
            <w:tcW w:w="1150" w:type="pct"/>
          </w:tcPr>
          <w:p w14:paraId="2EC17181" w14:textId="77777777" w:rsidR="009671F7" w:rsidRDefault="009671F7">
            <w:pPr>
              <w:spacing w:after="0" w:line="240" w:lineRule="auto"/>
              <w:rPr>
                <w:rFonts w:ascii="Arial" w:eastAsia="Times New Roman" w:hAnsi="Arial" w:cs="Arial"/>
              </w:rPr>
            </w:pPr>
          </w:p>
        </w:tc>
        <w:tc>
          <w:tcPr>
            <w:tcW w:w="1070" w:type="pct"/>
          </w:tcPr>
          <w:p w14:paraId="4E2C235A" w14:textId="77777777" w:rsidR="009671F7" w:rsidRDefault="009671F7">
            <w:pPr>
              <w:spacing w:after="0" w:line="240" w:lineRule="auto"/>
              <w:rPr>
                <w:rFonts w:ascii="Arial" w:eastAsia="Times New Roman" w:hAnsi="Arial" w:cs="Arial"/>
              </w:rPr>
            </w:pPr>
          </w:p>
        </w:tc>
        <w:tc>
          <w:tcPr>
            <w:tcW w:w="1296" w:type="pct"/>
          </w:tcPr>
          <w:p w14:paraId="0E551B1A" w14:textId="77777777" w:rsidR="009671F7" w:rsidRDefault="009671F7">
            <w:pPr>
              <w:spacing w:after="0" w:line="240" w:lineRule="auto"/>
              <w:rPr>
                <w:rFonts w:ascii="Arial" w:eastAsia="Times New Roman" w:hAnsi="Arial" w:cs="Arial"/>
              </w:rPr>
            </w:pPr>
          </w:p>
        </w:tc>
      </w:tr>
      <w:tr w:rsidR="009671F7" w14:paraId="6D97E6BA" w14:textId="77777777">
        <w:trPr>
          <w:trHeight w:val="285"/>
        </w:trPr>
        <w:tc>
          <w:tcPr>
            <w:tcW w:w="1484" w:type="pct"/>
            <w:shd w:val="clear" w:color="auto" w:fill="auto"/>
            <w:noWrap/>
            <w:vAlign w:val="bottom"/>
            <w:hideMark/>
          </w:tcPr>
          <w:p w14:paraId="1F9A30A7"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Single</w:t>
            </w:r>
          </w:p>
        </w:tc>
        <w:tc>
          <w:tcPr>
            <w:tcW w:w="1150" w:type="pct"/>
          </w:tcPr>
          <w:p w14:paraId="79493C20" w14:textId="77777777" w:rsidR="009671F7" w:rsidRDefault="003E36F7">
            <w:pPr>
              <w:spacing w:after="0" w:line="240" w:lineRule="auto"/>
              <w:rPr>
                <w:rFonts w:ascii="Arial" w:eastAsia="Times New Roman" w:hAnsi="Arial" w:cs="Arial"/>
              </w:rPr>
            </w:pPr>
            <w:r>
              <w:rPr>
                <w:rFonts w:ascii="Arial" w:eastAsia="Times New Roman" w:hAnsi="Arial" w:cs="Arial"/>
              </w:rPr>
              <w:t>5.5 [2.5-8.4]</w:t>
            </w:r>
          </w:p>
        </w:tc>
        <w:tc>
          <w:tcPr>
            <w:tcW w:w="1070" w:type="pct"/>
          </w:tcPr>
          <w:p w14:paraId="09948014" w14:textId="77777777" w:rsidR="009671F7" w:rsidRDefault="003E36F7">
            <w:pPr>
              <w:spacing w:after="0" w:line="240" w:lineRule="auto"/>
              <w:rPr>
                <w:rFonts w:ascii="Arial" w:eastAsia="Times New Roman" w:hAnsi="Arial" w:cs="Arial"/>
              </w:rPr>
            </w:pPr>
            <w:r>
              <w:rPr>
                <w:rFonts w:ascii="Arial" w:eastAsia="Times New Roman" w:hAnsi="Arial" w:cs="Arial"/>
              </w:rPr>
              <w:t>2.1 [1.0-3.2]</w:t>
            </w:r>
          </w:p>
        </w:tc>
        <w:tc>
          <w:tcPr>
            <w:tcW w:w="1296" w:type="pct"/>
          </w:tcPr>
          <w:p w14:paraId="21023AD6" w14:textId="77777777" w:rsidR="009671F7" w:rsidRDefault="003E36F7">
            <w:pPr>
              <w:spacing w:after="0" w:line="240" w:lineRule="auto"/>
              <w:rPr>
                <w:rFonts w:ascii="Arial" w:eastAsia="Times New Roman" w:hAnsi="Arial" w:cs="Arial"/>
              </w:rPr>
            </w:pPr>
            <w:r>
              <w:rPr>
                <w:rFonts w:ascii="Arial" w:eastAsia="Times New Roman" w:hAnsi="Arial" w:cs="Arial"/>
              </w:rPr>
              <w:t>3.6 [2.2-5.1]</w:t>
            </w:r>
          </w:p>
        </w:tc>
      </w:tr>
      <w:tr w:rsidR="009671F7" w14:paraId="514E2793" w14:textId="77777777">
        <w:trPr>
          <w:trHeight w:val="285"/>
        </w:trPr>
        <w:tc>
          <w:tcPr>
            <w:tcW w:w="1484" w:type="pct"/>
            <w:shd w:val="clear" w:color="auto" w:fill="auto"/>
            <w:noWrap/>
            <w:vAlign w:val="bottom"/>
            <w:hideMark/>
          </w:tcPr>
          <w:p w14:paraId="777B563E"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Married</w:t>
            </w:r>
          </w:p>
        </w:tc>
        <w:tc>
          <w:tcPr>
            <w:tcW w:w="1150" w:type="pct"/>
          </w:tcPr>
          <w:p w14:paraId="51A87F49" w14:textId="77777777" w:rsidR="009671F7" w:rsidRDefault="003E36F7">
            <w:pPr>
              <w:spacing w:after="0" w:line="240" w:lineRule="auto"/>
              <w:rPr>
                <w:rFonts w:ascii="Arial" w:eastAsia="Times New Roman" w:hAnsi="Arial" w:cs="Arial"/>
              </w:rPr>
            </w:pPr>
            <w:r>
              <w:rPr>
                <w:rFonts w:ascii="Arial" w:eastAsia="Times New Roman" w:hAnsi="Arial" w:cs="Arial"/>
              </w:rPr>
              <w:t>8.5 [7.3-9.7]</w:t>
            </w:r>
          </w:p>
        </w:tc>
        <w:tc>
          <w:tcPr>
            <w:tcW w:w="1070" w:type="pct"/>
          </w:tcPr>
          <w:p w14:paraId="4827E99D" w14:textId="77777777" w:rsidR="009671F7" w:rsidRDefault="003E36F7">
            <w:pPr>
              <w:spacing w:after="0" w:line="240" w:lineRule="auto"/>
              <w:rPr>
                <w:rFonts w:ascii="Arial" w:eastAsia="Times New Roman" w:hAnsi="Arial" w:cs="Arial"/>
              </w:rPr>
            </w:pPr>
            <w:r>
              <w:rPr>
                <w:rFonts w:ascii="Arial" w:eastAsia="Times New Roman" w:hAnsi="Arial" w:cs="Arial"/>
              </w:rPr>
              <w:t>4.3 [3.2-5.5]</w:t>
            </w:r>
          </w:p>
        </w:tc>
        <w:tc>
          <w:tcPr>
            <w:tcW w:w="1296" w:type="pct"/>
          </w:tcPr>
          <w:p w14:paraId="3E39FA8F" w14:textId="77777777" w:rsidR="009671F7" w:rsidRDefault="003E36F7">
            <w:pPr>
              <w:spacing w:after="0" w:line="240" w:lineRule="auto"/>
              <w:rPr>
                <w:rFonts w:ascii="Arial" w:eastAsia="Times New Roman" w:hAnsi="Arial" w:cs="Arial"/>
              </w:rPr>
            </w:pPr>
            <w:r>
              <w:rPr>
                <w:rFonts w:ascii="Arial" w:eastAsia="Times New Roman" w:hAnsi="Arial" w:cs="Arial"/>
              </w:rPr>
              <w:t>6.2 [5.4-7.1]</w:t>
            </w:r>
          </w:p>
        </w:tc>
      </w:tr>
      <w:tr w:rsidR="009671F7" w14:paraId="586643CC" w14:textId="77777777">
        <w:trPr>
          <w:trHeight w:val="285"/>
        </w:trPr>
        <w:tc>
          <w:tcPr>
            <w:tcW w:w="1484" w:type="pct"/>
            <w:shd w:val="clear" w:color="auto" w:fill="auto"/>
            <w:noWrap/>
            <w:vAlign w:val="bottom"/>
            <w:hideMark/>
          </w:tcPr>
          <w:p w14:paraId="3E511442" w14:textId="77777777" w:rsidR="009671F7" w:rsidRDefault="003E36F7">
            <w:pPr>
              <w:spacing w:after="0" w:line="240" w:lineRule="auto"/>
              <w:rPr>
                <w:rFonts w:ascii="Arial" w:eastAsia="Times New Roman" w:hAnsi="Arial" w:cs="Arial"/>
              </w:rPr>
            </w:pPr>
            <w:r>
              <w:rPr>
                <w:rFonts w:ascii="Arial" w:eastAsia="Times New Roman" w:hAnsi="Arial" w:cs="Arial"/>
              </w:rPr>
              <w:t>Residence</w:t>
            </w:r>
          </w:p>
        </w:tc>
        <w:tc>
          <w:tcPr>
            <w:tcW w:w="1150" w:type="pct"/>
          </w:tcPr>
          <w:p w14:paraId="47830A5B" w14:textId="77777777" w:rsidR="009671F7" w:rsidRDefault="009671F7">
            <w:pPr>
              <w:spacing w:after="0" w:line="240" w:lineRule="auto"/>
              <w:rPr>
                <w:rFonts w:ascii="Arial" w:eastAsia="Times New Roman" w:hAnsi="Arial" w:cs="Arial"/>
                <w:sz w:val="20"/>
                <w:szCs w:val="20"/>
              </w:rPr>
            </w:pPr>
          </w:p>
        </w:tc>
        <w:tc>
          <w:tcPr>
            <w:tcW w:w="1070" w:type="pct"/>
          </w:tcPr>
          <w:p w14:paraId="093131DC" w14:textId="77777777" w:rsidR="009671F7" w:rsidRDefault="009671F7">
            <w:pPr>
              <w:spacing w:after="0" w:line="240" w:lineRule="auto"/>
              <w:rPr>
                <w:rFonts w:ascii="Arial" w:eastAsia="Times New Roman" w:hAnsi="Arial" w:cs="Arial"/>
                <w:sz w:val="20"/>
                <w:szCs w:val="20"/>
              </w:rPr>
            </w:pPr>
          </w:p>
        </w:tc>
        <w:tc>
          <w:tcPr>
            <w:tcW w:w="1296" w:type="pct"/>
          </w:tcPr>
          <w:p w14:paraId="3F526E82" w14:textId="77777777" w:rsidR="009671F7" w:rsidRDefault="009671F7">
            <w:pPr>
              <w:spacing w:after="0" w:line="240" w:lineRule="auto"/>
              <w:rPr>
                <w:rFonts w:ascii="Arial" w:eastAsia="Times New Roman" w:hAnsi="Arial" w:cs="Arial"/>
                <w:sz w:val="20"/>
                <w:szCs w:val="20"/>
              </w:rPr>
            </w:pPr>
          </w:p>
        </w:tc>
      </w:tr>
      <w:tr w:rsidR="009671F7" w14:paraId="3AFE95D2" w14:textId="77777777">
        <w:trPr>
          <w:trHeight w:val="285"/>
        </w:trPr>
        <w:tc>
          <w:tcPr>
            <w:tcW w:w="1484" w:type="pct"/>
            <w:shd w:val="clear" w:color="auto" w:fill="auto"/>
            <w:noWrap/>
            <w:vAlign w:val="bottom"/>
            <w:hideMark/>
          </w:tcPr>
          <w:p w14:paraId="6643C96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Urban</w:t>
            </w:r>
          </w:p>
        </w:tc>
        <w:tc>
          <w:tcPr>
            <w:tcW w:w="1150" w:type="pct"/>
          </w:tcPr>
          <w:p w14:paraId="5191EAD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12.3 </w:t>
            </w:r>
            <w:r>
              <w:rPr>
                <w:rFonts w:ascii="Arial" w:eastAsia="Times New Roman" w:hAnsi="Arial" w:cs="Arial"/>
              </w:rPr>
              <w:t>[9.1-15.6]</w:t>
            </w:r>
          </w:p>
        </w:tc>
        <w:tc>
          <w:tcPr>
            <w:tcW w:w="1070" w:type="pct"/>
          </w:tcPr>
          <w:p w14:paraId="65EA9743" w14:textId="77777777" w:rsidR="009671F7" w:rsidRDefault="003E36F7">
            <w:pPr>
              <w:spacing w:after="0" w:line="240" w:lineRule="auto"/>
              <w:rPr>
                <w:rFonts w:ascii="Arial" w:eastAsia="Times New Roman" w:hAnsi="Arial" w:cs="Arial"/>
              </w:rPr>
            </w:pPr>
            <w:r>
              <w:rPr>
                <w:rFonts w:ascii="Arial" w:eastAsia="Times New Roman" w:hAnsi="Arial" w:cs="Arial"/>
              </w:rPr>
              <w:t>6.0 [3.8-8.2]</w:t>
            </w:r>
          </w:p>
        </w:tc>
        <w:tc>
          <w:tcPr>
            <w:tcW w:w="1296" w:type="pct"/>
          </w:tcPr>
          <w:p w14:paraId="73B9D3C8" w14:textId="77777777" w:rsidR="009671F7" w:rsidRDefault="003E36F7">
            <w:pPr>
              <w:spacing w:after="0" w:line="240" w:lineRule="auto"/>
              <w:rPr>
                <w:rFonts w:ascii="Arial" w:eastAsia="Times New Roman" w:hAnsi="Arial" w:cs="Arial"/>
              </w:rPr>
            </w:pPr>
            <w:r>
              <w:rPr>
                <w:rFonts w:ascii="Arial" w:eastAsia="Times New Roman" w:hAnsi="Arial" w:cs="Arial"/>
              </w:rPr>
              <w:t>8.9 [7.0-10.7]</w:t>
            </w:r>
          </w:p>
        </w:tc>
      </w:tr>
      <w:tr w:rsidR="009671F7" w14:paraId="1D203575" w14:textId="77777777">
        <w:trPr>
          <w:trHeight w:val="285"/>
        </w:trPr>
        <w:tc>
          <w:tcPr>
            <w:tcW w:w="1484" w:type="pct"/>
            <w:shd w:val="clear" w:color="auto" w:fill="auto"/>
            <w:noWrap/>
            <w:vAlign w:val="bottom"/>
            <w:hideMark/>
          </w:tcPr>
          <w:p w14:paraId="53C65DFF"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Rural</w:t>
            </w:r>
          </w:p>
        </w:tc>
        <w:tc>
          <w:tcPr>
            <w:tcW w:w="1150" w:type="pct"/>
          </w:tcPr>
          <w:p w14:paraId="7C10EF20" w14:textId="77777777" w:rsidR="009671F7" w:rsidRDefault="003E36F7">
            <w:pPr>
              <w:spacing w:after="0" w:line="240" w:lineRule="auto"/>
              <w:rPr>
                <w:rFonts w:ascii="Arial" w:eastAsia="Times New Roman" w:hAnsi="Arial" w:cs="Arial"/>
              </w:rPr>
            </w:pPr>
            <w:r>
              <w:rPr>
                <w:rFonts w:ascii="Arial" w:eastAsia="Times New Roman" w:hAnsi="Arial" w:cs="Arial"/>
              </w:rPr>
              <w:t>7.3 [6.1-8.4]</w:t>
            </w:r>
          </w:p>
        </w:tc>
        <w:tc>
          <w:tcPr>
            <w:tcW w:w="1070" w:type="pct"/>
          </w:tcPr>
          <w:p w14:paraId="30B2A99E" w14:textId="77777777" w:rsidR="009671F7" w:rsidRDefault="003E36F7">
            <w:pPr>
              <w:spacing w:after="0" w:line="240" w:lineRule="auto"/>
              <w:rPr>
                <w:rFonts w:ascii="Arial" w:eastAsia="Times New Roman" w:hAnsi="Arial" w:cs="Arial"/>
              </w:rPr>
            </w:pPr>
            <w:r>
              <w:rPr>
                <w:rFonts w:ascii="Arial" w:eastAsia="Times New Roman" w:hAnsi="Arial" w:cs="Arial"/>
              </w:rPr>
              <w:t>3.4 [2.4-4.4]</w:t>
            </w:r>
          </w:p>
        </w:tc>
        <w:tc>
          <w:tcPr>
            <w:tcW w:w="1296" w:type="pct"/>
          </w:tcPr>
          <w:p w14:paraId="5121EA24" w14:textId="77777777" w:rsidR="009671F7" w:rsidRDefault="003E36F7">
            <w:pPr>
              <w:spacing w:after="0" w:line="240" w:lineRule="auto"/>
              <w:rPr>
                <w:rFonts w:ascii="Arial" w:eastAsia="Times New Roman" w:hAnsi="Arial" w:cs="Arial"/>
              </w:rPr>
            </w:pPr>
            <w:r>
              <w:rPr>
                <w:rFonts w:ascii="Arial" w:eastAsia="Times New Roman" w:hAnsi="Arial" w:cs="Arial"/>
              </w:rPr>
              <w:t>5.2 [4.4-5.9]</w:t>
            </w:r>
          </w:p>
        </w:tc>
      </w:tr>
      <w:tr w:rsidR="009671F7" w14:paraId="0980A5E2" w14:textId="77777777">
        <w:trPr>
          <w:trHeight w:val="285"/>
        </w:trPr>
        <w:tc>
          <w:tcPr>
            <w:tcW w:w="1484" w:type="pct"/>
            <w:shd w:val="clear" w:color="auto" w:fill="auto"/>
            <w:noWrap/>
            <w:vAlign w:val="bottom"/>
            <w:hideMark/>
          </w:tcPr>
          <w:p w14:paraId="77AF7CD4" w14:textId="77777777" w:rsidR="009671F7" w:rsidRDefault="003E36F7">
            <w:pPr>
              <w:spacing w:after="0" w:line="240" w:lineRule="auto"/>
              <w:rPr>
                <w:rFonts w:ascii="Arial" w:eastAsia="Times New Roman" w:hAnsi="Arial" w:cs="Arial"/>
              </w:rPr>
            </w:pPr>
            <w:r>
              <w:rPr>
                <w:rFonts w:ascii="Arial" w:hAnsi="Arial" w:cs="Arial"/>
              </w:rPr>
              <w:t>Occupational status</w:t>
            </w:r>
          </w:p>
        </w:tc>
        <w:tc>
          <w:tcPr>
            <w:tcW w:w="1150" w:type="pct"/>
          </w:tcPr>
          <w:p w14:paraId="2254BB1E" w14:textId="77777777" w:rsidR="009671F7" w:rsidRDefault="009671F7">
            <w:pPr>
              <w:spacing w:after="0" w:line="240" w:lineRule="auto"/>
              <w:rPr>
                <w:rFonts w:ascii="Arial" w:eastAsia="Times New Roman" w:hAnsi="Arial" w:cs="Arial"/>
                <w:sz w:val="20"/>
                <w:szCs w:val="20"/>
              </w:rPr>
            </w:pPr>
          </w:p>
        </w:tc>
        <w:tc>
          <w:tcPr>
            <w:tcW w:w="1070" w:type="pct"/>
          </w:tcPr>
          <w:p w14:paraId="279B292B" w14:textId="77777777" w:rsidR="009671F7" w:rsidRDefault="009671F7">
            <w:pPr>
              <w:spacing w:after="0" w:line="240" w:lineRule="auto"/>
              <w:rPr>
                <w:rFonts w:ascii="Arial" w:eastAsia="Times New Roman" w:hAnsi="Arial" w:cs="Arial"/>
                <w:sz w:val="20"/>
                <w:szCs w:val="20"/>
              </w:rPr>
            </w:pPr>
          </w:p>
        </w:tc>
        <w:tc>
          <w:tcPr>
            <w:tcW w:w="1296" w:type="pct"/>
          </w:tcPr>
          <w:p w14:paraId="0687241A" w14:textId="77777777" w:rsidR="009671F7" w:rsidRDefault="009671F7">
            <w:pPr>
              <w:spacing w:after="0" w:line="240" w:lineRule="auto"/>
              <w:rPr>
                <w:rFonts w:ascii="Arial" w:eastAsia="Times New Roman" w:hAnsi="Arial" w:cs="Arial"/>
                <w:sz w:val="20"/>
                <w:szCs w:val="20"/>
              </w:rPr>
            </w:pPr>
          </w:p>
        </w:tc>
      </w:tr>
      <w:tr w:rsidR="009671F7" w14:paraId="075A8A1B" w14:textId="77777777">
        <w:trPr>
          <w:trHeight w:val="285"/>
        </w:trPr>
        <w:tc>
          <w:tcPr>
            <w:tcW w:w="1484" w:type="pct"/>
            <w:shd w:val="clear" w:color="auto" w:fill="auto"/>
            <w:noWrap/>
            <w:vAlign w:val="bottom"/>
            <w:hideMark/>
          </w:tcPr>
          <w:p w14:paraId="27687791"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w:t>
            </w:r>
            <w:r>
              <w:rPr>
                <w:rFonts w:ascii="Arial" w:hAnsi="Arial" w:cs="Arial"/>
              </w:rPr>
              <w:t>Paid worker</w:t>
            </w:r>
          </w:p>
        </w:tc>
        <w:tc>
          <w:tcPr>
            <w:tcW w:w="1150" w:type="pct"/>
          </w:tcPr>
          <w:p w14:paraId="6DBFAC72" w14:textId="77777777" w:rsidR="009671F7" w:rsidRDefault="003E36F7">
            <w:pPr>
              <w:spacing w:after="0" w:line="240" w:lineRule="auto"/>
              <w:rPr>
                <w:rFonts w:ascii="Arial" w:eastAsia="Times New Roman" w:hAnsi="Arial" w:cs="Arial"/>
              </w:rPr>
            </w:pPr>
            <w:r>
              <w:rPr>
                <w:rFonts w:ascii="Arial" w:eastAsia="Times New Roman" w:hAnsi="Arial" w:cs="Arial"/>
              </w:rPr>
              <w:t>8.1 [7.0-9.3]</w:t>
            </w:r>
          </w:p>
        </w:tc>
        <w:tc>
          <w:tcPr>
            <w:tcW w:w="1070" w:type="pct"/>
          </w:tcPr>
          <w:p w14:paraId="6D478926" w14:textId="77777777" w:rsidR="009671F7" w:rsidRDefault="003E36F7">
            <w:pPr>
              <w:spacing w:after="0" w:line="240" w:lineRule="auto"/>
              <w:rPr>
                <w:rFonts w:ascii="Arial" w:eastAsia="Times New Roman" w:hAnsi="Arial" w:cs="Arial"/>
              </w:rPr>
            </w:pPr>
            <w:r>
              <w:rPr>
                <w:rFonts w:ascii="Arial" w:eastAsia="Times New Roman" w:hAnsi="Arial" w:cs="Arial"/>
              </w:rPr>
              <w:t>2.7 [1.6-3.8]</w:t>
            </w:r>
          </w:p>
        </w:tc>
        <w:tc>
          <w:tcPr>
            <w:tcW w:w="1296" w:type="pct"/>
          </w:tcPr>
          <w:p w14:paraId="6C655AD5" w14:textId="77777777" w:rsidR="009671F7" w:rsidRDefault="003E36F7">
            <w:pPr>
              <w:spacing w:after="0" w:line="240" w:lineRule="auto"/>
              <w:rPr>
                <w:rFonts w:ascii="Arial" w:eastAsia="Times New Roman" w:hAnsi="Arial" w:cs="Arial"/>
              </w:rPr>
            </w:pPr>
            <w:r>
              <w:rPr>
                <w:rFonts w:ascii="Arial" w:eastAsia="Times New Roman" w:hAnsi="Arial" w:cs="Arial"/>
              </w:rPr>
              <w:t>5.2 [4.4-6.0]</w:t>
            </w:r>
          </w:p>
        </w:tc>
      </w:tr>
      <w:tr w:rsidR="009671F7" w14:paraId="27070783" w14:textId="77777777">
        <w:trPr>
          <w:trHeight w:val="285"/>
        </w:trPr>
        <w:tc>
          <w:tcPr>
            <w:tcW w:w="1484" w:type="pct"/>
            <w:shd w:val="clear" w:color="auto" w:fill="auto"/>
            <w:noWrap/>
            <w:vAlign w:val="bottom"/>
            <w:hideMark/>
          </w:tcPr>
          <w:p w14:paraId="3770D080"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Jobless</w:t>
            </w:r>
          </w:p>
        </w:tc>
        <w:tc>
          <w:tcPr>
            <w:tcW w:w="1150" w:type="pct"/>
          </w:tcPr>
          <w:p w14:paraId="7DFB9C28" w14:textId="77777777" w:rsidR="009671F7" w:rsidRDefault="003E36F7">
            <w:pPr>
              <w:spacing w:after="0" w:line="240" w:lineRule="auto"/>
              <w:rPr>
                <w:rFonts w:ascii="Arial" w:eastAsia="Times New Roman" w:hAnsi="Arial" w:cs="Arial"/>
              </w:rPr>
            </w:pPr>
            <w:r>
              <w:rPr>
                <w:rFonts w:ascii="Arial" w:eastAsia="Times New Roman" w:hAnsi="Arial" w:cs="Arial"/>
              </w:rPr>
              <w:t>11.3 [3.2-19.4]</w:t>
            </w:r>
          </w:p>
        </w:tc>
        <w:tc>
          <w:tcPr>
            <w:tcW w:w="1070" w:type="pct"/>
          </w:tcPr>
          <w:p w14:paraId="38A2ACAF" w14:textId="77777777" w:rsidR="009671F7" w:rsidRDefault="003E36F7">
            <w:pPr>
              <w:spacing w:after="0" w:line="240" w:lineRule="auto"/>
              <w:rPr>
                <w:rFonts w:ascii="Arial" w:eastAsia="Times New Roman" w:hAnsi="Arial" w:cs="Arial"/>
              </w:rPr>
            </w:pPr>
            <w:r>
              <w:rPr>
                <w:rFonts w:ascii="Arial" w:eastAsia="Times New Roman" w:hAnsi="Arial" w:cs="Arial"/>
              </w:rPr>
              <w:t>5.2 [3.6-6.7]</w:t>
            </w:r>
          </w:p>
        </w:tc>
        <w:tc>
          <w:tcPr>
            <w:tcW w:w="1296" w:type="pct"/>
          </w:tcPr>
          <w:p w14:paraId="53C77CAE" w14:textId="77777777" w:rsidR="009671F7" w:rsidRDefault="003E36F7">
            <w:pPr>
              <w:spacing w:after="0" w:line="240" w:lineRule="auto"/>
              <w:rPr>
                <w:rFonts w:ascii="Arial" w:eastAsia="Times New Roman" w:hAnsi="Arial" w:cs="Arial"/>
              </w:rPr>
            </w:pPr>
            <w:r>
              <w:rPr>
                <w:rFonts w:ascii="Arial" w:eastAsia="Times New Roman" w:hAnsi="Arial" w:cs="Arial"/>
              </w:rPr>
              <w:t>7.9 [4.2-11.6]</w:t>
            </w:r>
          </w:p>
        </w:tc>
      </w:tr>
    </w:tbl>
    <w:p w14:paraId="53B8006F" w14:textId="77777777" w:rsidR="009671F7" w:rsidRDefault="003E36F7">
      <w:pPr>
        <w:spacing w:after="0" w:line="240" w:lineRule="auto"/>
        <w:rPr>
          <w:rFonts w:ascii="Arial" w:hAnsi="Arial" w:cs="Arial"/>
          <w:sz w:val="20"/>
          <w:szCs w:val="20"/>
        </w:rPr>
      </w:pPr>
      <w:r>
        <w:rPr>
          <w:rFonts w:ascii="Arial" w:hAnsi="Arial" w:cs="Arial"/>
          <w:sz w:val="20"/>
          <w:szCs w:val="20"/>
        </w:rPr>
        <w:t xml:space="preserve"> </w:t>
      </w:r>
      <w:r>
        <w:rPr>
          <w:rFonts w:ascii="Arial" w:eastAsia="Times New Roman" w:hAnsi="Arial" w:cs="Arial"/>
          <w:b/>
          <w:sz w:val="20"/>
          <w:szCs w:val="20"/>
          <w:vertAlign w:val="superscript"/>
        </w:rPr>
        <w:t xml:space="preserve">a </w:t>
      </w:r>
      <w:r>
        <w:rPr>
          <w:rFonts w:ascii="Arial" w:hAnsi="Arial" w:cs="Arial"/>
          <w:sz w:val="20"/>
          <w:szCs w:val="20"/>
        </w:rPr>
        <w:t xml:space="preserve">Standardized by age only; </w:t>
      </w:r>
      <w:r>
        <w:rPr>
          <w:rFonts w:ascii="Arial" w:hAnsi="Arial" w:cs="Arial"/>
          <w:sz w:val="20"/>
          <w:szCs w:val="20"/>
          <w:vertAlign w:val="superscript"/>
        </w:rPr>
        <w:t xml:space="preserve">b </w:t>
      </w:r>
      <w:r>
        <w:rPr>
          <w:rFonts w:ascii="Arial" w:hAnsi="Arial" w:cs="Arial"/>
          <w:sz w:val="20"/>
          <w:szCs w:val="20"/>
        </w:rPr>
        <w:t>Standardized by age and sex.</w:t>
      </w:r>
    </w:p>
    <w:p w14:paraId="54F585FA" w14:textId="77777777" w:rsidR="009671F7" w:rsidRDefault="009671F7">
      <w:pPr>
        <w:rPr>
          <w:rFonts w:ascii="Arial" w:hAnsi="Arial" w:cs="Arial"/>
        </w:rPr>
      </w:pPr>
    </w:p>
    <w:p w14:paraId="6A21B7FC" w14:textId="77777777" w:rsidR="009671F7" w:rsidRDefault="003E36F7">
      <w:pPr>
        <w:rPr>
          <w:rFonts w:ascii="Arial" w:hAnsi="Arial" w:cs="Arial"/>
        </w:rPr>
      </w:pPr>
      <w:r>
        <w:rPr>
          <w:rFonts w:ascii="Arial" w:hAnsi="Arial" w:cs="Arial"/>
        </w:rPr>
        <w:br w:type="page"/>
      </w:r>
    </w:p>
    <w:p w14:paraId="2A9C3B87" w14:textId="77777777" w:rsidR="009671F7" w:rsidRDefault="003E36F7">
      <w:pPr>
        <w:pStyle w:val="Heading2"/>
        <w:rPr>
          <w:rFonts w:ascii="Arial" w:hAnsi="Arial" w:cs="Arial"/>
          <w:color w:val="auto"/>
          <w:sz w:val="24"/>
        </w:rPr>
      </w:pPr>
      <w:bookmarkStart w:id="21" w:name="_Toc73378049"/>
      <w:r>
        <w:rPr>
          <w:rFonts w:ascii="Arial" w:hAnsi="Arial" w:cs="Arial"/>
          <w:b/>
          <w:color w:val="auto"/>
          <w:sz w:val="24"/>
        </w:rPr>
        <w:t>Supplemental Table 10:</w:t>
      </w:r>
      <w:r>
        <w:rPr>
          <w:rFonts w:ascii="Arial" w:hAnsi="Arial" w:cs="Arial"/>
          <w:color w:val="auto"/>
          <w:sz w:val="24"/>
        </w:rPr>
        <w:t xml:space="preserve"> Factors associated with elevated </w:t>
      </w:r>
      <w:proofErr w:type="gramStart"/>
      <w:r>
        <w:rPr>
          <w:rFonts w:ascii="Arial" w:hAnsi="Arial" w:cs="Arial"/>
          <w:color w:val="auto"/>
          <w:sz w:val="24"/>
        </w:rPr>
        <w:t>risk  (</w:t>
      </w:r>
      <w:proofErr w:type="spellStart"/>
      <w:proofErr w:type="gramEnd"/>
      <w:r>
        <w:rPr>
          <w:rFonts w:ascii="Arial" w:hAnsi="Arial" w:cs="Arial"/>
          <w:color w:val="auto"/>
          <w:sz w:val="24"/>
        </w:rPr>
        <w:t>Globorisk</w:t>
      </w:r>
      <w:proofErr w:type="spellEnd"/>
      <w:r>
        <w:rPr>
          <w:rFonts w:ascii="Arial" w:hAnsi="Arial" w:cs="Arial"/>
          <w:color w:val="auto"/>
          <w:sz w:val="24"/>
        </w:rPr>
        <w:t>&gt;=10%) using multivariate modified Poisson regression with GEE model</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455"/>
        <w:gridCol w:w="1040"/>
        <w:gridCol w:w="1949"/>
        <w:gridCol w:w="987"/>
      </w:tblGrid>
      <w:tr w:rsidR="009671F7" w14:paraId="3554E25B" w14:textId="77777777">
        <w:trPr>
          <w:trHeight w:val="285"/>
        </w:trPr>
        <w:tc>
          <w:tcPr>
            <w:tcW w:w="1457" w:type="pct"/>
            <w:shd w:val="clear" w:color="auto" w:fill="auto"/>
            <w:noWrap/>
            <w:vAlign w:val="bottom"/>
          </w:tcPr>
          <w:p w14:paraId="46A482FC" w14:textId="77777777" w:rsidR="009671F7" w:rsidRDefault="003E36F7">
            <w:pPr>
              <w:spacing w:after="0" w:line="240" w:lineRule="auto"/>
              <w:rPr>
                <w:rFonts w:ascii="Arial" w:hAnsi="Arial" w:cs="Arial"/>
                <w:b/>
                <w:sz w:val="24"/>
              </w:rPr>
            </w:pPr>
            <w:r>
              <w:rPr>
                <w:rFonts w:ascii="Arial" w:hAnsi="Arial" w:cs="Arial"/>
                <w:b/>
                <w:sz w:val="24"/>
              </w:rPr>
              <w:t>Characteristics</w:t>
            </w:r>
          </w:p>
        </w:tc>
        <w:tc>
          <w:tcPr>
            <w:tcW w:w="1353" w:type="pct"/>
            <w:vAlign w:val="bottom"/>
          </w:tcPr>
          <w:p w14:paraId="3041C854" w14:textId="77777777" w:rsidR="009671F7" w:rsidRDefault="003E36F7">
            <w:pPr>
              <w:spacing w:after="0" w:line="240" w:lineRule="auto"/>
              <w:rPr>
                <w:rFonts w:ascii="Arial" w:eastAsia="Times New Roman" w:hAnsi="Arial" w:cs="Arial"/>
                <w:b/>
              </w:rPr>
            </w:pPr>
            <w:proofErr w:type="spellStart"/>
            <w:r>
              <w:rPr>
                <w:rFonts w:ascii="Arial" w:eastAsia="Times New Roman" w:hAnsi="Arial" w:cs="Arial"/>
                <w:b/>
              </w:rPr>
              <w:t>cPR</w:t>
            </w:r>
            <w:proofErr w:type="spellEnd"/>
            <w:r>
              <w:rPr>
                <w:rFonts w:ascii="Arial" w:eastAsia="Times New Roman" w:hAnsi="Arial" w:cs="Arial"/>
                <w:b/>
              </w:rPr>
              <w:t xml:space="preserve"> [95%CI]</w:t>
            </w:r>
          </w:p>
        </w:tc>
        <w:tc>
          <w:tcPr>
            <w:tcW w:w="573" w:type="pct"/>
            <w:vAlign w:val="bottom"/>
          </w:tcPr>
          <w:p w14:paraId="66AEFCA1" w14:textId="77777777" w:rsidR="009671F7" w:rsidRDefault="003E36F7">
            <w:pPr>
              <w:spacing w:after="0" w:line="240" w:lineRule="auto"/>
              <w:rPr>
                <w:rFonts w:ascii="Arial" w:eastAsia="Times New Roman" w:hAnsi="Arial" w:cs="Arial"/>
                <w:b/>
              </w:rPr>
            </w:pPr>
            <w:r>
              <w:rPr>
                <w:rFonts w:ascii="Arial" w:eastAsia="Times New Roman" w:hAnsi="Arial" w:cs="Arial"/>
                <w:b/>
              </w:rPr>
              <w:t>P value</w:t>
            </w:r>
          </w:p>
        </w:tc>
        <w:tc>
          <w:tcPr>
            <w:tcW w:w="1074" w:type="pct"/>
            <w:shd w:val="clear" w:color="auto" w:fill="auto"/>
            <w:noWrap/>
            <w:vAlign w:val="bottom"/>
          </w:tcPr>
          <w:p w14:paraId="621E9C94" w14:textId="77777777" w:rsidR="009671F7" w:rsidRDefault="003E36F7">
            <w:pPr>
              <w:spacing w:after="0" w:line="240" w:lineRule="auto"/>
              <w:rPr>
                <w:rFonts w:ascii="Arial" w:eastAsia="Times New Roman" w:hAnsi="Arial" w:cs="Arial"/>
                <w:b/>
              </w:rPr>
            </w:pPr>
            <w:proofErr w:type="spellStart"/>
            <w:r>
              <w:rPr>
                <w:rFonts w:ascii="Arial" w:eastAsia="Times New Roman" w:hAnsi="Arial" w:cs="Arial"/>
                <w:b/>
              </w:rPr>
              <w:t>aPR</w:t>
            </w:r>
            <w:proofErr w:type="spellEnd"/>
            <w:r>
              <w:rPr>
                <w:rFonts w:ascii="Arial" w:eastAsia="Times New Roman" w:hAnsi="Arial" w:cs="Arial"/>
                <w:b/>
              </w:rPr>
              <w:t xml:space="preserve"> [95%CI]</w:t>
            </w:r>
          </w:p>
        </w:tc>
        <w:tc>
          <w:tcPr>
            <w:tcW w:w="544" w:type="pct"/>
            <w:shd w:val="clear" w:color="auto" w:fill="auto"/>
            <w:noWrap/>
            <w:vAlign w:val="bottom"/>
          </w:tcPr>
          <w:p w14:paraId="4B69CFC7" w14:textId="77777777" w:rsidR="009671F7" w:rsidRDefault="003E36F7">
            <w:pPr>
              <w:spacing w:after="0" w:line="240" w:lineRule="auto"/>
              <w:rPr>
                <w:rFonts w:ascii="Arial" w:eastAsia="Times New Roman" w:hAnsi="Arial" w:cs="Arial"/>
                <w:b/>
              </w:rPr>
            </w:pPr>
            <w:r>
              <w:rPr>
                <w:rFonts w:ascii="Arial" w:eastAsia="Times New Roman" w:hAnsi="Arial" w:cs="Arial"/>
                <w:b/>
              </w:rPr>
              <w:t xml:space="preserve">P </w:t>
            </w:r>
            <w:r>
              <w:rPr>
                <w:rFonts w:ascii="Arial" w:eastAsia="Times New Roman" w:hAnsi="Arial" w:cs="Arial"/>
                <w:b/>
              </w:rPr>
              <w:t>value</w:t>
            </w:r>
          </w:p>
        </w:tc>
      </w:tr>
      <w:tr w:rsidR="009671F7" w14:paraId="078EB936" w14:textId="77777777">
        <w:trPr>
          <w:trHeight w:val="285"/>
        </w:trPr>
        <w:tc>
          <w:tcPr>
            <w:tcW w:w="1457" w:type="pct"/>
            <w:shd w:val="clear" w:color="auto" w:fill="auto"/>
            <w:noWrap/>
            <w:vAlign w:val="bottom"/>
          </w:tcPr>
          <w:p w14:paraId="147C8777" w14:textId="77777777" w:rsidR="009671F7" w:rsidRDefault="003E36F7">
            <w:pPr>
              <w:spacing w:after="0" w:line="240" w:lineRule="auto"/>
              <w:rPr>
                <w:rFonts w:ascii="Arial" w:hAnsi="Arial" w:cs="Arial"/>
                <w:sz w:val="24"/>
              </w:rPr>
            </w:pPr>
            <w:r>
              <w:rPr>
                <w:rFonts w:ascii="Arial" w:hAnsi="Arial" w:cs="Arial"/>
                <w:sz w:val="24"/>
              </w:rPr>
              <w:t>Sexes</w:t>
            </w:r>
          </w:p>
        </w:tc>
        <w:tc>
          <w:tcPr>
            <w:tcW w:w="1353" w:type="pct"/>
            <w:vAlign w:val="bottom"/>
          </w:tcPr>
          <w:p w14:paraId="0865A1DF" w14:textId="77777777" w:rsidR="009671F7" w:rsidRDefault="009671F7">
            <w:pPr>
              <w:spacing w:after="0" w:line="240" w:lineRule="auto"/>
              <w:rPr>
                <w:rFonts w:ascii="Arial" w:eastAsia="Times New Roman" w:hAnsi="Arial" w:cs="Arial"/>
              </w:rPr>
            </w:pPr>
          </w:p>
        </w:tc>
        <w:tc>
          <w:tcPr>
            <w:tcW w:w="573" w:type="pct"/>
            <w:vAlign w:val="bottom"/>
          </w:tcPr>
          <w:p w14:paraId="3DFF9FFC" w14:textId="77777777" w:rsidR="009671F7" w:rsidRDefault="003E36F7">
            <w:pPr>
              <w:spacing w:after="0" w:line="240" w:lineRule="auto"/>
              <w:rPr>
                <w:rFonts w:ascii="Arial" w:eastAsia="Times New Roman" w:hAnsi="Arial" w:cs="Arial"/>
              </w:rPr>
            </w:pPr>
            <w:r>
              <w:rPr>
                <w:rFonts w:ascii="Arial" w:eastAsia="Times New Roman" w:hAnsi="Arial" w:cs="Arial"/>
              </w:rPr>
              <w:t>&lt;0.001</w:t>
            </w:r>
          </w:p>
        </w:tc>
        <w:tc>
          <w:tcPr>
            <w:tcW w:w="1074" w:type="pct"/>
            <w:shd w:val="clear" w:color="auto" w:fill="auto"/>
            <w:noWrap/>
            <w:vAlign w:val="bottom"/>
          </w:tcPr>
          <w:p w14:paraId="12A95453" w14:textId="77777777" w:rsidR="009671F7" w:rsidRDefault="009671F7">
            <w:pPr>
              <w:spacing w:after="0" w:line="240" w:lineRule="auto"/>
              <w:rPr>
                <w:rFonts w:ascii="Arial" w:eastAsia="Times New Roman" w:hAnsi="Arial" w:cs="Arial"/>
              </w:rPr>
            </w:pPr>
          </w:p>
        </w:tc>
        <w:tc>
          <w:tcPr>
            <w:tcW w:w="544" w:type="pct"/>
            <w:shd w:val="clear" w:color="auto" w:fill="auto"/>
            <w:noWrap/>
            <w:vAlign w:val="bottom"/>
          </w:tcPr>
          <w:p w14:paraId="0514BC76" w14:textId="77777777" w:rsidR="009671F7" w:rsidRDefault="003E36F7">
            <w:pPr>
              <w:spacing w:after="0" w:line="240" w:lineRule="auto"/>
              <w:rPr>
                <w:rFonts w:ascii="Arial" w:eastAsia="Times New Roman" w:hAnsi="Arial" w:cs="Arial"/>
              </w:rPr>
            </w:pPr>
            <w:r>
              <w:rPr>
                <w:rFonts w:ascii="Arial" w:eastAsia="Times New Roman" w:hAnsi="Arial" w:cs="Arial"/>
              </w:rPr>
              <w:t>&lt;0.001</w:t>
            </w:r>
          </w:p>
        </w:tc>
      </w:tr>
      <w:tr w:rsidR="009671F7" w14:paraId="40E2653C" w14:textId="77777777">
        <w:trPr>
          <w:trHeight w:val="285"/>
        </w:trPr>
        <w:tc>
          <w:tcPr>
            <w:tcW w:w="1457" w:type="pct"/>
            <w:shd w:val="clear" w:color="auto" w:fill="auto"/>
            <w:noWrap/>
            <w:vAlign w:val="bottom"/>
          </w:tcPr>
          <w:p w14:paraId="096404E4" w14:textId="77777777" w:rsidR="009671F7" w:rsidRDefault="003E36F7">
            <w:pPr>
              <w:spacing w:after="0" w:line="240" w:lineRule="auto"/>
              <w:rPr>
                <w:rFonts w:ascii="Arial" w:hAnsi="Arial" w:cs="Arial"/>
                <w:sz w:val="24"/>
              </w:rPr>
            </w:pPr>
            <w:r>
              <w:rPr>
                <w:rFonts w:ascii="Arial" w:hAnsi="Arial" w:cs="Arial"/>
                <w:sz w:val="24"/>
              </w:rPr>
              <w:t xml:space="preserve">    Women</w:t>
            </w:r>
          </w:p>
        </w:tc>
        <w:tc>
          <w:tcPr>
            <w:tcW w:w="1353" w:type="pct"/>
            <w:vAlign w:val="bottom"/>
          </w:tcPr>
          <w:p w14:paraId="5D1C621D"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73" w:type="pct"/>
            <w:vAlign w:val="bottom"/>
          </w:tcPr>
          <w:p w14:paraId="24ECD0B9" w14:textId="77777777" w:rsidR="009671F7" w:rsidRDefault="009671F7">
            <w:pPr>
              <w:spacing w:after="0" w:line="240" w:lineRule="auto"/>
              <w:rPr>
                <w:rFonts w:ascii="Arial" w:eastAsia="Times New Roman" w:hAnsi="Arial" w:cs="Arial"/>
              </w:rPr>
            </w:pPr>
          </w:p>
        </w:tc>
        <w:tc>
          <w:tcPr>
            <w:tcW w:w="1074" w:type="pct"/>
            <w:shd w:val="clear" w:color="auto" w:fill="auto"/>
            <w:noWrap/>
            <w:vAlign w:val="bottom"/>
          </w:tcPr>
          <w:p w14:paraId="2C10090C"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44" w:type="pct"/>
            <w:shd w:val="clear" w:color="auto" w:fill="auto"/>
            <w:noWrap/>
            <w:vAlign w:val="bottom"/>
          </w:tcPr>
          <w:p w14:paraId="7E37E1E7" w14:textId="77777777" w:rsidR="009671F7" w:rsidRDefault="009671F7">
            <w:pPr>
              <w:spacing w:after="0" w:line="240" w:lineRule="auto"/>
              <w:rPr>
                <w:rFonts w:ascii="Arial" w:eastAsia="Times New Roman" w:hAnsi="Arial" w:cs="Arial"/>
              </w:rPr>
            </w:pPr>
          </w:p>
        </w:tc>
      </w:tr>
      <w:tr w:rsidR="009671F7" w14:paraId="6FCFF8EF" w14:textId="77777777">
        <w:trPr>
          <w:trHeight w:val="285"/>
        </w:trPr>
        <w:tc>
          <w:tcPr>
            <w:tcW w:w="1457" w:type="pct"/>
            <w:shd w:val="clear" w:color="auto" w:fill="auto"/>
            <w:noWrap/>
            <w:vAlign w:val="bottom"/>
          </w:tcPr>
          <w:p w14:paraId="485294A0" w14:textId="77777777" w:rsidR="009671F7" w:rsidRDefault="003E36F7">
            <w:pPr>
              <w:spacing w:after="0" w:line="240" w:lineRule="auto"/>
              <w:rPr>
                <w:rFonts w:ascii="Arial" w:hAnsi="Arial" w:cs="Arial"/>
                <w:sz w:val="24"/>
              </w:rPr>
            </w:pPr>
            <w:r>
              <w:rPr>
                <w:rFonts w:ascii="Arial" w:hAnsi="Arial" w:cs="Arial"/>
                <w:sz w:val="24"/>
              </w:rPr>
              <w:t xml:space="preserve">    Men</w:t>
            </w:r>
          </w:p>
        </w:tc>
        <w:tc>
          <w:tcPr>
            <w:tcW w:w="1353" w:type="pct"/>
            <w:vAlign w:val="bottom"/>
          </w:tcPr>
          <w:p w14:paraId="231C9232" w14:textId="77777777" w:rsidR="009671F7" w:rsidRDefault="003E36F7">
            <w:pPr>
              <w:spacing w:after="0" w:line="240" w:lineRule="auto"/>
              <w:rPr>
                <w:rFonts w:ascii="Arial" w:eastAsia="Times New Roman" w:hAnsi="Arial" w:cs="Arial"/>
              </w:rPr>
            </w:pPr>
            <w:r>
              <w:rPr>
                <w:rFonts w:ascii="Arial" w:eastAsia="Times New Roman" w:hAnsi="Arial" w:cs="Arial"/>
              </w:rPr>
              <w:t>2.84 [2.08-3.87]</w:t>
            </w:r>
          </w:p>
        </w:tc>
        <w:tc>
          <w:tcPr>
            <w:tcW w:w="573" w:type="pct"/>
            <w:vAlign w:val="bottom"/>
          </w:tcPr>
          <w:p w14:paraId="1A215A5D" w14:textId="77777777" w:rsidR="009671F7" w:rsidRDefault="009671F7">
            <w:pPr>
              <w:spacing w:after="0" w:line="240" w:lineRule="auto"/>
              <w:rPr>
                <w:rFonts w:ascii="Arial" w:eastAsia="Times New Roman" w:hAnsi="Arial" w:cs="Arial"/>
              </w:rPr>
            </w:pPr>
          </w:p>
        </w:tc>
        <w:tc>
          <w:tcPr>
            <w:tcW w:w="1074" w:type="pct"/>
            <w:shd w:val="clear" w:color="auto" w:fill="auto"/>
            <w:noWrap/>
            <w:vAlign w:val="bottom"/>
          </w:tcPr>
          <w:p w14:paraId="0C945F3B" w14:textId="77777777" w:rsidR="009671F7" w:rsidRDefault="003E36F7">
            <w:pPr>
              <w:spacing w:after="0" w:line="240" w:lineRule="auto"/>
              <w:rPr>
                <w:rFonts w:ascii="Arial" w:eastAsia="Times New Roman" w:hAnsi="Arial" w:cs="Arial"/>
              </w:rPr>
            </w:pPr>
            <w:r>
              <w:rPr>
                <w:rFonts w:ascii="Arial" w:eastAsia="Times New Roman" w:hAnsi="Arial" w:cs="Arial"/>
              </w:rPr>
              <w:t>2.06 [1.43-2.96]</w:t>
            </w:r>
          </w:p>
        </w:tc>
        <w:tc>
          <w:tcPr>
            <w:tcW w:w="544" w:type="pct"/>
            <w:shd w:val="clear" w:color="auto" w:fill="auto"/>
            <w:noWrap/>
            <w:vAlign w:val="bottom"/>
          </w:tcPr>
          <w:p w14:paraId="33160BD0" w14:textId="77777777" w:rsidR="009671F7" w:rsidRDefault="009671F7">
            <w:pPr>
              <w:spacing w:after="0" w:line="240" w:lineRule="auto"/>
              <w:rPr>
                <w:rFonts w:ascii="Arial" w:eastAsia="Times New Roman" w:hAnsi="Arial" w:cs="Arial"/>
              </w:rPr>
            </w:pPr>
          </w:p>
        </w:tc>
      </w:tr>
      <w:tr w:rsidR="009671F7" w14:paraId="6F742630" w14:textId="77777777">
        <w:trPr>
          <w:trHeight w:val="285"/>
        </w:trPr>
        <w:tc>
          <w:tcPr>
            <w:tcW w:w="1457" w:type="pct"/>
            <w:shd w:val="clear" w:color="auto" w:fill="auto"/>
            <w:noWrap/>
            <w:vAlign w:val="bottom"/>
            <w:hideMark/>
          </w:tcPr>
          <w:p w14:paraId="188DE8E1" w14:textId="77777777" w:rsidR="009671F7" w:rsidRDefault="003E36F7">
            <w:pPr>
              <w:spacing w:after="0" w:line="240" w:lineRule="auto"/>
              <w:rPr>
                <w:rFonts w:ascii="Arial" w:eastAsia="Times New Roman" w:hAnsi="Arial" w:cs="Arial"/>
              </w:rPr>
            </w:pPr>
            <w:r>
              <w:rPr>
                <w:rFonts w:ascii="Arial" w:eastAsia="Times New Roman" w:hAnsi="Arial" w:cs="Arial"/>
              </w:rPr>
              <w:t>Age (per ten-years)</w:t>
            </w:r>
          </w:p>
        </w:tc>
        <w:tc>
          <w:tcPr>
            <w:tcW w:w="1353" w:type="pct"/>
          </w:tcPr>
          <w:p w14:paraId="172BC38D" w14:textId="77777777" w:rsidR="009671F7" w:rsidRDefault="003E36F7">
            <w:pPr>
              <w:spacing w:after="0" w:line="240" w:lineRule="auto"/>
              <w:rPr>
                <w:rFonts w:ascii="Arial" w:eastAsia="Times New Roman" w:hAnsi="Arial" w:cs="Arial"/>
              </w:rPr>
            </w:pPr>
            <w:r>
              <w:rPr>
                <w:rFonts w:ascii="Arial" w:eastAsia="Times New Roman" w:hAnsi="Arial" w:cs="Arial"/>
              </w:rPr>
              <w:t>3.69 [3.12-4.36]</w:t>
            </w:r>
          </w:p>
        </w:tc>
        <w:tc>
          <w:tcPr>
            <w:tcW w:w="573" w:type="pct"/>
          </w:tcPr>
          <w:p w14:paraId="04F9BA77"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&lt;0.001</w:t>
            </w:r>
          </w:p>
        </w:tc>
        <w:tc>
          <w:tcPr>
            <w:tcW w:w="1074" w:type="pct"/>
            <w:shd w:val="clear" w:color="auto" w:fill="auto"/>
            <w:noWrap/>
          </w:tcPr>
          <w:p w14:paraId="7B730A38" w14:textId="77777777" w:rsidR="009671F7" w:rsidRDefault="003E36F7">
            <w:pPr>
              <w:spacing w:after="0" w:line="240" w:lineRule="auto"/>
              <w:rPr>
                <w:rFonts w:ascii="Arial" w:eastAsia="Times New Roman" w:hAnsi="Arial" w:cs="Arial"/>
                <w:b/>
                <w:sz w:val="24"/>
                <w:szCs w:val="24"/>
              </w:rPr>
            </w:pPr>
            <w:r>
              <w:rPr>
                <w:rFonts w:ascii="Arial" w:eastAsia="Times New Roman" w:hAnsi="Arial" w:cs="Arial"/>
              </w:rPr>
              <w:t>3.60 [3.05-4.24]</w:t>
            </w:r>
          </w:p>
        </w:tc>
        <w:tc>
          <w:tcPr>
            <w:tcW w:w="544" w:type="pct"/>
            <w:shd w:val="clear" w:color="auto" w:fill="auto"/>
            <w:noWrap/>
          </w:tcPr>
          <w:p w14:paraId="075BFFE2" w14:textId="77777777" w:rsidR="009671F7" w:rsidRDefault="003E36F7">
            <w:pPr>
              <w:spacing w:after="0" w:line="240" w:lineRule="auto"/>
              <w:rPr>
                <w:rFonts w:ascii="Arial" w:eastAsia="Times New Roman" w:hAnsi="Arial" w:cs="Arial"/>
                <w:b/>
                <w:sz w:val="24"/>
                <w:szCs w:val="24"/>
              </w:rPr>
            </w:pPr>
            <w:r>
              <w:rPr>
                <w:rFonts w:ascii="Arial" w:eastAsia="Times New Roman" w:hAnsi="Arial" w:cs="Arial"/>
                <w:sz w:val="24"/>
                <w:szCs w:val="24"/>
              </w:rPr>
              <w:t>&lt;0.001</w:t>
            </w:r>
          </w:p>
        </w:tc>
      </w:tr>
      <w:tr w:rsidR="009671F7" w14:paraId="7779FBC7" w14:textId="77777777">
        <w:trPr>
          <w:trHeight w:val="285"/>
        </w:trPr>
        <w:tc>
          <w:tcPr>
            <w:tcW w:w="1457" w:type="pct"/>
            <w:shd w:val="clear" w:color="auto" w:fill="auto"/>
            <w:noWrap/>
            <w:vAlign w:val="bottom"/>
          </w:tcPr>
          <w:p w14:paraId="55E9FC44" w14:textId="77777777" w:rsidR="009671F7" w:rsidRDefault="003E36F7">
            <w:pPr>
              <w:spacing w:after="0" w:line="240" w:lineRule="auto"/>
              <w:rPr>
                <w:rFonts w:ascii="Arial" w:eastAsia="Times New Roman" w:hAnsi="Arial" w:cs="Arial"/>
              </w:rPr>
            </w:pPr>
            <w:r>
              <w:rPr>
                <w:rFonts w:ascii="Arial" w:eastAsia="Times New Roman" w:hAnsi="Arial" w:cs="Arial"/>
              </w:rPr>
              <w:t>Education</w:t>
            </w:r>
          </w:p>
        </w:tc>
        <w:tc>
          <w:tcPr>
            <w:tcW w:w="1353" w:type="pct"/>
          </w:tcPr>
          <w:p w14:paraId="0C7FAE39" w14:textId="77777777" w:rsidR="009671F7" w:rsidRDefault="009671F7">
            <w:pPr>
              <w:spacing w:after="0" w:line="240" w:lineRule="auto"/>
              <w:rPr>
                <w:rFonts w:ascii="Arial" w:eastAsia="Times New Roman" w:hAnsi="Arial" w:cs="Arial"/>
              </w:rPr>
            </w:pPr>
          </w:p>
        </w:tc>
        <w:tc>
          <w:tcPr>
            <w:tcW w:w="573" w:type="pct"/>
          </w:tcPr>
          <w:p w14:paraId="194B7B4E"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0.28</w:t>
            </w:r>
          </w:p>
        </w:tc>
        <w:tc>
          <w:tcPr>
            <w:tcW w:w="1074" w:type="pct"/>
            <w:shd w:val="clear" w:color="auto" w:fill="auto"/>
          </w:tcPr>
          <w:p w14:paraId="7FC61475" w14:textId="77777777" w:rsidR="009671F7" w:rsidRDefault="009671F7">
            <w:pPr>
              <w:spacing w:after="0" w:line="240" w:lineRule="auto"/>
              <w:rPr>
                <w:rFonts w:ascii="Arial" w:eastAsia="Times New Roman" w:hAnsi="Arial" w:cs="Arial"/>
                <w:sz w:val="24"/>
                <w:szCs w:val="24"/>
              </w:rPr>
            </w:pPr>
          </w:p>
        </w:tc>
        <w:tc>
          <w:tcPr>
            <w:tcW w:w="544" w:type="pct"/>
            <w:shd w:val="clear" w:color="auto" w:fill="auto"/>
            <w:noWrap/>
          </w:tcPr>
          <w:p w14:paraId="6D0BC463"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0.08</w:t>
            </w:r>
          </w:p>
        </w:tc>
      </w:tr>
      <w:tr w:rsidR="009671F7" w14:paraId="675BC6D8" w14:textId="77777777">
        <w:trPr>
          <w:trHeight w:val="285"/>
        </w:trPr>
        <w:tc>
          <w:tcPr>
            <w:tcW w:w="1457" w:type="pct"/>
            <w:shd w:val="clear" w:color="auto" w:fill="auto"/>
            <w:noWrap/>
            <w:vAlign w:val="bottom"/>
            <w:hideMark/>
          </w:tcPr>
          <w:p w14:paraId="1DBCFE3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Unschooled</w:t>
            </w:r>
          </w:p>
        </w:tc>
        <w:tc>
          <w:tcPr>
            <w:tcW w:w="1353" w:type="pct"/>
          </w:tcPr>
          <w:p w14:paraId="7670BC92"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73" w:type="pct"/>
          </w:tcPr>
          <w:p w14:paraId="5DFF2945" w14:textId="77777777" w:rsidR="009671F7" w:rsidRDefault="009671F7">
            <w:pPr>
              <w:spacing w:after="0" w:line="240" w:lineRule="auto"/>
              <w:rPr>
                <w:rFonts w:ascii="Arial" w:eastAsia="Times New Roman" w:hAnsi="Arial" w:cs="Arial"/>
                <w:sz w:val="24"/>
                <w:szCs w:val="24"/>
              </w:rPr>
            </w:pPr>
          </w:p>
        </w:tc>
        <w:tc>
          <w:tcPr>
            <w:tcW w:w="1074" w:type="pct"/>
            <w:shd w:val="clear" w:color="auto" w:fill="auto"/>
            <w:noWrap/>
          </w:tcPr>
          <w:p w14:paraId="20DF1C34"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rPr>
              <w:t>Ref.</w:t>
            </w:r>
          </w:p>
        </w:tc>
        <w:tc>
          <w:tcPr>
            <w:tcW w:w="544" w:type="pct"/>
            <w:shd w:val="clear" w:color="auto" w:fill="auto"/>
            <w:noWrap/>
          </w:tcPr>
          <w:p w14:paraId="2A49AC17" w14:textId="77777777" w:rsidR="009671F7" w:rsidRDefault="009671F7">
            <w:pPr>
              <w:spacing w:after="0" w:line="240" w:lineRule="auto"/>
              <w:rPr>
                <w:rFonts w:ascii="Arial" w:eastAsia="Times New Roman" w:hAnsi="Arial" w:cs="Arial"/>
                <w:sz w:val="24"/>
                <w:szCs w:val="24"/>
              </w:rPr>
            </w:pPr>
          </w:p>
        </w:tc>
      </w:tr>
      <w:tr w:rsidR="009671F7" w14:paraId="08F6B25A" w14:textId="77777777">
        <w:trPr>
          <w:trHeight w:val="285"/>
        </w:trPr>
        <w:tc>
          <w:tcPr>
            <w:tcW w:w="1457" w:type="pct"/>
            <w:shd w:val="clear" w:color="auto" w:fill="auto"/>
            <w:noWrap/>
            <w:vAlign w:val="bottom"/>
            <w:hideMark/>
          </w:tcPr>
          <w:p w14:paraId="46E83A2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Primary</w:t>
            </w:r>
          </w:p>
        </w:tc>
        <w:tc>
          <w:tcPr>
            <w:tcW w:w="1353" w:type="pct"/>
          </w:tcPr>
          <w:p w14:paraId="560C3419" w14:textId="77777777" w:rsidR="009671F7" w:rsidRDefault="003E36F7">
            <w:pPr>
              <w:spacing w:after="0" w:line="240" w:lineRule="auto"/>
              <w:rPr>
                <w:rFonts w:ascii="Arial" w:hAnsi="Arial" w:cs="Arial"/>
                <w:color w:val="000000"/>
              </w:rPr>
            </w:pPr>
            <w:r>
              <w:rPr>
                <w:rFonts w:ascii="Arial" w:hAnsi="Arial" w:cs="Arial"/>
                <w:color w:val="000000"/>
              </w:rPr>
              <w:t xml:space="preserve">0.80 </w:t>
            </w:r>
            <w:r>
              <w:rPr>
                <w:rFonts w:ascii="Arial" w:hAnsi="Arial" w:cs="Arial"/>
                <w:color w:val="000000"/>
              </w:rPr>
              <w:t>[0.52-1.23]</w:t>
            </w:r>
          </w:p>
        </w:tc>
        <w:tc>
          <w:tcPr>
            <w:tcW w:w="573" w:type="pct"/>
          </w:tcPr>
          <w:p w14:paraId="2D3790EE" w14:textId="77777777" w:rsidR="009671F7" w:rsidRDefault="009671F7">
            <w:pPr>
              <w:spacing w:after="0" w:line="240" w:lineRule="auto"/>
              <w:rPr>
                <w:rFonts w:ascii="Arial" w:hAnsi="Arial" w:cs="Arial"/>
                <w:color w:val="000000"/>
                <w:sz w:val="24"/>
                <w:szCs w:val="24"/>
              </w:rPr>
            </w:pPr>
          </w:p>
        </w:tc>
        <w:tc>
          <w:tcPr>
            <w:tcW w:w="1074" w:type="pct"/>
            <w:shd w:val="clear" w:color="auto" w:fill="auto"/>
            <w:noWrap/>
          </w:tcPr>
          <w:p w14:paraId="47BFB8E0" w14:textId="77777777" w:rsidR="009671F7" w:rsidRDefault="003E36F7">
            <w:pPr>
              <w:spacing w:after="0" w:line="240" w:lineRule="auto"/>
              <w:rPr>
                <w:rFonts w:ascii="Arial" w:eastAsia="Times New Roman" w:hAnsi="Arial" w:cs="Arial"/>
                <w:sz w:val="24"/>
                <w:szCs w:val="24"/>
              </w:rPr>
            </w:pPr>
            <w:r>
              <w:rPr>
                <w:rFonts w:ascii="Arial" w:hAnsi="Arial" w:cs="Arial"/>
                <w:color w:val="000000"/>
              </w:rPr>
              <w:t>1.18 [0.76-1.82]</w:t>
            </w:r>
          </w:p>
        </w:tc>
        <w:tc>
          <w:tcPr>
            <w:tcW w:w="544" w:type="pct"/>
            <w:shd w:val="clear" w:color="auto" w:fill="auto"/>
            <w:noWrap/>
          </w:tcPr>
          <w:p w14:paraId="21244EFB" w14:textId="77777777" w:rsidR="009671F7" w:rsidRDefault="009671F7">
            <w:pPr>
              <w:spacing w:after="0" w:line="240" w:lineRule="auto"/>
              <w:rPr>
                <w:rFonts w:ascii="Arial" w:eastAsia="Times New Roman" w:hAnsi="Arial" w:cs="Arial"/>
                <w:sz w:val="24"/>
                <w:szCs w:val="24"/>
              </w:rPr>
            </w:pPr>
          </w:p>
        </w:tc>
      </w:tr>
      <w:tr w:rsidR="009671F7" w14:paraId="39111283" w14:textId="77777777">
        <w:trPr>
          <w:trHeight w:val="285"/>
        </w:trPr>
        <w:tc>
          <w:tcPr>
            <w:tcW w:w="1457" w:type="pct"/>
            <w:shd w:val="clear" w:color="auto" w:fill="auto"/>
            <w:noWrap/>
            <w:vAlign w:val="bottom"/>
            <w:hideMark/>
          </w:tcPr>
          <w:p w14:paraId="7B24DEE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Secondary and higher</w:t>
            </w:r>
          </w:p>
        </w:tc>
        <w:tc>
          <w:tcPr>
            <w:tcW w:w="1353" w:type="pct"/>
          </w:tcPr>
          <w:p w14:paraId="5087B382" w14:textId="77777777" w:rsidR="009671F7" w:rsidRDefault="003E36F7">
            <w:pPr>
              <w:spacing w:after="0" w:line="240" w:lineRule="auto"/>
              <w:rPr>
                <w:rFonts w:ascii="Arial" w:hAnsi="Arial" w:cs="Arial"/>
                <w:color w:val="000000"/>
              </w:rPr>
            </w:pPr>
            <w:r>
              <w:rPr>
                <w:rFonts w:ascii="Arial" w:hAnsi="Arial" w:cs="Arial"/>
                <w:color w:val="000000"/>
              </w:rPr>
              <w:t>1.32 [0.79-2.19]</w:t>
            </w:r>
          </w:p>
        </w:tc>
        <w:tc>
          <w:tcPr>
            <w:tcW w:w="573" w:type="pct"/>
          </w:tcPr>
          <w:p w14:paraId="00FE649D" w14:textId="77777777" w:rsidR="009671F7" w:rsidRDefault="009671F7">
            <w:pPr>
              <w:spacing w:after="0" w:line="240" w:lineRule="auto"/>
              <w:rPr>
                <w:rFonts w:ascii="Arial" w:hAnsi="Arial" w:cs="Arial"/>
                <w:color w:val="000000"/>
                <w:sz w:val="24"/>
                <w:szCs w:val="24"/>
              </w:rPr>
            </w:pPr>
          </w:p>
        </w:tc>
        <w:tc>
          <w:tcPr>
            <w:tcW w:w="1074" w:type="pct"/>
            <w:shd w:val="clear" w:color="auto" w:fill="auto"/>
            <w:noWrap/>
          </w:tcPr>
          <w:p w14:paraId="3A667B1B" w14:textId="77777777" w:rsidR="009671F7" w:rsidRDefault="003E36F7">
            <w:pPr>
              <w:spacing w:after="0" w:line="240" w:lineRule="auto"/>
              <w:rPr>
                <w:rFonts w:ascii="Arial" w:eastAsia="Times New Roman" w:hAnsi="Arial" w:cs="Arial"/>
                <w:b/>
                <w:sz w:val="24"/>
                <w:szCs w:val="24"/>
              </w:rPr>
            </w:pPr>
            <w:r>
              <w:rPr>
                <w:rFonts w:ascii="Arial" w:hAnsi="Arial" w:cs="Arial"/>
                <w:color w:val="000000"/>
              </w:rPr>
              <w:t>1.86 [1.07-3.22]</w:t>
            </w:r>
          </w:p>
        </w:tc>
        <w:tc>
          <w:tcPr>
            <w:tcW w:w="544" w:type="pct"/>
            <w:shd w:val="clear" w:color="auto" w:fill="auto"/>
            <w:noWrap/>
          </w:tcPr>
          <w:p w14:paraId="088D8AC3" w14:textId="77777777" w:rsidR="009671F7" w:rsidRDefault="009671F7">
            <w:pPr>
              <w:spacing w:after="0" w:line="240" w:lineRule="auto"/>
              <w:rPr>
                <w:rFonts w:ascii="Arial" w:eastAsia="Times New Roman" w:hAnsi="Arial" w:cs="Arial"/>
                <w:b/>
                <w:sz w:val="24"/>
                <w:szCs w:val="24"/>
              </w:rPr>
            </w:pPr>
          </w:p>
        </w:tc>
      </w:tr>
      <w:tr w:rsidR="009671F7" w14:paraId="02BE46CF" w14:textId="77777777">
        <w:trPr>
          <w:trHeight w:val="285"/>
        </w:trPr>
        <w:tc>
          <w:tcPr>
            <w:tcW w:w="1457" w:type="pct"/>
            <w:shd w:val="clear" w:color="auto" w:fill="auto"/>
            <w:noWrap/>
            <w:vAlign w:val="bottom"/>
          </w:tcPr>
          <w:p w14:paraId="5F0003DB" w14:textId="77777777" w:rsidR="009671F7" w:rsidRDefault="003E36F7">
            <w:pPr>
              <w:spacing w:after="0" w:line="240" w:lineRule="auto"/>
              <w:rPr>
                <w:rFonts w:ascii="Arial" w:eastAsia="Times New Roman" w:hAnsi="Arial" w:cs="Arial"/>
              </w:rPr>
            </w:pPr>
            <w:r>
              <w:rPr>
                <w:rFonts w:ascii="Arial" w:eastAsia="Times New Roman" w:hAnsi="Arial" w:cs="Arial"/>
              </w:rPr>
              <w:t>Marital status</w:t>
            </w:r>
          </w:p>
        </w:tc>
        <w:tc>
          <w:tcPr>
            <w:tcW w:w="1353" w:type="pct"/>
          </w:tcPr>
          <w:p w14:paraId="1EA0C15A" w14:textId="77777777" w:rsidR="009671F7" w:rsidRDefault="009671F7">
            <w:pPr>
              <w:spacing w:after="0" w:line="240" w:lineRule="auto"/>
              <w:rPr>
                <w:rFonts w:ascii="Arial" w:eastAsia="Times New Roman" w:hAnsi="Arial" w:cs="Arial"/>
              </w:rPr>
            </w:pPr>
          </w:p>
        </w:tc>
        <w:tc>
          <w:tcPr>
            <w:tcW w:w="573" w:type="pct"/>
          </w:tcPr>
          <w:p w14:paraId="1826568A"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0.12</w:t>
            </w:r>
          </w:p>
        </w:tc>
        <w:tc>
          <w:tcPr>
            <w:tcW w:w="1074" w:type="pct"/>
            <w:shd w:val="clear" w:color="auto" w:fill="auto"/>
          </w:tcPr>
          <w:p w14:paraId="11D2B27E" w14:textId="77777777" w:rsidR="009671F7" w:rsidRDefault="009671F7">
            <w:pPr>
              <w:spacing w:after="0" w:line="240" w:lineRule="auto"/>
              <w:rPr>
                <w:rFonts w:ascii="Arial" w:eastAsia="Times New Roman" w:hAnsi="Arial" w:cs="Arial"/>
                <w:sz w:val="24"/>
                <w:szCs w:val="24"/>
              </w:rPr>
            </w:pPr>
          </w:p>
        </w:tc>
        <w:tc>
          <w:tcPr>
            <w:tcW w:w="544" w:type="pct"/>
            <w:shd w:val="clear" w:color="auto" w:fill="auto"/>
            <w:noWrap/>
          </w:tcPr>
          <w:p w14:paraId="5B1654C1"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0.08</w:t>
            </w:r>
          </w:p>
        </w:tc>
      </w:tr>
      <w:tr w:rsidR="009671F7" w14:paraId="2B5F28EA" w14:textId="77777777">
        <w:trPr>
          <w:trHeight w:val="285"/>
        </w:trPr>
        <w:tc>
          <w:tcPr>
            <w:tcW w:w="1457" w:type="pct"/>
            <w:shd w:val="clear" w:color="auto" w:fill="auto"/>
            <w:noWrap/>
            <w:vAlign w:val="bottom"/>
            <w:hideMark/>
          </w:tcPr>
          <w:p w14:paraId="58AF2CBE"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Single</w:t>
            </w:r>
          </w:p>
        </w:tc>
        <w:tc>
          <w:tcPr>
            <w:tcW w:w="1353" w:type="pct"/>
          </w:tcPr>
          <w:p w14:paraId="5354620C"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73" w:type="pct"/>
          </w:tcPr>
          <w:p w14:paraId="67423BDA" w14:textId="77777777" w:rsidR="009671F7" w:rsidRDefault="009671F7">
            <w:pPr>
              <w:spacing w:after="0" w:line="240" w:lineRule="auto"/>
              <w:rPr>
                <w:rFonts w:ascii="Arial" w:eastAsia="Times New Roman" w:hAnsi="Arial" w:cs="Arial"/>
                <w:sz w:val="24"/>
                <w:szCs w:val="24"/>
              </w:rPr>
            </w:pPr>
          </w:p>
        </w:tc>
        <w:tc>
          <w:tcPr>
            <w:tcW w:w="1074" w:type="pct"/>
            <w:shd w:val="clear" w:color="auto" w:fill="auto"/>
            <w:noWrap/>
          </w:tcPr>
          <w:p w14:paraId="72FEFDB3"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rPr>
              <w:t>Ref.</w:t>
            </w:r>
          </w:p>
        </w:tc>
        <w:tc>
          <w:tcPr>
            <w:tcW w:w="544" w:type="pct"/>
            <w:shd w:val="clear" w:color="auto" w:fill="auto"/>
            <w:noWrap/>
          </w:tcPr>
          <w:p w14:paraId="3B579E42" w14:textId="77777777" w:rsidR="009671F7" w:rsidRDefault="009671F7">
            <w:pPr>
              <w:spacing w:after="0" w:line="240" w:lineRule="auto"/>
              <w:rPr>
                <w:rFonts w:ascii="Arial" w:eastAsia="Times New Roman" w:hAnsi="Arial" w:cs="Arial"/>
                <w:sz w:val="24"/>
                <w:szCs w:val="24"/>
              </w:rPr>
            </w:pPr>
          </w:p>
        </w:tc>
      </w:tr>
      <w:tr w:rsidR="009671F7" w14:paraId="119BB25D" w14:textId="77777777">
        <w:trPr>
          <w:trHeight w:val="285"/>
        </w:trPr>
        <w:tc>
          <w:tcPr>
            <w:tcW w:w="1457" w:type="pct"/>
            <w:shd w:val="clear" w:color="auto" w:fill="auto"/>
            <w:noWrap/>
            <w:vAlign w:val="bottom"/>
            <w:hideMark/>
          </w:tcPr>
          <w:p w14:paraId="7CB151C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Married</w:t>
            </w:r>
          </w:p>
        </w:tc>
        <w:tc>
          <w:tcPr>
            <w:tcW w:w="1353" w:type="pct"/>
          </w:tcPr>
          <w:p w14:paraId="399C198A" w14:textId="77777777" w:rsidR="009671F7" w:rsidRDefault="003E36F7">
            <w:pPr>
              <w:spacing w:after="0" w:line="240" w:lineRule="auto"/>
              <w:rPr>
                <w:rFonts w:ascii="Arial" w:hAnsi="Arial" w:cs="Arial"/>
                <w:color w:val="000000"/>
              </w:rPr>
            </w:pPr>
            <w:r>
              <w:rPr>
                <w:rFonts w:ascii="Arial" w:hAnsi="Arial" w:cs="Arial"/>
                <w:color w:val="000000"/>
              </w:rPr>
              <w:t>1.44 [0.91-2.28]</w:t>
            </w:r>
          </w:p>
        </w:tc>
        <w:tc>
          <w:tcPr>
            <w:tcW w:w="573" w:type="pct"/>
          </w:tcPr>
          <w:p w14:paraId="348C848C" w14:textId="77777777" w:rsidR="009671F7" w:rsidRDefault="009671F7">
            <w:pPr>
              <w:spacing w:after="0" w:line="240" w:lineRule="auto"/>
              <w:rPr>
                <w:rFonts w:ascii="Arial" w:hAnsi="Arial" w:cs="Arial"/>
                <w:color w:val="000000"/>
                <w:sz w:val="24"/>
                <w:szCs w:val="24"/>
              </w:rPr>
            </w:pPr>
          </w:p>
        </w:tc>
        <w:tc>
          <w:tcPr>
            <w:tcW w:w="1074" w:type="pct"/>
            <w:shd w:val="clear" w:color="auto" w:fill="auto"/>
            <w:noWrap/>
          </w:tcPr>
          <w:p w14:paraId="0DC5B84B" w14:textId="77777777" w:rsidR="009671F7" w:rsidRDefault="003E36F7">
            <w:pPr>
              <w:spacing w:after="0" w:line="240" w:lineRule="auto"/>
              <w:rPr>
                <w:rFonts w:ascii="Arial" w:eastAsia="Times New Roman" w:hAnsi="Arial" w:cs="Arial"/>
                <w:b/>
                <w:sz w:val="24"/>
                <w:szCs w:val="24"/>
              </w:rPr>
            </w:pPr>
            <w:r>
              <w:rPr>
                <w:rFonts w:ascii="Arial" w:hAnsi="Arial" w:cs="Arial"/>
                <w:color w:val="000000"/>
              </w:rPr>
              <w:t>1.53 [0.95-2.47]</w:t>
            </w:r>
          </w:p>
        </w:tc>
        <w:tc>
          <w:tcPr>
            <w:tcW w:w="544" w:type="pct"/>
            <w:shd w:val="clear" w:color="auto" w:fill="auto"/>
            <w:noWrap/>
          </w:tcPr>
          <w:p w14:paraId="753BC905" w14:textId="77777777" w:rsidR="009671F7" w:rsidRDefault="009671F7">
            <w:pPr>
              <w:spacing w:after="0" w:line="240" w:lineRule="auto"/>
              <w:rPr>
                <w:rFonts w:ascii="Arial" w:eastAsia="Times New Roman" w:hAnsi="Arial" w:cs="Arial"/>
                <w:b/>
                <w:sz w:val="24"/>
                <w:szCs w:val="24"/>
              </w:rPr>
            </w:pPr>
          </w:p>
        </w:tc>
      </w:tr>
      <w:tr w:rsidR="009671F7" w14:paraId="139A5EFB" w14:textId="77777777">
        <w:trPr>
          <w:trHeight w:val="285"/>
        </w:trPr>
        <w:tc>
          <w:tcPr>
            <w:tcW w:w="1457" w:type="pct"/>
            <w:shd w:val="clear" w:color="auto" w:fill="auto"/>
            <w:noWrap/>
            <w:vAlign w:val="bottom"/>
            <w:hideMark/>
          </w:tcPr>
          <w:p w14:paraId="1D1662D8" w14:textId="77777777" w:rsidR="009671F7" w:rsidRDefault="003E36F7">
            <w:pPr>
              <w:spacing w:after="0" w:line="240" w:lineRule="auto"/>
              <w:rPr>
                <w:rFonts w:ascii="Arial" w:eastAsia="Times New Roman" w:hAnsi="Arial" w:cs="Arial"/>
              </w:rPr>
            </w:pPr>
            <w:r>
              <w:rPr>
                <w:rFonts w:ascii="Arial" w:eastAsia="Times New Roman" w:hAnsi="Arial" w:cs="Arial"/>
              </w:rPr>
              <w:t>Residence</w:t>
            </w:r>
          </w:p>
        </w:tc>
        <w:tc>
          <w:tcPr>
            <w:tcW w:w="1353" w:type="pct"/>
          </w:tcPr>
          <w:p w14:paraId="7EDAAFC3" w14:textId="77777777" w:rsidR="009671F7" w:rsidRDefault="009671F7">
            <w:pPr>
              <w:spacing w:after="0" w:line="240" w:lineRule="auto"/>
              <w:rPr>
                <w:rFonts w:ascii="Arial" w:eastAsia="Times New Roman" w:hAnsi="Arial" w:cs="Arial"/>
              </w:rPr>
            </w:pPr>
          </w:p>
        </w:tc>
        <w:tc>
          <w:tcPr>
            <w:tcW w:w="573" w:type="pct"/>
          </w:tcPr>
          <w:p w14:paraId="2695CDFE"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0.11</w:t>
            </w:r>
          </w:p>
        </w:tc>
        <w:tc>
          <w:tcPr>
            <w:tcW w:w="1074" w:type="pct"/>
            <w:shd w:val="clear" w:color="auto" w:fill="auto"/>
            <w:noWrap/>
          </w:tcPr>
          <w:p w14:paraId="5C0C5061" w14:textId="77777777" w:rsidR="009671F7" w:rsidRDefault="009671F7">
            <w:pPr>
              <w:spacing w:after="0" w:line="240" w:lineRule="auto"/>
              <w:rPr>
                <w:rFonts w:ascii="Arial" w:eastAsia="Times New Roman" w:hAnsi="Arial" w:cs="Arial"/>
                <w:sz w:val="24"/>
                <w:szCs w:val="24"/>
              </w:rPr>
            </w:pPr>
          </w:p>
        </w:tc>
        <w:tc>
          <w:tcPr>
            <w:tcW w:w="544" w:type="pct"/>
            <w:shd w:val="clear" w:color="auto" w:fill="auto"/>
            <w:noWrap/>
          </w:tcPr>
          <w:p w14:paraId="5F748189"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0.84</w:t>
            </w:r>
          </w:p>
        </w:tc>
      </w:tr>
      <w:tr w:rsidR="009671F7" w14:paraId="72D22834" w14:textId="77777777">
        <w:trPr>
          <w:trHeight w:val="285"/>
        </w:trPr>
        <w:tc>
          <w:tcPr>
            <w:tcW w:w="1457" w:type="pct"/>
            <w:shd w:val="clear" w:color="auto" w:fill="auto"/>
            <w:noWrap/>
            <w:vAlign w:val="bottom"/>
            <w:hideMark/>
          </w:tcPr>
          <w:p w14:paraId="243A807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Urban</w:t>
            </w:r>
          </w:p>
        </w:tc>
        <w:tc>
          <w:tcPr>
            <w:tcW w:w="1353" w:type="pct"/>
          </w:tcPr>
          <w:p w14:paraId="735F921F"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73" w:type="pct"/>
          </w:tcPr>
          <w:p w14:paraId="3475AC3E" w14:textId="77777777" w:rsidR="009671F7" w:rsidRDefault="009671F7">
            <w:pPr>
              <w:spacing w:after="0" w:line="240" w:lineRule="auto"/>
              <w:rPr>
                <w:rFonts w:ascii="Arial" w:eastAsia="Times New Roman" w:hAnsi="Arial" w:cs="Arial"/>
                <w:sz w:val="24"/>
                <w:szCs w:val="24"/>
              </w:rPr>
            </w:pPr>
          </w:p>
        </w:tc>
        <w:tc>
          <w:tcPr>
            <w:tcW w:w="1074" w:type="pct"/>
            <w:shd w:val="clear" w:color="auto" w:fill="auto"/>
            <w:noWrap/>
          </w:tcPr>
          <w:p w14:paraId="215D9F77"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rPr>
              <w:t>Ref.</w:t>
            </w:r>
          </w:p>
        </w:tc>
        <w:tc>
          <w:tcPr>
            <w:tcW w:w="544" w:type="pct"/>
            <w:shd w:val="clear" w:color="auto" w:fill="auto"/>
            <w:noWrap/>
          </w:tcPr>
          <w:p w14:paraId="1FBB6303" w14:textId="77777777" w:rsidR="009671F7" w:rsidRDefault="009671F7">
            <w:pPr>
              <w:spacing w:after="0" w:line="240" w:lineRule="auto"/>
              <w:rPr>
                <w:rFonts w:ascii="Arial" w:eastAsia="Times New Roman" w:hAnsi="Arial" w:cs="Arial"/>
                <w:sz w:val="24"/>
                <w:szCs w:val="24"/>
              </w:rPr>
            </w:pPr>
          </w:p>
        </w:tc>
      </w:tr>
      <w:tr w:rsidR="009671F7" w14:paraId="48355157" w14:textId="77777777">
        <w:trPr>
          <w:trHeight w:val="285"/>
        </w:trPr>
        <w:tc>
          <w:tcPr>
            <w:tcW w:w="1457" w:type="pct"/>
            <w:shd w:val="clear" w:color="auto" w:fill="auto"/>
            <w:noWrap/>
            <w:vAlign w:val="bottom"/>
            <w:hideMark/>
          </w:tcPr>
          <w:p w14:paraId="035D42F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Rural</w:t>
            </w:r>
          </w:p>
        </w:tc>
        <w:tc>
          <w:tcPr>
            <w:tcW w:w="1353" w:type="pct"/>
          </w:tcPr>
          <w:p w14:paraId="2BDF8D32" w14:textId="77777777" w:rsidR="009671F7" w:rsidRDefault="003E36F7">
            <w:pPr>
              <w:spacing w:after="0" w:line="240" w:lineRule="auto"/>
              <w:rPr>
                <w:rFonts w:ascii="Arial" w:hAnsi="Arial" w:cs="Arial"/>
                <w:color w:val="000000"/>
              </w:rPr>
            </w:pPr>
            <w:r>
              <w:rPr>
                <w:rFonts w:ascii="Arial" w:hAnsi="Arial" w:cs="Arial"/>
                <w:color w:val="000000"/>
              </w:rPr>
              <w:t>0.74 [0.51-1.09]</w:t>
            </w:r>
          </w:p>
        </w:tc>
        <w:tc>
          <w:tcPr>
            <w:tcW w:w="573" w:type="pct"/>
          </w:tcPr>
          <w:p w14:paraId="3A38943A" w14:textId="77777777" w:rsidR="009671F7" w:rsidRDefault="009671F7">
            <w:pPr>
              <w:spacing w:after="0" w:line="240" w:lineRule="auto"/>
              <w:rPr>
                <w:rFonts w:ascii="Arial" w:hAnsi="Arial" w:cs="Arial"/>
                <w:color w:val="000000"/>
                <w:sz w:val="24"/>
                <w:szCs w:val="24"/>
              </w:rPr>
            </w:pPr>
          </w:p>
        </w:tc>
        <w:tc>
          <w:tcPr>
            <w:tcW w:w="1074" w:type="pct"/>
            <w:shd w:val="clear" w:color="auto" w:fill="auto"/>
            <w:noWrap/>
          </w:tcPr>
          <w:p w14:paraId="279B3F7A"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rPr>
              <w:t>0.95 [0.60-1.51]</w:t>
            </w:r>
          </w:p>
        </w:tc>
        <w:tc>
          <w:tcPr>
            <w:tcW w:w="544" w:type="pct"/>
            <w:shd w:val="clear" w:color="auto" w:fill="auto"/>
            <w:noWrap/>
          </w:tcPr>
          <w:p w14:paraId="09DEECF6" w14:textId="77777777" w:rsidR="009671F7" w:rsidRDefault="009671F7">
            <w:pPr>
              <w:spacing w:after="0" w:line="240" w:lineRule="auto"/>
              <w:rPr>
                <w:rFonts w:ascii="Arial" w:eastAsia="Times New Roman" w:hAnsi="Arial" w:cs="Arial"/>
                <w:sz w:val="24"/>
                <w:szCs w:val="24"/>
              </w:rPr>
            </w:pPr>
          </w:p>
        </w:tc>
      </w:tr>
      <w:tr w:rsidR="009671F7" w14:paraId="6C8C129B" w14:textId="77777777">
        <w:trPr>
          <w:trHeight w:val="285"/>
        </w:trPr>
        <w:tc>
          <w:tcPr>
            <w:tcW w:w="1457" w:type="pct"/>
            <w:shd w:val="clear" w:color="auto" w:fill="auto"/>
            <w:noWrap/>
            <w:vAlign w:val="bottom"/>
            <w:hideMark/>
          </w:tcPr>
          <w:p w14:paraId="407E4462" w14:textId="77777777" w:rsidR="009671F7" w:rsidRDefault="003E36F7">
            <w:pPr>
              <w:spacing w:after="0" w:line="240" w:lineRule="auto"/>
              <w:rPr>
                <w:rFonts w:ascii="Arial" w:eastAsia="Times New Roman" w:hAnsi="Arial" w:cs="Arial"/>
              </w:rPr>
            </w:pPr>
            <w:r>
              <w:rPr>
                <w:rFonts w:ascii="Arial" w:hAnsi="Arial" w:cs="Arial"/>
              </w:rPr>
              <w:t>Occupational status</w:t>
            </w:r>
          </w:p>
        </w:tc>
        <w:tc>
          <w:tcPr>
            <w:tcW w:w="1353" w:type="pct"/>
          </w:tcPr>
          <w:p w14:paraId="47122BE8" w14:textId="77777777" w:rsidR="009671F7" w:rsidRDefault="009671F7">
            <w:pPr>
              <w:spacing w:after="0" w:line="240" w:lineRule="auto"/>
              <w:rPr>
                <w:rFonts w:ascii="Arial" w:eastAsia="Times New Roman" w:hAnsi="Arial" w:cs="Arial"/>
              </w:rPr>
            </w:pPr>
          </w:p>
        </w:tc>
        <w:tc>
          <w:tcPr>
            <w:tcW w:w="573" w:type="pct"/>
          </w:tcPr>
          <w:p w14:paraId="1F2B47FD"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0.80</w:t>
            </w:r>
          </w:p>
        </w:tc>
        <w:tc>
          <w:tcPr>
            <w:tcW w:w="1074" w:type="pct"/>
            <w:shd w:val="clear" w:color="auto" w:fill="auto"/>
            <w:noWrap/>
          </w:tcPr>
          <w:p w14:paraId="5A756D2E" w14:textId="77777777" w:rsidR="009671F7" w:rsidRDefault="009671F7">
            <w:pPr>
              <w:spacing w:after="0" w:line="240" w:lineRule="auto"/>
              <w:rPr>
                <w:rFonts w:ascii="Arial" w:eastAsia="Times New Roman" w:hAnsi="Arial" w:cs="Arial"/>
                <w:sz w:val="24"/>
                <w:szCs w:val="24"/>
              </w:rPr>
            </w:pPr>
          </w:p>
        </w:tc>
        <w:tc>
          <w:tcPr>
            <w:tcW w:w="544" w:type="pct"/>
            <w:shd w:val="clear" w:color="auto" w:fill="auto"/>
            <w:noWrap/>
          </w:tcPr>
          <w:p w14:paraId="65EA675C"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sz w:val="24"/>
                <w:szCs w:val="24"/>
              </w:rPr>
              <w:t>0.38</w:t>
            </w:r>
          </w:p>
        </w:tc>
      </w:tr>
      <w:tr w:rsidR="009671F7" w14:paraId="409965BF" w14:textId="77777777">
        <w:trPr>
          <w:trHeight w:val="285"/>
        </w:trPr>
        <w:tc>
          <w:tcPr>
            <w:tcW w:w="1457" w:type="pct"/>
            <w:shd w:val="clear" w:color="auto" w:fill="auto"/>
            <w:noWrap/>
            <w:vAlign w:val="bottom"/>
            <w:hideMark/>
          </w:tcPr>
          <w:p w14:paraId="54B2AA8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w:t>
            </w:r>
            <w:r>
              <w:rPr>
                <w:rFonts w:ascii="Arial" w:hAnsi="Arial" w:cs="Arial"/>
              </w:rPr>
              <w:t>Paid worker</w:t>
            </w:r>
          </w:p>
        </w:tc>
        <w:tc>
          <w:tcPr>
            <w:tcW w:w="1353" w:type="pct"/>
          </w:tcPr>
          <w:p w14:paraId="65443423" w14:textId="77777777" w:rsidR="009671F7" w:rsidRDefault="003E36F7">
            <w:pPr>
              <w:spacing w:after="0" w:line="240" w:lineRule="auto"/>
              <w:rPr>
                <w:rFonts w:ascii="Arial" w:eastAsia="Times New Roman" w:hAnsi="Arial" w:cs="Arial"/>
              </w:rPr>
            </w:pPr>
            <w:r>
              <w:rPr>
                <w:rFonts w:ascii="Arial" w:eastAsia="Times New Roman" w:hAnsi="Arial" w:cs="Arial"/>
              </w:rPr>
              <w:t>Ref.</w:t>
            </w:r>
          </w:p>
        </w:tc>
        <w:tc>
          <w:tcPr>
            <w:tcW w:w="573" w:type="pct"/>
          </w:tcPr>
          <w:p w14:paraId="049106AC" w14:textId="77777777" w:rsidR="009671F7" w:rsidRDefault="009671F7">
            <w:pPr>
              <w:spacing w:after="0" w:line="240" w:lineRule="auto"/>
              <w:rPr>
                <w:rFonts w:ascii="Arial" w:eastAsia="Times New Roman" w:hAnsi="Arial" w:cs="Arial"/>
                <w:sz w:val="24"/>
                <w:szCs w:val="24"/>
              </w:rPr>
            </w:pPr>
          </w:p>
        </w:tc>
        <w:tc>
          <w:tcPr>
            <w:tcW w:w="1074" w:type="pct"/>
            <w:shd w:val="clear" w:color="auto" w:fill="auto"/>
            <w:noWrap/>
          </w:tcPr>
          <w:p w14:paraId="4AB9B3CC" w14:textId="77777777" w:rsidR="009671F7" w:rsidRDefault="003E36F7">
            <w:pPr>
              <w:spacing w:after="0" w:line="240" w:lineRule="auto"/>
              <w:rPr>
                <w:rFonts w:ascii="Arial" w:eastAsia="Times New Roman" w:hAnsi="Arial" w:cs="Arial"/>
                <w:sz w:val="24"/>
                <w:szCs w:val="24"/>
              </w:rPr>
            </w:pPr>
            <w:r>
              <w:rPr>
                <w:rFonts w:ascii="Arial" w:eastAsia="Times New Roman" w:hAnsi="Arial" w:cs="Arial"/>
              </w:rPr>
              <w:t>Ref.</w:t>
            </w:r>
          </w:p>
        </w:tc>
        <w:tc>
          <w:tcPr>
            <w:tcW w:w="544" w:type="pct"/>
            <w:shd w:val="clear" w:color="auto" w:fill="auto"/>
            <w:noWrap/>
          </w:tcPr>
          <w:p w14:paraId="5133859B" w14:textId="77777777" w:rsidR="009671F7" w:rsidRDefault="009671F7">
            <w:pPr>
              <w:spacing w:after="0" w:line="240" w:lineRule="auto"/>
              <w:rPr>
                <w:rFonts w:ascii="Arial" w:eastAsia="Times New Roman" w:hAnsi="Arial" w:cs="Arial"/>
                <w:sz w:val="24"/>
                <w:szCs w:val="24"/>
              </w:rPr>
            </w:pPr>
          </w:p>
        </w:tc>
      </w:tr>
      <w:tr w:rsidR="009671F7" w14:paraId="4A60CA31" w14:textId="77777777">
        <w:trPr>
          <w:trHeight w:val="285"/>
        </w:trPr>
        <w:tc>
          <w:tcPr>
            <w:tcW w:w="1457" w:type="pct"/>
            <w:shd w:val="clear" w:color="auto" w:fill="auto"/>
            <w:noWrap/>
            <w:vAlign w:val="bottom"/>
            <w:hideMark/>
          </w:tcPr>
          <w:p w14:paraId="57E13371"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Jobless</w:t>
            </w:r>
          </w:p>
        </w:tc>
        <w:tc>
          <w:tcPr>
            <w:tcW w:w="1353" w:type="pct"/>
          </w:tcPr>
          <w:p w14:paraId="757F54D5" w14:textId="77777777" w:rsidR="009671F7" w:rsidRDefault="003E36F7">
            <w:pPr>
              <w:spacing w:after="0" w:line="240" w:lineRule="auto"/>
              <w:rPr>
                <w:rFonts w:ascii="Arial" w:hAnsi="Arial" w:cs="Arial"/>
                <w:color w:val="000000"/>
              </w:rPr>
            </w:pPr>
            <w:r>
              <w:rPr>
                <w:rFonts w:ascii="Arial" w:hAnsi="Arial" w:cs="Arial"/>
                <w:color w:val="000000"/>
              </w:rPr>
              <w:t>0.83 [0.58-1.17]</w:t>
            </w:r>
          </w:p>
        </w:tc>
        <w:tc>
          <w:tcPr>
            <w:tcW w:w="573" w:type="pct"/>
          </w:tcPr>
          <w:p w14:paraId="30E666F7" w14:textId="77777777" w:rsidR="009671F7" w:rsidRDefault="009671F7">
            <w:pPr>
              <w:spacing w:after="0" w:line="240" w:lineRule="auto"/>
              <w:rPr>
                <w:rFonts w:ascii="Arial" w:hAnsi="Arial" w:cs="Arial"/>
                <w:color w:val="000000"/>
                <w:sz w:val="24"/>
                <w:szCs w:val="24"/>
              </w:rPr>
            </w:pPr>
          </w:p>
        </w:tc>
        <w:tc>
          <w:tcPr>
            <w:tcW w:w="1074" w:type="pct"/>
            <w:shd w:val="clear" w:color="auto" w:fill="auto"/>
            <w:noWrap/>
          </w:tcPr>
          <w:p w14:paraId="1208E7AD" w14:textId="77777777" w:rsidR="009671F7" w:rsidRDefault="003E36F7">
            <w:pPr>
              <w:spacing w:after="0" w:line="240" w:lineRule="auto"/>
              <w:rPr>
                <w:rFonts w:ascii="Arial" w:eastAsia="Times New Roman" w:hAnsi="Arial" w:cs="Arial"/>
                <w:sz w:val="24"/>
                <w:szCs w:val="24"/>
              </w:rPr>
            </w:pPr>
            <w:r>
              <w:rPr>
                <w:rFonts w:ascii="Arial" w:hAnsi="Arial" w:cs="Arial"/>
                <w:color w:val="000000"/>
              </w:rPr>
              <w:t>1.20 [0.80-1.80]</w:t>
            </w:r>
          </w:p>
        </w:tc>
        <w:tc>
          <w:tcPr>
            <w:tcW w:w="544" w:type="pct"/>
            <w:shd w:val="clear" w:color="auto" w:fill="auto"/>
            <w:noWrap/>
          </w:tcPr>
          <w:p w14:paraId="7AAC986F" w14:textId="77777777" w:rsidR="009671F7" w:rsidRDefault="009671F7">
            <w:pPr>
              <w:spacing w:after="0" w:line="240" w:lineRule="auto"/>
              <w:rPr>
                <w:rFonts w:ascii="Arial" w:eastAsia="Times New Roman" w:hAnsi="Arial" w:cs="Arial"/>
                <w:sz w:val="24"/>
                <w:szCs w:val="24"/>
              </w:rPr>
            </w:pPr>
          </w:p>
        </w:tc>
      </w:tr>
    </w:tbl>
    <w:p w14:paraId="7E399AFB" w14:textId="600CA834" w:rsidR="009671F7" w:rsidRDefault="003E36F7">
      <w:pPr>
        <w:rPr>
          <w:rFonts w:ascii="Arial" w:hAnsi="Arial" w:cs="Arial"/>
        </w:rPr>
      </w:pPr>
      <w:proofErr w:type="spellStart"/>
      <w:r>
        <w:rPr>
          <w:rFonts w:ascii="Arial" w:hAnsi="Arial" w:cs="Arial"/>
        </w:rPr>
        <w:t>cPR</w:t>
      </w:r>
      <w:proofErr w:type="spellEnd"/>
      <w:r>
        <w:rPr>
          <w:rFonts w:ascii="Arial" w:hAnsi="Arial" w:cs="Arial"/>
        </w:rPr>
        <w:t xml:space="preserve">: Crude Prevalence Ratio; </w:t>
      </w:r>
      <w:proofErr w:type="spellStart"/>
      <w:r>
        <w:rPr>
          <w:rFonts w:ascii="Arial" w:hAnsi="Arial" w:cs="Arial"/>
        </w:rPr>
        <w:t>aPR</w:t>
      </w:r>
      <w:proofErr w:type="spellEnd"/>
      <w:r>
        <w:rPr>
          <w:rFonts w:ascii="Arial" w:hAnsi="Arial" w:cs="Arial"/>
        </w:rPr>
        <w:t>: Adjusted Prevalence Ratio, outcome variable is the high risk (</w:t>
      </w:r>
      <w:proofErr w:type="spellStart"/>
      <w:r>
        <w:rPr>
          <w:rFonts w:ascii="Arial" w:hAnsi="Arial" w:cs="Arial"/>
        </w:rPr>
        <w:t>Globorisk</w:t>
      </w:r>
      <w:proofErr w:type="spellEnd"/>
      <w:r>
        <w:rPr>
          <w:rFonts w:ascii="Arial" w:hAnsi="Arial" w:cs="Arial"/>
        </w:rPr>
        <w:t xml:space="preserve"> &gt;=10%), CI: Confidence Interval, Ref: reference; GEE: General Estimat</w:t>
      </w:r>
      <w:r>
        <w:rPr>
          <w:rFonts w:ascii="Arial" w:hAnsi="Arial" w:cs="Arial"/>
        </w:rPr>
        <w:t>ing</w:t>
      </w:r>
      <w:r>
        <w:rPr>
          <w:rFonts w:ascii="Arial" w:hAnsi="Arial" w:cs="Arial"/>
        </w:rPr>
        <w:t xml:space="preserve"> Equation</w:t>
      </w:r>
    </w:p>
    <w:p w14:paraId="02FB7F95" w14:textId="77777777" w:rsidR="009671F7" w:rsidRDefault="009671F7">
      <w:pPr>
        <w:rPr>
          <w:rFonts w:ascii="Arial" w:hAnsi="Arial" w:cs="Arial"/>
        </w:rPr>
      </w:pPr>
    </w:p>
    <w:p w14:paraId="055A15EE" w14:textId="77777777" w:rsidR="009671F7" w:rsidRDefault="009671F7">
      <w:pPr>
        <w:rPr>
          <w:rFonts w:ascii="Arial" w:hAnsi="Arial" w:cs="Arial"/>
        </w:rPr>
        <w:sectPr w:rsidR="009671F7">
          <w:pgSz w:w="11906" w:h="16838"/>
          <w:pgMar w:top="1411" w:right="1411" w:bottom="1411" w:left="1411" w:header="706" w:footer="706" w:gutter="0"/>
          <w:lnNumType w:countBy="1" w:restart="continuous"/>
          <w:cols w:space="708"/>
          <w:docGrid w:linePitch="360"/>
        </w:sectPr>
      </w:pPr>
    </w:p>
    <w:p w14:paraId="6C07F1AD" w14:textId="77777777" w:rsidR="009671F7" w:rsidRDefault="003E36F7">
      <w:pPr>
        <w:rPr>
          <w:rFonts w:ascii="Arial" w:hAnsi="Arial" w:cs="Arial"/>
        </w:rPr>
      </w:pPr>
      <w:r>
        <w:rPr>
          <w:rFonts w:ascii="Arial" w:hAnsi="Arial" w:cs="Arial"/>
          <w:noProof/>
        </w:rPr>
        <w:drawing>
          <wp:inline distT="0" distB="0" distL="0" distR="0" wp14:anchorId="09ADB3A8" wp14:editId="67D1E6D5">
            <wp:extent cx="4100400" cy="300240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0400" cy="3002400"/>
                    </a:xfrm>
                    <a:prstGeom prst="rect">
                      <a:avLst/>
                    </a:prstGeom>
                    <a:noFill/>
                    <a:ln>
                      <a:noFill/>
                    </a:ln>
                  </pic:spPr>
                </pic:pic>
              </a:graphicData>
            </a:graphic>
          </wp:inline>
        </w:drawing>
      </w:r>
      <w:r>
        <w:rPr>
          <w:rFonts w:ascii="Arial" w:hAnsi="Arial" w:cs="Arial"/>
          <w:noProof/>
        </w:rPr>
        <w:drawing>
          <wp:inline distT="0" distB="0" distL="0" distR="0" wp14:anchorId="7A91590F" wp14:editId="351292EE">
            <wp:extent cx="4242576" cy="3000375"/>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ob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65524" cy="3016604"/>
                    </a:xfrm>
                    <a:prstGeom prst="rect">
                      <a:avLst/>
                    </a:prstGeom>
                  </pic:spPr>
                </pic:pic>
              </a:graphicData>
            </a:graphic>
          </wp:inline>
        </w:drawing>
      </w:r>
    </w:p>
    <w:p w14:paraId="07CF5CBF" w14:textId="77777777" w:rsidR="009671F7" w:rsidRDefault="003E36F7">
      <w:pPr>
        <w:pStyle w:val="Heading2"/>
        <w:rPr>
          <w:rFonts w:ascii="Arial" w:hAnsi="Arial" w:cs="Arial"/>
          <w:color w:val="auto"/>
          <w:sz w:val="24"/>
        </w:rPr>
      </w:pPr>
      <w:bookmarkStart w:id="22" w:name="_Toc73378050"/>
      <w:r>
        <w:rPr>
          <w:rFonts w:ascii="Arial" w:hAnsi="Arial" w:cs="Arial"/>
          <w:b/>
          <w:color w:val="auto"/>
          <w:sz w:val="24"/>
        </w:rPr>
        <w:t>Supplemental Figure 4:</w:t>
      </w:r>
      <w:r>
        <w:rPr>
          <w:rFonts w:ascii="Arial" w:hAnsi="Arial" w:cs="Arial"/>
          <w:color w:val="auto"/>
          <w:sz w:val="24"/>
        </w:rPr>
        <w:t xml:space="preserve"> Age and sex standardized mean of absolute cardiovascular risk (left) and prevalence of elevated risk (</w:t>
      </w:r>
      <w:proofErr w:type="spellStart"/>
      <w:r>
        <w:rPr>
          <w:rFonts w:ascii="Arial" w:hAnsi="Arial" w:cs="Arial"/>
          <w:color w:val="auto"/>
          <w:sz w:val="24"/>
        </w:rPr>
        <w:t>Globorisk</w:t>
      </w:r>
      <w:proofErr w:type="spellEnd"/>
      <w:r>
        <w:rPr>
          <w:rFonts w:ascii="Arial" w:hAnsi="Arial" w:cs="Arial"/>
          <w:color w:val="auto"/>
          <w:sz w:val="24"/>
        </w:rPr>
        <w:t xml:space="preserve"> &gt;=10%) (right) by region. The mean of absolute cardiovascular risk was significantly higher in Centre region (p=0.016). The prevalence of eleva</w:t>
      </w:r>
      <w:r>
        <w:rPr>
          <w:rFonts w:ascii="Arial" w:hAnsi="Arial" w:cs="Arial"/>
          <w:color w:val="auto"/>
          <w:sz w:val="24"/>
        </w:rPr>
        <w:t>ted risk was also higher in Centre region followed (p&lt;0.001).</w:t>
      </w:r>
      <w:bookmarkEnd w:id="22"/>
    </w:p>
    <w:p w14:paraId="3925CD19" w14:textId="77777777" w:rsidR="009671F7" w:rsidRDefault="003E36F7">
      <w:pPr>
        <w:rPr>
          <w:rFonts w:ascii="Arial" w:hAnsi="Arial" w:cs="Arial"/>
        </w:rPr>
        <w:sectPr w:rsidR="009671F7">
          <w:pgSz w:w="16838" w:h="11906" w:orient="landscape"/>
          <w:pgMar w:top="720" w:right="1411" w:bottom="1411" w:left="1411" w:header="706" w:footer="706" w:gutter="0"/>
          <w:lnNumType w:countBy="1" w:restart="continuous"/>
          <w:cols w:space="708"/>
          <w:docGrid w:linePitch="360"/>
        </w:sectPr>
      </w:pPr>
      <w:r>
        <w:rPr>
          <w:rFonts w:ascii="Arial" w:hAnsi="Arial" w:cs="Arial"/>
          <w:sz w:val="24"/>
        </w:rPr>
        <w:t xml:space="preserve"> </w:t>
      </w:r>
    </w:p>
    <w:p w14:paraId="7A3A1D62" w14:textId="77777777" w:rsidR="009671F7" w:rsidRDefault="003E36F7">
      <w:pPr>
        <w:pStyle w:val="Heading2"/>
        <w:rPr>
          <w:rFonts w:ascii="Arial" w:hAnsi="Arial" w:cs="Arial"/>
          <w:color w:val="auto"/>
          <w:sz w:val="24"/>
        </w:rPr>
      </w:pPr>
      <w:bookmarkStart w:id="23" w:name="_Toc73378051"/>
      <w:r>
        <w:rPr>
          <w:rFonts w:ascii="Arial" w:hAnsi="Arial" w:cs="Arial"/>
          <w:b/>
          <w:color w:val="auto"/>
          <w:sz w:val="24"/>
        </w:rPr>
        <w:t>Supplemental Table 11:</w:t>
      </w:r>
      <w:r>
        <w:rPr>
          <w:rFonts w:ascii="Arial" w:hAnsi="Arial" w:cs="Arial"/>
          <w:color w:val="auto"/>
          <w:sz w:val="24"/>
        </w:rPr>
        <w:t xml:space="preserve"> Mean of 10-years cardiovascular risk (WHO risk) by socio-demographic characteristics by gender</w:t>
      </w:r>
      <w:bookmarkEnd w:id="23"/>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1725"/>
        <w:gridCol w:w="1965"/>
        <w:gridCol w:w="1840"/>
      </w:tblGrid>
      <w:tr w:rsidR="009671F7" w14:paraId="0D1A2961" w14:textId="77777777">
        <w:trPr>
          <w:trHeight w:val="285"/>
        </w:trPr>
        <w:tc>
          <w:tcPr>
            <w:tcW w:w="1935" w:type="pct"/>
            <w:shd w:val="clear" w:color="auto" w:fill="auto"/>
            <w:noWrap/>
            <w:vAlign w:val="bottom"/>
            <w:hideMark/>
          </w:tcPr>
          <w:p w14:paraId="2286289F" w14:textId="77777777" w:rsidR="009671F7" w:rsidRDefault="003E36F7">
            <w:pPr>
              <w:spacing w:after="0" w:line="240" w:lineRule="auto"/>
              <w:rPr>
                <w:rFonts w:ascii="Arial" w:eastAsia="Times New Roman" w:hAnsi="Arial" w:cs="Arial"/>
                <w:b/>
                <w:sz w:val="24"/>
                <w:szCs w:val="24"/>
              </w:rPr>
            </w:pPr>
            <w:r>
              <w:rPr>
                <w:rFonts w:ascii="Arial" w:hAnsi="Arial" w:cs="Arial"/>
                <w:b/>
                <w:sz w:val="24"/>
              </w:rPr>
              <w:t xml:space="preserve">Characteristics </w:t>
            </w:r>
          </w:p>
        </w:tc>
        <w:tc>
          <w:tcPr>
            <w:tcW w:w="956" w:type="pct"/>
            <w:shd w:val="clear" w:color="auto" w:fill="auto"/>
            <w:noWrap/>
            <w:vAlign w:val="bottom"/>
          </w:tcPr>
          <w:p w14:paraId="0FD12485" w14:textId="77777777" w:rsidR="009671F7" w:rsidRDefault="003E36F7">
            <w:pPr>
              <w:spacing w:after="0" w:line="240" w:lineRule="auto"/>
              <w:rPr>
                <w:rFonts w:ascii="Arial" w:eastAsia="Times New Roman" w:hAnsi="Arial" w:cs="Arial"/>
                <w:b/>
              </w:rPr>
            </w:pPr>
            <w:r>
              <w:rPr>
                <w:rFonts w:ascii="Arial" w:eastAsia="Times New Roman" w:hAnsi="Arial" w:cs="Arial"/>
                <w:b/>
              </w:rPr>
              <w:t xml:space="preserve">Women </w:t>
            </w:r>
          </w:p>
        </w:tc>
        <w:tc>
          <w:tcPr>
            <w:tcW w:w="1089" w:type="pct"/>
            <w:vAlign w:val="bottom"/>
          </w:tcPr>
          <w:p w14:paraId="6572C41A" w14:textId="77777777" w:rsidR="009671F7" w:rsidRDefault="003E36F7">
            <w:pPr>
              <w:spacing w:after="0" w:line="240" w:lineRule="auto"/>
              <w:rPr>
                <w:rFonts w:ascii="Arial" w:eastAsia="Times New Roman" w:hAnsi="Arial" w:cs="Arial"/>
                <w:b/>
              </w:rPr>
            </w:pPr>
            <w:r>
              <w:rPr>
                <w:rFonts w:ascii="Arial" w:eastAsia="Times New Roman" w:hAnsi="Arial" w:cs="Arial"/>
                <w:b/>
              </w:rPr>
              <w:t xml:space="preserve">Men </w:t>
            </w:r>
          </w:p>
        </w:tc>
        <w:tc>
          <w:tcPr>
            <w:tcW w:w="1020" w:type="pct"/>
            <w:shd w:val="clear" w:color="auto" w:fill="auto"/>
            <w:noWrap/>
            <w:vAlign w:val="bottom"/>
          </w:tcPr>
          <w:p w14:paraId="7EDA05B7" w14:textId="77777777" w:rsidR="009671F7" w:rsidRDefault="003E36F7">
            <w:pPr>
              <w:spacing w:after="0" w:line="240" w:lineRule="auto"/>
              <w:rPr>
                <w:rFonts w:ascii="Arial" w:eastAsia="Times New Roman" w:hAnsi="Arial" w:cs="Arial"/>
                <w:b/>
              </w:rPr>
            </w:pPr>
            <w:r>
              <w:rPr>
                <w:rFonts w:ascii="Arial" w:eastAsia="Times New Roman" w:hAnsi="Arial" w:cs="Arial"/>
                <w:b/>
              </w:rPr>
              <w:t xml:space="preserve">All </w:t>
            </w:r>
          </w:p>
        </w:tc>
      </w:tr>
      <w:tr w:rsidR="009671F7" w14:paraId="7BA4C05E" w14:textId="77777777">
        <w:trPr>
          <w:trHeight w:val="285"/>
        </w:trPr>
        <w:tc>
          <w:tcPr>
            <w:tcW w:w="1935" w:type="pct"/>
            <w:shd w:val="clear" w:color="auto" w:fill="auto"/>
            <w:noWrap/>
            <w:vAlign w:val="bottom"/>
            <w:hideMark/>
          </w:tcPr>
          <w:p w14:paraId="3FB2374B" w14:textId="77777777" w:rsidR="009671F7" w:rsidRDefault="009671F7">
            <w:pPr>
              <w:spacing w:after="0" w:line="240" w:lineRule="auto"/>
              <w:rPr>
                <w:rFonts w:ascii="Arial" w:eastAsia="Times New Roman" w:hAnsi="Arial" w:cs="Arial"/>
              </w:rPr>
            </w:pPr>
          </w:p>
        </w:tc>
        <w:tc>
          <w:tcPr>
            <w:tcW w:w="956" w:type="pct"/>
            <w:shd w:val="clear" w:color="auto" w:fill="auto"/>
            <w:noWrap/>
            <w:vAlign w:val="bottom"/>
            <w:hideMark/>
          </w:tcPr>
          <w:p w14:paraId="330015E8"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 xml:space="preserve">Mean </w:t>
            </w:r>
            <w:r>
              <w:rPr>
                <w:rFonts w:ascii="Arial" w:eastAsia="Times New Roman" w:hAnsi="Arial" w:cs="Arial"/>
                <w:sz w:val="20"/>
                <w:szCs w:val="20"/>
              </w:rPr>
              <w:t>[95%CI]</w:t>
            </w:r>
          </w:p>
        </w:tc>
        <w:tc>
          <w:tcPr>
            <w:tcW w:w="1089" w:type="pct"/>
            <w:vAlign w:val="bottom"/>
          </w:tcPr>
          <w:p w14:paraId="25554112"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Mean [95%CI]</w:t>
            </w:r>
          </w:p>
        </w:tc>
        <w:tc>
          <w:tcPr>
            <w:tcW w:w="1020" w:type="pct"/>
            <w:shd w:val="clear" w:color="auto" w:fill="auto"/>
            <w:noWrap/>
            <w:vAlign w:val="bottom"/>
            <w:hideMark/>
          </w:tcPr>
          <w:p w14:paraId="52AE1692"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Mean [95%CI]</w:t>
            </w:r>
          </w:p>
        </w:tc>
      </w:tr>
      <w:tr w:rsidR="009671F7" w14:paraId="5362661E" w14:textId="77777777">
        <w:trPr>
          <w:trHeight w:val="285"/>
        </w:trPr>
        <w:tc>
          <w:tcPr>
            <w:tcW w:w="1935" w:type="pct"/>
            <w:shd w:val="clear" w:color="auto" w:fill="auto"/>
            <w:noWrap/>
            <w:vAlign w:val="bottom"/>
          </w:tcPr>
          <w:p w14:paraId="7A74D479" w14:textId="77777777" w:rsidR="009671F7" w:rsidRDefault="003E36F7">
            <w:pPr>
              <w:spacing w:after="0" w:line="240" w:lineRule="auto"/>
              <w:rPr>
                <w:rFonts w:ascii="Arial" w:eastAsia="Times New Roman" w:hAnsi="Arial" w:cs="Arial"/>
              </w:rPr>
            </w:pPr>
            <w:r>
              <w:rPr>
                <w:rFonts w:ascii="Arial" w:eastAsia="Times New Roman" w:hAnsi="Arial" w:cs="Arial"/>
              </w:rPr>
              <w:t>All participants</w:t>
            </w:r>
          </w:p>
        </w:tc>
        <w:tc>
          <w:tcPr>
            <w:tcW w:w="956" w:type="pct"/>
            <w:shd w:val="clear" w:color="auto" w:fill="auto"/>
            <w:noWrap/>
            <w:vAlign w:val="bottom"/>
          </w:tcPr>
          <w:p w14:paraId="6F082FBF"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2.0 [1.9-2.2]</w:t>
            </w:r>
          </w:p>
        </w:tc>
        <w:tc>
          <w:tcPr>
            <w:tcW w:w="1089" w:type="pct"/>
            <w:vAlign w:val="bottom"/>
          </w:tcPr>
          <w:p w14:paraId="281CB417"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3.2 [3.0-3.4]</w:t>
            </w:r>
          </w:p>
        </w:tc>
        <w:tc>
          <w:tcPr>
            <w:tcW w:w="1020" w:type="pct"/>
            <w:shd w:val="clear" w:color="auto" w:fill="auto"/>
            <w:noWrap/>
            <w:vAlign w:val="bottom"/>
          </w:tcPr>
          <w:p w14:paraId="70359A03"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2.6 [2.5-2.7]</w:t>
            </w:r>
          </w:p>
        </w:tc>
      </w:tr>
      <w:tr w:rsidR="009671F7" w14:paraId="612F2A5C" w14:textId="77777777">
        <w:trPr>
          <w:trHeight w:val="285"/>
        </w:trPr>
        <w:tc>
          <w:tcPr>
            <w:tcW w:w="1935" w:type="pct"/>
            <w:shd w:val="clear" w:color="auto" w:fill="auto"/>
            <w:noWrap/>
            <w:vAlign w:val="bottom"/>
          </w:tcPr>
          <w:p w14:paraId="00F45EA6" w14:textId="77777777" w:rsidR="009671F7" w:rsidRDefault="003E36F7">
            <w:pPr>
              <w:spacing w:after="0" w:line="240" w:lineRule="auto"/>
              <w:rPr>
                <w:rFonts w:ascii="Arial" w:eastAsia="Times New Roman" w:hAnsi="Arial" w:cs="Arial"/>
              </w:rPr>
            </w:pPr>
            <w:r>
              <w:rPr>
                <w:rFonts w:ascii="Arial" w:eastAsia="Times New Roman" w:hAnsi="Arial" w:cs="Arial"/>
              </w:rPr>
              <w:t>Age (years)</w:t>
            </w:r>
          </w:p>
        </w:tc>
        <w:tc>
          <w:tcPr>
            <w:tcW w:w="956" w:type="pct"/>
            <w:shd w:val="clear" w:color="auto" w:fill="auto"/>
            <w:noWrap/>
            <w:vAlign w:val="bottom"/>
          </w:tcPr>
          <w:p w14:paraId="39DFC04D" w14:textId="77777777" w:rsidR="009671F7" w:rsidRDefault="009671F7">
            <w:pPr>
              <w:spacing w:after="0" w:line="240" w:lineRule="auto"/>
              <w:rPr>
                <w:rFonts w:ascii="Arial" w:eastAsia="Times New Roman" w:hAnsi="Arial" w:cs="Arial"/>
                <w:sz w:val="20"/>
                <w:szCs w:val="20"/>
              </w:rPr>
            </w:pPr>
          </w:p>
        </w:tc>
        <w:tc>
          <w:tcPr>
            <w:tcW w:w="1089" w:type="pct"/>
            <w:vAlign w:val="bottom"/>
          </w:tcPr>
          <w:p w14:paraId="57E11414" w14:textId="77777777" w:rsidR="009671F7" w:rsidRDefault="009671F7">
            <w:pPr>
              <w:spacing w:after="0" w:line="240" w:lineRule="auto"/>
              <w:rPr>
                <w:rFonts w:ascii="Arial" w:eastAsia="Times New Roman" w:hAnsi="Arial" w:cs="Arial"/>
                <w:sz w:val="20"/>
                <w:szCs w:val="20"/>
              </w:rPr>
            </w:pPr>
          </w:p>
        </w:tc>
        <w:tc>
          <w:tcPr>
            <w:tcW w:w="1020" w:type="pct"/>
            <w:shd w:val="clear" w:color="auto" w:fill="auto"/>
            <w:noWrap/>
            <w:vAlign w:val="bottom"/>
          </w:tcPr>
          <w:p w14:paraId="70CC1ADB" w14:textId="77777777" w:rsidR="009671F7" w:rsidRDefault="009671F7">
            <w:pPr>
              <w:spacing w:after="0" w:line="240" w:lineRule="auto"/>
              <w:rPr>
                <w:rFonts w:ascii="Arial" w:eastAsia="Times New Roman" w:hAnsi="Arial" w:cs="Arial"/>
                <w:sz w:val="20"/>
                <w:szCs w:val="20"/>
              </w:rPr>
            </w:pPr>
          </w:p>
        </w:tc>
      </w:tr>
      <w:tr w:rsidR="009671F7" w14:paraId="3E004B40" w14:textId="77777777">
        <w:trPr>
          <w:trHeight w:val="285"/>
        </w:trPr>
        <w:tc>
          <w:tcPr>
            <w:tcW w:w="1935" w:type="pct"/>
            <w:shd w:val="clear" w:color="auto" w:fill="auto"/>
            <w:noWrap/>
            <w:vAlign w:val="bottom"/>
          </w:tcPr>
          <w:p w14:paraId="6978ED5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30-39</w:t>
            </w:r>
          </w:p>
        </w:tc>
        <w:tc>
          <w:tcPr>
            <w:tcW w:w="956" w:type="pct"/>
            <w:shd w:val="clear" w:color="auto" w:fill="auto"/>
            <w:noWrap/>
            <w:vAlign w:val="bottom"/>
          </w:tcPr>
          <w:p w14:paraId="5F367F0B"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1.2 [1.1-1.2]</w:t>
            </w:r>
          </w:p>
        </w:tc>
        <w:tc>
          <w:tcPr>
            <w:tcW w:w="1089" w:type="pct"/>
            <w:vAlign w:val="bottom"/>
          </w:tcPr>
          <w:p w14:paraId="48B4B1AC"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2.1 [2.0-2.2]</w:t>
            </w:r>
          </w:p>
        </w:tc>
        <w:tc>
          <w:tcPr>
            <w:tcW w:w="1020" w:type="pct"/>
            <w:shd w:val="clear" w:color="auto" w:fill="auto"/>
            <w:noWrap/>
            <w:vAlign w:val="bottom"/>
          </w:tcPr>
          <w:p w14:paraId="5710E3CE" w14:textId="77777777" w:rsidR="009671F7" w:rsidRDefault="003E36F7">
            <w:pPr>
              <w:spacing w:after="0" w:line="240" w:lineRule="auto"/>
              <w:rPr>
                <w:rFonts w:ascii="Arial" w:eastAsia="Times New Roman" w:hAnsi="Arial" w:cs="Arial"/>
                <w:sz w:val="20"/>
                <w:szCs w:val="20"/>
              </w:rPr>
            </w:pPr>
            <w:r>
              <w:rPr>
                <w:rFonts w:ascii="Arial" w:eastAsia="Times New Roman" w:hAnsi="Arial" w:cs="Arial"/>
                <w:sz w:val="20"/>
                <w:szCs w:val="20"/>
              </w:rPr>
              <w:t>1.6 [1.5-1.7]</w:t>
            </w:r>
          </w:p>
        </w:tc>
      </w:tr>
      <w:tr w:rsidR="009671F7" w14:paraId="4E2151BC" w14:textId="77777777">
        <w:trPr>
          <w:trHeight w:val="285"/>
        </w:trPr>
        <w:tc>
          <w:tcPr>
            <w:tcW w:w="1935" w:type="pct"/>
            <w:shd w:val="clear" w:color="auto" w:fill="auto"/>
            <w:noWrap/>
            <w:vAlign w:val="bottom"/>
            <w:hideMark/>
          </w:tcPr>
          <w:p w14:paraId="2C53A1EE"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40-49</w:t>
            </w:r>
          </w:p>
        </w:tc>
        <w:tc>
          <w:tcPr>
            <w:tcW w:w="956" w:type="pct"/>
            <w:shd w:val="clear" w:color="auto" w:fill="auto"/>
            <w:noWrap/>
            <w:vAlign w:val="bottom"/>
          </w:tcPr>
          <w:p w14:paraId="1F77EC79" w14:textId="77777777" w:rsidR="009671F7" w:rsidRDefault="003E36F7">
            <w:pPr>
              <w:spacing w:after="0" w:line="240" w:lineRule="auto"/>
              <w:rPr>
                <w:rFonts w:ascii="Arial" w:eastAsia="Times New Roman" w:hAnsi="Arial" w:cs="Arial"/>
              </w:rPr>
            </w:pPr>
            <w:r>
              <w:rPr>
                <w:rFonts w:ascii="Arial" w:eastAsia="Times New Roman" w:hAnsi="Arial" w:cs="Arial"/>
              </w:rPr>
              <w:t>1.5 [1.4-1.7]</w:t>
            </w:r>
          </w:p>
        </w:tc>
        <w:tc>
          <w:tcPr>
            <w:tcW w:w="1089" w:type="pct"/>
            <w:shd w:val="clear" w:color="auto" w:fill="auto"/>
            <w:vAlign w:val="bottom"/>
          </w:tcPr>
          <w:p w14:paraId="56B79C99" w14:textId="77777777" w:rsidR="009671F7" w:rsidRDefault="003E36F7">
            <w:pPr>
              <w:spacing w:after="0" w:line="240" w:lineRule="auto"/>
              <w:rPr>
                <w:rFonts w:ascii="Arial" w:eastAsia="Times New Roman" w:hAnsi="Arial" w:cs="Arial"/>
              </w:rPr>
            </w:pPr>
            <w:r>
              <w:rPr>
                <w:rFonts w:ascii="Arial" w:eastAsia="Times New Roman" w:hAnsi="Arial" w:cs="Arial"/>
              </w:rPr>
              <w:t>2.5 [2.4-2.7]</w:t>
            </w:r>
          </w:p>
        </w:tc>
        <w:tc>
          <w:tcPr>
            <w:tcW w:w="1020" w:type="pct"/>
            <w:shd w:val="clear" w:color="auto" w:fill="auto"/>
            <w:noWrap/>
            <w:vAlign w:val="bottom"/>
          </w:tcPr>
          <w:p w14:paraId="5CFF6DBA" w14:textId="77777777" w:rsidR="009671F7" w:rsidRDefault="003E36F7">
            <w:pPr>
              <w:spacing w:after="0" w:line="240" w:lineRule="auto"/>
              <w:rPr>
                <w:rFonts w:ascii="Arial" w:eastAsia="Times New Roman" w:hAnsi="Arial" w:cs="Arial"/>
              </w:rPr>
            </w:pPr>
            <w:r>
              <w:rPr>
                <w:rFonts w:ascii="Arial" w:eastAsia="Times New Roman" w:hAnsi="Arial" w:cs="Arial"/>
              </w:rPr>
              <w:t>2.0 [1.9-2.2]</w:t>
            </w:r>
          </w:p>
        </w:tc>
      </w:tr>
      <w:tr w:rsidR="009671F7" w14:paraId="4B82E1ED" w14:textId="77777777">
        <w:trPr>
          <w:trHeight w:val="285"/>
        </w:trPr>
        <w:tc>
          <w:tcPr>
            <w:tcW w:w="1935" w:type="pct"/>
            <w:shd w:val="clear" w:color="auto" w:fill="auto"/>
            <w:noWrap/>
            <w:vAlign w:val="bottom"/>
            <w:hideMark/>
          </w:tcPr>
          <w:p w14:paraId="6F4978FA"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50-59</w:t>
            </w:r>
          </w:p>
        </w:tc>
        <w:tc>
          <w:tcPr>
            <w:tcW w:w="956" w:type="pct"/>
            <w:shd w:val="clear" w:color="auto" w:fill="auto"/>
            <w:noWrap/>
            <w:vAlign w:val="bottom"/>
          </w:tcPr>
          <w:p w14:paraId="70B30D4C" w14:textId="77777777" w:rsidR="009671F7" w:rsidRDefault="003E36F7">
            <w:pPr>
              <w:spacing w:after="0" w:line="240" w:lineRule="auto"/>
              <w:rPr>
                <w:rFonts w:ascii="Arial" w:eastAsia="Times New Roman" w:hAnsi="Arial" w:cs="Arial"/>
              </w:rPr>
            </w:pPr>
            <w:r>
              <w:rPr>
                <w:rFonts w:ascii="Arial" w:eastAsia="Times New Roman" w:hAnsi="Arial" w:cs="Arial"/>
              </w:rPr>
              <w:t>3.6 [3.3-3.9]</w:t>
            </w:r>
          </w:p>
        </w:tc>
        <w:tc>
          <w:tcPr>
            <w:tcW w:w="1089" w:type="pct"/>
            <w:shd w:val="clear" w:color="auto" w:fill="auto"/>
            <w:vAlign w:val="bottom"/>
          </w:tcPr>
          <w:p w14:paraId="20120DD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4.6 </w:t>
            </w:r>
            <w:r>
              <w:rPr>
                <w:rFonts w:ascii="Arial" w:eastAsia="Times New Roman" w:hAnsi="Arial" w:cs="Arial"/>
              </w:rPr>
              <w:t>[4.2-4.9]</w:t>
            </w:r>
          </w:p>
        </w:tc>
        <w:tc>
          <w:tcPr>
            <w:tcW w:w="1020" w:type="pct"/>
            <w:shd w:val="clear" w:color="auto" w:fill="auto"/>
            <w:noWrap/>
            <w:vAlign w:val="bottom"/>
          </w:tcPr>
          <w:p w14:paraId="6FA9432C" w14:textId="77777777" w:rsidR="009671F7" w:rsidRDefault="003E36F7">
            <w:pPr>
              <w:spacing w:after="0" w:line="240" w:lineRule="auto"/>
              <w:rPr>
                <w:rFonts w:ascii="Arial" w:eastAsia="Times New Roman" w:hAnsi="Arial" w:cs="Arial"/>
              </w:rPr>
            </w:pPr>
            <w:r>
              <w:rPr>
                <w:rFonts w:ascii="Arial" w:eastAsia="Times New Roman" w:hAnsi="Arial" w:cs="Arial"/>
              </w:rPr>
              <w:t>4.1 [3.8-4.3]</w:t>
            </w:r>
          </w:p>
        </w:tc>
      </w:tr>
      <w:tr w:rsidR="009671F7" w14:paraId="0AF7C465" w14:textId="77777777">
        <w:trPr>
          <w:trHeight w:val="285"/>
        </w:trPr>
        <w:tc>
          <w:tcPr>
            <w:tcW w:w="1935" w:type="pct"/>
            <w:shd w:val="clear" w:color="auto" w:fill="auto"/>
            <w:noWrap/>
            <w:vAlign w:val="bottom"/>
            <w:hideMark/>
          </w:tcPr>
          <w:p w14:paraId="77220D26"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 60 </w:t>
            </w:r>
          </w:p>
        </w:tc>
        <w:tc>
          <w:tcPr>
            <w:tcW w:w="956" w:type="pct"/>
            <w:shd w:val="clear" w:color="auto" w:fill="auto"/>
            <w:noWrap/>
            <w:vAlign w:val="bottom"/>
          </w:tcPr>
          <w:p w14:paraId="705F52A7" w14:textId="77777777" w:rsidR="009671F7" w:rsidRDefault="003E36F7">
            <w:pPr>
              <w:spacing w:after="0" w:line="240" w:lineRule="auto"/>
              <w:rPr>
                <w:rFonts w:ascii="Arial" w:eastAsia="Times New Roman" w:hAnsi="Arial" w:cs="Arial"/>
              </w:rPr>
            </w:pPr>
            <w:r>
              <w:rPr>
                <w:rFonts w:ascii="Arial" w:eastAsia="Times New Roman" w:hAnsi="Arial" w:cs="Arial"/>
              </w:rPr>
              <w:t>6.4 [5.8-6.9]</w:t>
            </w:r>
          </w:p>
        </w:tc>
        <w:tc>
          <w:tcPr>
            <w:tcW w:w="1089" w:type="pct"/>
            <w:shd w:val="clear" w:color="auto" w:fill="auto"/>
            <w:vAlign w:val="bottom"/>
          </w:tcPr>
          <w:p w14:paraId="13F2C795" w14:textId="77777777" w:rsidR="009671F7" w:rsidRDefault="003E36F7">
            <w:pPr>
              <w:spacing w:after="0" w:line="240" w:lineRule="auto"/>
              <w:rPr>
                <w:rFonts w:ascii="Arial" w:eastAsia="Times New Roman" w:hAnsi="Arial" w:cs="Arial"/>
              </w:rPr>
            </w:pPr>
            <w:r>
              <w:rPr>
                <w:rFonts w:ascii="Arial" w:eastAsia="Times New Roman" w:hAnsi="Arial" w:cs="Arial"/>
              </w:rPr>
              <w:t>8.0 [7.4-8.6]</w:t>
            </w:r>
          </w:p>
        </w:tc>
        <w:tc>
          <w:tcPr>
            <w:tcW w:w="1020" w:type="pct"/>
            <w:shd w:val="clear" w:color="auto" w:fill="auto"/>
            <w:noWrap/>
            <w:vAlign w:val="bottom"/>
          </w:tcPr>
          <w:p w14:paraId="63DF5CCB" w14:textId="77777777" w:rsidR="009671F7" w:rsidRDefault="003E36F7">
            <w:pPr>
              <w:spacing w:after="0" w:line="240" w:lineRule="auto"/>
              <w:rPr>
                <w:rFonts w:ascii="Arial" w:eastAsia="Times New Roman" w:hAnsi="Arial" w:cs="Arial"/>
              </w:rPr>
            </w:pPr>
            <w:r>
              <w:rPr>
                <w:rFonts w:ascii="Arial" w:eastAsia="Times New Roman" w:hAnsi="Arial" w:cs="Arial"/>
              </w:rPr>
              <w:t>7.3 [6.8-7.9]</w:t>
            </w:r>
          </w:p>
        </w:tc>
      </w:tr>
      <w:tr w:rsidR="009671F7" w14:paraId="314D1E64" w14:textId="77777777">
        <w:trPr>
          <w:trHeight w:val="285"/>
        </w:trPr>
        <w:tc>
          <w:tcPr>
            <w:tcW w:w="1935" w:type="pct"/>
            <w:shd w:val="clear" w:color="auto" w:fill="auto"/>
            <w:noWrap/>
            <w:vAlign w:val="bottom"/>
            <w:hideMark/>
          </w:tcPr>
          <w:p w14:paraId="5E3618B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Scholarship </w:t>
            </w:r>
          </w:p>
        </w:tc>
        <w:tc>
          <w:tcPr>
            <w:tcW w:w="956" w:type="pct"/>
            <w:shd w:val="clear" w:color="auto" w:fill="auto"/>
            <w:noWrap/>
            <w:vAlign w:val="bottom"/>
          </w:tcPr>
          <w:p w14:paraId="5C5E8C34" w14:textId="77777777" w:rsidR="009671F7" w:rsidRDefault="009671F7">
            <w:pPr>
              <w:spacing w:after="0" w:line="240" w:lineRule="auto"/>
              <w:rPr>
                <w:rFonts w:ascii="Arial" w:eastAsia="Times New Roman" w:hAnsi="Arial" w:cs="Arial"/>
              </w:rPr>
            </w:pPr>
          </w:p>
        </w:tc>
        <w:tc>
          <w:tcPr>
            <w:tcW w:w="1089" w:type="pct"/>
            <w:vAlign w:val="bottom"/>
          </w:tcPr>
          <w:p w14:paraId="3235866D" w14:textId="77777777" w:rsidR="009671F7" w:rsidRDefault="009671F7">
            <w:pPr>
              <w:spacing w:after="0" w:line="240" w:lineRule="auto"/>
              <w:rPr>
                <w:rFonts w:ascii="Arial" w:eastAsia="Times New Roman" w:hAnsi="Arial" w:cs="Arial"/>
                <w:sz w:val="20"/>
                <w:szCs w:val="20"/>
              </w:rPr>
            </w:pPr>
          </w:p>
        </w:tc>
        <w:tc>
          <w:tcPr>
            <w:tcW w:w="1020" w:type="pct"/>
            <w:shd w:val="clear" w:color="auto" w:fill="auto"/>
            <w:noWrap/>
            <w:vAlign w:val="bottom"/>
          </w:tcPr>
          <w:p w14:paraId="4A72CDC7" w14:textId="77777777" w:rsidR="009671F7" w:rsidRDefault="009671F7">
            <w:pPr>
              <w:spacing w:after="0" w:line="240" w:lineRule="auto"/>
              <w:rPr>
                <w:rFonts w:ascii="Arial" w:eastAsia="Times New Roman" w:hAnsi="Arial" w:cs="Arial"/>
                <w:sz w:val="20"/>
                <w:szCs w:val="20"/>
              </w:rPr>
            </w:pPr>
          </w:p>
        </w:tc>
      </w:tr>
      <w:tr w:rsidR="009671F7" w14:paraId="027B31CC" w14:textId="77777777">
        <w:trPr>
          <w:trHeight w:val="285"/>
        </w:trPr>
        <w:tc>
          <w:tcPr>
            <w:tcW w:w="1935" w:type="pct"/>
            <w:shd w:val="clear" w:color="auto" w:fill="auto"/>
            <w:noWrap/>
            <w:vAlign w:val="bottom"/>
            <w:hideMark/>
          </w:tcPr>
          <w:p w14:paraId="7693A6A9"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Unschooled</w:t>
            </w:r>
          </w:p>
        </w:tc>
        <w:tc>
          <w:tcPr>
            <w:tcW w:w="956" w:type="pct"/>
            <w:shd w:val="clear" w:color="auto" w:fill="auto"/>
            <w:noWrap/>
            <w:vAlign w:val="bottom"/>
          </w:tcPr>
          <w:p w14:paraId="196D946A" w14:textId="77777777" w:rsidR="009671F7" w:rsidRDefault="003E36F7">
            <w:pPr>
              <w:spacing w:after="0" w:line="240" w:lineRule="auto"/>
              <w:rPr>
                <w:rFonts w:ascii="Arial" w:eastAsia="Times New Roman" w:hAnsi="Arial" w:cs="Arial"/>
              </w:rPr>
            </w:pPr>
            <w:r>
              <w:rPr>
                <w:rFonts w:ascii="Arial" w:eastAsia="Times New Roman" w:hAnsi="Arial" w:cs="Arial"/>
              </w:rPr>
              <w:t>2.1 [1.9-2.2]</w:t>
            </w:r>
          </w:p>
        </w:tc>
        <w:tc>
          <w:tcPr>
            <w:tcW w:w="1089" w:type="pct"/>
            <w:vAlign w:val="bottom"/>
          </w:tcPr>
          <w:p w14:paraId="1BE35318" w14:textId="77777777" w:rsidR="009671F7" w:rsidRDefault="003E36F7">
            <w:pPr>
              <w:spacing w:after="0" w:line="240" w:lineRule="auto"/>
              <w:rPr>
                <w:rFonts w:ascii="Arial" w:eastAsia="Times New Roman" w:hAnsi="Arial" w:cs="Arial"/>
              </w:rPr>
            </w:pPr>
            <w:r>
              <w:rPr>
                <w:rFonts w:ascii="Arial" w:eastAsia="Times New Roman" w:hAnsi="Arial" w:cs="Arial"/>
              </w:rPr>
              <w:t>3.3 [3.0-3.5]</w:t>
            </w:r>
          </w:p>
        </w:tc>
        <w:tc>
          <w:tcPr>
            <w:tcW w:w="1020" w:type="pct"/>
            <w:shd w:val="clear" w:color="auto" w:fill="auto"/>
            <w:noWrap/>
            <w:vAlign w:val="bottom"/>
          </w:tcPr>
          <w:p w14:paraId="7AF7761D" w14:textId="77777777" w:rsidR="009671F7" w:rsidRDefault="003E36F7">
            <w:pPr>
              <w:spacing w:after="0" w:line="240" w:lineRule="auto"/>
              <w:rPr>
                <w:rFonts w:ascii="Arial" w:eastAsia="Times New Roman" w:hAnsi="Arial" w:cs="Arial"/>
              </w:rPr>
            </w:pPr>
            <w:r>
              <w:rPr>
                <w:rFonts w:ascii="Arial" w:eastAsia="Times New Roman" w:hAnsi="Arial" w:cs="Arial"/>
              </w:rPr>
              <w:t>2.6 [2.5-2.7]</w:t>
            </w:r>
          </w:p>
        </w:tc>
      </w:tr>
      <w:tr w:rsidR="009671F7" w14:paraId="71CB01F4" w14:textId="77777777">
        <w:trPr>
          <w:trHeight w:val="285"/>
        </w:trPr>
        <w:tc>
          <w:tcPr>
            <w:tcW w:w="1935" w:type="pct"/>
            <w:shd w:val="clear" w:color="auto" w:fill="auto"/>
            <w:noWrap/>
            <w:vAlign w:val="bottom"/>
            <w:hideMark/>
          </w:tcPr>
          <w:p w14:paraId="4B320AF1"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Primary</w:t>
            </w:r>
          </w:p>
        </w:tc>
        <w:tc>
          <w:tcPr>
            <w:tcW w:w="956" w:type="pct"/>
            <w:shd w:val="clear" w:color="auto" w:fill="auto"/>
            <w:noWrap/>
            <w:vAlign w:val="bottom"/>
          </w:tcPr>
          <w:p w14:paraId="59DAA35B" w14:textId="77777777" w:rsidR="009671F7" w:rsidRDefault="003E36F7">
            <w:pPr>
              <w:spacing w:after="0" w:line="240" w:lineRule="auto"/>
              <w:rPr>
                <w:rFonts w:ascii="Arial" w:eastAsia="Times New Roman" w:hAnsi="Arial" w:cs="Arial"/>
              </w:rPr>
            </w:pPr>
            <w:r>
              <w:rPr>
                <w:rFonts w:ascii="Arial" w:eastAsia="Times New Roman" w:hAnsi="Arial" w:cs="Arial"/>
              </w:rPr>
              <w:t>1.8 [1.4-2.2]</w:t>
            </w:r>
          </w:p>
        </w:tc>
        <w:tc>
          <w:tcPr>
            <w:tcW w:w="1089" w:type="pct"/>
            <w:vAlign w:val="bottom"/>
          </w:tcPr>
          <w:p w14:paraId="33B9C8CE" w14:textId="77777777" w:rsidR="009671F7" w:rsidRDefault="003E36F7">
            <w:pPr>
              <w:spacing w:after="0" w:line="240" w:lineRule="auto"/>
              <w:rPr>
                <w:rFonts w:ascii="Arial" w:eastAsia="Times New Roman" w:hAnsi="Arial" w:cs="Arial"/>
              </w:rPr>
            </w:pPr>
            <w:r>
              <w:rPr>
                <w:rFonts w:ascii="Arial" w:eastAsia="Times New Roman" w:hAnsi="Arial" w:cs="Arial"/>
              </w:rPr>
              <w:t>3.1 [2.7-3.4]</w:t>
            </w:r>
          </w:p>
        </w:tc>
        <w:tc>
          <w:tcPr>
            <w:tcW w:w="1020" w:type="pct"/>
            <w:shd w:val="clear" w:color="auto" w:fill="auto"/>
            <w:noWrap/>
            <w:vAlign w:val="bottom"/>
          </w:tcPr>
          <w:p w14:paraId="79594C24" w14:textId="77777777" w:rsidR="009671F7" w:rsidRDefault="003E36F7">
            <w:pPr>
              <w:spacing w:after="0" w:line="240" w:lineRule="auto"/>
              <w:rPr>
                <w:rFonts w:ascii="Arial" w:eastAsia="Times New Roman" w:hAnsi="Arial" w:cs="Arial"/>
              </w:rPr>
            </w:pPr>
            <w:r>
              <w:rPr>
                <w:rFonts w:ascii="Arial" w:eastAsia="Times New Roman" w:hAnsi="Arial" w:cs="Arial"/>
              </w:rPr>
              <w:t>2.5 [2.3-2.8]</w:t>
            </w:r>
          </w:p>
        </w:tc>
      </w:tr>
      <w:tr w:rsidR="009671F7" w14:paraId="0111AF07" w14:textId="77777777">
        <w:trPr>
          <w:trHeight w:val="285"/>
        </w:trPr>
        <w:tc>
          <w:tcPr>
            <w:tcW w:w="1935" w:type="pct"/>
            <w:shd w:val="clear" w:color="auto" w:fill="auto"/>
            <w:noWrap/>
            <w:vAlign w:val="bottom"/>
            <w:hideMark/>
          </w:tcPr>
          <w:p w14:paraId="1416D7AB"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Secondary and higher</w:t>
            </w:r>
          </w:p>
        </w:tc>
        <w:tc>
          <w:tcPr>
            <w:tcW w:w="956" w:type="pct"/>
            <w:shd w:val="clear" w:color="auto" w:fill="auto"/>
            <w:noWrap/>
            <w:vAlign w:val="bottom"/>
          </w:tcPr>
          <w:p w14:paraId="4B5C6F7F" w14:textId="77777777" w:rsidR="009671F7" w:rsidRDefault="003E36F7">
            <w:pPr>
              <w:spacing w:after="0" w:line="240" w:lineRule="auto"/>
              <w:rPr>
                <w:rFonts w:ascii="Arial" w:eastAsia="Times New Roman" w:hAnsi="Arial" w:cs="Arial"/>
              </w:rPr>
            </w:pPr>
            <w:r>
              <w:rPr>
                <w:rFonts w:ascii="Arial" w:eastAsia="Times New Roman" w:hAnsi="Arial" w:cs="Arial"/>
              </w:rPr>
              <w:t>2.3 [1.5-3.0]</w:t>
            </w:r>
          </w:p>
        </w:tc>
        <w:tc>
          <w:tcPr>
            <w:tcW w:w="1089" w:type="pct"/>
            <w:vAlign w:val="bottom"/>
          </w:tcPr>
          <w:p w14:paraId="342E33B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3.4 </w:t>
            </w:r>
            <w:r>
              <w:rPr>
                <w:rFonts w:ascii="Arial" w:eastAsia="Times New Roman" w:hAnsi="Arial" w:cs="Arial"/>
              </w:rPr>
              <w:t>[2.5-4.2]</w:t>
            </w:r>
          </w:p>
        </w:tc>
        <w:tc>
          <w:tcPr>
            <w:tcW w:w="1020" w:type="pct"/>
            <w:shd w:val="clear" w:color="auto" w:fill="auto"/>
            <w:noWrap/>
            <w:vAlign w:val="bottom"/>
          </w:tcPr>
          <w:p w14:paraId="6B824EB0" w14:textId="77777777" w:rsidR="009671F7" w:rsidRDefault="003E36F7">
            <w:pPr>
              <w:spacing w:after="0" w:line="240" w:lineRule="auto"/>
              <w:rPr>
                <w:rFonts w:ascii="Arial" w:eastAsia="Times New Roman" w:hAnsi="Arial" w:cs="Arial"/>
              </w:rPr>
            </w:pPr>
            <w:r>
              <w:rPr>
                <w:rFonts w:ascii="Arial" w:eastAsia="Times New Roman" w:hAnsi="Arial" w:cs="Arial"/>
              </w:rPr>
              <w:t>3.0 [2.3-3.6]</w:t>
            </w:r>
          </w:p>
        </w:tc>
      </w:tr>
      <w:tr w:rsidR="009671F7" w14:paraId="0E45FE3F" w14:textId="77777777">
        <w:trPr>
          <w:trHeight w:val="285"/>
        </w:trPr>
        <w:tc>
          <w:tcPr>
            <w:tcW w:w="1935" w:type="pct"/>
            <w:shd w:val="clear" w:color="auto" w:fill="auto"/>
            <w:noWrap/>
            <w:vAlign w:val="bottom"/>
            <w:hideMark/>
          </w:tcPr>
          <w:p w14:paraId="1E74410A" w14:textId="77777777" w:rsidR="009671F7" w:rsidRDefault="003E36F7">
            <w:pPr>
              <w:spacing w:after="0" w:line="240" w:lineRule="auto"/>
              <w:rPr>
                <w:rFonts w:ascii="Arial" w:eastAsia="Times New Roman" w:hAnsi="Arial" w:cs="Arial"/>
              </w:rPr>
            </w:pPr>
            <w:r>
              <w:rPr>
                <w:rFonts w:ascii="Arial" w:eastAsia="Times New Roman" w:hAnsi="Arial" w:cs="Arial"/>
              </w:rPr>
              <w:t>Marital status</w:t>
            </w:r>
          </w:p>
        </w:tc>
        <w:tc>
          <w:tcPr>
            <w:tcW w:w="956" w:type="pct"/>
            <w:shd w:val="clear" w:color="auto" w:fill="auto"/>
            <w:noWrap/>
            <w:vAlign w:val="bottom"/>
          </w:tcPr>
          <w:p w14:paraId="6CEFD786" w14:textId="77777777" w:rsidR="009671F7" w:rsidRDefault="009671F7">
            <w:pPr>
              <w:spacing w:after="0" w:line="240" w:lineRule="auto"/>
              <w:rPr>
                <w:rFonts w:ascii="Arial" w:eastAsia="Times New Roman" w:hAnsi="Arial" w:cs="Arial"/>
              </w:rPr>
            </w:pPr>
          </w:p>
        </w:tc>
        <w:tc>
          <w:tcPr>
            <w:tcW w:w="1089" w:type="pct"/>
            <w:vAlign w:val="bottom"/>
          </w:tcPr>
          <w:p w14:paraId="482C328B" w14:textId="77777777" w:rsidR="009671F7" w:rsidRDefault="009671F7">
            <w:pPr>
              <w:spacing w:after="0" w:line="240" w:lineRule="auto"/>
              <w:rPr>
                <w:rFonts w:ascii="Arial" w:eastAsia="Times New Roman" w:hAnsi="Arial" w:cs="Arial"/>
                <w:sz w:val="20"/>
                <w:szCs w:val="20"/>
              </w:rPr>
            </w:pPr>
          </w:p>
        </w:tc>
        <w:tc>
          <w:tcPr>
            <w:tcW w:w="1020" w:type="pct"/>
            <w:shd w:val="clear" w:color="auto" w:fill="auto"/>
            <w:noWrap/>
            <w:vAlign w:val="bottom"/>
          </w:tcPr>
          <w:p w14:paraId="629BCE4B" w14:textId="77777777" w:rsidR="009671F7" w:rsidRDefault="009671F7">
            <w:pPr>
              <w:spacing w:after="0" w:line="240" w:lineRule="auto"/>
              <w:rPr>
                <w:rFonts w:ascii="Arial" w:eastAsia="Times New Roman" w:hAnsi="Arial" w:cs="Arial"/>
                <w:sz w:val="20"/>
                <w:szCs w:val="20"/>
              </w:rPr>
            </w:pPr>
          </w:p>
        </w:tc>
      </w:tr>
      <w:tr w:rsidR="009671F7" w14:paraId="6CA273F2" w14:textId="77777777">
        <w:trPr>
          <w:trHeight w:val="285"/>
        </w:trPr>
        <w:tc>
          <w:tcPr>
            <w:tcW w:w="1935" w:type="pct"/>
            <w:shd w:val="clear" w:color="auto" w:fill="auto"/>
            <w:noWrap/>
            <w:vAlign w:val="bottom"/>
            <w:hideMark/>
          </w:tcPr>
          <w:p w14:paraId="2E37790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Single</w:t>
            </w:r>
          </w:p>
        </w:tc>
        <w:tc>
          <w:tcPr>
            <w:tcW w:w="956" w:type="pct"/>
            <w:shd w:val="clear" w:color="auto" w:fill="auto"/>
            <w:noWrap/>
            <w:vAlign w:val="bottom"/>
          </w:tcPr>
          <w:p w14:paraId="212BAA1D" w14:textId="77777777" w:rsidR="009671F7" w:rsidRDefault="003E36F7">
            <w:pPr>
              <w:spacing w:after="0" w:line="240" w:lineRule="auto"/>
              <w:rPr>
                <w:rFonts w:ascii="Arial" w:eastAsia="Times New Roman" w:hAnsi="Arial" w:cs="Arial"/>
              </w:rPr>
            </w:pPr>
            <w:r>
              <w:rPr>
                <w:rFonts w:ascii="Arial" w:eastAsia="Times New Roman" w:hAnsi="Arial" w:cs="Arial"/>
              </w:rPr>
              <w:t>2.9 [2.5-3.2]</w:t>
            </w:r>
          </w:p>
        </w:tc>
        <w:tc>
          <w:tcPr>
            <w:tcW w:w="1089" w:type="pct"/>
            <w:vAlign w:val="bottom"/>
          </w:tcPr>
          <w:p w14:paraId="2329CB77" w14:textId="77777777" w:rsidR="009671F7" w:rsidRDefault="003E36F7">
            <w:pPr>
              <w:spacing w:after="0" w:line="240" w:lineRule="auto"/>
              <w:rPr>
                <w:rFonts w:ascii="Arial" w:eastAsia="Times New Roman" w:hAnsi="Arial" w:cs="Arial"/>
              </w:rPr>
            </w:pPr>
            <w:r>
              <w:rPr>
                <w:rFonts w:ascii="Arial" w:eastAsia="Times New Roman" w:hAnsi="Arial" w:cs="Arial"/>
              </w:rPr>
              <w:t>2.8 [2.4-3.3]</w:t>
            </w:r>
          </w:p>
        </w:tc>
        <w:tc>
          <w:tcPr>
            <w:tcW w:w="1020" w:type="pct"/>
            <w:shd w:val="clear" w:color="auto" w:fill="auto"/>
            <w:noWrap/>
            <w:vAlign w:val="bottom"/>
          </w:tcPr>
          <w:p w14:paraId="156F5F29" w14:textId="77777777" w:rsidR="009671F7" w:rsidRDefault="003E36F7">
            <w:pPr>
              <w:spacing w:after="0" w:line="240" w:lineRule="auto"/>
              <w:rPr>
                <w:rFonts w:ascii="Arial" w:eastAsia="Times New Roman" w:hAnsi="Arial" w:cs="Arial"/>
              </w:rPr>
            </w:pPr>
            <w:r>
              <w:rPr>
                <w:rFonts w:ascii="Arial" w:eastAsia="Times New Roman" w:hAnsi="Arial" w:cs="Arial"/>
              </w:rPr>
              <w:t>2.9 [2.6-3.1]</w:t>
            </w:r>
          </w:p>
        </w:tc>
      </w:tr>
      <w:tr w:rsidR="009671F7" w14:paraId="2DF4A9AC" w14:textId="77777777">
        <w:trPr>
          <w:trHeight w:val="285"/>
        </w:trPr>
        <w:tc>
          <w:tcPr>
            <w:tcW w:w="1935" w:type="pct"/>
            <w:shd w:val="clear" w:color="auto" w:fill="auto"/>
            <w:noWrap/>
            <w:vAlign w:val="bottom"/>
            <w:hideMark/>
          </w:tcPr>
          <w:p w14:paraId="2F46F2C4"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Married</w:t>
            </w:r>
          </w:p>
        </w:tc>
        <w:tc>
          <w:tcPr>
            <w:tcW w:w="956" w:type="pct"/>
            <w:shd w:val="clear" w:color="auto" w:fill="auto"/>
            <w:noWrap/>
            <w:vAlign w:val="bottom"/>
          </w:tcPr>
          <w:p w14:paraId="4FDC19C0" w14:textId="77777777" w:rsidR="009671F7" w:rsidRDefault="003E36F7">
            <w:pPr>
              <w:spacing w:after="0" w:line="240" w:lineRule="auto"/>
              <w:rPr>
                <w:rFonts w:ascii="Arial" w:eastAsia="Times New Roman" w:hAnsi="Arial" w:cs="Arial"/>
              </w:rPr>
            </w:pPr>
            <w:r>
              <w:rPr>
                <w:rFonts w:ascii="Arial" w:eastAsia="Times New Roman" w:hAnsi="Arial" w:cs="Arial"/>
              </w:rPr>
              <w:t>1.9 [1.8-2.0]</w:t>
            </w:r>
          </w:p>
        </w:tc>
        <w:tc>
          <w:tcPr>
            <w:tcW w:w="1089" w:type="pct"/>
            <w:vAlign w:val="bottom"/>
          </w:tcPr>
          <w:p w14:paraId="49D4BEB4" w14:textId="77777777" w:rsidR="009671F7" w:rsidRDefault="003E36F7">
            <w:pPr>
              <w:spacing w:after="0" w:line="240" w:lineRule="auto"/>
              <w:rPr>
                <w:rFonts w:ascii="Arial" w:eastAsia="Times New Roman" w:hAnsi="Arial" w:cs="Arial"/>
              </w:rPr>
            </w:pPr>
            <w:r>
              <w:rPr>
                <w:rFonts w:ascii="Arial" w:eastAsia="Times New Roman" w:hAnsi="Arial" w:cs="Arial"/>
              </w:rPr>
              <w:t>3.3 [3.1-3.5]</w:t>
            </w:r>
          </w:p>
        </w:tc>
        <w:tc>
          <w:tcPr>
            <w:tcW w:w="1020" w:type="pct"/>
            <w:shd w:val="clear" w:color="auto" w:fill="auto"/>
            <w:noWrap/>
            <w:vAlign w:val="bottom"/>
          </w:tcPr>
          <w:p w14:paraId="01A4E513" w14:textId="77777777" w:rsidR="009671F7" w:rsidRDefault="003E36F7">
            <w:pPr>
              <w:spacing w:after="0" w:line="240" w:lineRule="auto"/>
              <w:rPr>
                <w:rFonts w:ascii="Arial" w:eastAsia="Times New Roman" w:hAnsi="Arial" w:cs="Arial"/>
              </w:rPr>
            </w:pPr>
            <w:r>
              <w:rPr>
                <w:rFonts w:ascii="Arial" w:eastAsia="Times New Roman" w:hAnsi="Arial" w:cs="Arial"/>
              </w:rPr>
              <w:t>2.6 [2.5-2.7]</w:t>
            </w:r>
          </w:p>
        </w:tc>
      </w:tr>
      <w:tr w:rsidR="009671F7" w14:paraId="5623EA09" w14:textId="77777777">
        <w:trPr>
          <w:trHeight w:val="285"/>
        </w:trPr>
        <w:tc>
          <w:tcPr>
            <w:tcW w:w="1935" w:type="pct"/>
            <w:shd w:val="clear" w:color="auto" w:fill="auto"/>
            <w:noWrap/>
            <w:vAlign w:val="bottom"/>
            <w:hideMark/>
          </w:tcPr>
          <w:p w14:paraId="1E1E05ED" w14:textId="77777777" w:rsidR="009671F7" w:rsidRDefault="003E36F7">
            <w:pPr>
              <w:spacing w:after="0" w:line="240" w:lineRule="auto"/>
              <w:rPr>
                <w:rFonts w:ascii="Arial" w:eastAsia="Times New Roman" w:hAnsi="Arial" w:cs="Arial"/>
              </w:rPr>
            </w:pPr>
            <w:r>
              <w:rPr>
                <w:rFonts w:ascii="Arial" w:eastAsia="Times New Roman" w:hAnsi="Arial" w:cs="Arial"/>
              </w:rPr>
              <w:t>Residence</w:t>
            </w:r>
          </w:p>
        </w:tc>
        <w:tc>
          <w:tcPr>
            <w:tcW w:w="956" w:type="pct"/>
            <w:shd w:val="clear" w:color="auto" w:fill="auto"/>
            <w:noWrap/>
            <w:vAlign w:val="bottom"/>
          </w:tcPr>
          <w:p w14:paraId="00D61D4C" w14:textId="77777777" w:rsidR="009671F7" w:rsidRDefault="009671F7">
            <w:pPr>
              <w:spacing w:after="0" w:line="240" w:lineRule="auto"/>
              <w:rPr>
                <w:rFonts w:ascii="Arial" w:eastAsia="Times New Roman" w:hAnsi="Arial" w:cs="Arial"/>
                <w:sz w:val="20"/>
                <w:szCs w:val="20"/>
              </w:rPr>
            </w:pPr>
          </w:p>
        </w:tc>
        <w:tc>
          <w:tcPr>
            <w:tcW w:w="1089" w:type="pct"/>
            <w:vAlign w:val="bottom"/>
          </w:tcPr>
          <w:p w14:paraId="312E8D51" w14:textId="77777777" w:rsidR="009671F7" w:rsidRDefault="009671F7">
            <w:pPr>
              <w:spacing w:after="0" w:line="240" w:lineRule="auto"/>
              <w:rPr>
                <w:rFonts w:ascii="Arial" w:eastAsia="Times New Roman" w:hAnsi="Arial" w:cs="Arial"/>
                <w:sz w:val="20"/>
                <w:szCs w:val="20"/>
              </w:rPr>
            </w:pPr>
          </w:p>
        </w:tc>
        <w:tc>
          <w:tcPr>
            <w:tcW w:w="1020" w:type="pct"/>
            <w:shd w:val="clear" w:color="auto" w:fill="auto"/>
            <w:noWrap/>
            <w:vAlign w:val="bottom"/>
          </w:tcPr>
          <w:p w14:paraId="61F02E0F" w14:textId="77777777" w:rsidR="009671F7" w:rsidRDefault="009671F7">
            <w:pPr>
              <w:spacing w:after="0" w:line="240" w:lineRule="auto"/>
              <w:rPr>
                <w:rFonts w:ascii="Arial" w:eastAsia="Times New Roman" w:hAnsi="Arial" w:cs="Arial"/>
                <w:sz w:val="20"/>
                <w:szCs w:val="20"/>
              </w:rPr>
            </w:pPr>
          </w:p>
        </w:tc>
      </w:tr>
      <w:tr w:rsidR="009671F7" w14:paraId="0DA4821D" w14:textId="77777777">
        <w:trPr>
          <w:trHeight w:val="285"/>
        </w:trPr>
        <w:tc>
          <w:tcPr>
            <w:tcW w:w="1935" w:type="pct"/>
            <w:shd w:val="clear" w:color="auto" w:fill="auto"/>
            <w:noWrap/>
            <w:vAlign w:val="bottom"/>
            <w:hideMark/>
          </w:tcPr>
          <w:p w14:paraId="3AD64D63"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Urban</w:t>
            </w:r>
          </w:p>
        </w:tc>
        <w:tc>
          <w:tcPr>
            <w:tcW w:w="956" w:type="pct"/>
            <w:shd w:val="clear" w:color="auto" w:fill="auto"/>
            <w:noWrap/>
            <w:vAlign w:val="bottom"/>
          </w:tcPr>
          <w:p w14:paraId="4A639AF1" w14:textId="77777777" w:rsidR="009671F7" w:rsidRDefault="003E36F7">
            <w:pPr>
              <w:spacing w:after="0" w:line="240" w:lineRule="auto"/>
              <w:rPr>
                <w:rFonts w:ascii="Arial" w:eastAsia="Times New Roman" w:hAnsi="Arial" w:cs="Arial"/>
              </w:rPr>
            </w:pPr>
            <w:r>
              <w:rPr>
                <w:rFonts w:ascii="Arial" w:eastAsia="Times New Roman" w:hAnsi="Arial" w:cs="Arial"/>
              </w:rPr>
              <w:t>2.2 [1.9-2.4]</w:t>
            </w:r>
          </w:p>
        </w:tc>
        <w:tc>
          <w:tcPr>
            <w:tcW w:w="1089" w:type="pct"/>
            <w:vAlign w:val="bottom"/>
          </w:tcPr>
          <w:p w14:paraId="6A3BF06E" w14:textId="77777777" w:rsidR="009671F7" w:rsidRDefault="003E36F7">
            <w:pPr>
              <w:spacing w:after="0" w:line="240" w:lineRule="auto"/>
              <w:rPr>
                <w:rFonts w:ascii="Arial" w:eastAsia="Times New Roman" w:hAnsi="Arial" w:cs="Arial"/>
              </w:rPr>
            </w:pPr>
            <w:r>
              <w:rPr>
                <w:rFonts w:ascii="Arial" w:eastAsia="Times New Roman" w:hAnsi="Arial" w:cs="Arial"/>
              </w:rPr>
              <w:t>3.7 [3.1-4.2]</w:t>
            </w:r>
          </w:p>
        </w:tc>
        <w:tc>
          <w:tcPr>
            <w:tcW w:w="1020" w:type="pct"/>
            <w:shd w:val="clear" w:color="auto" w:fill="auto"/>
            <w:noWrap/>
            <w:vAlign w:val="bottom"/>
          </w:tcPr>
          <w:p w14:paraId="1883A6D9" w14:textId="77777777" w:rsidR="009671F7" w:rsidRDefault="003E36F7">
            <w:pPr>
              <w:spacing w:after="0" w:line="240" w:lineRule="auto"/>
              <w:rPr>
                <w:rFonts w:ascii="Arial" w:eastAsia="Times New Roman" w:hAnsi="Arial" w:cs="Arial"/>
              </w:rPr>
            </w:pPr>
            <w:r>
              <w:rPr>
                <w:rFonts w:ascii="Arial" w:eastAsia="Times New Roman" w:hAnsi="Arial" w:cs="Arial"/>
              </w:rPr>
              <w:t>2.8 [2.5-3.2]</w:t>
            </w:r>
          </w:p>
        </w:tc>
      </w:tr>
      <w:tr w:rsidR="009671F7" w14:paraId="41E81746" w14:textId="77777777">
        <w:trPr>
          <w:trHeight w:val="285"/>
        </w:trPr>
        <w:tc>
          <w:tcPr>
            <w:tcW w:w="1935" w:type="pct"/>
            <w:shd w:val="clear" w:color="auto" w:fill="auto"/>
            <w:noWrap/>
            <w:vAlign w:val="bottom"/>
            <w:hideMark/>
          </w:tcPr>
          <w:p w14:paraId="7B205D9C"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Rural</w:t>
            </w:r>
          </w:p>
        </w:tc>
        <w:tc>
          <w:tcPr>
            <w:tcW w:w="956" w:type="pct"/>
            <w:shd w:val="clear" w:color="auto" w:fill="auto"/>
            <w:noWrap/>
            <w:vAlign w:val="bottom"/>
          </w:tcPr>
          <w:p w14:paraId="23B42A07" w14:textId="77777777" w:rsidR="009671F7" w:rsidRDefault="003E36F7">
            <w:pPr>
              <w:spacing w:after="0" w:line="240" w:lineRule="auto"/>
              <w:rPr>
                <w:rFonts w:ascii="Arial" w:eastAsia="Times New Roman" w:hAnsi="Arial" w:cs="Arial"/>
              </w:rPr>
            </w:pPr>
            <w:r>
              <w:rPr>
                <w:rFonts w:ascii="Arial" w:eastAsia="Times New Roman" w:hAnsi="Arial" w:cs="Arial"/>
              </w:rPr>
              <w:t>2.0 [1.9-2.1]</w:t>
            </w:r>
          </w:p>
        </w:tc>
        <w:tc>
          <w:tcPr>
            <w:tcW w:w="1089" w:type="pct"/>
            <w:vAlign w:val="bottom"/>
          </w:tcPr>
          <w:p w14:paraId="51BD07DD"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3.1 </w:t>
            </w:r>
            <w:r>
              <w:rPr>
                <w:rFonts w:ascii="Arial" w:eastAsia="Times New Roman" w:hAnsi="Arial" w:cs="Arial"/>
              </w:rPr>
              <w:t>[2.9-3.3]</w:t>
            </w:r>
          </w:p>
        </w:tc>
        <w:tc>
          <w:tcPr>
            <w:tcW w:w="1020" w:type="pct"/>
            <w:shd w:val="clear" w:color="auto" w:fill="auto"/>
            <w:noWrap/>
            <w:vAlign w:val="bottom"/>
          </w:tcPr>
          <w:p w14:paraId="5BE38166" w14:textId="77777777" w:rsidR="009671F7" w:rsidRDefault="003E36F7">
            <w:pPr>
              <w:spacing w:after="0" w:line="240" w:lineRule="auto"/>
              <w:rPr>
                <w:rFonts w:ascii="Arial" w:eastAsia="Times New Roman" w:hAnsi="Arial" w:cs="Arial"/>
              </w:rPr>
            </w:pPr>
            <w:r>
              <w:rPr>
                <w:rFonts w:ascii="Arial" w:eastAsia="Times New Roman" w:hAnsi="Arial" w:cs="Arial"/>
              </w:rPr>
              <w:t>2.6 [2.4-2.7]</w:t>
            </w:r>
          </w:p>
        </w:tc>
      </w:tr>
      <w:tr w:rsidR="009671F7" w14:paraId="7E9DFCB5" w14:textId="77777777">
        <w:trPr>
          <w:trHeight w:val="285"/>
        </w:trPr>
        <w:tc>
          <w:tcPr>
            <w:tcW w:w="1935" w:type="pct"/>
            <w:shd w:val="clear" w:color="auto" w:fill="auto"/>
            <w:noWrap/>
            <w:vAlign w:val="bottom"/>
            <w:hideMark/>
          </w:tcPr>
          <w:p w14:paraId="7FD19D83" w14:textId="77777777" w:rsidR="009671F7" w:rsidRDefault="003E36F7">
            <w:pPr>
              <w:spacing w:after="0" w:line="240" w:lineRule="auto"/>
              <w:rPr>
                <w:rFonts w:ascii="Arial" w:eastAsia="Times New Roman" w:hAnsi="Arial" w:cs="Arial"/>
              </w:rPr>
            </w:pPr>
            <w:r>
              <w:rPr>
                <w:rFonts w:ascii="Arial" w:hAnsi="Arial" w:cs="Arial"/>
              </w:rPr>
              <w:t>Occupational status</w:t>
            </w:r>
          </w:p>
        </w:tc>
        <w:tc>
          <w:tcPr>
            <w:tcW w:w="956" w:type="pct"/>
            <w:shd w:val="clear" w:color="auto" w:fill="auto"/>
            <w:noWrap/>
            <w:vAlign w:val="bottom"/>
          </w:tcPr>
          <w:p w14:paraId="27949690" w14:textId="77777777" w:rsidR="009671F7" w:rsidRDefault="009671F7">
            <w:pPr>
              <w:spacing w:after="0" w:line="240" w:lineRule="auto"/>
              <w:rPr>
                <w:rFonts w:ascii="Arial" w:eastAsia="Times New Roman" w:hAnsi="Arial" w:cs="Arial"/>
                <w:sz w:val="20"/>
                <w:szCs w:val="20"/>
              </w:rPr>
            </w:pPr>
          </w:p>
        </w:tc>
        <w:tc>
          <w:tcPr>
            <w:tcW w:w="1089" w:type="pct"/>
            <w:vAlign w:val="bottom"/>
          </w:tcPr>
          <w:p w14:paraId="0A60E26A" w14:textId="77777777" w:rsidR="009671F7" w:rsidRDefault="009671F7">
            <w:pPr>
              <w:spacing w:after="0" w:line="240" w:lineRule="auto"/>
              <w:rPr>
                <w:rFonts w:ascii="Arial" w:eastAsia="Times New Roman" w:hAnsi="Arial" w:cs="Arial"/>
                <w:sz w:val="20"/>
                <w:szCs w:val="20"/>
              </w:rPr>
            </w:pPr>
          </w:p>
        </w:tc>
        <w:tc>
          <w:tcPr>
            <w:tcW w:w="1020" w:type="pct"/>
            <w:shd w:val="clear" w:color="auto" w:fill="auto"/>
            <w:noWrap/>
            <w:vAlign w:val="bottom"/>
          </w:tcPr>
          <w:p w14:paraId="41DAB6A7" w14:textId="77777777" w:rsidR="009671F7" w:rsidRDefault="009671F7">
            <w:pPr>
              <w:spacing w:after="0" w:line="240" w:lineRule="auto"/>
              <w:rPr>
                <w:rFonts w:ascii="Arial" w:eastAsia="Times New Roman" w:hAnsi="Arial" w:cs="Arial"/>
                <w:sz w:val="20"/>
                <w:szCs w:val="20"/>
              </w:rPr>
            </w:pPr>
          </w:p>
        </w:tc>
      </w:tr>
      <w:tr w:rsidR="009671F7" w14:paraId="57EC25BF" w14:textId="77777777">
        <w:trPr>
          <w:trHeight w:val="285"/>
        </w:trPr>
        <w:tc>
          <w:tcPr>
            <w:tcW w:w="1935" w:type="pct"/>
            <w:shd w:val="clear" w:color="auto" w:fill="auto"/>
            <w:noWrap/>
            <w:vAlign w:val="bottom"/>
            <w:hideMark/>
          </w:tcPr>
          <w:p w14:paraId="0DF49601"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w:t>
            </w:r>
            <w:r>
              <w:rPr>
                <w:rFonts w:ascii="Arial" w:hAnsi="Arial" w:cs="Arial"/>
              </w:rPr>
              <w:t>Paid worker</w:t>
            </w:r>
          </w:p>
        </w:tc>
        <w:tc>
          <w:tcPr>
            <w:tcW w:w="956" w:type="pct"/>
            <w:shd w:val="clear" w:color="auto" w:fill="auto"/>
            <w:noWrap/>
            <w:vAlign w:val="bottom"/>
          </w:tcPr>
          <w:p w14:paraId="7B2B6DB7" w14:textId="77777777" w:rsidR="009671F7" w:rsidRDefault="003E36F7">
            <w:pPr>
              <w:spacing w:after="0" w:line="240" w:lineRule="auto"/>
              <w:rPr>
                <w:rFonts w:ascii="Arial" w:eastAsia="Times New Roman" w:hAnsi="Arial" w:cs="Arial"/>
              </w:rPr>
            </w:pPr>
            <w:r>
              <w:rPr>
                <w:rFonts w:ascii="Arial" w:eastAsia="Times New Roman" w:hAnsi="Arial" w:cs="Arial"/>
              </w:rPr>
              <w:t>1.9 [1.8-2.0]</w:t>
            </w:r>
          </w:p>
        </w:tc>
        <w:tc>
          <w:tcPr>
            <w:tcW w:w="1089" w:type="pct"/>
            <w:vAlign w:val="bottom"/>
          </w:tcPr>
          <w:p w14:paraId="4C1CFF04" w14:textId="77777777" w:rsidR="009671F7" w:rsidRDefault="003E36F7">
            <w:pPr>
              <w:spacing w:after="0" w:line="240" w:lineRule="auto"/>
              <w:rPr>
                <w:rFonts w:ascii="Arial" w:eastAsia="Times New Roman" w:hAnsi="Arial" w:cs="Arial"/>
              </w:rPr>
            </w:pPr>
            <w:r>
              <w:rPr>
                <w:rFonts w:ascii="Arial" w:eastAsia="Times New Roman" w:hAnsi="Arial" w:cs="Arial"/>
              </w:rPr>
              <w:t>3.2 [3.0-3.3]</w:t>
            </w:r>
          </w:p>
        </w:tc>
        <w:tc>
          <w:tcPr>
            <w:tcW w:w="1020" w:type="pct"/>
            <w:shd w:val="clear" w:color="auto" w:fill="auto"/>
            <w:noWrap/>
            <w:vAlign w:val="bottom"/>
          </w:tcPr>
          <w:p w14:paraId="0F7007E9" w14:textId="77777777" w:rsidR="009671F7" w:rsidRDefault="003E36F7">
            <w:pPr>
              <w:spacing w:after="0" w:line="240" w:lineRule="auto"/>
              <w:rPr>
                <w:rFonts w:ascii="Arial" w:eastAsia="Times New Roman" w:hAnsi="Arial" w:cs="Arial"/>
              </w:rPr>
            </w:pPr>
            <w:r>
              <w:rPr>
                <w:rFonts w:ascii="Arial" w:eastAsia="Times New Roman" w:hAnsi="Arial" w:cs="Arial"/>
              </w:rPr>
              <w:t>2.7 [2.6-2.8]</w:t>
            </w:r>
          </w:p>
        </w:tc>
      </w:tr>
      <w:tr w:rsidR="009671F7" w14:paraId="494907EA" w14:textId="77777777">
        <w:trPr>
          <w:trHeight w:val="285"/>
        </w:trPr>
        <w:tc>
          <w:tcPr>
            <w:tcW w:w="1935" w:type="pct"/>
            <w:shd w:val="clear" w:color="auto" w:fill="auto"/>
            <w:noWrap/>
            <w:vAlign w:val="bottom"/>
            <w:hideMark/>
          </w:tcPr>
          <w:p w14:paraId="197101C2" w14:textId="77777777" w:rsidR="009671F7" w:rsidRDefault="003E36F7">
            <w:pPr>
              <w:spacing w:after="0" w:line="240" w:lineRule="auto"/>
              <w:rPr>
                <w:rFonts w:ascii="Arial" w:eastAsia="Times New Roman" w:hAnsi="Arial" w:cs="Arial"/>
              </w:rPr>
            </w:pPr>
            <w:r>
              <w:rPr>
                <w:rFonts w:ascii="Arial" w:eastAsia="Times New Roman" w:hAnsi="Arial" w:cs="Arial"/>
              </w:rPr>
              <w:t xml:space="preserve">    Jobless</w:t>
            </w:r>
          </w:p>
        </w:tc>
        <w:tc>
          <w:tcPr>
            <w:tcW w:w="956" w:type="pct"/>
            <w:shd w:val="clear" w:color="auto" w:fill="auto"/>
            <w:noWrap/>
            <w:vAlign w:val="bottom"/>
          </w:tcPr>
          <w:p w14:paraId="1F5D1C23" w14:textId="77777777" w:rsidR="009671F7" w:rsidRDefault="003E36F7">
            <w:pPr>
              <w:spacing w:after="0" w:line="240" w:lineRule="auto"/>
              <w:rPr>
                <w:rFonts w:ascii="Arial" w:eastAsia="Times New Roman" w:hAnsi="Arial" w:cs="Arial"/>
              </w:rPr>
            </w:pPr>
            <w:r>
              <w:rPr>
                <w:rFonts w:ascii="Arial" w:eastAsia="Times New Roman" w:hAnsi="Arial" w:cs="Arial"/>
              </w:rPr>
              <w:t>2.2 [2.0-2.4]</w:t>
            </w:r>
          </w:p>
        </w:tc>
        <w:tc>
          <w:tcPr>
            <w:tcW w:w="1089" w:type="pct"/>
            <w:vAlign w:val="bottom"/>
          </w:tcPr>
          <w:p w14:paraId="520D2815" w14:textId="77777777" w:rsidR="009671F7" w:rsidRDefault="003E36F7">
            <w:pPr>
              <w:spacing w:after="0" w:line="240" w:lineRule="auto"/>
              <w:rPr>
                <w:rFonts w:ascii="Arial" w:eastAsia="Times New Roman" w:hAnsi="Arial" w:cs="Arial"/>
              </w:rPr>
            </w:pPr>
            <w:r>
              <w:rPr>
                <w:rFonts w:ascii="Arial" w:eastAsia="Times New Roman" w:hAnsi="Arial" w:cs="Arial"/>
              </w:rPr>
              <w:t>5.4 [3.5-7.4]</w:t>
            </w:r>
          </w:p>
        </w:tc>
        <w:tc>
          <w:tcPr>
            <w:tcW w:w="1020" w:type="pct"/>
            <w:shd w:val="clear" w:color="auto" w:fill="auto"/>
            <w:noWrap/>
            <w:vAlign w:val="bottom"/>
          </w:tcPr>
          <w:p w14:paraId="5DC77E66" w14:textId="77777777" w:rsidR="009671F7" w:rsidRDefault="003E36F7">
            <w:pPr>
              <w:spacing w:after="0" w:line="240" w:lineRule="auto"/>
              <w:rPr>
                <w:rFonts w:ascii="Arial" w:eastAsia="Times New Roman" w:hAnsi="Arial" w:cs="Arial"/>
              </w:rPr>
            </w:pPr>
            <w:r>
              <w:rPr>
                <w:rFonts w:ascii="Arial" w:eastAsia="Times New Roman" w:hAnsi="Arial" w:cs="Arial"/>
              </w:rPr>
              <w:t>2.4 [2.1-2.7]</w:t>
            </w:r>
          </w:p>
        </w:tc>
      </w:tr>
    </w:tbl>
    <w:p w14:paraId="11C17553" w14:textId="77777777" w:rsidR="009671F7" w:rsidRDefault="003E36F7">
      <w:pPr>
        <w:rPr>
          <w:rFonts w:ascii="Arial" w:hAnsi="Arial" w:cs="Arial"/>
        </w:rPr>
      </w:pPr>
      <w:r>
        <w:rPr>
          <w:rFonts w:ascii="Arial" w:hAnsi="Arial" w:cs="Arial"/>
        </w:rPr>
        <w:t>CI: confidence interval</w:t>
      </w:r>
    </w:p>
    <w:p w14:paraId="45BEB869" w14:textId="77777777" w:rsidR="009671F7" w:rsidRDefault="003E36F7">
      <w:pPr>
        <w:pStyle w:val="Heading1"/>
        <w:rPr>
          <w:rFonts w:ascii="Arial" w:hAnsi="Arial" w:cs="Arial"/>
          <w:color w:val="auto"/>
        </w:rPr>
      </w:pPr>
      <w:bookmarkStart w:id="24" w:name="_Toc73378052"/>
      <w:r>
        <w:rPr>
          <w:rFonts w:ascii="Arial" w:hAnsi="Arial" w:cs="Arial"/>
          <w:color w:val="auto"/>
        </w:rPr>
        <w:t>Reference</w:t>
      </w:r>
      <w:bookmarkEnd w:id="24"/>
    </w:p>
    <w:p w14:paraId="40B56405" w14:textId="77777777" w:rsidR="009671F7" w:rsidRDefault="003E36F7">
      <w:pPr>
        <w:pStyle w:val="Bibliography"/>
      </w:pPr>
      <w:r>
        <w:rPr>
          <w:rFonts w:ascii="Arial" w:hAnsi="Arial" w:cs="Arial"/>
        </w:rPr>
        <w:fldChar w:fldCharType="begin"/>
      </w:r>
      <w:r>
        <w:rPr>
          <w:rFonts w:ascii="Arial" w:hAnsi="Arial" w:cs="Arial"/>
          <w:lang w:val="fr-FR"/>
        </w:rPr>
        <w:instrText xml:space="preserve"> ADDIN ZOTERO_BIBL {"uncited":[],"omitted":[],"custom":[]} CSL_BIBLIOGRAPHY </w:instrText>
      </w:r>
      <w:r>
        <w:rPr>
          <w:rFonts w:ascii="Arial" w:hAnsi="Arial" w:cs="Arial"/>
        </w:rPr>
        <w:fldChar w:fldCharType="separate"/>
      </w:r>
      <w:r>
        <w:rPr>
          <w:lang w:val="fr-FR"/>
        </w:rPr>
        <w:t xml:space="preserve">1. </w:t>
      </w:r>
      <w:r>
        <w:rPr>
          <w:lang w:val="fr-FR"/>
        </w:rPr>
        <w:tab/>
        <w:t xml:space="preserve">Kaptoge S, Pennells L, Bacquer DD, et al. </w:t>
      </w:r>
      <w:r>
        <w:t xml:space="preserve">World Health Organization cardiovascular disease risk charts: revised models to estimate risk in 21 global regions. </w:t>
      </w:r>
      <w:r>
        <w:rPr>
          <w:i/>
          <w:iCs/>
        </w:rPr>
        <w:t>The Lancet Global Health</w:t>
      </w:r>
      <w:r>
        <w:t>. 2019;7(10):e1332-e1345. doi:10.1016/S2214-109X(19)30318-3</w:t>
      </w:r>
    </w:p>
    <w:p w14:paraId="09CADF6C" w14:textId="77777777" w:rsidR="009671F7" w:rsidRDefault="003E36F7">
      <w:pPr>
        <w:pStyle w:val="Bibliography"/>
        <w:rPr>
          <w:lang w:val="fr-FR"/>
        </w:rPr>
      </w:pPr>
      <w:r>
        <w:t xml:space="preserve">2. </w:t>
      </w:r>
      <w:r>
        <w:tab/>
        <w:t xml:space="preserve">D’Agostino Ralph B., Vasan Ramachandran S., Pencina </w:t>
      </w:r>
      <w:r>
        <w:t xml:space="preserve">Michael J., et al. General Cardiovascular Risk Profile for Use in Primary Care. </w:t>
      </w:r>
      <w:r>
        <w:rPr>
          <w:i/>
          <w:iCs/>
        </w:rPr>
        <w:t>Circulation</w:t>
      </w:r>
      <w:r>
        <w:t xml:space="preserve">. </w:t>
      </w:r>
      <w:r>
        <w:rPr>
          <w:lang w:val="fr-FR"/>
        </w:rPr>
        <w:t>2008;117(6):743-753. doi:10.1161/CIRCULATIONAHA.107.699579</w:t>
      </w:r>
    </w:p>
    <w:p w14:paraId="46E9F046" w14:textId="77777777" w:rsidR="009671F7" w:rsidRDefault="003E36F7">
      <w:pPr>
        <w:pStyle w:val="Bibliography"/>
      </w:pPr>
      <w:r>
        <w:rPr>
          <w:lang w:val="fr-FR"/>
        </w:rPr>
        <w:t xml:space="preserve">3. </w:t>
      </w:r>
      <w:r>
        <w:rPr>
          <w:lang w:val="fr-FR"/>
        </w:rPr>
        <w:tab/>
        <w:t xml:space="preserve">Gaziano TA, Pandya A, Steyn K, et al. </w:t>
      </w:r>
      <w:r>
        <w:t>Comparative assessment of absolute cardiovascular disease risk</w:t>
      </w:r>
      <w:r>
        <w:t xml:space="preserve"> characterization from non-laboratory-based risk assessment in South African populations. </w:t>
      </w:r>
      <w:r>
        <w:rPr>
          <w:i/>
          <w:iCs/>
        </w:rPr>
        <w:t>BMC Medicine</w:t>
      </w:r>
      <w:r>
        <w:t>. 2013;11(1):170. doi:10.1186/1741-7015-11-170</w:t>
      </w:r>
    </w:p>
    <w:p w14:paraId="17B3968F" w14:textId="77777777" w:rsidR="009671F7" w:rsidRDefault="003E36F7">
      <w:pPr>
        <w:pStyle w:val="Bibliography"/>
      </w:pPr>
      <w:r>
        <w:t xml:space="preserve">4. </w:t>
      </w:r>
      <w:r>
        <w:tab/>
        <w:t>Grammer TB, Dressel A, Gergei I, et al. Cardiovascular risk algorithms in primary care: Results from th</w:t>
      </w:r>
      <w:r>
        <w:t xml:space="preserve">e DETECT study. </w:t>
      </w:r>
      <w:r>
        <w:rPr>
          <w:i/>
          <w:iCs/>
        </w:rPr>
        <w:t>Sci Rep</w:t>
      </w:r>
      <w:r>
        <w:t>. 2019;9(1):1-12. doi:10.1038/s41598-018-37092-7</w:t>
      </w:r>
    </w:p>
    <w:p w14:paraId="5FA3995B" w14:textId="77777777" w:rsidR="009671F7" w:rsidRDefault="003E36F7">
      <w:pPr>
        <w:pStyle w:val="Bibliography"/>
      </w:pPr>
      <w:r>
        <w:t xml:space="preserve">5. </w:t>
      </w:r>
      <w:r>
        <w:tab/>
      </w:r>
      <w:r>
        <w:t xml:space="preserve">Hajifathalian K, Ueda P, Lu Y, et al. A novel risk score to predict cardiovascular disease risk in national populations (Globorisk): a pooled analysis of prospective cohorts and health examination surveys. </w:t>
      </w:r>
      <w:r>
        <w:rPr>
          <w:i/>
          <w:iCs/>
        </w:rPr>
        <w:t>The Lancet Diabetes &amp; Endocrinology</w:t>
      </w:r>
      <w:r>
        <w:t>. 2015;3(5):339</w:t>
      </w:r>
      <w:r>
        <w:t>-355. doi:10.1016/S2213-8587(15)00081-9</w:t>
      </w:r>
    </w:p>
    <w:p w14:paraId="223F14BF" w14:textId="77777777" w:rsidR="009671F7" w:rsidRDefault="003E36F7">
      <w:pPr>
        <w:rPr>
          <w:rFonts w:ascii="Arial" w:hAnsi="Arial" w:cs="Arial"/>
        </w:rPr>
      </w:pPr>
      <w:r>
        <w:rPr>
          <w:rFonts w:ascii="Arial" w:hAnsi="Arial" w:cs="Arial"/>
        </w:rPr>
        <w:fldChar w:fldCharType="end"/>
      </w:r>
    </w:p>
    <w:sectPr w:rsidR="009671F7">
      <w:pgSz w:w="11906" w:h="16838"/>
      <w:pgMar w:top="1411" w:right="1411" w:bottom="1411" w:left="1411"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0DB1" w14:textId="77777777" w:rsidR="003E36F7" w:rsidRDefault="003E36F7">
      <w:pPr>
        <w:spacing w:after="0" w:line="240" w:lineRule="auto"/>
      </w:pPr>
      <w:r>
        <w:separator/>
      </w:r>
    </w:p>
  </w:endnote>
  <w:endnote w:type="continuationSeparator" w:id="0">
    <w:p w14:paraId="32FD45C0" w14:textId="77777777" w:rsidR="003E36F7" w:rsidRDefault="003E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Franklin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00946"/>
      <w:docPartObj>
        <w:docPartGallery w:val="Page Numbers (Bottom of Page)"/>
        <w:docPartUnique/>
      </w:docPartObj>
    </w:sdtPr>
    <w:sdtEndPr/>
    <w:sdtContent>
      <w:p w14:paraId="4628CD8F" w14:textId="77777777" w:rsidR="009671F7" w:rsidRDefault="003E36F7">
        <w:pPr>
          <w:pStyle w:val="Footer"/>
          <w:jc w:val="right"/>
        </w:pPr>
        <w:r>
          <w:fldChar w:fldCharType="begin"/>
        </w:r>
        <w:r>
          <w:instrText>PAGE   \* MERGEFORMAT</w:instrText>
        </w:r>
        <w:r>
          <w:fldChar w:fldCharType="separate"/>
        </w:r>
        <w:r>
          <w:rPr>
            <w:noProof/>
            <w:lang w:val="fr-FR"/>
          </w:rPr>
          <w:t>7</w:t>
        </w:r>
        <w:r>
          <w:fldChar w:fldCharType="end"/>
        </w:r>
      </w:p>
    </w:sdtContent>
  </w:sdt>
  <w:p w14:paraId="2662CC41" w14:textId="77777777" w:rsidR="009671F7" w:rsidRDefault="00967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08BC" w14:textId="77777777" w:rsidR="003E36F7" w:rsidRDefault="003E36F7">
      <w:pPr>
        <w:spacing w:after="0" w:line="240" w:lineRule="auto"/>
      </w:pPr>
      <w:r>
        <w:separator/>
      </w:r>
    </w:p>
  </w:footnote>
  <w:footnote w:type="continuationSeparator" w:id="0">
    <w:p w14:paraId="14D338A0" w14:textId="77777777" w:rsidR="003E36F7" w:rsidRDefault="003E36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1F7"/>
    <w:rsid w:val="001941F0"/>
    <w:rsid w:val="003E36F7"/>
    <w:rsid w:val="003F363E"/>
    <w:rsid w:val="009671F7"/>
    <w:rsid w:val="00CC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B112"/>
  <w15:chartTrackingRefBased/>
  <w15:docId w15:val="{D5FCCF02-9BA4-4B31-BFD7-F002CCF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jc w:val="both"/>
    </w:pPr>
    <w:rPr>
      <w:i/>
      <w:iCs/>
      <w:color w:val="44546A" w:themeColor="text2"/>
      <w:sz w:val="18"/>
      <w:szCs w:val="18"/>
    </w:rPr>
  </w:style>
  <w:style w:type="character" w:styleId="LineNumber">
    <w:name w:val="line number"/>
    <w:basedOn w:val="DefaultParagraphFont"/>
    <w:uiPriority w:val="99"/>
    <w:semiHidden/>
    <w:unhideWhenUsed/>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tabs>
        <w:tab w:val="right" w:leader="dot" w:pos="9062"/>
      </w:tabs>
      <w:spacing w:after="100" w:line="480" w:lineRule="auto"/>
      <w:ind w:left="440"/>
    </w:pPr>
  </w:style>
  <w:style w:type="paragraph" w:styleId="TOC2">
    <w:name w:val="toc 2"/>
    <w:basedOn w:val="Normal"/>
    <w:next w:val="Normal"/>
    <w:autoRedefine/>
    <w:uiPriority w:val="39"/>
    <w:unhideWhenUsed/>
    <w:pPr>
      <w:spacing w:after="100"/>
      <w:ind w:left="220"/>
    </w:pPr>
  </w:style>
  <w:style w:type="paragraph" w:styleId="Bibliography">
    <w:name w:val="Bibliography"/>
    <w:basedOn w:val="Normal"/>
    <w:next w:val="Normal"/>
    <w:uiPriority w:val="37"/>
    <w:unhideWhenUsed/>
    <w:pPr>
      <w:tabs>
        <w:tab w:val="left" w:pos="384"/>
      </w:tabs>
      <w:spacing w:after="240" w:line="240" w:lineRule="auto"/>
      <w:ind w:left="384" w:hanging="384"/>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webmd.com/cholesterol-management/guide/hdl-cholesterol-the-good-cholesterol" TargetMode="Externa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ars.els-cdn.com/content/image/1-s2.0-S2214109X19303183-mmc2.pdf" TargetMode="Externa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loborisk.org/risk-charts"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www.framinghamheartstudy.org/fhs-risk-functions/cardiovascular-disease-10-year-ris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15772-783F-415C-BE36-2C362149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9414</Words>
  <Characters>53663</Characters>
  <Application>Microsoft Office Word</Application>
  <DocSecurity>0</DocSecurity>
  <Lines>447</Lines>
  <Paragraphs>125</Paragraphs>
  <ScaleCrop>false</ScaleCrop>
  <HeadingPairs>
    <vt:vector size="2" baseType="variant">
      <vt:variant>
        <vt:lpstr>Titre</vt:lpstr>
      </vt:variant>
      <vt:variant>
        <vt:i4>1</vt:i4>
      </vt:variant>
    </vt:vector>
  </HeadingPairs>
  <TitlesOfParts>
    <vt:vector size="1" baseType="lpstr">
      <vt:lpstr/>
    </vt:vector>
  </TitlesOfParts>
  <Company>Nyrhu Group</Company>
  <LinksUpToDate>false</LinksUpToDate>
  <CharactersWithSpaces>62952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Cissé Kadari</dc:creator>
  <cp:keywords/>
  <dc:description/>
  <cp:lastModifiedBy>Mel Phimester</cp:lastModifiedBy>
  <cp:revision>2</cp:revision>
  <dcterms:created xsi:type="dcterms:W3CDTF">2021-07-04T23:37:00Z</dcterms:created>
  <dcterms:modified xsi:type="dcterms:W3CDTF">2021-07-04T23:37:00Z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id="EQfvaGD6"/&gt;&lt;style id="http://www.zotero.org/styles/jama" hasBibliography="1" bibliographyStyleHasBeenSet="1"/&gt;&lt;prefs&gt;&lt;pref name="fieldType" value="Field"/&gt;&lt;/prefs&gt;&lt;/data&gt;</vt:lpwstr>
  </property>
</Properties>
</file>