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0F4B4C" w14:textId="1456074E" w:rsidR="00807F3A" w:rsidRPr="00807F3A" w:rsidRDefault="00807F3A" w:rsidP="0034091A">
      <w:pPr>
        <w:spacing w:line="360" w:lineRule="auto"/>
        <w:rPr>
          <w:b/>
          <w:bCs/>
          <w:sz w:val="24"/>
          <w:u w:val="single"/>
        </w:rPr>
      </w:pPr>
      <w:bookmarkStart w:id="0" w:name="OLE_LINK22"/>
      <w:bookmarkStart w:id="1" w:name="OLE_LINK98"/>
      <w:bookmarkStart w:id="2" w:name="OLE_LINK47"/>
      <w:bookmarkStart w:id="3" w:name="OLE_LINK1"/>
      <w:bookmarkStart w:id="4" w:name="OLE_LINK13"/>
      <w:r w:rsidRPr="00807F3A">
        <w:rPr>
          <w:b/>
          <w:bCs/>
          <w:kern w:val="0"/>
          <w:sz w:val="24"/>
          <w:u w:val="single"/>
        </w:rPr>
        <w:t>Supplementary Materials</w:t>
      </w:r>
    </w:p>
    <w:bookmarkEnd w:id="4"/>
    <w:p w14:paraId="25DE80B1" w14:textId="4362FA33" w:rsidR="00F4622D" w:rsidRDefault="004F13C4">
      <w:pPr>
        <w:spacing w:line="480" w:lineRule="auto"/>
        <w:jc w:val="center"/>
        <w:rPr>
          <w:rFonts w:eastAsia="Microsoft YaHei"/>
          <w:b/>
          <w:bCs/>
          <w:sz w:val="22"/>
          <w:szCs w:val="22"/>
          <w:shd w:val="clear" w:color="auto" w:fill="FFFFFF"/>
        </w:rPr>
      </w:pPr>
      <w:r w:rsidRPr="00807F3A">
        <w:rPr>
          <w:rFonts w:eastAsia="Microsoft YaHei" w:hint="eastAsia"/>
          <w:b/>
          <w:bCs/>
          <w:sz w:val="22"/>
          <w:szCs w:val="22"/>
          <w:shd w:val="clear" w:color="auto" w:fill="FFFFFF"/>
        </w:rPr>
        <w:t>Factors associated with the expression of ACE2 in human lung tissue: Pathological evidence from patients with normal FEV</w:t>
      </w:r>
      <w:r w:rsidRPr="00807F3A">
        <w:rPr>
          <w:rFonts w:eastAsia="Microsoft YaHei" w:hint="eastAsia"/>
          <w:b/>
          <w:bCs/>
          <w:sz w:val="22"/>
          <w:szCs w:val="22"/>
          <w:shd w:val="clear" w:color="auto" w:fill="FFFFFF"/>
          <w:vertAlign w:val="subscript"/>
        </w:rPr>
        <w:t>1</w:t>
      </w:r>
      <w:r w:rsidRPr="00807F3A">
        <w:rPr>
          <w:rFonts w:eastAsia="Microsoft YaHei" w:hint="eastAsia"/>
          <w:b/>
          <w:bCs/>
          <w:sz w:val="22"/>
          <w:szCs w:val="22"/>
          <w:shd w:val="clear" w:color="auto" w:fill="FFFFFF"/>
        </w:rPr>
        <w:t> and FEV</w:t>
      </w:r>
      <w:r w:rsidRPr="00807F3A">
        <w:rPr>
          <w:rFonts w:eastAsia="Microsoft YaHei" w:hint="eastAsia"/>
          <w:b/>
          <w:bCs/>
          <w:sz w:val="22"/>
          <w:szCs w:val="22"/>
          <w:shd w:val="clear" w:color="auto" w:fill="FFFFFF"/>
          <w:vertAlign w:val="subscript"/>
        </w:rPr>
        <w:t>1</w:t>
      </w:r>
      <w:r w:rsidRPr="00807F3A">
        <w:rPr>
          <w:rFonts w:eastAsia="Microsoft YaHei" w:hint="eastAsia"/>
          <w:b/>
          <w:bCs/>
          <w:sz w:val="22"/>
          <w:szCs w:val="22"/>
          <w:shd w:val="clear" w:color="auto" w:fill="FFFFFF"/>
        </w:rPr>
        <w:t>/FVC</w:t>
      </w:r>
      <w:bookmarkEnd w:id="0"/>
    </w:p>
    <w:p w14:paraId="47255F94" w14:textId="77777777" w:rsidR="00807F3A" w:rsidRDefault="00807F3A">
      <w:pPr>
        <w:spacing w:line="480" w:lineRule="auto"/>
        <w:jc w:val="center"/>
        <w:rPr>
          <w:rFonts w:eastAsia="Microsoft YaHei"/>
          <w:b/>
          <w:bCs/>
          <w:sz w:val="22"/>
          <w:szCs w:val="22"/>
          <w:shd w:val="clear" w:color="auto" w:fill="FFFFFF"/>
        </w:rPr>
      </w:pPr>
    </w:p>
    <w:p w14:paraId="0D26841A" w14:textId="5DFD3712" w:rsidR="00F4622D" w:rsidRDefault="004F13C4" w:rsidP="004F13C4">
      <w:pPr>
        <w:spacing w:line="360" w:lineRule="auto"/>
        <w:jc w:val="left"/>
        <w:rPr>
          <w:rStyle w:val="fontstyle01"/>
          <w:rFonts w:ascii="Times New Roman" w:hAnsi="Times New Roman"/>
          <w:b/>
          <w:bCs/>
          <w:color w:val="auto"/>
          <w:sz w:val="21"/>
          <w:szCs w:val="21"/>
        </w:rPr>
      </w:pPr>
      <w:bookmarkStart w:id="5" w:name="_Hlk18263732"/>
      <w:bookmarkStart w:id="6" w:name="_Hlk42972249"/>
      <w:bookmarkEnd w:id="1"/>
      <w:bookmarkEnd w:id="2"/>
      <w:bookmarkEnd w:id="3"/>
      <w:r>
        <w:rPr>
          <w:rFonts w:hint="eastAsia"/>
          <w:b/>
          <w:bCs/>
          <w:kern w:val="0"/>
          <w:szCs w:val="21"/>
        </w:rPr>
        <w:t xml:space="preserve">Table </w:t>
      </w:r>
      <w:r w:rsidR="00807F3A">
        <w:rPr>
          <w:b/>
          <w:bCs/>
          <w:kern w:val="0"/>
          <w:szCs w:val="21"/>
        </w:rPr>
        <w:t>S</w:t>
      </w:r>
      <w:r>
        <w:rPr>
          <w:rFonts w:hint="eastAsia"/>
          <w:b/>
          <w:bCs/>
          <w:kern w:val="0"/>
          <w:szCs w:val="21"/>
        </w:rPr>
        <w:t xml:space="preserve">1. </w:t>
      </w:r>
      <w:r>
        <w:rPr>
          <w:b/>
          <w:bCs/>
          <w:i/>
          <w:iCs/>
          <w:kern w:val="0"/>
          <w:szCs w:val="21"/>
        </w:rPr>
        <w:t>P</w:t>
      </w:r>
      <w:r>
        <w:rPr>
          <w:b/>
          <w:bCs/>
          <w:kern w:val="0"/>
          <w:szCs w:val="21"/>
        </w:rPr>
        <w:t xml:space="preserve"> values for the Spearman correlation coefficient matrix and Spearman rank correlation tests</w:t>
      </w:r>
      <w:r>
        <w:rPr>
          <w:b/>
          <w:bCs/>
          <w:color w:val="000000"/>
          <w:kern w:val="0"/>
          <w:szCs w:val="21"/>
        </w:rPr>
        <w:t xml:space="preserve"> for ACE2 and clinical features</w:t>
      </w:r>
      <w:r>
        <w:rPr>
          <w:rFonts w:hint="eastAsia"/>
          <w:b/>
          <w:bCs/>
          <w:color w:val="000000"/>
          <w:kern w:val="0"/>
          <w:szCs w:val="21"/>
        </w:rPr>
        <w:t>.</w:t>
      </w:r>
    </w:p>
    <w:p w14:paraId="19A68488" w14:textId="77777777" w:rsidR="00F4622D" w:rsidRDefault="004F13C4" w:rsidP="004F13C4">
      <w:pPr>
        <w:spacing w:line="360" w:lineRule="auto"/>
        <w:rPr>
          <w:color w:val="000000"/>
          <w:szCs w:val="21"/>
        </w:rPr>
      </w:pPr>
      <w:r>
        <w:rPr>
          <w:rStyle w:val="fontstyle01"/>
          <w:rFonts w:ascii="Times New Roman" w:hAnsi="Times New Roman"/>
          <w:color w:val="000000"/>
          <w:sz w:val="21"/>
          <w:szCs w:val="21"/>
        </w:rPr>
        <w:t>n = 64</w:t>
      </w:r>
      <w:r>
        <w:rPr>
          <w:rStyle w:val="fontstyle01"/>
          <w:rFonts w:hint="eastAsia"/>
          <w:color w:val="000000"/>
          <w:sz w:val="21"/>
          <w:szCs w:val="21"/>
        </w:rPr>
        <w:t>.</w:t>
      </w:r>
      <w:r>
        <w:rPr>
          <w:rStyle w:val="fontstyle01"/>
          <w:rFonts w:hint="eastAsia"/>
          <w:color w:val="000000"/>
          <w:sz w:val="21"/>
          <w:szCs w:val="21"/>
        </w:rPr>
        <w:t xml:space="preserve"> </w:t>
      </w:r>
      <w:r>
        <w:rPr>
          <w:color w:val="000000"/>
          <w:szCs w:val="21"/>
        </w:rPr>
        <w:t>ACE2 was positively correlated with weight (</w:t>
      </w:r>
      <w:r>
        <w:rPr>
          <w:i/>
          <w:iCs/>
          <w:color w:val="000000"/>
          <w:szCs w:val="21"/>
        </w:rPr>
        <w:t>r</w:t>
      </w:r>
      <w:r>
        <w:rPr>
          <w:color w:val="000000"/>
          <w:szCs w:val="21"/>
        </w:rPr>
        <w:t xml:space="preserve"> = 0.43, </w:t>
      </w:r>
      <w:r>
        <w:rPr>
          <w:rFonts w:hint="eastAsia"/>
          <w:i/>
          <w:iCs/>
          <w:color w:val="000000"/>
          <w:szCs w:val="21"/>
        </w:rPr>
        <w:t>P</w:t>
      </w:r>
      <w:r>
        <w:rPr>
          <w:color w:val="000000"/>
          <w:szCs w:val="21"/>
        </w:rPr>
        <w:t>＜</w:t>
      </w:r>
      <w:r>
        <w:rPr>
          <w:color w:val="000000"/>
          <w:szCs w:val="21"/>
        </w:rPr>
        <w:t>0.001)</w:t>
      </w:r>
      <w:r>
        <w:rPr>
          <w:rFonts w:hint="eastAsia"/>
          <w:color w:val="000000"/>
          <w:szCs w:val="21"/>
        </w:rPr>
        <w:t xml:space="preserve">, </w:t>
      </w:r>
      <w:r>
        <w:rPr>
          <w:color w:val="000000"/>
          <w:szCs w:val="21"/>
        </w:rPr>
        <w:t>BMI (</w:t>
      </w:r>
      <w:r>
        <w:rPr>
          <w:i/>
          <w:iCs/>
          <w:color w:val="000000"/>
          <w:szCs w:val="21"/>
        </w:rPr>
        <w:t>r</w:t>
      </w:r>
      <w:r>
        <w:rPr>
          <w:color w:val="000000"/>
          <w:szCs w:val="21"/>
        </w:rPr>
        <w:t xml:space="preserve"> = 0.38</w:t>
      </w:r>
      <w:r>
        <w:rPr>
          <w:rFonts w:hint="eastAsia"/>
          <w:color w:val="000000"/>
          <w:szCs w:val="21"/>
        </w:rPr>
        <w:t xml:space="preserve">, </w:t>
      </w:r>
      <w:r>
        <w:rPr>
          <w:rFonts w:hint="eastAsia"/>
          <w:i/>
          <w:iCs/>
          <w:color w:val="000000"/>
          <w:szCs w:val="21"/>
        </w:rPr>
        <w:t>P</w:t>
      </w:r>
      <w:r>
        <w:rPr>
          <w:rFonts w:hint="eastAsia"/>
          <w:i/>
          <w:iCs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= 0.002</w:t>
      </w:r>
      <w:r>
        <w:rPr>
          <w:color w:val="000000"/>
          <w:szCs w:val="21"/>
        </w:rPr>
        <w:t>), height (</w:t>
      </w:r>
      <w:r>
        <w:rPr>
          <w:i/>
          <w:iCs/>
          <w:color w:val="000000"/>
          <w:szCs w:val="21"/>
        </w:rPr>
        <w:t>r</w:t>
      </w:r>
      <w:r>
        <w:rPr>
          <w:color w:val="000000"/>
          <w:szCs w:val="21"/>
        </w:rPr>
        <w:t xml:space="preserve"> = 0.27</w:t>
      </w:r>
      <w:bookmarkStart w:id="7" w:name="OLE_LINK228"/>
      <w:r>
        <w:rPr>
          <w:rFonts w:hint="eastAsia"/>
          <w:color w:val="000000"/>
          <w:szCs w:val="21"/>
        </w:rPr>
        <w:t xml:space="preserve">, </w:t>
      </w:r>
      <w:r>
        <w:rPr>
          <w:rFonts w:hint="eastAsia"/>
          <w:i/>
          <w:iCs/>
          <w:color w:val="000000"/>
          <w:szCs w:val="21"/>
        </w:rPr>
        <w:t>P</w:t>
      </w:r>
      <w:bookmarkEnd w:id="7"/>
      <w:r>
        <w:rPr>
          <w:rFonts w:hint="eastAsia"/>
          <w:i/>
          <w:iCs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= 0.034</w:t>
      </w:r>
      <w:r>
        <w:rPr>
          <w:color w:val="000000"/>
          <w:szCs w:val="21"/>
        </w:rPr>
        <w:t xml:space="preserve">), </w:t>
      </w:r>
      <w:r>
        <w:rPr>
          <w:color w:val="000000"/>
          <w:szCs w:val="21"/>
        </w:rPr>
        <w:t>age (</w:t>
      </w:r>
      <w:r>
        <w:rPr>
          <w:i/>
          <w:iCs/>
          <w:color w:val="000000"/>
          <w:szCs w:val="21"/>
        </w:rPr>
        <w:t>r</w:t>
      </w:r>
      <w:r>
        <w:rPr>
          <w:color w:val="000000"/>
          <w:szCs w:val="21"/>
        </w:rPr>
        <w:t xml:space="preserve"> = 0.26</w:t>
      </w:r>
      <w:bookmarkStart w:id="8" w:name="OLE_LINK230"/>
      <w:r>
        <w:rPr>
          <w:rFonts w:hint="eastAsia"/>
          <w:color w:val="000000"/>
          <w:szCs w:val="21"/>
        </w:rPr>
        <w:t xml:space="preserve">, </w:t>
      </w:r>
      <w:r>
        <w:rPr>
          <w:rFonts w:hint="eastAsia"/>
          <w:i/>
          <w:iCs/>
          <w:color w:val="000000"/>
          <w:szCs w:val="21"/>
        </w:rPr>
        <w:t>P</w:t>
      </w:r>
      <w:r>
        <w:rPr>
          <w:rFonts w:hint="eastAsia"/>
          <w:i/>
          <w:iCs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= 0.040</w:t>
      </w:r>
      <w:r>
        <w:rPr>
          <w:color w:val="000000"/>
          <w:szCs w:val="21"/>
        </w:rPr>
        <w:t>)</w:t>
      </w:r>
      <w:bookmarkEnd w:id="8"/>
      <w:r>
        <w:rPr>
          <w:rFonts w:hint="eastAsia"/>
          <w:color w:val="000000"/>
          <w:szCs w:val="21"/>
        </w:rPr>
        <w:t xml:space="preserve"> and </w:t>
      </w:r>
      <w:r>
        <w:rPr>
          <w:color w:val="000000"/>
          <w:szCs w:val="21"/>
        </w:rPr>
        <w:t>macrophages in lung (</w:t>
      </w:r>
      <w:r>
        <w:rPr>
          <w:i/>
          <w:iCs/>
          <w:color w:val="000000"/>
          <w:szCs w:val="21"/>
        </w:rPr>
        <w:t>r</w:t>
      </w:r>
      <w:r>
        <w:rPr>
          <w:color w:val="000000"/>
          <w:szCs w:val="21"/>
        </w:rPr>
        <w:t xml:space="preserve"> = 0.27</w:t>
      </w:r>
      <w:r>
        <w:rPr>
          <w:rFonts w:hint="eastAsia"/>
          <w:color w:val="000000"/>
          <w:szCs w:val="21"/>
        </w:rPr>
        <w:t xml:space="preserve">, </w:t>
      </w:r>
      <w:r>
        <w:rPr>
          <w:rFonts w:hint="eastAsia"/>
          <w:i/>
          <w:iCs/>
          <w:color w:val="000000"/>
          <w:szCs w:val="21"/>
        </w:rPr>
        <w:t>P</w:t>
      </w:r>
      <w:r>
        <w:rPr>
          <w:rFonts w:hint="eastAsia"/>
          <w:i/>
          <w:iCs/>
          <w:color w:val="000000"/>
          <w:szCs w:val="21"/>
        </w:rPr>
        <w:t xml:space="preserve"> =</w:t>
      </w:r>
      <w:r>
        <w:rPr>
          <w:rFonts w:hint="eastAsia"/>
          <w:color w:val="000000"/>
          <w:szCs w:val="21"/>
        </w:rPr>
        <w:t xml:space="preserve"> 0.030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 xml:space="preserve">, and was negatively correlated with </w:t>
      </w:r>
      <w:r>
        <w:rPr>
          <w:color w:val="000000"/>
          <w:szCs w:val="21"/>
        </w:rPr>
        <w:t>peripheral eosinophils (</w:t>
      </w:r>
      <w:r>
        <w:rPr>
          <w:i/>
          <w:iCs/>
          <w:color w:val="000000"/>
          <w:szCs w:val="21"/>
        </w:rPr>
        <w:t>r</w:t>
      </w:r>
      <w:r>
        <w:rPr>
          <w:color w:val="000000"/>
          <w:szCs w:val="21"/>
        </w:rPr>
        <w:t xml:space="preserve"> = </w:t>
      </w:r>
      <w:r>
        <w:rPr>
          <w:rFonts w:hint="eastAsia"/>
          <w:color w:val="000000"/>
          <w:szCs w:val="21"/>
        </w:rPr>
        <w:t>-</w:t>
      </w:r>
      <w:r>
        <w:rPr>
          <w:color w:val="000000"/>
          <w:szCs w:val="21"/>
        </w:rPr>
        <w:t>0.30</w:t>
      </w:r>
      <w:r>
        <w:rPr>
          <w:rFonts w:hint="eastAsia"/>
          <w:color w:val="000000"/>
          <w:szCs w:val="21"/>
        </w:rPr>
        <w:t xml:space="preserve">, </w:t>
      </w:r>
      <w:r>
        <w:rPr>
          <w:rFonts w:hint="eastAsia"/>
          <w:i/>
          <w:iCs/>
          <w:color w:val="000000"/>
          <w:szCs w:val="21"/>
        </w:rPr>
        <w:t>P</w:t>
      </w:r>
      <w:r>
        <w:rPr>
          <w:rFonts w:hint="eastAsia"/>
          <w:i/>
          <w:iCs/>
          <w:color w:val="000000"/>
          <w:szCs w:val="21"/>
        </w:rPr>
        <w:t xml:space="preserve"> </w:t>
      </w:r>
      <w:bookmarkStart w:id="9" w:name="OLE_LINK235"/>
      <w:r>
        <w:rPr>
          <w:rFonts w:hint="eastAsia"/>
          <w:color w:val="000000"/>
          <w:szCs w:val="21"/>
        </w:rPr>
        <w:t>= 0.017</w:t>
      </w:r>
      <w:bookmarkEnd w:id="9"/>
      <w:r>
        <w:rPr>
          <w:color w:val="000000"/>
          <w:szCs w:val="21"/>
        </w:rPr>
        <w:t xml:space="preserve">). ACE2 was not correlated with FENO/CANO, spirometric variables, </w:t>
      </w:r>
      <w:proofErr w:type="gramStart"/>
      <w:r>
        <w:rPr>
          <w:color w:val="000000"/>
          <w:szCs w:val="21"/>
        </w:rPr>
        <w:t>lymphocytes</w:t>
      </w:r>
      <w:proofErr w:type="gramEnd"/>
      <w:r>
        <w:rPr>
          <w:color w:val="000000"/>
          <w:szCs w:val="21"/>
        </w:rPr>
        <w:t xml:space="preserve"> and neutrophils (periphera</w:t>
      </w:r>
      <w:r>
        <w:rPr>
          <w:color w:val="000000"/>
          <w:szCs w:val="21"/>
        </w:rPr>
        <w:t xml:space="preserve">l or in lung tissue), eosinophils in lung, platelets, or </w:t>
      </w:r>
      <w:r>
        <w:rPr>
          <w:rStyle w:val="fontstyle01"/>
          <w:rFonts w:ascii="Times New Roman" w:hAnsi="Times New Roman"/>
          <w:color w:val="000000"/>
          <w:sz w:val="21"/>
          <w:szCs w:val="21"/>
        </w:rPr>
        <w:t xml:space="preserve">the percentages of </w:t>
      </w:r>
      <w:proofErr w:type="spellStart"/>
      <w:r>
        <w:rPr>
          <w:rStyle w:val="fontstyle01"/>
          <w:rFonts w:ascii="Times New Roman" w:hAnsi="Times New Roman"/>
          <w:color w:val="000000"/>
          <w:sz w:val="21"/>
          <w:szCs w:val="21"/>
        </w:rPr>
        <w:t>pneumonectasis</w:t>
      </w:r>
      <w:proofErr w:type="spellEnd"/>
      <w:r>
        <w:rPr>
          <w:color w:val="000000"/>
          <w:szCs w:val="21"/>
        </w:rPr>
        <w:t xml:space="preserve"> (</w:t>
      </w:r>
      <w:r>
        <w:rPr>
          <w:rFonts w:hint="eastAsia"/>
          <w:i/>
          <w:iCs/>
          <w:color w:val="000000"/>
          <w:szCs w:val="21"/>
        </w:rPr>
        <w:t>P</w:t>
      </w:r>
      <w:r>
        <w:rPr>
          <w:color w:val="000000"/>
          <w:kern w:val="0"/>
          <w:szCs w:val="21"/>
        </w:rPr>
        <w:t>＞</w:t>
      </w:r>
      <w:r>
        <w:rPr>
          <w:color w:val="000000"/>
          <w:kern w:val="0"/>
          <w:szCs w:val="21"/>
        </w:rPr>
        <w:t>0.05, for all</w:t>
      </w:r>
      <w:r>
        <w:rPr>
          <w:color w:val="000000"/>
          <w:szCs w:val="21"/>
        </w:rPr>
        <w:t>).</w:t>
      </w:r>
    </w:p>
    <w:p w14:paraId="6D1E79FE" w14:textId="4FC00393" w:rsidR="00F4622D" w:rsidRPr="00807F3A" w:rsidRDefault="004F13C4" w:rsidP="004F13C4">
      <w:pPr>
        <w:spacing w:line="360" w:lineRule="auto"/>
        <w:rPr>
          <w:rStyle w:val="fontstyle01"/>
          <w:rFonts w:ascii="Times New Roman" w:hAnsi="Times New Roman"/>
          <w:color w:val="000000"/>
          <w:sz w:val="21"/>
          <w:szCs w:val="21"/>
        </w:rPr>
      </w:pPr>
      <w:r>
        <w:rPr>
          <w:color w:val="000000"/>
          <w:szCs w:val="21"/>
        </w:rPr>
        <w:t xml:space="preserve">PLT: platelets; LYM: lymphocytes; NEU: neutrophils; EOS: eosinophil; MMEF: percentage of actual value to predicted value of maximum </w:t>
      </w:r>
      <w:r>
        <w:rPr>
          <w:color w:val="000000"/>
          <w:szCs w:val="21"/>
        </w:rPr>
        <w:t>mid-expiratory flow; MEF50: percentage of actual value to predicted value of forced expiratory flow at 50% of forced vital capacity; FEV</w:t>
      </w:r>
      <w:r>
        <w:rPr>
          <w:color w:val="000000"/>
          <w:szCs w:val="21"/>
          <w:vertAlign w:val="subscript"/>
        </w:rPr>
        <w:t>1</w:t>
      </w:r>
      <w:r>
        <w:rPr>
          <w:color w:val="000000"/>
          <w:szCs w:val="21"/>
        </w:rPr>
        <w:t xml:space="preserve">: forced expiratory volume in 1 second; FVC: forced vital capacity; BMI: body mass index; CANO: alveolar concentration </w:t>
      </w:r>
      <w:r>
        <w:rPr>
          <w:color w:val="000000"/>
          <w:szCs w:val="21"/>
        </w:rPr>
        <w:t xml:space="preserve">of nitric oxide; FENO: fractional exhaled nitric oxide; MAC: macrophages; </w:t>
      </w:r>
      <w:bookmarkStart w:id="10" w:name="OLE_LINK234"/>
      <w:r>
        <w:rPr>
          <w:color w:val="000000"/>
          <w:szCs w:val="21"/>
        </w:rPr>
        <w:t>ACE2</w:t>
      </w:r>
      <w:r>
        <w:rPr>
          <w:rFonts w:hint="eastAsia"/>
          <w:color w:val="000000"/>
          <w:szCs w:val="21"/>
        </w:rPr>
        <w:t>:</w:t>
      </w:r>
      <w:r>
        <w:rPr>
          <w:color w:val="000000"/>
          <w:szCs w:val="21"/>
        </w:rPr>
        <w:t xml:space="preserve"> angiotensin converting enzyme 2</w:t>
      </w:r>
      <w:bookmarkEnd w:id="10"/>
      <w:r>
        <w:rPr>
          <w:color w:val="000000"/>
          <w:szCs w:val="21"/>
        </w:rPr>
        <w:t>; SS: surgical side.</w:t>
      </w:r>
      <w:bookmarkStart w:id="11" w:name="OLE_LINK5"/>
      <w:bookmarkEnd w:id="5"/>
      <w:bookmarkEnd w:id="6"/>
    </w:p>
    <w:bookmarkEnd w:id="11"/>
    <w:tbl>
      <w:tblPr>
        <w:tblW w:w="146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32"/>
        <w:gridCol w:w="567"/>
        <w:gridCol w:w="502"/>
        <w:gridCol w:w="567"/>
        <w:gridCol w:w="567"/>
        <w:gridCol w:w="567"/>
        <w:gridCol w:w="567"/>
        <w:gridCol w:w="623"/>
        <w:gridCol w:w="511"/>
        <w:gridCol w:w="917"/>
      </w:tblGrid>
      <w:tr w:rsidR="00F4622D" w14:paraId="74439774" w14:textId="77777777">
        <w:trPr>
          <w:trHeight w:val="289"/>
        </w:trPr>
        <w:tc>
          <w:tcPr>
            <w:tcW w:w="1784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453AE974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001ADB70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Lung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2161186E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FENO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24F2E50B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CANO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154997E3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Age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43549E7B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Height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2050A54F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Weight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50E28C42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BMI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1E2BA189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FEV</w:t>
            </w:r>
            <w:r>
              <w:rPr>
                <w:color w:val="000000"/>
                <w:kern w:val="0"/>
                <w:sz w:val="18"/>
                <w:szCs w:val="18"/>
                <w:vertAlign w:val="subscript"/>
                <w:lang w:bidi="ar"/>
              </w:rPr>
              <w:t>1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/FVC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0AE0CB48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FEV</w:t>
            </w:r>
            <w:r>
              <w:rPr>
                <w:color w:val="000000"/>
                <w:kern w:val="0"/>
                <w:sz w:val="18"/>
                <w:szCs w:val="18"/>
                <w:vertAlign w:val="subscript"/>
                <w:lang w:bidi="ar"/>
              </w:rPr>
              <w:t>1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632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6CE339B5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MEF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6429C991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MMEF</w:t>
            </w:r>
          </w:p>
        </w:tc>
        <w:tc>
          <w:tcPr>
            <w:tcW w:w="39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3226A069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Peripheral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0EE4A2BB" w14:textId="77777777" w:rsidR="00F4622D" w:rsidRDefault="004F13C4">
            <w:pPr>
              <w:widowControl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kern w:val="0"/>
                <w:sz w:val="18"/>
                <w:szCs w:val="18"/>
                <w:lang w:bidi="ar"/>
              </w:rPr>
              <w:t>pneumonectasis</w:t>
            </w:r>
            <w:proofErr w:type="spellEnd"/>
            <w:r>
              <w:rPr>
                <w:color w:val="000000"/>
                <w:kern w:val="0"/>
                <w:sz w:val="18"/>
                <w:szCs w:val="18"/>
                <w:lang w:bidi="ar"/>
              </w:rPr>
              <w:t>-SS</w:t>
            </w:r>
          </w:p>
        </w:tc>
      </w:tr>
      <w:tr w:rsidR="00F4622D" w14:paraId="7A817F6E" w14:textId="77777777">
        <w:trPr>
          <w:trHeight w:val="289"/>
        </w:trPr>
        <w:tc>
          <w:tcPr>
            <w:tcW w:w="1784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60162DD5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4DE92569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MAC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044D0F9B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LYM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1B5C5459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NEU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401CA629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EOS</w:t>
            </w: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261F45D8" w14:textId="77777777" w:rsidR="00F4622D" w:rsidRDefault="00F4622D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18C725DF" w14:textId="77777777" w:rsidR="00F4622D" w:rsidRDefault="00F4622D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2B048A8B" w14:textId="77777777" w:rsidR="00F4622D" w:rsidRDefault="00F4622D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6843C89E" w14:textId="77777777" w:rsidR="00F4622D" w:rsidRDefault="00F4622D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0B74323D" w14:textId="77777777" w:rsidR="00F4622D" w:rsidRDefault="00F4622D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03B803AA" w14:textId="77777777" w:rsidR="00F4622D" w:rsidRDefault="00F4622D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45713865" w14:textId="77777777" w:rsidR="00F4622D" w:rsidRDefault="00F4622D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238D57E7" w14:textId="77777777" w:rsidR="00F4622D" w:rsidRDefault="00F4622D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2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00721143" w14:textId="77777777" w:rsidR="00F4622D" w:rsidRDefault="00F4622D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330CF0BC" w14:textId="77777777" w:rsidR="00F4622D" w:rsidRDefault="00F4622D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127C3B63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EOS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42FEF0D6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EOS%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496A15D9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NEU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05D50EBC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NEU%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59A30129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LYM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5D706AF1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LYM%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3CC392B7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PLT</w:t>
            </w:r>
          </w:p>
        </w:tc>
        <w:tc>
          <w:tcPr>
            <w:tcW w:w="91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35E0574A" w14:textId="77777777" w:rsidR="00F4622D" w:rsidRDefault="00F4622D">
            <w:pPr>
              <w:widowControl/>
              <w:jc w:val="left"/>
              <w:textAlignment w:val="center"/>
              <w:rPr>
                <w:color w:val="000000"/>
                <w:sz w:val="18"/>
                <w:szCs w:val="18"/>
              </w:rPr>
            </w:pPr>
          </w:p>
        </w:tc>
      </w:tr>
      <w:tr w:rsidR="00F4622D" w14:paraId="2EC5D70A" w14:textId="77777777">
        <w:trPr>
          <w:trHeight w:val="289"/>
        </w:trPr>
        <w:tc>
          <w:tcPr>
            <w:tcW w:w="17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55029F16" w14:textId="77777777" w:rsidR="00F4622D" w:rsidRDefault="004F13C4">
            <w:pPr>
              <w:widowControl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Peripheral PLT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609E0035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287ADCB4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0C71AB01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7FB9EF05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1B1392B9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58F07914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1C61E51C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729F2BC6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5F5F4B81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65E08860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71DCB605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3B3FD447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1ABF8861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40DFA9E2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5F85293A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128B8604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0DA1092B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75E9758F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184FDEF8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4B2998D9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15D9A4FC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599B1D74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0.824</w:t>
            </w:r>
          </w:p>
        </w:tc>
      </w:tr>
      <w:tr w:rsidR="00F4622D" w14:paraId="4096169C" w14:textId="77777777">
        <w:trPr>
          <w:trHeight w:val="289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76D763AF" w14:textId="77777777" w:rsidR="00F4622D" w:rsidRDefault="004F13C4">
            <w:pPr>
              <w:widowControl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Peripheral LYM%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40183499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7BA6AD84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445B9C49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098775C3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2CBD7A21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7C0317FB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1DBBE9C7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4D0438DB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360600ED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1F5E55FF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0115DF92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3F2EA5E7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7B9F5BCB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2B916DFD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0535447A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6790AD52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34561B0D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665889A7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6DA5B3E4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08F32512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72E1E519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0.443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5F1EEDCF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0.713</w:t>
            </w:r>
          </w:p>
        </w:tc>
      </w:tr>
      <w:tr w:rsidR="00F4622D" w14:paraId="3AA193D5" w14:textId="77777777">
        <w:trPr>
          <w:trHeight w:val="289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58EE348A" w14:textId="77777777" w:rsidR="00F4622D" w:rsidRDefault="004F13C4">
            <w:pPr>
              <w:widowControl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Peripheral LYM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4562721E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6CC0B686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3827136A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4E20902A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5247801C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1C0A9EBF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5E78C06E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597B1AE5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62C3A259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06382466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32D91E65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4E6FCB27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31D1756E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4B92C3C5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586D28FE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6ECA7C9A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691B0219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4C2C777C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60F0BA4B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0E27BED1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***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25D01D29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0.010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3BFB8171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0.922</w:t>
            </w:r>
          </w:p>
        </w:tc>
      </w:tr>
      <w:tr w:rsidR="00F4622D" w14:paraId="3A30DF44" w14:textId="77777777">
        <w:trPr>
          <w:trHeight w:val="289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63B12CAA" w14:textId="77777777" w:rsidR="00F4622D" w:rsidRDefault="004F13C4">
            <w:pPr>
              <w:widowControl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Peripheral NEU%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1F0B713E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15041831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5920B9E9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5788FCA1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3D50964A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57A25AA4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0A7C238B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576C366E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6D70F6DF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21BBABD8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37BC476C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4D0CDECA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01CBBC16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7FFB3D27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646604F8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38D97BFB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0A761684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6F4A809F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18353638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***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4C6DCFE5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***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2BCD5DF5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0.606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009A4AB6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0.742</w:t>
            </w:r>
          </w:p>
        </w:tc>
      </w:tr>
      <w:tr w:rsidR="00F4622D" w14:paraId="440E22DB" w14:textId="77777777">
        <w:trPr>
          <w:trHeight w:val="289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7FF2018D" w14:textId="77777777" w:rsidR="00F4622D" w:rsidRDefault="004F13C4">
            <w:pPr>
              <w:widowControl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Peripheral NEU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02327F54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664B6BCA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76732004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39A01F0E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4ED4419D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3FE60298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75FE63E5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3B4B50DC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5369EDC0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21D2B2D2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2B22F47D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770A1CD9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5A01AEEF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0DA0FBA4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73E27CDF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52DD5CFD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114537FF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2781DC33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***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3BE94A99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0.109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7FDFA0A7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***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4123150A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0.119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79EAE989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0.450</w:t>
            </w:r>
          </w:p>
        </w:tc>
      </w:tr>
      <w:tr w:rsidR="00F4622D" w14:paraId="2F7A1A9C" w14:textId="77777777">
        <w:trPr>
          <w:trHeight w:val="289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6D5C0F96" w14:textId="77777777" w:rsidR="00F4622D" w:rsidRDefault="004F13C4">
            <w:pPr>
              <w:widowControl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Peripheral EOS%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7FCEDA22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3D93593E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58D361FC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4062DECF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2C0A7202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27C48328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38E8537F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43D8114B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531C4223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7E221506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7C8D7EFD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5B4D9AD5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4B39BF03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0161A392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19CCC479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5F9A24C8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3781F54B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0.162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0FAC1E4F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0.827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59136AEE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0.209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58FA0912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0.336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0B3AE4DD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0.913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6D6AA648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0.774</w:t>
            </w:r>
          </w:p>
        </w:tc>
      </w:tr>
      <w:tr w:rsidR="00F4622D" w14:paraId="623C2B9F" w14:textId="77777777">
        <w:trPr>
          <w:trHeight w:val="289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7A5B8F49" w14:textId="77777777" w:rsidR="00F4622D" w:rsidRDefault="004F13C4">
            <w:pPr>
              <w:widowControl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lastRenderedPageBreak/>
              <w:t>Peripheral EOS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2594E1B3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5BA3655F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2674C315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686CC0BD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2F2AF0C5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1D6394CD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10505125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7445B5A8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3156D73B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6B8BCD2B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6D4AE98C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6DEE94AC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74CA6B37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14800A01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0F0C86EF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6EA125A2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***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372DBB80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0.311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707EFCE2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0.646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52B84CB5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0.725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03639718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0.188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1EA8374E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0.121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365E7F08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0.914</w:t>
            </w:r>
          </w:p>
        </w:tc>
      </w:tr>
      <w:tr w:rsidR="00F4622D" w14:paraId="4E0D81A4" w14:textId="77777777">
        <w:trPr>
          <w:trHeight w:val="289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39626B2C" w14:textId="77777777" w:rsidR="00F4622D" w:rsidRDefault="004F13C4">
            <w:pPr>
              <w:widowControl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MMEF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0FB64CDB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5FAF272D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5D7EDD56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66FE0CF9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3B449967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51BDE24D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7C9F94A9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11171ECB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3F050DEA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3FF39E61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000FB6F3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75EA353B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3509180A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38EC05A2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51A0F510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0.250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26E63F28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0.152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6A119AED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0.405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4071552F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0.633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56DDB2CE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0.510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122174A9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0.821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2885397C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0.406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19FB0578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0.620</w:t>
            </w:r>
          </w:p>
        </w:tc>
      </w:tr>
      <w:tr w:rsidR="00F4622D" w14:paraId="0A931B9C" w14:textId="77777777">
        <w:trPr>
          <w:trHeight w:val="289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7733617E" w14:textId="77777777" w:rsidR="00F4622D" w:rsidRDefault="004F13C4">
            <w:pPr>
              <w:widowControl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MEF50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093014B7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1497605D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0E5885E3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75150E7B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43D98DA7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0C1C1B02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2D44DF50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4637D3C2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66C38F31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77594335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3674447C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2574292F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745CA545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213D46EC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***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46D69324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0.190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30D7A9E4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0.088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5C9D5330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0.527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1A8D3D98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0.740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3780ABF0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0.490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5E50E71C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0.666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60BEFD9A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0.395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1A13F462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0.667</w:t>
            </w:r>
          </w:p>
        </w:tc>
      </w:tr>
      <w:tr w:rsidR="00F4622D" w14:paraId="149F32CA" w14:textId="77777777">
        <w:trPr>
          <w:trHeight w:val="289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4896F881" w14:textId="77777777" w:rsidR="00F4622D" w:rsidRDefault="004F13C4">
            <w:pPr>
              <w:widowControl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FEV</w:t>
            </w:r>
            <w:r>
              <w:rPr>
                <w:color w:val="000000"/>
                <w:kern w:val="0"/>
                <w:sz w:val="18"/>
                <w:szCs w:val="18"/>
                <w:vertAlign w:val="subscript"/>
                <w:lang w:bidi="ar"/>
              </w:rPr>
              <w:t>1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62C8359E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35BDD68D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4EDCA521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01B7CEE4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0388A386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2BF602FB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17DD239B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19ABA007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6826FCE7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3AC10FA2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1B81969E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557BD9EE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0B645196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***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229A9DF8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***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20AAE898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0.109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57A9DD38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0.126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2A988A8E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0.680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390841ED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0.684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0CD600DC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0.963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08EBB0A5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0.584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54E470AC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0.471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5AC3624E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0.589</w:t>
            </w:r>
          </w:p>
        </w:tc>
      </w:tr>
      <w:tr w:rsidR="00F4622D" w14:paraId="4DD7C461" w14:textId="77777777">
        <w:trPr>
          <w:trHeight w:val="289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3A6C2ACD" w14:textId="77777777" w:rsidR="00F4622D" w:rsidRDefault="004F13C4">
            <w:pPr>
              <w:widowControl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FEV1/FVC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62B2D5E2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01C43006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5E72FF64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7CBC756B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64F195C3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230B387A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0082639C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25340F7F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59433AFA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033A64E0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723C8B49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17B86C48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***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191EBAD5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***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4AF24B74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***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4C458552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0.429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22186F03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0.291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1E677FDD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0.603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03A0F67D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0.932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511CCB89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0.324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58B93477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0.380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541E9012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0.081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3389F063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0.909</w:t>
            </w:r>
          </w:p>
        </w:tc>
      </w:tr>
      <w:tr w:rsidR="00F4622D" w14:paraId="7AAB4030" w14:textId="77777777">
        <w:trPr>
          <w:trHeight w:val="289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6995A2D7" w14:textId="77777777" w:rsidR="00F4622D" w:rsidRDefault="004F13C4">
            <w:pPr>
              <w:widowControl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BMI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2C94F7A3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69ECE069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3F69FED3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6061C6F5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221A8AD5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6F4CE172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7371CAF9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6F849655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4C884007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220D1DD8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6C3E9E04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0.150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3940E249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0.460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0935D47A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0.678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71250A82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0.654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3511144A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0.246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6B44267C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0.208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30854774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0.436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0412EFE8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0.954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658A44B0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0.549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0479F0A1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0.928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5510F80D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0.352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0708E0F8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0.413</w:t>
            </w:r>
          </w:p>
        </w:tc>
      </w:tr>
      <w:tr w:rsidR="00F4622D" w14:paraId="0BC9A8FA" w14:textId="77777777">
        <w:trPr>
          <w:trHeight w:val="289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16CA7730" w14:textId="77777777" w:rsidR="00F4622D" w:rsidRDefault="004F13C4">
            <w:pPr>
              <w:widowControl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Weight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704B28C1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0E67566C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2D6B2CB3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039EA31A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77E3C846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78872F98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7539D852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472CB69A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196612AE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7BE763CA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***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76EC40A1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0.082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60785141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0.746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02D212B1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0.770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5023CF3D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0.823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08D2472F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0.721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06018F66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0.337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04E6EDD0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0.240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2A3DE90E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0.941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2422832C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0.316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5B0EF497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0.764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67CA3B3D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0.724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544F9310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0.781</w:t>
            </w:r>
          </w:p>
        </w:tc>
      </w:tr>
      <w:tr w:rsidR="00F4622D" w14:paraId="67E47101" w14:textId="77777777">
        <w:trPr>
          <w:trHeight w:val="289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52644254" w14:textId="77777777" w:rsidR="00F4622D" w:rsidRDefault="004F13C4">
            <w:pPr>
              <w:widowControl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Height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6B51839A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3132AB26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7FDCA28C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4E54DB94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2878AD62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38A062AB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7BF5FA55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26918245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373F606B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***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1562AA10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0.858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0522DC57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0.383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256BB5BF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0.486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30282672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0.448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0F57B6E3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0.325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330FE347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0.629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038EF935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0.714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1EFB14A3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0.042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21537567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0.339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19CBAF23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0.703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360A8677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0.170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4CD55846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0.035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2FA8557D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0.050</w:t>
            </w:r>
          </w:p>
        </w:tc>
      </w:tr>
      <w:tr w:rsidR="00F4622D" w14:paraId="621D5151" w14:textId="77777777">
        <w:trPr>
          <w:trHeight w:val="289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41D00FFA" w14:textId="77777777" w:rsidR="00F4622D" w:rsidRDefault="004F13C4">
            <w:pPr>
              <w:widowControl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Age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6601B0C7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69E79CA7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7571B51D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263E22CE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38CA09AF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39E2580A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3B584CD4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458828A6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0.798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138C34A9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0.350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04CCEE65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0.084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44E2589B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0.064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3A6E09D3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0.876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2A7BC37D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0.081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69075219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0.263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58E5720E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0.303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75556F48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0.206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699B0215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0.320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7AABD33D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0.246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2CD3D5C7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0.217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55BD0EA1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0.058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50E72070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0.359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4DD43C62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0.813</w:t>
            </w:r>
          </w:p>
        </w:tc>
      </w:tr>
      <w:tr w:rsidR="00F4622D" w14:paraId="03E3E263" w14:textId="77777777">
        <w:trPr>
          <w:trHeight w:val="289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19C588D7" w14:textId="77777777" w:rsidR="00F4622D" w:rsidRDefault="004F13C4">
            <w:pPr>
              <w:widowControl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CANO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4A1F4F9C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2E3DF3A8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19B941A9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7318AAC3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145BE7CA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24D7E80E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09EE395B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0.411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131B0A7D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0.065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0F6E1A41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0.074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0DF1F5F9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0.295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16761A71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0.001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4BE11161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0.004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14649626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***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71E0F676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0.001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5E5BF1B8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08550C92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0.475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41CFDFA8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0.183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5EC406B9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0.062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2142C71E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0.316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19DD908F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0.017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63FF7C70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0.020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5B55C142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0.569</w:t>
            </w:r>
          </w:p>
        </w:tc>
      </w:tr>
      <w:tr w:rsidR="00F4622D" w14:paraId="7F73DB88" w14:textId="77777777">
        <w:trPr>
          <w:trHeight w:val="289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5870A889" w14:textId="77777777" w:rsidR="00F4622D" w:rsidRDefault="004F13C4">
            <w:pPr>
              <w:widowControl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FENO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74FE6EED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5FF26E29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727902AB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276849EA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66E87025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7E2328FC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0.089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25E83AD1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0.910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592533B9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0.399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033E2B35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0.161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030C526B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0.311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0AC29543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0.421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65E4F344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0.002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1B55584F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0.208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34297F7B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0.243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370C4EAD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0.255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6E331724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0.270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390BA72E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0.491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0F196728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0.806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5C971C08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0.987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2C1B4915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0.311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2DCF6CDE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0.791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09904A02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0.758</w:t>
            </w:r>
          </w:p>
        </w:tc>
      </w:tr>
      <w:tr w:rsidR="00F4622D" w14:paraId="7D86331D" w14:textId="77777777">
        <w:trPr>
          <w:trHeight w:val="289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1AB9E213" w14:textId="77777777" w:rsidR="00F4622D" w:rsidRDefault="004F13C4">
            <w:pPr>
              <w:widowControl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EOS in lung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6822BB81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17804471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2ECE7134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40D99CAD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775C68F1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0.264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2F32EC6C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0.248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4FA4C346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0.028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7EE43EAD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0.144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1545626B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0.288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21DD682F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0.639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45F28739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0.770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043A7FBC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0.015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53430399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0.060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4CEDD62E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0.031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5B3E7521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06206BB4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0.009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24D07D68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0.569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6D67CE47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0.430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42616F48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0.741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2EF6EFCE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0.753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525A72B9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0.742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72F00895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0.804</w:t>
            </w:r>
          </w:p>
        </w:tc>
      </w:tr>
      <w:tr w:rsidR="00F4622D" w14:paraId="59508F9F" w14:textId="77777777">
        <w:trPr>
          <w:trHeight w:val="289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2063CA76" w14:textId="77777777" w:rsidR="00F4622D" w:rsidRDefault="004F13C4">
            <w:pPr>
              <w:widowControl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NEU in lung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2F5ACC23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49562831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0950B29A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77E06667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***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76C580EA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0.022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11EF88D2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0.281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2D60A4DA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0.604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6FA0FA63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0.214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0DB294D7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0.937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1704ACBD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0.405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29637DB8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0.680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68DAB204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0.103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28EC29CF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0.162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070CA253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0.170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0ABBFF81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0.883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6945B7ED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0.574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32ADE48D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0.957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5425CCD0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0.265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492F2E5D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0.096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321287B8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0.185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0BED60D5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0.847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2CA88DB1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0.655</w:t>
            </w:r>
          </w:p>
        </w:tc>
      </w:tr>
      <w:tr w:rsidR="00F4622D" w14:paraId="71EC4114" w14:textId="77777777">
        <w:trPr>
          <w:trHeight w:val="289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02A2BC2E" w14:textId="77777777" w:rsidR="00F4622D" w:rsidRDefault="004F13C4">
            <w:pPr>
              <w:widowControl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LYM in lung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3819D607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52348F8E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4574103B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0.032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109F7284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0.088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4FF8E594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0.425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1A8C3E60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0.844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1141BA07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0.843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218A4728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0.514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50D88E3D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0.903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1ED5A9A8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0.586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05DA504D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0.458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23474B47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0.940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011FAA34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0.906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36D14457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0.565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153780F8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0.333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0D5B745A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0.123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088B5466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0.216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64318D44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0.991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5C055D17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0.539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54D13111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0.841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785440B9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0.794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5343FA75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0.786</w:t>
            </w:r>
          </w:p>
        </w:tc>
      </w:tr>
      <w:tr w:rsidR="00F4622D" w14:paraId="4AE682C4" w14:textId="77777777">
        <w:trPr>
          <w:trHeight w:val="289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0F898FA9" w14:textId="77777777" w:rsidR="00F4622D" w:rsidRDefault="004F13C4">
            <w:pPr>
              <w:widowControl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MAC in lung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2B58EF62" w14:textId="77777777" w:rsidR="00F4622D" w:rsidRDefault="00F462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0DE443CB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0.139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09097746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***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4B317891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0.005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43EB3F19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0.079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32E0758E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0.311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680A8966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7745EC76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0.511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508D65F9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0.507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5B8DEC14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0.560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6EA6A74F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0.049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0A6D7F0F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0.017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25B01195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0.024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6E9F3E45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0.017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6E24BF4B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0.536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12CBA58C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0.563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299AA4BB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0.909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2CAE6E9B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0.819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3AD5ED87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0.717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3C0616E1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0.921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50A8907A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0.373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6DBB70E2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0.931</w:t>
            </w:r>
          </w:p>
        </w:tc>
      </w:tr>
      <w:tr w:rsidR="00F4622D" w14:paraId="2267F91C" w14:textId="77777777">
        <w:trPr>
          <w:trHeight w:val="289"/>
        </w:trPr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08336C01" w14:textId="77777777" w:rsidR="00F4622D" w:rsidRDefault="004F13C4">
            <w:pPr>
              <w:widowControl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ACE2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37C30AD3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50831DCA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0.648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511A9FC1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0.319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056F92FF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2466F8FC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0.874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1D6AA5CE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0.744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1F67838A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612E0558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0.034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3D8FF45C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***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569E3CC5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0F8E391F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0.661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5E320EC9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0.455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416E1B86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0.634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3822A9BD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0.504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24D68B22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55A4582A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1CD721AC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0.693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043371DE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0.669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44A415D5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0.737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65E67175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0.696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549B709E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0.543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6A3C3271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0.747</w:t>
            </w:r>
          </w:p>
        </w:tc>
      </w:tr>
    </w:tbl>
    <w:p w14:paraId="09CC7BC5" w14:textId="77777777" w:rsidR="00F4622D" w:rsidRDefault="004F13C4">
      <w:pPr>
        <w:rPr>
          <w:szCs w:val="21"/>
        </w:rPr>
      </w:pPr>
      <w:r>
        <w:rPr>
          <w:szCs w:val="21"/>
        </w:rPr>
        <w:t xml:space="preserve">***: </w:t>
      </w:r>
      <w:r>
        <w:rPr>
          <w:rFonts w:hint="eastAsia"/>
          <w:szCs w:val="21"/>
        </w:rPr>
        <w:t xml:space="preserve">&lt; </w:t>
      </w:r>
      <w:r>
        <w:rPr>
          <w:szCs w:val="21"/>
        </w:rPr>
        <w:t>0.001</w:t>
      </w:r>
    </w:p>
    <w:p w14:paraId="04B4EAD2" w14:textId="77777777" w:rsidR="00F4622D" w:rsidRDefault="004F13C4">
      <w:pPr>
        <w:rPr>
          <w:szCs w:val="21"/>
          <w:lang w:val="en-GB"/>
        </w:rPr>
      </w:pPr>
      <w:r>
        <w:rPr>
          <w:szCs w:val="21"/>
        </w:rPr>
        <w:t xml:space="preserve">PLT: platelets; LYM: lymphocytes; </w:t>
      </w:r>
      <w:r>
        <w:rPr>
          <w:szCs w:val="21"/>
          <w:lang w:val="en-GB"/>
        </w:rPr>
        <w:t>NEU: neutrophils; EOS: eosinophil; MMEF: percentage of actual value to predicted value of maximum mid-expiratory flow; MEF</w:t>
      </w:r>
      <w:r>
        <w:rPr>
          <w:szCs w:val="21"/>
          <w:lang w:val="en-GB"/>
        </w:rPr>
        <w:t>50</w:t>
      </w:r>
      <w:r>
        <w:rPr>
          <w:szCs w:val="21"/>
          <w:lang w:val="en-GB"/>
        </w:rPr>
        <w:t>: percentage of actual value to predicted value of forced expiratory flow at 50% of forced vital c</w:t>
      </w:r>
      <w:r>
        <w:rPr>
          <w:szCs w:val="21"/>
          <w:lang w:val="en-GB"/>
        </w:rPr>
        <w:t>apacity; FEV</w:t>
      </w:r>
      <w:r>
        <w:rPr>
          <w:szCs w:val="21"/>
          <w:vertAlign w:val="subscript"/>
          <w:lang w:val="en-GB"/>
        </w:rPr>
        <w:t>1</w:t>
      </w:r>
      <w:r>
        <w:rPr>
          <w:szCs w:val="21"/>
          <w:lang w:val="en-GB"/>
        </w:rPr>
        <w:t>: forced expiratory volume in 1 second;</w:t>
      </w:r>
      <w:r>
        <w:rPr>
          <w:szCs w:val="21"/>
        </w:rPr>
        <w:t xml:space="preserve"> FVC: forced vital capacity; BMI: body mass index; </w:t>
      </w:r>
      <w:r>
        <w:rPr>
          <w:szCs w:val="21"/>
          <w:lang w:val="en-GB"/>
        </w:rPr>
        <w:t>C</w:t>
      </w:r>
      <w:r>
        <w:rPr>
          <w:szCs w:val="21"/>
        </w:rPr>
        <w:t>ANO</w:t>
      </w:r>
      <w:r>
        <w:rPr>
          <w:szCs w:val="21"/>
          <w:lang w:val="en-GB"/>
        </w:rPr>
        <w:t xml:space="preserve">: alveolar concentration of nitric oxide; FENO: fractional exhaled nitric oxide; MAC: macrophages; </w:t>
      </w:r>
      <w:r>
        <w:rPr>
          <w:szCs w:val="21"/>
        </w:rPr>
        <w:t>ACE2</w:t>
      </w:r>
      <w:r>
        <w:rPr>
          <w:szCs w:val="21"/>
          <w:lang w:val="en-GB"/>
        </w:rPr>
        <w:t xml:space="preserve">, </w:t>
      </w:r>
      <w:r>
        <w:rPr>
          <w:szCs w:val="21"/>
        </w:rPr>
        <w:t xml:space="preserve">angiotensin converting enzyme 2; </w:t>
      </w:r>
      <w:r>
        <w:rPr>
          <w:szCs w:val="21"/>
          <w:lang w:val="en-GB"/>
        </w:rPr>
        <w:t>SS: surgica</w:t>
      </w:r>
      <w:r>
        <w:rPr>
          <w:szCs w:val="21"/>
          <w:lang w:val="en-GB"/>
        </w:rPr>
        <w:t xml:space="preserve">l side. </w:t>
      </w:r>
    </w:p>
    <w:p w14:paraId="798736B5" w14:textId="77777777" w:rsidR="00807F3A" w:rsidRDefault="00807F3A">
      <w:pPr>
        <w:widowControl/>
        <w:jc w:val="left"/>
      </w:pPr>
      <w:bookmarkStart w:id="12" w:name="OLE_LINK2"/>
      <w:r>
        <w:br w:type="page"/>
      </w:r>
    </w:p>
    <w:p w14:paraId="53BACC49" w14:textId="20550AAC" w:rsidR="00807F3A" w:rsidRPr="00807F3A" w:rsidRDefault="00807F3A" w:rsidP="00807F3A">
      <w:r>
        <w:rPr>
          <w:rFonts w:hint="eastAsia"/>
          <w:b/>
          <w:bCs/>
          <w:kern w:val="0"/>
          <w:szCs w:val="21"/>
        </w:rPr>
        <w:t xml:space="preserve">Table </w:t>
      </w:r>
      <w:r>
        <w:rPr>
          <w:b/>
          <w:bCs/>
          <w:kern w:val="0"/>
          <w:szCs w:val="21"/>
        </w:rPr>
        <w:t>S</w:t>
      </w:r>
      <w:r>
        <w:rPr>
          <w:rFonts w:hint="eastAsia"/>
          <w:b/>
          <w:bCs/>
          <w:kern w:val="0"/>
          <w:szCs w:val="21"/>
        </w:rPr>
        <w:t xml:space="preserve">2. </w:t>
      </w:r>
      <w:r>
        <w:rPr>
          <w:b/>
          <w:bCs/>
          <w:i/>
          <w:iCs/>
          <w:kern w:val="0"/>
          <w:szCs w:val="21"/>
        </w:rPr>
        <w:t>P</w:t>
      </w:r>
      <w:r>
        <w:rPr>
          <w:b/>
          <w:bCs/>
          <w:kern w:val="0"/>
          <w:szCs w:val="21"/>
        </w:rPr>
        <w:t xml:space="preserve"> values </w:t>
      </w:r>
      <w:r>
        <w:rPr>
          <w:rFonts w:hint="eastAsia"/>
          <w:b/>
          <w:bCs/>
          <w:kern w:val="0"/>
          <w:szCs w:val="21"/>
        </w:rPr>
        <w:t>of</w:t>
      </w:r>
      <w:r>
        <w:rPr>
          <w:b/>
          <w:bCs/>
          <w:kern w:val="0"/>
          <w:szCs w:val="21"/>
        </w:rPr>
        <w:t xml:space="preserve"> the Spearman correlation coefficient matrix</w:t>
      </w:r>
      <w:r>
        <w:rPr>
          <w:rFonts w:hint="eastAsia"/>
          <w:b/>
          <w:bCs/>
          <w:kern w:val="0"/>
          <w:szCs w:val="21"/>
        </w:rPr>
        <w:t xml:space="preserve"> for </w:t>
      </w:r>
      <w:bookmarkStart w:id="13" w:name="OLE_LINK225"/>
      <w:r>
        <w:rPr>
          <w:rFonts w:hint="eastAsia"/>
          <w:b/>
          <w:bCs/>
          <w:kern w:val="0"/>
          <w:szCs w:val="21"/>
        </w:rPr>
        <w:t>c</w:t>
      </w:r>
      <w:r>
        <w:rPr>
          <w:b/>
          <w:bCs/>
          <w:color w:val="000000"/>
          <w:kern w:val="0"/>
          <w:szCs w:val="21"/>
        </w:rPr>
        <w:t>orrelation of ACE2 and age with pro-inflammation cytokines in the biopsied tissues</w:t>
      </w:r>
      <w:bookmarkEnd w:id="13"/>
      <w:r>
        <w:rPr>
          <w:rFonts w:hint="eastAsia"/>
          <w:b/>
          <w:bCs/>
          <w:kern w:val="0"/>
          <w:szCs w:val="21"/>
        </w:rPr>
        <w:t>.</w:t>
      </w:r>
    </w:p>
    <w:p w14:paraId="403BFF16" w14:textId="77777777" w:rsidR="00807F3A" w:rsidRDefault="00807F3A" w:rsidP="00807F3A">
      <w:pPr>
        <w:autoSpaceDE w:val="0"/>
        <w:autoSpaceDN w:val="0"/>
        <w:adjustRightInd w:val="0"/>
        <w:spacing w:line="480" w:lineRule="auto"/>
        <w:rPr>
          <w:color w:val="000000"/>
          <w:szCs w:val="21"/>
        </w:rPr>
      </w:pPr>
      <w:bookmarkStart w:id="14" w:name="OLE_LINK224"/>
      <w:r>
        <w:rPr>
          <w:rStyle w:val="fontstyle01"/>
          <w:rFonts w:ascii="Times New Roman" w:hAnsi="Times New Roman"/>
          <w:color w:val="000000"/>
          <w:sz w:val="21"/>
          <w:szCs w:val="21"/>
        </w:rPr>
        <w:t>n = 64</w:t>
      </w:r>
      <w:r>
        <w:rPr>
          <w:rStyle w:val="fontstyle01"/>
          <w:rFonts w:hint="eastAsia"/>
          <w:color w:val="000000"/>
          <w:sz w:val="21"/>
          <w:szCs w:val="21"/>
        </w:rPr>
        <w:t>.</w:t>
      </w:r>
      <w:bookmarkEnd w:id="14"/>
      <w:r>
        <w:rPr>
          <w:rStyle w:val="fontstyle01"/>
          <w:rFonts w:hint="eastAsia"/>
          <w:color w:val="000000"/>
          <w:sz w:val="21"/>
          <w:szCs w:val="21"/>
        </w:rPr>
        <w:t xml:space="preserve"> </w:t>
      </w:r>
      <w:bookmarkStart w:id="15" w:name="OLE_LINK229"/>
      <w:r>
        <w:rPr>
          <w:color w:val="000000"/>
          <w:szCs w:val="21"/>
        </w:rPr>
        <w:t>No statistically significant correlation was found between ACE2</w:t>
      </w:r>
      <w:bookmarkEnd w:id="15"/>
      <w:r>
        <w:rPr>
          <w:color w:val="000000"/>
          <w:szCs w:val="21"/>
        </w:rPr>
        <w:t xml:space="preserve"> and any of the pro-inflammation cytokines analyzed in lung tissue (</w:t>
      </w:r>
      <w:bookmarkStart w:id="16" w:name="OLE_LINK140"/>
      <w:r>
        <w:rPr>
          <w:color w:val="000000"/>
          <w:szCs w:val="21"/>
          <w:lang w:bidi="ar"/>
        </w:rPr>
        <w:t>IL-6R, TNF-α, IL-17A, IL-13, IL-10, IL-8, IL-6, IL-4, IL-1β, NF-κB</w:t>
      </w:r>
      <w:bookmarkEnd w:id="16"/>
      <w:r>
        <w:rPr>
          <w:color w:val="000000"/>
          <w:szCs w:val="21"/>
          <w:lang w:bidi="ar"/>
        </w:rPr>
        <w:t xml:space="preserve">: </w:t>
      </w:r>
      <w:r>
        <w:rPr>
          <w:i/>
          <w:iCs/>
          <w:color w:val="000000"/>
          <w:szCs w:val="21"/>
          <w:lang w:bidi="ar"/>
        </w:rPr>
        <w:t>P</w:t>
      </w:r>
      <w:r>
        <w:rPr>
          <w:color w:val="000000"/>
          <w:szCs w:val="21"/>
          <w:lang w:bidi="ar"/>
        </w:rPr>
        <w:t>＞</w:t>
      </w:r>
      <w:r>
        <w:rPr>
          <w:color w:val="000000"/>
          <w:szCs w:val="21"/>
          <w:lang w:bidi="ar"/>
        </w:rPr>
        <w:t>0.05, for all</w:t>
      </w:r>
      <w:r>
        <w:rPr>
          <w:color w:val="000000"/>
          <w:szCs w:val="21"/>
        </w:rPr>
        <w:t xml:space="preserve">). Age was found positively correlated with </w:t>
      </w:r>
      <w:r>
        <w:rPr>
          <w:color w:val="000000"/>
          <w:szCs w:val="21"/>
          <w:lang w:bidi="ar"/>
        </w:rPr>
        <w:t xml:space="preserve">IL-6R and IL-13 </w:t>
      </w:r>
      <w:r>
        <w:rPr>
          <w:color w:val="000000"/>
          <w:szCs w:val="21"/>
        </w:rPr>
        <w:t>in lung tissue</w:t>
      </w:r>
      <w:r>
        <w:rPr>
          <w:rFonts w:hint="eastAsia"/>
          <w:color w:val="000000"/>
          <w:szCs w:val="21"/>
        </w:rPr>
        <w:t>. (</w:t>
      </w:r>
      <w:r>
        <w:rPr>
          <w:i/>
          <w:iCs/>
          <w:color w:val="000000"/>
          <w:szCs w:val="21"/>
        </w:rPr>
        <w:t>r</w:t>
      </w:r>
      <w:r>
        <w:rPr>
          <w:color w:val="000000"/>
          <w:szCs w:val="21"/>
        </w:rPr>
        <w:t xml:space="preserve"> =0.26,</w:t>
      </w:r>
      <w:r>
        <w:rPr>
          <w:i/>
          <w:iCs/>
          <w:color w:val="000000"/>
          <w:szCs w:val="21"/>
        </w:rPr>
        <w:t xml:space="preserve"> P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＜</w:t>
      </w:r>
      <w:r>
        <w:rPr>
          <w:color w:val="000000"/>
          <w:szCs w:val="21"/>
        </w:rPr>
        <w:t xml:space="preserve">.05 for both). </w:t>
      </w:r>
    </w:p>
    <w:p w14:paraId="58B5BE6A" w14:textId="77777777" w:rsidR="00807F3A" w:rsidRDefault="00807F3A" w:rsidP="00807F3A">
      <w:pPr>
        <w:autoSpaceDE w:val="0"/>
        <w:autoSpaceDN w:val="0"/>
        <w:adjustRightInd w:val="0"/>
        <w:spacing w:line="480" w:lineRule="auto"/>
        <w:rPr>
          <w:b/>
          <w:bCs/>
          <w:kern w:val="0"/>
          <w:szCs w:val="21"/>
        </w:rPr>
      </w:pPr>
      <w:r>
        <w:rPr>
          <w:color w:val="000000"/>
          <w:szCs w:val="21"/>
        </w:rPr>
        <w:t xml:space="preserve">ACE2, angiotensin converting enzyme 2; </w:t>
      </w:r>
      <w:r>
        <w:rPr>
          <w:color w:val="000000"/>
          <w:szCs w:val="21"/>
          <w:lang w:bidi="ar"/>
        </w:rPr>
        <w:t xml:space="preserve">IL-6R, </w:t>
      </w:r>
      <w:bookmarkStart w:id="17" w:name="OLE_LINK143"/>
      <w:r>
        <w:rPr>
          <w:rFonts w:hint="eastAsia"/>
          <w:color w:val="000000"/>
          <w:szCs w:val="21"/>
          <w:lang w:bidi="ar"/>
        </w:rPr>
        <w:t>interleukin</w:t>
      </w:r>
      <w:bookmarkEnd w:id="17"/>
      <w:r>
        <w:rPr>
          <w:rFonts w:hint="eastAsia"/>
          <w:color w:val="000000"/>
          <w:szCs w:val="21"/>
          <w:lang w:bidi="ar"/>
        </w:rPr>
        <w:t xml:space="preserve">-6 receptor; </w:t>
      </w:r>
      <w:r>
        <w:rPr>
          <w:color w:val="000000"/>
          <w:szCs w:val="21"/>
          <w:lang w:bidi="ar"/>
        </w:rPr>
        <w:t>TNF-</w:t>
      </w:r>
      <w:bookmarkStart w:id="18" w:name="OLE_LINK141"/>
      <w:r>
        <w:rPr>
          <w:color w:val="000000"/>
          <w:szCs w:val="21"/>
          <w:lang w:bidi="ar"/>
        </w:rPr>
        <w:t>α</w:t>
      </w:r>
      <w:bookmarkEnd w:id="18"/>
      <w:r>
        <w:rPr>
          <w:color w:val="000000"/>
          <w:szCs w:val="21"/>
          <w:lang w:bidi="ar"/>
        </w:rPr>
        <w:t>,</w:t>
      </w:r>
      <w:r>
        <w:rPr>
          <w:rFonts w:hint="eastAsia"/>
          <w:color w:val="000000"/>
          <w:szCs w:val="21"/>
          <w:lang w:bidi="ar"/>
        </w:rPr>
        <w:t xml:space="preserve"> tumor necrosis factor-</w:t>
      </w:r>
      <w:r>
        <w:rPr>
          <w:color w:val="000000"/>
          <w:szCs w:val="21"/>
          <w:lang w:bidi="ar"/>
        </w:rPr>
        <w:t>α</w:t>
      </w:r>
      <w:r>
        <w:rPr>
          <w:rFonts w:hint="eastAsia"/>
          <w:color w:val="000000"/>
          <w:szCs w:val="21"/>
          <w:lang w:bidi="ar"/>
        </w:rPr>
        <w:t xml:space="preserve">, </w:t>
      </w:r>
      <w:r>
        <w:rPr>
          <w:color w:val="000000"/>
          <w:szCs w:val="21"/>
          <w:lang w:bidi="ar"/>
        </w:rPr>
        <w:t xml:space="preserve">IL-17A, </w:t>
      </w:r>
      <w:r>
        <w:rPr>
          <w:rFonts w:hint="eastAsia"/>
          <w:color w:val="000000"/>
          <w:szCs w:val="21"/>
          <w:lang w:bidi="ar"/>
        </w:rPr>
        <w:t xml:space="preserve">interleukin-17A; </w:t>
      </w:r>
      <w:r>
        <w:rPr>
          <w:color w:val="000000"/>
          <w:szCs w:val="21"/>
          <w:lang w:bidi="ar"/>
        </w:rPr>
        <w:t xml:space="preserve">IL-13, </w:t>
      </w:r>
      <w:r>
        <w:rPr>
          <w:rFonts w:hint="eastAsia"/>
          <w:color w:val="000000"/>
          <w:szCs w:val="21"/>
          <w:lang w:bidi="ar"/>
        </w:rPr>
        <w:t xml:space="preserve">interleukin-13; </w:t>
      </w:r>
      <w:r>
        <w:rPr>
          <w:color w:val="000000"/>
          <w:szCs w:val="21"/>
          <w:lang w:bidi="ar"/>
        </w:rPr>
        <w:t xml:space="preserve">IL-10, </w:t>
      </w:r>
      <w:r>
        <w:rPr>
          <w:rFonts w:hint="eastAsia"/>
          <w:color w:val="000000"/>
          <w:szCs w:val="21"/>
          <w:lang w:bidi="ar"/>
        </w:rPr>
        <w:t xml:space="preserve">interleukin-10; </w:t>
      </w:r>
      <w:r>
        <w:rPr>
          <w:color w:val="000000"/>
          <w:szCs w:val="21"/>
          <w:lang w:bidi="ar"/>
        </w:rPr>
        <w:t xml:space="preserve">IL-8, </w:t>
      </w:r>
      <w:r>
        <w:rPr>
          <w:rFonts w:hint="eastAsia"/>
          <w:color w:val="000000"/>
          <w:szCs w:val="21"/>
          <w:lang w:bidi="ar"/>
        </w:rPr>
        <w:t xml:space="preserve">interleukin-8; </w:t>
      </w:r>
      <w:r>
        <w:rPr>
          <w:color w:val="000000"/>
          <w:szCs w:val="21"/>
          <w:lang w:bidi="ar"/>
        </w:rPr>
        <w:t xml:space="preserve">IL-6, </w:t>
      </w:r>
      <w:r>
        <w:rPr>
          <w:rFonts w:hint="eastAsia"/>
          <w:color w:val="000000"/>
          <w:szCs w:val="21"/>
          <w:lang w:bidi="ar"/>
        </w:rPr>
        <w:t xml:space="preserve">interleukin-6; </w:t>
      </w:r>
      <w:r>
        <w:rPr>
          <w:color w:val="000000"/>
          <w:szCs w:val="21"/>
          <w:lang w:bidi="ar"/>
        </w:rPr>
        <w:t xml:space="preserve">IL-4, </w:t>
      </w:r>
      <w:r>
        <w:rPr>
          <w:rFonts w:hint="eastAsia"/>
          <w:color w:val="000000"/>
          <w:szCs w:val="21"/>
          <w:lang w:bidi="ar"/>
        </w:rPr>
        <w:t xml:space="preserve">interleukin-4; </w:t>
      </w:r>
      <w:r>
        <w:rPr>
          <w:color w:val="000000"/>
          <w:szCs w:val="21"/>
          <w:lang w:bidi="ar"/>
        </w:rPr>
        <w:t>IL-1</w:t>
      </w:r>
      <w:bookmarkStart w:id="19" w:name="OLE_LINK144"/>
      <w:r>
        <w:rPr>
          <w:color w:val="000000"/>
          <w:szCs w:val="21"/>
          <w:lang w:bidi="ar"/>
        </w:rPr>
        <w:t>β</w:t>
      </w:r>
      <w:bookmarkEnd w:id="19"/>
      <w:r>
        <w:rPr>
          <w:color w:val="000000"/>
          <w:szCs w:val="21"/>
          <w:lang w:bidi="ar"/>
        </w:rPr>
        <w:t xml:space="preserve">, </w:t>
      </w:r>
      <w:r>
        <w:rPr>
          <w:rFonts w:hint="eastAsia"/>
          <w:color w:val="000000"/>
          <w:szCs w:val="21"/>
          <w:lang w:bidi="ar"/>
        </w:rPr>
        <w:t>interleukin-1</w:t>
      </w:r>
      <w:r>
        <w:rPr>
          <w:color w:val="000000"/>
          <w:szCs w:val="21"/>
          <w:lang w:bidi="ar"/>
        </w:rPr>
        <w:t>β</w:t>
      </w:r>
      <w:r>
        <w:rPr>
          <w:rFonts w:hint="eastAsia"/>
          <w:color w:val="000000"/>
          <w:szCs w:val="21"/>
          <w:lang w:bidi="ar"/>
        </w:rPr>
        <w:t xml:space="preserve">; </w:t>
      </w:r>
      <w:r>
        <w:rPr>
          <w:color w:val="000000"/>
          <w:szCs w:val="21"/>
          <w:lang w:bidi="ar"/>
        </w:rPr>
        <w:t>NF-</w:t>
      </w:r>
      <w:bookmarkStart w:id="20" w:name="OLE_LINK142"/>
      <w:r>
        <w:rPr>
          <w:color w:val="000000"/>
          <w:szCs w:val="21"/>
          <w:lang w:bidi="ar"/>
        </w:rPr>
        <w:t>κB</w:t>
      </w:r>
      <w:bookmarkEnd w:id="20"/>
      <w:r>
        <w:rPr>
          <w:rFonts w:hint="eastAsia"/>
          <w:color w:val="000000"/>
          <w:szCs w:val="21"/>
          <w:lang w:bidi="ar"/>
        </w:rPr>
        <w:t>, nuclear factor-</w:t>
      </w:r>
      <w:r>
        <w:rPr>
          <w:color w:val="000000"/>
          <w:szCs w:val="21"/>
          <w:lang w:bidi="ar"/>
        </w:rPr>
        <w:t>κB</w:t>
      </w:r>
      <w:r>
        <w:rPr>
          <w:rFonts w:hint="eastAsia"/>
          <w:color w:val="000000"/>
          <w:szCs w:val="21"/>
          <w:lang w:bidi="ar"/>
        </w:rPr>
        <w:t>.</w:t>
      </w:r>
    </w:p>
    <w:bookmarkEnd w:id="12"/>
    <w:tbl>
      <w:tblPr>
        <w:tblW w:w="499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894"/>
        <w:gridCol w:w="894"/>
        <w:gridCol w:w="894"/>
        <w:gridCol w:w="894"/>
        <w:gridCol w:w="894"/>
        <w:gridCol w:w="894"/>
        <w:gridCol w:w="894"/>
        <w:gridCol w:w="894"/>
        <w:gridCol w:w="894"/>
        <w:gridCol w:w="893"/>
        <w:gridCol w:w="893"/>
        <w:gridCol w:w="1066"/>
        <w:gridCol w:w="1021"/>
        <w:gridCol w:w="938"/>
      </w:tblGrid>
      <w:tr w:rsidR="00F4622D" w14:paraId="79100097" w14:textId="77777777">
        <w:trPr>
          <w:trHeight w:val="288"/>
        </w:trPr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16F352" w14:textId="77777777" w:rsidR="00F4622D" w:rsidRDefault="00F4622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814D55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Age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8086BB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ACE2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BD7E0A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IL-6R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9911C3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kern w:val="0"/>
                <w:sz w:val="18"/>
                <w:szCs w:val="18"/>
                <w:lang w:bidi="ar"/>
              </w:rPr>
              <w:t>NFκB</w:t>
            </w:r>
            <w:proofErr w:type="spellEnd"/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4B2E4C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IL-1β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3BE5E2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IL-4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EF0BDB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IL-5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A6BB08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IL-6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620004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IL-8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A778B1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IL-10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CDCC9A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IL-13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2F39E4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IL-17A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CCA2BD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TNF-α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8C0E5E" w14:textId="77777777" w:rsidR="00F4622D" w:rsidRDefault="004F13C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TGF-β1</w:t>
            </w:r>
          </w:p>
        </w:tc>
      </w:tr>
      <w:tr w:rsidR="00F4622D" w14:paraId="030AB81E" w14:textId="77777777">
        <w:trPr>
          <w:trHeight w:val="288"/>
        </w:trPr>
        <w:tc>
          <w:tcPr>
            <w:tcW w:w="3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F395E4" w14:textId="77777777" w:rsidR="00F4622D" w:rsidRDefault="004F13C4">
            <w:pPr>
              <w:widowControl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TNF-α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CA418B" w14:textId="77777777" w:rsidR="00F4622D" w:rsidRDefault="00F4622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4132C3" w14:textId="77777777" w:rsidR="00F4622D" w:rsidRDefault="00F4622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451E55" w14:textId="77777777" w:rsidR="00F4622D" w:rsidRDefault="00F4622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A98543" w14:textId="77777777" w:rsidR="00F4622D" w:rsidRDefault="00F4622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6A21C6" w14:textId="77777777" w:rsidR="00F4622D" w:rsidRDefault="00F4622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9E78E1" w14:textId="77777777" w:rsidR="00F4622D" w:rsidRDefault="00F4622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90224F" w14:textId="77777777" w:rsidR="00F4622D" w:rsidRDefault="00F4622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8110FB" w14:textId="77777777" w:rsidR="00F4622D" w:rsidRDefault="00F4622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7556AF" w14:textId="77777777" w:rsidR="00F4622D" w:rsidRDefault="00F4622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8B47D2" w14:textId="77777777" w:rsidR="00F4622D" w:rsidRDefault="00F4622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4F31BC" w14:textId="77777777" w:rsidR="00F4622D" w:rsidRDefault="00F4622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33C918" w14:textId="77777777" w:rsidR="00F4622D" w:rsidRDefault="00F4622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B688B8" w14:textId="77777777" w:rsidR="00F4622D" w:rsidRDefault="00F4622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A7BD02" w14:textId="77777777" w:rsidR="00F4622D" w:rsidRDefault="004F13C4">
            <w:pPr>
              <w:widowControl/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 xml:space="preserve">0.079 </w:t>
            </w:r>
          </w:p>
        </w:tc>
      </w:tr>
      <w:tr w:rsidR="00F4622D" w14:paraId="319C9242" w14:textId="77777777">
        <w:trPr>
          <w:trHeight w:val="288"/>
        </w:trPr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4607D3" w14:textId="77777777" w:rsidR="00F4622D" w:rsidRDefault="004F13C4">
            <w:pPr>
              <w:widowControl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IL-17A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A71AF3" w14:textId="77777777" w:rsidR="00F4622D" w:rsidRDefault="00F4622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C198F8" w14:textId="77777777" w:rsidR="00F4622D" w:rsidRDefault="00F4622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1640E1" w14:textId="77777777" w:rsidR="00F4622D" w:rsidRDefault="00F4622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C3C8F6" w14:textId="77777777" w:rsidR="00F4622D" w:rsidRDefault="00F4622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015B50" w14:textId="77777777" w:rsidR="00F4622D" w:rsidRDefault="00F4622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18CCA7" w14:textId="77777777" w:rsidR="00F4622D" w:rsidRDefault="00F4622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6FEC2C" w14:textId="77777777" w:rsidR="00F4622D" w:rsidRDefault="00F4622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C43518" w14:textId="77777777" w:rsidR="00F4622D" w:rsidRDefault="00F4622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359CC7" w14:textId="77777777" w:rsidR="00F4622D" w:rsidRDefault="00F4622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CC6DEF" w14:textId="77777777" w:rsidR="00F4622D" w:rsidRDefault="00F4622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A25C64" w14:textId="77777777" w:rsidR="00F4622D" w:rsidRDefault="00F4622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BF37C0" w14:textId="77777777" w:rsidR="00F4622D" w:rsidRDefault="00F4622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CAAF45" w14:textId="77777777" w:rsidR="00F4622D" w:rsidRDefault="004F13C4">
            <w:pPr>
              <w:widowControl/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***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B2C0D6" w14:textId="77777777" w:rsidR="00F4622D" w:rsidRDefault="004F13C4">
            <w:pPr>
              <w:widowControl/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 xml:space="preserve">0.478 </w:t>
            </w:r>
          </w:p>
        </w:tc>
      </w:tr>
      <w:tr w:rsidR="00F4622D" w14:paraId="5F2F4E43" w14:textId="77777777">
        <w:trPr>
          <w:trHeight w:val="288"/>
        </w:trPr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A3B083" w14:textId="77777777" w:rsidR="00F4622D" w:rsidRDefault="004F13C4">
            <w:pPr>
              <w:widowControl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IL-13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B776D1" w14:textId="77777777" w:rsidR="00F4622D" w:rsidRDefault="00F4622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5618FA" w14:textId="77777777" w:rsidR="00F4622D" w:rsidRDefault="00F4622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08FBA0" w14:textId="77777777" w:rsidR="00F4622D" w:rsidRDefault="00F4622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A9E392" w14:textId="77777777" w:rsidR="00F4622D" w:rsidRDefault="00F4622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8C2597" w14:textId="77777777" w:rsidR="00F4622D" w:rsidRDefault="00F4622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8AEB9E" w14:textId="77777777" w:rsidR="00F4622D" w:rsidRDefault="00F4622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7DFD77" w14:textId="77777777" w:rsidR="00F4622D" w:rsidRDefault="00F4622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719BBE" w14:textId="77777777" w:rsidR="00F4622D" w:rsidRDefault="00F4622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7095E1" w14:textId="77777777" w:rsidR="00F4622D" w:rsidRDefault="00F4622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3281A7" w14:textId="77777777" w:rsidR="00F4622D" w:rsidRDefault="00F4622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A49DE2" w14:textId="77777777" w:rsidR="00F4622D" w:rsidRDefault="00F4622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49EC79" w14:textId="77777777" w:rsidR="00F4622D" w:rsidRDefault="004F13C4">
            <w:pPr>
              <w:widowControl/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***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01C415" w14:textId="77777777" w:rsidR="00F4622D" w:rsidRDefault="004F13C4">
            <w:pPr>
              <w:widowControl/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***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CC4992" w14:textId="77777777" w:rsidR="00F4622D" w:rsidRDefault="004F13C4">
            <w:pPr>
              <w:widowControl/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 xml:space="preserve">0.017 </w:t>
            </w:r>
          </w:p>
        </w:tc>
      </w:tr>
      <w:tr w:rsidR="00F4622D" w14:paraId="6BDF4B23" w14:textId="77777777">
        <w:trPr>
          <w:trHeight w:val="288"/>
        </w:trPr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DA5395" w14:textId="77777777" w:rsidR="00F4622D" w:rsidRDefault="004F13C4">
            <w:pPr>
              <w:widowControl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IL-10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C53C8B" w14:textId="77777777" w:rsidR="00F4622D" w:rsidRDefault="00F4622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B069ED" w14:textId="77777777" w:rsidR="00F4622D" w:rsidRDefault="00F4622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DC833C" w14:textId="77777777" w:rsidR="00F4622D" w:rsidRDefault="00F4622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A38259" w14:textId="77777777" w:rsidR="00F4622D" w:rsidRDefault="00F4622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CC32E0" w14:textId="77777777" w:rsidR="00F4622D" w:rsidRDefault="00F4622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C88B1A" w14:textId="77777777" w:rsidR="00F4622D" w:rsidRDefault="00F4622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8D221C" w14:textId="77777777" w:rsidR="00F4622D" w:rsidRDefault="00F4622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6278D2" w14:textId="77777777" w:rsidR="00F4622D" w:rsidRDefault="00F4622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C1E94D" w14:textId="77777777" w:rsidR="00F4622D" w:rsidRDefault="00F4622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202716" w14:textId="77777777" w:rsidR="00F4622D" w:rsidRDefault="00F4622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883110" w14:textId="77777777" w:rsidR="00F4622D" w:rsidRDefault="004F13C4">
            <w:pPr>
              <w:widowControl/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***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CF03E2" w14:textId="77777777" w:rsidR="00F4622D" w:rsidRDefault="004F13C4">
            <w:pPr>
              <w:widowControl/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***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D4E379" w14:textId="77777777" w:rsidR="00F4622D" w:rsidRDefault="004F13C4">
            <w:pPr>
              <w:widowControl/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***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2761C9" w14:textId="77777777" w:rsidR="00F4622D" w:rsidRDefault="004F13C4">
            <w:pPr>
              <w:widowControl/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 xml:space="preserve">0.010 </w:t>
            </w:r>
          </w:p>
        </w:tc>
      </w:tr>
      <w:tr w:rsidR="00F4622D" w14:paraId="7D35B355" w14:textId="77777777">
        <w:trPr>
          <w:trHeight w:val="288"/>
        </w:trPr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5265F0" w14:textId="77777777" w:rsidR="00F4622D" w:rsidRDefault="004F13C4">
            <w:pPr>
              <w:widowControl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IL-8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1D9B81" w14:textId="77777777" w:rsidR="00F4622D" w:rsidRDefault="00F4622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E36C52" w14:textId="77777777" w:rsidR="00F4622D" w:rsidRDefault="00F4622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BF5212" w14:textId="77777777" w:rsidR="00F4622D" w:rsidRDefault="00F4622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BC2C91" w14:textId="77777777" w:rsidR="00F4622D" w:rsidRDefault="00F4622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06A113" w14:textId="77777777" w:rsidR="00F4622D" w:rsidRDefault="00F4622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5E2D0B" w14:textId="77777777" w:rsidR="00F4622D" w:rsidRDefault="00F4622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F2E25B" w14:textId="77777777" w:rsidR="00F4622D" w:rsidRDefault="00F4622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E26AFE" w14:textId="77777777" w:rsidR="00F4622D" w:rsidRDefault="00F4622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2F5303" w14:textId="77777777" w:rsidR="00F4622D" w:rsidRDefault="00F4622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907188" w14:textId="77777777" w:rsidR="00F4622D" w:rsidRDefault="004F13C4">
            <w:pPr>
              <w:widowControl/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 xml:space="preserve">0.334 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604746" w14:textId="77777777" w:rsidR="00F4622D" w:rsidRDefault="004F13C4">
            <w:pPr>
              <w:widowControl/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 xml:space="preserve">0.027 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9B0C3D" w14:textId="77777777" w:rsidR="00F4622D" w:rsidRDefault="004F13C4">
            <w:pPr>
              <w:widowControl/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 xml:space="preserve">0.090 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3168C3" w14:textId="77777777" w:rsidR="00F4622D" w:rsidRDefault="004F13C4">
            <w:pPr>
              <w:widowControl/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 xml:space="preserve">0.008 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8CCA31" w14:textId="77777777" w:rsidR="00F4622D" w:rsidRDefault="004F13C4">
            <w:pPr>
              <w:widowControl/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 xml:space="preserve">0.725 </w:t>
            </w:r>
          </w:p>
        </w:tc>
      </w:tr>
      <w:tr w:rsidR="00F4622D" w14:paraId="09F6E3BE" w14:textId="77777777">
        <w:trPr>
          <w:trHeight w:val="288"/>
        </w:trPr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2DB58C" w14:textId="77777777" w:rsidR="00F4622D" w:rsidRDefault="004F13C4">
            <w:pPr>
              <w:widowControl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IL-6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9A8477" w14:textId="77777777" w:rsidR="00F4622D" w:rsidRDefault="00F4622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D8A371" w14:textId="77777777" w:rsidR="00F4622D" w:rsidRDefault="00F4622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031A90" w14:textId="77777777" w:rsidR="00F4622D" w:rsidRDefault="00F4622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1EF189" w14:textId="77777777" w:rsidR="00F4622D" w:rsidRDefault="00F4622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24EBE9" w14:textId="77777777" w:rsidR="00F4622D" w:rsidRDefault="00F4622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7B2CFF" w14:textId="77777777" w:rsidR="00F4622D" w:rsidRDefault="00F4622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7A2D4B" w14:textId="77777777" w:rsidR="00F4622D" w:rsidRDefault="00F4622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287D6C" w14:textId="77777777" w:rsidR="00F4622D" w:rsidRDefault="00F4622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6076A5" w14:textId="77777777" w:rsidR="00F4622D" w:rsidRDefault="004F13C4">
            <w:pPr>
              <w:widowControl/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***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B46CB1" w14:textId="77777777" w:rsidR="00F4622D" w:rsidRDefault="004F13C4">
            <w:pPr>
              <w:widowControl/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 xml:space="preserve">0.670 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BA6020" w14:textId="77777777" w:rsidR="00F4622D" w:rsidRDefault="004F13C4">
            <w:pPr>
              <w:widowControl/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 xml:space="preserve">0.004 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066A58" w14:textId="77777777" w:rsidR="00F4622D" w:rsidRDefault="004F13C4">
            <w:pPr>
              <w:widowControl/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 xml:space="preserve">0.086 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2A7239" w14:textId="77777777" w:rsidR="00F4622D" w:rsidRDefault="004F13C4">
            <w:pPr>
              <w:widowControl/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 xml:space="preserve">0.023 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6CB209" w14:textId="77777777" w:rsidR="00F4622D" w:rsidRDefault="004F13C4">
            <w:pPr>
              <w:widowControl/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 xml:space="preserve">0.128 </w:t>
            </w:r>
          </w:p>
        </w:tc>
      </w:tr>
      <w:tr w:rsidR="00F4622D" w14:paraId="72306334" w14:textId="77777777">
        <w:trPr>
          <w:trHeight w:val="288"/>
        </w:trPr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8BB15C" w14:textId="77777777" w:rsidR="00F4622D" w:rsidRDefault="004F13C4">
            <w:pPr>
              <w:widowControl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IL-5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1FFF40" w14:textId="77777777" w:rsidR="00F4622D" w:rsidRDefault="00F4622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8FF226" w14:textId="77777777" w:rsidR="00F4622D" w:rsidRDefault="00F4622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49629C" w14:textId="77777777" w:rsidR="00F4622D" w:rsidRDefault="00F4622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58ED76" w14:textId="77777777" w:rsidR="00F4622D" w:rsidRDefault="00F4622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9AAC32" w14:textId="77777777" w:rsidR="00F4622D" w:rsidRDefault="00F4622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CCDC52" w14:textId="77777777" w:rsidR="00F4622D" w:rsidRDefault="00F4622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2D0DAE" w14:textId="77777777" w:rsidR="00F4622D" w:rsidRDefault="00F4622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72A886" w14:textId="77777777" w:rsidR="00F4622D" w:rsidRDefault="004F13C4">
            <w:pPr>
              <w:widowControl/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 xml:space="preserve">0.059 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B7EE20" w14:textId="77777777" w:rsidR="00F4622D" w:rsidRDefault="004F13C4">
            <w:pPr>
              <w:widowControl/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 xml:space="preserve">0.035 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372C7A" w14:textId="77777777" w:rsidR="00F4622D" w:rsidRDefault="004F13C4">
            <w:pPr>
              <w:widowControl/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***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B1F88C" w14:textId="77777777" w:rsidR="00F4622D" w:rsidRDefault="004F13C4">
            <w:pPr>
              <w:widowControl/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***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98DD7E" w14:textId="77777777" w:rsidR="00F4622D" w:rsidRDefault="004F13C4">
            <w:pPr>
              <w:widowControl/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***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75E66B" w14:textId="77777777" w:rsidR="00F4622D" w:rsidRDefault="004F13C4">
            <w:pPr>
              <w:widowControl/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***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1560D2" w14:textId="77777777" w:rsidR="00F4622D" w:rsidRDefault="004F13C4">
            <w:pPr>
              <w:widowControl/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 xml:space="preserve">0.203 </w:t>
            </w:r>
          </w:p>
        </w:tc>
      </w:tr>
      <w:tr w:rsidR="00F4622D" w14:paraId="12C3FCB6" w14:textId="77777777">
        <w:trPr>
          <w:trHeight w:val="288"/>
        </w:trPr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5AB91A" w14:textId="77777777" w:rsidR="00F4622D" w:rsidRDefault="004F13C4">
            <w:pPr>
              <w:widowControl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IL-4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7BF3FC" w14:textId="77777777" w:rsidR="00F4622D" w:rsidRDefault="00F4622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4BE6B5" w14:textId="77777777" w:rsidR="00F4622D" w:rsidRDefault="00F4622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DE97A1" w14:textId="77777777" w:rsidR="00F4622D" w:rsidRDefault="00F4622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6BC837" w14:textId="77777777" w:rsidR="00F4622D" w:rsidRDefault="00F4622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ECBFD2" w14:textId="77777777" w:rsidR="00F4622D" w:rsidRDefault="00F4622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87ACF6" w14:textId="77777777" w:rsidR="00F4622D" w:rsidRDefault="00F4622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0332C2" w14:textId="77777777" w:rsidR="00F4622D" w:rsidRDefault="004F13C4">
            <w:pPr>
              <w:widowControl/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***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BF0AB3" w14:textId="77777777" w:rsidR="00F4622D" w:rsidRDefault="004F13C4">
            <w:pPr>
              <w:widowControl/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 xml:space="preserve">0.016 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0A6724" w14:textId="77777777" w:rsidR="00F4622D" w:rsidRDefault="004F13C4">
            <w:pPr>
              <w:widowControl/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 xml:space="preserve">0.013 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23C26C" w14:textId="77777777" w:rsidR="00F4622D" w:rsidRDefault="004F13C4">
            <w:pPr>
              <w:widowControl/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***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E663E7" w14:textId="77777777" w:rsidR="00F4622D" w:rsidRDefault="004F13C4">
            <w:pPr>
              <w:widowControl/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***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93775F" w14:textId="77777777" w:rsidR="00F4622D" w:rsidRDefault="004F13C4">
            <w:pPr>
              <w:widowControl/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***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576B46" w14:textId="77777777" w:rsidR="00F4622D" w:rsidRDefault="004F13C4">
            <w:pPr>
              <w:widowControl/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***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BB4E9F" w14:textId="77777777" w:rsidR="00F4622D" w:rsidRDefault="004F13C4">
            <w:pPr>
              <w:widowControl/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 xml:space="preserve">0.963 </w:t>
            </w:r>
          </w:p>
        </w:tc>
      </w:tr>
      <w:tr w:rsidR="00F4622D" w14:paraId="3C8A7D83" w14:textId="77777777">
        <w:trPr>
          <w:trHeight w:val="288"/>
        </w:trPr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C28885" w14:textId="77777777" w:rsidR="00F4622D" w:rsidRDefault="004F13C4">
            <w:pPr>
              <w:widowControl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IL-1β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FC04D8" w14:textId="77777777" w:rsidR="00F4622D" w:rsidRDefault="00F4622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52CAF4" w14:textId="77777777" w:rsidR="00F4622D" w:rsidRDefault="00F4622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40CF7B" w14:textId="77777777" w:rsidR="00F4622D" w:rsidRDefault="00F4622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64572F" w14:textId="77777777" w:rsidR="00F4622D" w:rsidRDefault="00F4622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717414" w14:textId="77777777" w:rsidR="00F4622D" w:rsidRDefault="00F4622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7EDA1D" w14:textId="77777777" w:rsidR="00F4622D" w:rsidRDefault="004F13C4">
            <w:pPr>
              <w:widowControl/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***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8262E0" w14:textId="77777777" w:rsidR="00F4622D" w:rsidRDefault="004F13C4">
            <w:pPr>
              <w:widowControl/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***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180B21" w14:textId="77777777" w:rsidR="00F4622D" w:rsidRDefault="004F13C4">
            <w:pPr>
              <w:widowControl/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 xml:space="preserve">0.001 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6FF670" w14:textId="77777777" w:rsidR="00F4622D" w:rsidRDefault="004F13C4">
            <w:pPr>
              <w:widowControl/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***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4DED7E" w14:textId="77777777" w:rsidR="00F4622D" w:rsidRDefault="004F13C4">
            <w:pPr>
              <w:widowControl/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***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9CED90" w14:textId="77777777" w:rsidR="00F4622D" w:rsidRDefault="004F13C4">
            <w:pPr>
              <w:widowControl/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***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5291A3" w14:textId="77777777" w:rsidR="00F4622D" w:rsidRDefault="004F13C4">
            <w:pPr>
              <w:widowControl/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***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AA22CF" w14:textId="77777777" w:rsidR="00F4622D" w:rsidRDefault="004F13C4">
            <w:pPr>
              <w:widowControl/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***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063E22" w14:textId="77777777" w:rsidR="00F4622D" w:rsidRDefault="004F13C4">
            <w:pPr>
              <w:widowControl/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 xml:space="preserve">0.090 </w:t>
            </w:r>
          </w:p>
        </w:tc>
      </w:tr>
      <w:tr w:rsidR="00F4622D" w14:paraId="025213F6" w14:textId="77777777">
        <w:trPr>
          <w:trHeight w:val="288"/>
        </w:trPr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FDD84B" w14:textId="77777777" w:rsidR="00F4622D" w:rsidRDefault="004F13C4">
            <w:pPr>
              <w:widowControl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NF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κB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5F7695" w14:textId="77777777" w:rsidR="00F4622D" w:rsidRDefault="00F4622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551AF3" w14:textId="77777777" w:rsidR="00F4622D" w:rsidRDefault="00F4622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F7E0E6" w14:textId="77777777" w:rsidR="00F4622D" w:rsidRDefault="00F4622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7BC4E0" w14:textId="77777777" w:rsidR="00F4622D" w:rsidRDefault="00F4622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3C9FBD" w14:textId="77777777" w:rsidR="00F4622D" w:rsidRDefault="004F13C4">
            <w:pPr>
              <w:widowControl/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 xml:space="preserve">0.971 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C8F1C0" w14:textId="77777777" w:rsidR="00F4622D" w:rsidRDefault="004F13C4">
            <w:pPr>
              <w:widowControl/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 xml:space="preserve">0.370 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EF0F4A" w14:textId="77777777" w:rsidR="00F4622D" w:rsidRDefault="004F13C4">
            <w:pPr>
              <w:widowControl/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 xml:space="preserve">0.825 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2A8118" w14:textId="77777777" w:rsidR="00F4622D" w:rsidRDefault="004F13C4">
            <w:pPr>
              <w:widowControl/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 xml:space="preserve">0.434 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A74F2E" w14:textId="77777777" w:rsidR="00F4622D" w:rsidRDefault="004F13C4">
            <w:pPr>
              <w:widowControl/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 xml:space="preserve">0.758 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959345" w14:textId="77777777" w:rsidR="00F4622D" w:rsidRDefault="004F13C4">
            <w:pPr>
              <w:widowControl/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 xml:space="preserve">0.849 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3F85C6" w14:textId="77777777" w:rsidR="00F4622D" w:rsidRDefault="004F13C4">
            <w:pPr>
              <w:widowControl/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 xml:space="preserve">0.738 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FBD041" w14:textId="77777777" w:rsidR="00F4622D" w:rsidRDefault="004F13C4">
            <w:pPr>
              <w:widowControl/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 xml:space="preserve">0.955 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71007D" w14:textId="77777777" w:rsidR="00F4622D" w:rsidRDefault="004F13C4">
            <w:pPr>
              <w:widowControl/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 xml:space="preserve">0.723 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2CA210" w14:textId="77777777" w:rsidR="00F4622D" w:rsidRDefault="004F13C4">
            <w:pPr>
              <w:widowControl/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 xml:space="preserve">0.912 </w:t>
            </w:r>
          </w:p>
        </w:tc>
      </w:tr>
      <w:tr w:rsidR="00F4622D" w14:paraId="36D6AF57" w14:textId="77777777">
        <w:trPr>
          <w:trHeight w:val="288"/>
        </w:trPr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D4772C" w14:textId="77777777" w:rsidR="00F4622D" w:rsidRDefault="004F13C4">
            <w:pPr>
              <w:widowControl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IL-6R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EC8C4E" w14:textId="77777777" w:rsidR="00F4622D" w:rsidRDefault="00F4622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CF7B75" w14:textId="77777777" w:rsidR="00F4622D" w:rsidRDefault="00F4622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BFF95E" w14:textId="77777777" w:rsidR="00F4622D" w:rsidRDefault="00F4622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CE5806" w14:textId="77777777" w:rsidR="00F4622D" w:rsidRDefault="004F13C4">
            <w:pPr>
              <w:widowControl/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 xml:space="preserve">0.693 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13C5F4" w14:textId="77777777" w:rsidR="00F4622D" w:rsidRDefault="004F13C4">
            <w:pPr>
              <w:widowControl/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 xml:space="preserve">0.393 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9E1170" w14:textId="77777777" w:rsidR="00F4622D" w:rsidRDefault="004F13C4">
            <w:pPr>
              <w:widowControl/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 xml:space="preserve">0.788 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0FA976" w14:textId="77777777" w:rsidR="00F4622D" w:rsidRDefault="004F13C4">
            <w:pPr>
              <w:widowControl/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 xml:space="preserve">0.927 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E50169" w14:textId="77777777" w:rsidR="00F4622D" w:rsidRDefault="004F13C4">
            <w:pPr>
              <w:widowControl/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 xml:space="preserve">0.018 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740890" w14:textId="77777777" w:rsidR="00F4622D" w:rsidRDefault="004F13C4">
            <w:pPr>
              <w:widowControl/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 xml:space="preserve">0.067 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7959FA" w14:textId="77777777" w:rsidR="00F4622D" w:rsidRDefault="004F13C4">
            <w:pPr>
              <w:widowControl/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 xml:space="preserve">0.914 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7D813E" w14:textId="77777777" w:rsidR="00F4622D" w:rsidRDefault="004F13C4">
            <w:pPr>
              <w:widowControl/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 xml:space="preserve">0.648 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D414EB" w14:textId="77777777" w:rsidR="00F4622D" w:rsidRDefault="004F13C4">
            <w:pPr>
              <w:widowControl/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 xml:space="preserve">0.525 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335CB4" w14:textId="77777777" w:rsidR="00F4622D" w:rsidRDefault="004F13C4">
            <w:pPr>
              <w:widowControl/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 xml:space="preserve">0.514 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783D5C" w14:textId="77777777" w:rsidR="00F4622D" w:rsidRDefault="004F13C4">
            <w:pPr>
              <w:widowControl/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 xml:space="preserve">0.253 </w:t>
            </w:r>
          </w:p>
        </w:tc>
      </w:tr>
      <w:tr w:rsidR="00F4622D" w14:paraId="5074AAE4" w14:textId="77777777">
        <w:trPr>
          <w:trHeight w:val="288"/>
        </w:trPr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1169EE" w14:textId="77777777" w:rsidR="00F4622D" w:rsidRDefault="004F13C4">
            <w:pPr>
              <w:widowControl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ACE2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19BAAE" w14:textId="77777777" w:rsidR="00F4622D" w:rsidRDefault="00F4622D">
            <w:pPr>
              <w:widowControl/>
              <w:jc w:val="right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1BA2A4" w14:textId="77777777" w:rsidR="00F4622D" w:rsidRDefault="00F4622D">
            <w:pPr>
              <w:widowControl/>
              <w:jc w:val="right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3B49F7" w14:textId="77777777" w:rsidR="00F4622D" w:rsidRDefault="004F13C4">
            <w:pPr>
              <w:widowControl/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 xml:space="preserve">0.885 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916126" w14:textId="77777777" w:rsidR="00F4622D" w:rsidRDefault="004F13C4">
            <w:pPr>
              <w:widowControl/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 xml:space="preserve">0.262 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48AF2A" w14:textId="77777777" w:rsidR="00F4622D" w:rsidRDefault="004F13C4">
            <w:pPr>
              <w:widowControl/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 xml:space="preserve">0.399 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74DF95" w14:textId="77777777" w:rsidR="00F4622D" w:rsidRDefault="004F13C4">
            <w:pPr>
              <w:widowControl/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 xml:space="preserve">0.326 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B244C1" w14:textId="77777777" w:rsidR="00F4622D" w:rsidRDefault="004F13C4">
            <w:pPr>
              <w:widowControl/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 xml:space="preserve">0.846 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04499F" w14:textId="77777777" w:rsidR="00F4622D" w:rsidRDefault="004F13C4">
            <w:pPr>
              <w:widowControl/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 xml:space="preserve">0.821 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894ABB" w14:textId="77777777" w:rsidR="00F4622D" w:rsidRDefault="004F13C4">
            <w:pPr>
              <w:widowControl/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 xml:space="preserve">0.284 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04A5FA" w14:textId="77777777" w:rsidR="00F4622D" w:rsidRDefault="004F13C4">
            <w:pPr>
              <w:widowControl/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 xml:space="preserve">0.439 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602A96" w14:textId="77777777" w:rsidR="00F4622D" w:rsidRDefault="004F13C4">
            <w:pPr>
              <w:widowControl/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 xml:space="preserve">0.368 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4E69E5" w14:textId="77777777" w:rsidR="00F4622D" w:rsidRDefault="004F13C4">
            <w:pPr>
              <w:widowControl/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 xml:space="preserve">0.529 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41793E" w14:textId="77777777" w:rsidR="00F4622D" w:rsidRDefault="004F13C4">
            <w:pPr>
              <w:widowControl/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 xml:space="preserve">0.852 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D50D86" w14:textId="77777777" w:rsidR="00F4622D" w:rsidRDefault="004F13C4">
            <w:pPr>
              <w:widowControl/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 xml:space="preserve">0.771 </w:t>
            </w:r>
          </w:p>
        </w:tc>
      </w:tr>
      <w:tr w:rsidR="00F4622D" w14:paraId="5A2FE866" w14:textId="77777777">
        <w:trPr>
          <w:trHeight w:val="288"/>
        </w:trPr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CCC52C" w14:textId="77777777" w:rsidR="00F4622D" w:rsidRDefault="004F13C4">
            <w:pPr>
              <w:widowControl/>
              <w:jc w:val="left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Age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B4E262" w14:textId="77777777" w:rsidR="00F4622D" w:rsidRDefault="00F4622D">
            <w:pPr>
              <w:widowControl/>
              <w:jc w:val="right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5D8252" w14:textId="77777777" w:rsidR="00F4622D" w:rsidRDefault="004F13C4">
            <w:pPr>
              <w:widowControl/>
              <w:jc w:val="right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0.040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5D70E3" w14:textId="77777777" w:rsidR="00F4622D" w:rsidRDefault="004F13C4">
            <w:pPr>
              <w:widowControl/>
              <w:jc w:val="right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0.035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C079EC" w14:textId="77777777" w:rsidR="00F4622D" w:rsidRDefault="004F13C4">
            <w:pPr>
              <w:widowControl/>
              <w:jc w:val="right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0.102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123B2E" w14:textId="77777777" w:rsidR="00F4622D" w:rsidRDefault="004F13C4">
            <w:pPr>
              <w:widowControl/>
              <w:jc w:val="right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0.198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755BDB" w14:textId="77777777" w:rsidR="00F4622D" w:rsidRDefault="004F13C4">
            <w:pPr>
              <w:widowControl/>
              <w:jc w:val="right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0.970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51BC0D" w14:textId="77777777" w:rsidR="00F4622D" w:rsidRDefault="004F13C4">
            <w:pPr>
              <w:widowControl/>
              <w:jc w:val="right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0.116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A7E9E1" w14:textId="77777777" w:rsidR="00F4622D" w:rsidRDefault="004F13C4">
            <w:pPr>
              <w:widowControl/>
              <w:jc w:val="right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0.445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C44E8D" w14:textId="77777777" w:rsidR="00F4622D" w:rsidRDefault="004F13C4">
            <w:pPr>
              <w:widowControl/>
              <w:jc w:val="right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0.063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067421" w14:textId="77777777" w:rsidR="00F4622D" w:rsidRDefault="004F13C4">
            <w:pPr>
              <w:widowControl/>
              <w:jc w:val="right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0.080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A1E80A" w14:textId="77777777" w:rsidR="00F4622D" w:rsidRDefault="004F13C4">
            <w:pPr>
              <w:widowControl/>
              <w:jc w:val="right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0.040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4F7723" w14:textId="77777777" w:rsidR="00F4622D" w:rsidRDefault="004F13C4">
            <w:pPr>
              <w:widowControl/>
              <w:jc w:val="right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0.265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9A59B3" w14:textId="77777777" w:rsidR="00F4622D" w:rsidRDefault="004F13C4">
            <w:pPr>
              <w:widowControl/>
              <w:jc w:val="right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0.124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6FF5A7" w14:textId="77777777" w:rsidR="00F4622D" w:rsidRDefault="004F13C4">
            <w:pPr>
              <w:widowControl/>
              <w:jc w:val="right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0.133</w:t>
            </w:r>
          </w:p>
        </w:tc>
      </w:tr>
      <w:tr w:rsidR="00F4622D" w14:paraId="47A913FC" w14:textId="77777777">
        <w:trPr>
          <w:trHeight w:val="288"/>
        </w:trPr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F37DFF" w14:textId="77777777" w:rsidR="00F4622D" w:rsidRDefault="004F13C4">
            <w:pPr>
              <w:widowControl/>
              <w:jc w:val="left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BMI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35A3E2" w14:textId="77777777" w:rsidR="00F4622D" w:rsidRDefault="004F13C4">
            <w:pPr>
              <w:widowControl/>
              <w:jc w:val="right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0.084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DD05DF" w14:textId="77777777" w:rsidR="00F4622D" w:rsidRDefault="004F13C4">
            <w:pPr>
              <w:widowControl/>
              <w:jc w:val="right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0.002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36FDA7" w14:textId="77777777" w:rsidR="00F4622D" w:rsidRDefault="004F13C4">
            <w:pPr>
              <w:widowControl/>
              <w:jc w:val="right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0.172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ADA7A4" w14:textId="77777777" w:rsidR="00F4622D" w:rsidRDefault="004F13C4">
            <w:pPr>
              <w:widowControl/>
              <w:jc w:val="right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0.131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050C5A" w14:textId="77777777" w:rsidR="00F4622D" w:rsidRDefault="004F13C4">
            <w:pPr>
              <w:widowControl/>
              <w:jc w:val="right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0.928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B7C75E" w14:textId="77777777" w:rsidR="00F4622D" w:rsidRDefault="004F13C4">
            <w:pPr>
              <w:widowControl/>
              <w:jc w:val="right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0.709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681F7D" w14:textId="77777777" w:rsidR="00F4622D" w:rsidRDefault="004F13C4">
            <w:pPr>
              <w:widowControl/>
              <w:jc w:val="right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0.952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8CDD0B" w14:textId="77777777" w:rsidR="00F4622D" w:rsidRDefault="004F13C4">
            <w:pPr>
              <w:widowControl/>
              <w:jc w:val="right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0.347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08D8A6" w14:textId="77777777" w:rsidR="00F4622D" w:rsidRDefault="004F13C4">
            <w:pPr>
              <w:widowControl/>
              <w:jc w:val="right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0.941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6C1021" w14:textId="77777777" w:rsidR="00F4622D" w:rsidRDefault="004F13C4">
            <w:pPr>
              <w:widowControl/>
              <w:jc w:val="right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0.399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B381D4" w14:textId="77777777" w:rsidR="00F4622D" w:rsidRDefault="004F13C4">
            <w:pPr>
              <w:widowControl/>
              <w:jc w:val="right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0.432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888992" w14:textId="77777777" w:rsidR="00F4622D" w:rsidRDefault="004F13C4">
            <w:pPr>
              <w:widowControl/>
              <w:jc w:val="right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0.383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125A90" w14:textId="77777777" w:rsidR="00F4622D" w:rsidRDefault="004F13C4">
            <w:pPr>
              <w:widowControl/>
              <w:jc w:val="right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0.509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292CD0" w14:textId="77777777" w:rsidR="00F4622D" w:rsidRDefault="004F13C4">
            <w:pPr>
              <w:widowControl/>
              <w:jc w:val="right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0.930</w:t>
            </w:r>
          </w:p>
        </w:tc>
      </w:tr>
    </w:tbl>
    <w:p w14:paraId="3C707E18" w14:textId="77777777" w:rsidR="00F4622D" w:rsidRDefault="004F13C4">
      <w:pPr>
        <w:rPr>
          <w:szCs w:val="21"/>
        </w:rPr>
      </w:pPr>
      <w:r>
        <w:rPr>
          <w:szCs w:val="21"/>
        </w:rPr>
        <w:t>***: &lt; 0.001</w:t>
      </w:r>
    </w:p>
    <w:p w14:paraId="61ABD6C9" w14:textId="534AAFDE" w:rsidR="00F4622D" w:rsidRDefault="004F13C4">
      <w:pPr>
        <w:rPr>
          <w:szCs w:val="21"/>
        </w:rPr>
      </w:pPr>
      <w:r>
        <w:rPr>
          <w:szCs w:val="21"/>
        </w:rPr>
        <w:t>TNF</w:t>
      </w:r>
      <w:r>
        <w:rPr>
          <w:rStyle w:val="fontstyle01"/>
          <w:rFonts w:ascii="Times New Roman" w:hAnsi="Times New Roman"/>
          <w:color w:val="auto"/>
          <w:sz w:val="21"/>
          <w:szCs w:val="21"/>
        </w:rPr>
        <w:t>-α</w:t>
      </w:r>
      <w:r>
        <w:rPr>
          <w:szCs w:val="21"/>
        </w:rPr>
        <w:t xml:space="preserve">, </w:t>
      </w:r>
      <w:r>
        <w:rPr>
          <w:rStyle w:val="fontstyle01"/>
          <w:rFonts w:ascii="Times New Roman" w:hAnsi="Times New Roman"/>
          <w:color w:val="auto"/>
          <w:sz w:val="21"/>
          <w:szCs w:val="21"/>
        </w:rPr>
        <w:t>tumor necrosis factor-α</w:t>
      </w:r>
      <w:r>
        <w:rPr>
          <w:szCs w:val="21"/>
        </w:rPr>
        <w:t>;</w:t>
      </w:r>
      <w:r>
        <w:rPr>
          <w:szCs w:val="21"/>
        </w:rPr>
        <w:t xml:space="preserve"> </w:t>
      </w:r>
      <w:r>
        <w:rPr>
          <w:szCs w:val="21"/>
          <w:lang w:val="en-GB"/>
        </w:rPr>
        <w:t>IL: interleukin;</w:t>
      </w:r>
      <w:r>
        <w:rPr>
          <w:szCs w:val="21"/>
        </w:rPr>
        <w:t xml:space="preserve"> NF-</w:t>
      </w:r>
      <w:r>
        <w:rPr>
          <w:rStyle w:val="fontstyle01"/>
          <w:rFonts w:ascii="Times New Roman" w:hAnsi="Times New Roman"/>
          <w:color w:val="auto"/>
          <w:sz w:val="21"/>
          <w:szCs w:val="21"/>
        </w:rPr>
        <w:t>κ</w:t>
      </w:r>
      <w:r>
        <w:rPr>
          <w:szCs w:val="21"/>
        </w:rPr>
        <w:t xml:space="preserve">B, nuclear factor kappa-B; </w:t>
      </w:r>
      <w:r>
        <w:rPr>
          <w:szCs w:val="21"/>
        </w:rPr>
        <w:t>ACE2</w:t>
      </w:r>
      <w:r>
        <w:rPr>
          <w:szCs w:val="21"/>
          <w:lang w:val="en-GB"/>
        </w:rPr>
        <w:t xml:space="preserve">, </w:t>
      </w:r>
      <w:r>
        <w:rPr>
          <w:szCs w:val="21"/>
        </w:rPr>
        <w:t xml:space="preserve">angiotensin converting enzyme 2; </w:t>
      </w:r>
      <w:r>
        <w:rPr>
          <w:szCs w:val="21"/>
        </w:rPr>
        <w:t>TGF</w:t>
      </w:r>
      <w:r>
        <w:rPr>
          <w:rStyle w:val="fontstyle01"/>
          <w:rFonts w:ascii="Times New Roman" w:hAnsi="Times New Roman"/>
          <w:color w:val="auto"/>
          <w:sz w:val="21"/>
          <w:szCs w:val="21"/>
        </w:rPr>
        <w:t>-β</w:t>
      </w:r>
      <w:r>
        <w:rPr>
          <w:rStyle w:val="fontstyle01"/>
          <w:rFonts w:ascii="Times New Roman" w:hAnsi="Times New Roman"/>
          <w:color w:val="auto"/>
          <w:sz w:val="21"/>
          <w:szCs w:val="21"/>
          <w:vertAlign w:val="subscript"/>
        </w:rPr>
        <w:t>1</w:t>
      </w:r>
      <w:r>
        <w:rPr>
          <w:szCs w:val="21"/>
        </w:rPr>
        <w:t xml:space="preserve">, </w:t>
      </w:r>
      <w:r>
        <w:rPr>
          <w:rStyle w:val="fontstyle01"/>
          <w:rFonts w:ascii="Times New Roman" w:hAnsi="Times New Roman"/>
          <w:color w:val="auto"/>
          <w:sz w:val="21"/>
          <w:szCs w:val="21"/>
        </w:rPr>
        <w:t>transforming growth factor-β</w:t>
      </w:r>
      <w:r>
        <w:rPr>
          <w:rStyle w:val="fontstyle01"/>
          <w:rFonts w:ascii="Times New Roman" w:hAnsi="Times New Roman"/>
          <w:color w:val="auto"/>
          <w:sz w:val="21"/>
          <w:szCs w:val="21"/>
          <w:vertAlign w:val="subscript"/>
        </w:rPr>
        <w:t>1</w:t>
      </w:r>
      <w:r>
        <w:rPr>
          <w:rStyle w:val="fontstyle01"/>
          <w:rFonts w:ascii="Times New Roman" w:hAnsi="Times New Roman"/>
          <w:color w:val="auto"/>
          <w:sz w:val="21"/>
          <w:szCs w:val="21"/>
          <w:vertAlign w:val="subscript"/>
        </w:rPr>
        <w:t>。</w:t>
      </w:r>
    </w:p>
    <w:sectPr w:rsidR="00F4622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GMetaSerifScience-Regular">
    <w:altName w:val="Times New Roman"/>
    <w:charset w:val="00"/>
    <w:family w:val="roman"/>
    <w:pitch w:val="default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embedSystemFonts/>
  <w:proofState w:spelling="clean" w:grammar="clean"/>
  <w:defaultTabStop w:val="420"/>
  <w:drawingGridVerticalSpacing w:val="156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2EE2A63"/>
    <w:rsid w:val="00003360"/>
    <w:rsid w:val="000F715E"/>
    <w:rsid w:val="002344AE"/>
    <w:rsid w:val="002405C2"/>
    <w:rsid w:val="00251CE4"/>
    <w:rsid w:val="00317869"/>
    <w:rsid w:val="003272EE"/>
    <w:rsid w:val="0034091A"/>
    <w:rsid w:val="00382F8B"/>
    <w:rsid w:val="00394487"/>
    <w:rsid w:val="003D2813"/>
    <w:rsid w:val="003D7BD6"/>
    <w:rsid w:val="00402BB2"/>
    <w:rsid w:val="004F13C4"/>
    <w:rsid w:val="00594CCB"/>
    <w:rsid w:val="00633F5B"/>
    <w:rsid w:val="006811F5"/>
    <w:rsid w:val="007855C8"/>
    <w:rsid w:val="007F3CDF"/>
    <w:rsid w:val="00807F3A"/>
    <w:rsid w:val="008938C2"/>
    <w:rsid w:val="008D62FC"/>
    <w:rsid w:val="008F38A6"/>
    <w:rsid w:val="00942DB9"/>
    <w:rsid w:val="00944FC0"/>
    <w:rsid w:val="00947428"/>
    <w:rsid w:val="00996BD8"/>
    <w:rsid w:val="00A15DBF"/>
    <w:rsid w:val="00A313CD"/>
    <w:rsid w:val="00A66A43"/>
    <w:rsid w:val="00B11452"/>
    <w:rsid w:val="00B17450"/>
    <w:rsid w:val="00B25470"/>
    <w:rsid w:val="00B54E3D"/>
    <w:rsid w:val="00B830E3"/>
    <w:rsid w:val="00C526D9"/>
    <w:rsid w:val="00C63E7C"/>
    <w:rsid w:val="00CE63C8"/>
    <w:rsid w:val="00CF3CE2"/>
    <w:rsid w:val="00D33E50"/>
    <w:rsid w:val="00D5109B"/>
    <w:rsid w:val="00D56723"/>
    <w:rsid w:val="00D96FFF"/>
    <w:rsid w:val="00D97748"/>
    <w:rsid w:val="00DE2D73"/>
    <w:rsid w:val="00E23662"/>
    <w:rsid w:val="00EC623A"/>
    <w:rsid w:val="00F45D70"/>
    <w:rsid w:val="00F4622D"/>
    <w:rsid w:val="00F709F0"/>
    <w:rsid w:val="00FA6880"/>
    <w:rsid w:val="00FB06D8"/>
    <w:rsid w:val="00FD1C9D"/>
    <w:rsid w:val="019547A6"/>
    <w:rsid w:val="020F490D"/>
    <w:rsid w:val="023E36D9"/>
    <w:rsid w:val="03DE064C"/>
    <w:rsid w:val="04D6563D"/>
    <w:rsid w:val="05EB1F17"/>
    <w:rsid w:val="05EB2F6D"/>
    <w:rsid w:val="06A23763"/>
    <w:rsid w:val="08616734"/>
    <w:rsid w:val="0916256B"/>
    <w:rsid w:val="09272C83"/>
    <w:rsid w:val="096673D9"/>
    <w:rsid w:val="0C654DAC"/>
    <w:rsid w:val="0D7D42D5"/>
    <w:rsid w:val="0F4B349A"/>
    <w:rsid w:val="0F607230"/>
    <w:rsid w:val="12160038"/>
    <w:rsid w:val="12EE2A63"/>
    <w:rsid w:val="14330F60"/>
    <w:rsid w:val="14AD363A"/>
    <w:rsid w:val="14C31972"/>
    <w:rsid w:val="15296D2F"/>
    <w:rsid w:val="15D40930"/>
    <w:rsid w:val="169A26E4"/>
    <w:rsid w:val="16F87182"/>
    <w:rsid w:val="17035896"/>
    <w:rsid w:val="17D11E56"/>
    <w:rsid w:val="185A4DD1"/>
    <w:rsid w:val="188F607F"/>
    <w:rsid w:val="19E562F2"/>
    <w:rsid w:val="1E04454E"/>
    <w:rsid w:val="1E132631"/>
    <w:rsid w:val="1E3D2FAE"/>
    <w:rsid w:val="1E507BBD"/>
    <w:rsid w:val="1EBB04E5"/>
    <w:rsid w:val="1EF7734B"/>
    <w:rsid w:val="20116BD6"/>
    <w:rsid w:val="20B45B6F"/>
    <w:rsid w:val="215D5880"/>
    <w:rsid w:val="259218DF"/>
    <w:rsid w:val="25D91931"/>
    <w:rsid w:val="26B66A19"/>
    <w:rsid w:val="274D6C15"/>
    <w:rsid w:val="29952DC0"/>
    <w:rsid w:val="2A237255"/>
    <w:rsid w:val="2B9F0DDD"/>
    <w:rsid w:val="2BA26214"/>
    <w:rsid w:val="2BBF2C4E"/>
    <w:rsid w:val="2BC84C69"/>
    <w:rsid w:val="2BE00E90"/>
    <w:rsid w:val="2E985D22"/>
    <w:rsid w:val="2E9A0386"/>
    <w:rsid w:val="2EBA41CA"/>
    <w:rsid w:val="2F8D5A6F"/>
    <w:rsid w:val="3061086F"/>
    <w:rsid w:val="30DB5E96"/>
    <w:rsid w:val="315846F1"/>
    <w:rsid w:val="3249482C"/>
    <w:rsid w:val="32C0528F"/>
    <w:rsid w:val="32D7682A"/>
    <w:rsid w:val="34CE057F"/>
    <w:rsid w:val="34D13021"/>
    <w:rsid w:val="35424E59"/>
    <w:rsid w:val="35754340"/>
    <w:rsid w:val="361D7F6F"/>
    <w:rsid w:val="36500C04"/>
    <w:rsid w:val="37480B6A"/>
    <w:rsid w:val="379232A3"/>
    <w:rsid w:val="37EA6F76"/>
    <w:rsid w:val="37EE6DB1"/>
    <w:rsid w:val="38ED4215"/>
    <w:rsid w:val="3A765B71"/>
    <w:rsid w:val="3D827CA3"/>
    <w:rsid w:val="3F64779B"/>
    <w:rsid w:val="401228E4"/>
    <w:rsid w:val="402D3E32"/>
    <w:rsid w:val="41061081"/>
    <w:rsid w:val="41FE33EA"/>
    <w:rsid w:val="421D29D7"/>
    <w:rsid w:val="42765C51"/>
    <w:rsid w:val="43FF4691"/>
    <w:rsid w:val="455D1706"/>
    <w:rsid w:val="46401CC0"/>
    <w:rsid w:val="46941474"/>
    <w:rsid w:val="47701D18"/>
    <w:rsid w:val="47ED46AA"/>
    <w:rsid w:val="48466350"/>
    <w:rsid w:val="48B25E0A"/>
    <w:rsid w:val="4BFC5F48"/>
    <w:rsid w:val="4C7F7AFE"/>
    <w:rsid w:val="4CC065B2"/>
    <w:rsid w:val="4F1F5333"/>
    <w:rsid w:val="4FEA5811"/>
    <w:rsid w:val="50EF231A"/>
    <w:rsid w:val="51E32E8D"/>
    <w:rsid w:val="53A734E6"/>
    <w:rsid w:val="53BE32D6"/>
    <w:rsid w:val="54DE480A"/>
    <w:rsid w:val="554256F5"/>
    <w:rsid w:val="559708ED"/>
    <w:rsid w:val="56CC0885"/>
    <w:rsid w:val="57E54BEF"/>
    <w:rsid w:val="591E6336"/>
    <w:rsid w:val="5A6652E9"/>
    <w:rsid w:val="5A936E38"/>
    <w:rsid w:val="5BAE06A2"/>
    <w:rsid w:val="5C66575A"/>
    <w:rsid w:val="5E362EE3"/>
    <w:rsid w:val="60041C93"/>
    <w:rsid w:val="61A675B9"/>
    <w:rsid w:val="62D014B7"/>
    <w:rsid w:val="63507EE6"/>
    <w:rsid w:val="65632998"/>
    <w:rsid w:val="656C78D6"/>
    <w:rsid w:val="672226C0"/>
    <w:rsid w:val="67923448"/>
    <w:rsid w:val="69053CBE"/>
    <w:rsid w:val="6A8135CA"/>
    <w:rsid w:val="6CBB4C9A"/>
    <w:rsid w:val="6E46380E"/>
    <w:rsid w:val="6E555293"/>
    <w:rsid w:val="6E68287C"/>
    <w:rsid w:val="70E63450"/>
    <w:rsid w:val="73EC5AC2"/>
    <w:rsid w:val="74EE532C"/>
    <w:rsid w:val="75FC6D5A"/>
    <w:rsid w:val="76936711"/>
    <w:rsid w:val="76EA1595"/>
    <w:rsid w:val="789E6D41"/>
    <w:rsid w:val="79E86133"/>
    <w:rsid w:val="7BE457DE"/>
    <w:rsid w:val="7D4379D4"/>
    <w:rsid w:val="7E670E4D"/>
    <w:rsid w:val="7F527939"/>
    <w:rsid w:val="7FE0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8D8D87"/>
  <w15:docId w15:val="{75FF189C-B198-4998-BFD6-C03483072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val="en-US" w:eastAsia="zh-CN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SimSun" w:hAnsi="SimSun" w:cs="SimSu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qFormat/>
    <w:rPr>
      <w:sz w:val="20"/>
      <w:szCs w:val="20"/>
    </w:rPr>
  </w:style>
  <w:style w:type="paragraph" w:styleId="BalloonText">
    <w:name w:val="Balloon Text"/>
    <w:basedOn w:val="Normal"/>
    <w:link w:val="BalloonTextChar"/>
    <w:qFormat/>
    <w:rPr>
      <w:sz w:val="18"/>
      <w:szCs w:val="18"/>
    </w:rPr>
  </w:style>
  <w:style w:type="paragraph" w:styleId="Footer">
    <w:name w:val="footer"/>
    <w:basedOn w:val="Normal"/>
    <w:link w:val="Footer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5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customStyle="1" w:styleId="fontstyle01">
    <w:name w:val="fontstyle01"/>
    <w:basedOn w:val="DefaultParagraphFont"/>
    <w:qFormat/>
    <w:rPr>
      <w:rFonts w:ascii="DGMetaSerifScience-Regular" w:hAnsi="DGMetaSerifScience-Regular" w:hint="default"/>
      <w:color w:val="242021"/>
      <w:sz w:val="20"/>
      <w:szCs w:val="20"/>
    </w:rPr>
  </w:style>
  <w:style w:type="character" w:customStyle="1" w:styleId="HeaderChar">
    <w:name w:val="Header Char"/>
    <w:basedOn w:val="DefaultParagraphFont"/>
    <w:link w:val="Header"/>
    <w:qFormat/>
    <w:rPr>
      <w:kern w:val="2"/>
      <w:sz w:val="18"/>
      <w:szCs w:val="18"/>
    </w:rPr>
  </w:style>
  <w:style w:type="character" w:customStyle="1" w:styleId="FooterChar">
    <w:name w:val="Footer Char"/>
    <w:basedOn w:val="DefaultParagraphFont"/>
    <w:link w:val="Footer"/>
    <w:qFormat/>
    <w:rPr>
      <w:kern w:val="2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Pr>
      <w:kern w:val="2"/>
      <w:sz w:val="18"/>
      <w:szCs w:val="18"/>
      <w:lang w:eastAsia="zh-CN"/>
    </w:rPr>
  </w:style>
  <w:style w:type="character" w:customStyle="1" w:styleId="CommentTextChar">
    <w:name w:val="Comment Text Char"/>
    <w:basedOn w:val="DefaultParagraphFont"/>
    <w:link w:val="CommentText"/>
    <w:qFormat/>
    <w:rPr>
      <w:kern w:val="2"/>
      <w:lang w:eastAsia="zh-CN"/>
    </w:rPr>
  </w:style>
  <w:style w:type="character" w:customStyle="1" w:styleId="CommentSubjectChar">
    <w:name w:val="Comment Subject Char"/>
    <w:basedOn w:val="CommentTextChar"/>
    <w:link w:val="CommentSubject"/>
    <w:qFormat/>
    <w:rPr>
      <w:b/>
      <w:bCs/>
      <w:kern w:val="2"/>
      <w:lang w:eastAsia="zh-CN"/>
    </w:rPr>
  </w:style>
  <w:style w:type="paragraph" w:customStyle="1" w:styleId="1">
    <w:name w:val="列出段落1"/>
    <w:basedOn w:val="Normal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867</Words>
  <Characters>4948</Characters>
  <Application>Microsoft Office Word</Application>
  <DocSecurity>0</DocSecurity>
  <Lines>41</Lines>
  <Paragraphs>11</Paragraphs>
  <ScaleCrop>false</ScaleCrop>
  <Company/>
  <LinksUpToDate>false</LinksUpToDate>
  <CharactersWithSpaces>5804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婺平</dc:creator>
  <cp:lastModifiedBy>Mel Phimester</cp:lastModifiedBy>
  <cp:revision>4</cp:revision>
  <dcterms:created xsi:type="dcterms:W3CDTF">2021-04-07T04:17:00Z</dcterms:created>
  <dcterms:modified xsi:type="dcterms:W3CDTF">2021-04-07T04:19:00Z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7A55418EC27B4AF3A1AFF7D5EE4E11E5</vt:lpwstr>
  </property>
</Properties>
</file>