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055950" w14:textId="67EB1359" w:rsidR="009B7B5D" w:rsidRPr="009B7B5D" w:rsidRDefault="009B7B5D" w:rsidP="009B7B5D">
      <w:pPr>
        <w:spacing w:line="360" w:lineRule="auto"/>
        <w:contextualSpacing/>
        <w:jc w:val="both"/>
        <w:rPr>
          <w:rFonts w:ascii="Arial" w:hAnsi="Arial" w:cs="Arial"/>
          <w:b/>
          <w:sz w:val="24"/>
          <w:szCs w:val="24"/>
        </w:rPr>
      </w:pPr>
      <w:r w:rsidRPr="005D3525">
        <w:rPr>
          <w:rFonts w:ascii="Arial" w:hAnsi="Arial" w:cs="Arial"/>
          <w:b/>
          <w:sz w:val="24"/>
          <w:szCs w:val="24"/>
        </w:rPr>
        <w:t>Transvenous Phrenic Nerve Stimulation for Treatment of Central Sleep Apnea: Five</w:t>
      </w:r>
      <w:r>
        <w:rPr>
          <w:rFonts w:ascii="Arial" w:hAnsi="Arial" w:cs="Arial"/>
          <w:b/>
          <w:sz w:val="24"/>
          <w:szCs w:val="24"/>
        </w:rPr>
        <w:t>-</w:t>
      </w:r>
      <w:r w:rsidRPr="005D3525">
        <w:rPr>
          <w:rFonts w:ascii="Arial" w:hAnsi="Arial" w:cs="Arial"/>
          <w:b/>
          <w:sz w:val="24"/>
          <w:szCs w:val="24"/>
        </w:rPr>
        <w:t xml:space="preserve">Year </w:t>
      </w:r>
      <w:r>
        <w:rPr>
          <w:rFonts w:ascii="Arial" w:hAnsi="Arial" w:cs="Arial"/>
          <w:b/>
          <w:sz w:val="24"/>
          <w:szCs w:val="24"/>
        </w:rPr>
        <w:t xml:space="preserve">Safety and Efficacy </w:t>
      </w:r>
      <w:r w:rsidRPr="005D3525">
        <w:rPr>
          <w:rFonts w:ascii="Arial" w:hAnsi="Arial" w:cs="Arial"/>
          <w:b/>
          <w:sz w:val="24"/>
          <w:szCs w:val="24"/>
        </w:rPr>
        <w:t>Outcomes</w:t>
      </w:r>
    </w:p>
    <w:p w14:paraId="22400DDC" w14:textId="77777777" w:rsidR="009B7B5D" w:rsidRPr="008A77D4" w:rsidRDefault="009B7B5D" w:rsidP="009B7B5D">
      <w:pPr>
        <w:spacing w:line="360" w:lineRule="auto"/>
        <w:contextualSpacing/>
        <w:jc w:val="both"/>
        <w:rPr>
          <w:rFonts w:ascii="Arial" w:hAnsi="Arial" w:cs="Arial"/>
          <w:sz w:val="24"/>
          <w:szCs w:val="24"/>
        </w:rPr>
      </w:pPr>
    </w:p>
    <w:p w14:paraId="0E606275" w14:textId="72CACF94" w:rsidR="009B7B5D" w:rsidRPr="008A77D4" w:rsidRDefault="009B7B5D" w:rsidP="009B7B5D">
      <w:pPr>
        <w:spacing w:line="360" w:lineRule="auto"/>
        <w:contextualSpacing/>
        <w:rPr>
          <w:rFonts w:ascii="Arial" w:hAnsi="Arial" w:cs="Arial"/>
          <w:sz w:val="24"/>
          <w:szCs w:val="24"/>
          <w:vertAlign w:val="superscript"/>
        </w:rPr>
      </w:pPr>
      <w:r>
        <w:rPr>
          <w:rFonts w:ascii="Arial" w:hAnsi="Arial" w:cs="Arial"/>
          <w:sz w:val="24"/>
          <w:szCs w:val="24"/>
        </w:rPr>
        <w:t>Maria R.</w:t>
      </w:r>
      <w:r w:rsidRPr="006568EA">
        <w:rPr>
          <w:rFonts w:ascii="Arial" w:hAnsi="Arial" w:cs="Arial"/>
          <w:sz w:val="24"/>
          <w:szCs w:val="24"/>
        </w:rPr>
        <w:t xml:space="preserve"> Costanzo, </w:t>
      </w:r>
      <w:proofErr w:type="spellStart"/>
      <w:r w:rsidRPr="006568EA">
        <w:rPr>
          <w:rFonts w:ascii="Arial" w:hAnsi="Arial" w:cs="Arial"/>
          <w:sz w:val="24"/>
          <w:szCs w:val="24"/>
        </w:rPr>
        <w:t>MD</w:t>
      </w:r>
      <w:r>
        <w:rPr>
          <w:rFonts w:ascii="Arial" w:hAnsi="Arial" w:cs="Arial"/>
          <w:sz w:val="24"/>
          <w:szCs w:val="24"/>
          <w:vertAlign w:val="superscript"/>
        </w:rPr>
        <w:t>a</w:t>
      </w:r>
      <w:proofErr w:type="spellEnd"/>
      <w:r>
        <w:rPr>
          <w:rFonts w:ascii="Arial" w:hAnsi="Arial" w:cs="Arial"/>
          <w:sz w:val="24"/>
          <w:szCs w:val="24"/>
        </w:rPr>
        <w:t>;</w:t>
      </w:r>
      <w:r w:rsidRPr="006568EA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Shahrokh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Javaheri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568EA">
        <w:rPr>
          <w:rFonts w:ascii="Arial" w:hAnsi="Arial" w:cs="Arial"/>
          <w:sz w:val="24"/>
          <w:szCs w:val="24"/>
        </w:rPr>
        <w:t>MD</w:t>
      </w:r>
      <w:r>
        <w:rPr>
          <w:rFonts w:ascii="Arial" w:hAnsi="Arial" w:cs="Arial"/>
          <w:sz w:val="24"/>
          <w:szCs w:val="24"/>
          <w:vertAlign w:val="superscript"/>
        </w:rPr>
        <w:t>b,c</w:t>
      </w:r>
      <w:proofErr w:type="spellEnd"/>
      <w:r w:rsidRPr="006568EA">
        <w:rPr>
          <w:rFonts w:ascii="Arial" w:hAnsi="Arial" w:cs="Arial"/>
          <w:sz w:val="24"/>
          <w:szCs w:val="24"/>
        </w:rPr>
        <w:t>;</w:t>
      </w:r>
      <w:r>
        <w:rPr>
          <w:rFonts w:ascii="Arial" w:hAnsi="Arial" w:cs="Arial"/>
          <w:sz w:val="24"/>
          <w:szCs w:val="24"/>
        </w:rPr>
        <w:t xml:space="preserve"> Piotr </w:t>
      </w:r>
      <w:proofErr w:type="spellStart"/>
      <w:r w:rsidRPr="006568EA">
        <w:rPr>
          <w:rFonts w:ascii="Arial" w:hAnsi="Arial" w:cs="Arial"/>
          <w:sz w:val="24"/>
          <w:szCs w:val="24"/>
        </w:rPr>
        <w:t>Ponikowski</w:t>
      </w:r>
      <w:proofErr w:type="spellEnd"/>
      <w:r w:rsidRPr="006568EA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PhD, </w:t>
      </w:r>
      <w:proofErr w:type="spellStart"/>
      <w:r w:rsidRPr="006568EA">
        <w:rPr>
          <w:rFonts w:ascii="Arial" w:hAnsi="Arial" w:cs="Arial"/>
          <w:sz w:val="24"/>
          <w:szCs w:val="24"/>
        </w:rPr>
        <w:t>MD</w:t>
      </w:r>
      <w:r>
        <w:rPr>
          <w:rFonts w:ascii="Arial" w:hAnsi="Arial" w:cs="Arial"/>
          <w:sz w:val="24"/>
          <w:szCs w:val="24"/>
          <w:vertAlign w:val="superscript"/>
        </w:rPr>
        <w:t>d</w:t>
      </w:r>
      <w:proofErr w:type="spellEnd"/>
      <w:r>
        <w:rPr>
          <w:rFonts w:ascii="Arial" w:hAnsi="Arial" w:cs="Arial"/>
          <w:sz w:val="24"/>
          <w:szCs w:val="24"/>
        </w:rPr>
        <w:t>;</w:t>
      </w:r>
      <w:r w:rsidRPr="006568EA">
        <w:rPr>
          <w:rFonts w:ascii="Arial" w:hAnsi="Arial" w:cs="Arial"/>
          <w:sz w:val="24"/>
          <w:szCs w:val="24"/>
        </w:rPr>
        <w:t xml:space="preserve"> Olaf Oldenburg</w:t>
      </w:r>
      <w:r>
        <w:rPr>
          <w:rFonts w:ascii="Arial" w:hAnsi="Arial" w:cs="Arial"/>
          <w:sz w:val="24"/>
          <w:szCs w:val="24"/>
        </w:rPr>
        <w:t xml:space="preserve">, PhD, </w:t>
      </w:r>
      <w:proofErr w:type="spellStart"/>
      <w:r>
        <w:rPr>
          <w:rFonts w:ascii="Arial" w:hAnsi="Arial" w:cs="Arial"/>
          <w:sz w:val="24"/>
          <w:szCs w:val="24"/>
        </w:rPr>
        <w:t>MD</w:t>
      </w:r>
      <w:r>
        <w:rPr>
          <w:rFonts w:ascii="Arial" w:hAnsi="Arial" w:cs="Arial"/>
          <w:sz w:val="24"/>
          <w:szCs w:val="24"/>
          <w:vertAlign w:val="superscript"/>
        </w:rPr>
        <w:t>e</w:t>
      </w:r>
      <w:proofErr w:type="spellEnd"/>
      <w:r>
        <w:rPr>
          <w:rFonts w:ascii="Arial" w:hAnsi="Arial" w:cs="Arial"/>
          <w:sz w:val="24"/>
          <w:szCs w:val="24"/>
        </w:rPr>
        <w:t xml:space="preserve">; </w:t>
      </w:r>
      <w:r w:rsidRPr="006568EA">
        <w:rPr>
          <w:rFonts w:ascii="Arial" w:hAnsi="Arial" w:cs="Arial"/>
          <w:sz w:val="24"/>
          <w:szCs w:val="24"/>
        </w:rPr>
        <w:t xml:space="preserve">Ralph </w:t>
      </w:r>
      <w:r>
        <w:rPr>
          <w:rFonts w:ascii="Arial" w:hAnsi="Arial" w:cs="Arial"/>
          <w:sz w:val="24"/>
          <w:szCs w:val="24"/>
        </w:rPr>
        <w:t xml:space="preserve">S </w:t>
      </w:r>
      <w:proofErr w:type="spellStart"/>
      <w:r w:rsidRPr="006568EA">
        <w:rPr>
          <w:rFonts w:ascii="Arial" w:hAnsi="Arial" w:cs="Arial"/>
          <w:sz w:val="24"/>
          <w:szCs w:val="24"/>
        </w:rPr>
        <w:t>Augostini</w:t>
      </w:r>
      <w:proofErr w:type="spellEnd"/>
      <w:r w:rsidRPr="006568EA"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MD</w:t>
      </w:r>
      <w:r>
        <w:rPr>
          <w:rFonts w:ascii="Arial" w:hAnsi="Arial" w:cs="Arial"/>
          <w:sz w:val="24"/>
          <w:szCs w:val="24"/>
          <w:vertAlign w:val="superscript"/>
        </w:rPr>
        <w:t>c</w:t>
      </w:r>
      <w:proofErr w:type="spellEnd"/>
      <w:r>
        <w:rPr>
          <w:rFonts w:ascii="Arial" w:hAnsi="Arial" w:cs="Arial"/>
          <w:sz w:val="24"/>
          <w:szCs w:val="24"/>
        </w:rPr>
        <w:t xml:space="preserve">; Lee R. Goldberg, MD, </w:t>
      </w:r>
      <w:proofErr w:type="spellStart"/>
      <w:r>
        <w:rPr>
          <w:rFonts w:ascii="Arial" w:hAnsi="Arial" w:cs="Arial"/>
          <w:sz w:val="24"/>
          <w:szCs w:val="24"/>
        </w:rPr>
        <w:t>MPH</w:t>
      </w:r>
      <w:r>
        <w:rPr>
          <w:rFonts w:ascii="Cambria Math" w:hAnsi="Cambria Math" w:cs="Cambria Math"/>
          <w:sz w:val="24"/>
          <w:szCs w:val="24"/>
          <w:vertAlign w:val="superscript"/>
        </w:rPr>
        <w:t>f</w:t>
      </w:r>
      <w:proofErr w:type="spellEnd"/>
      <w:r>
        <w:rPr>
          <w:rFonts w:ascii="Arial" w:hAnsi="Arial" w:cs="Arial"/>
          <w:sz w:val="24"/>
          <w:szCs w:val="24"/>
        </w:rPr>
        <w:t>;</w:t>
      </w:r>
      <w:r w:rsidRPr="006568EA">
        <w:rPr>
          <w:rFonts w:ascii="Arial" w:hAnsi="Arial" w:cs="Arial"/>
          <w:sz w:val="24"/>
          <w:szCs w:val="24"/>
        </w:rPr>
        <w:t xml:space="preserve"> Christoph </w:t>
      </w:r>
      <w:proofErr w:type="spellStart"/>
      <w:r w:rsidRPr="006568EA">
        <w:rPr>
          <w:rFonts w:ascii="Arial" w:hAnsi="Arial" w:cs="Arial"/>
          <w:sz w:val="24"/>
          <w:szCs w:val="24"/>
        </w:rPr>
        <w:t>Stellbrink</w:t>
      </w:r>
      <w:proofErr w:type="spellEnd"/>
      <w:r w:rsidRPr="006568EA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568EA">
        <w:rPr>
          <w:rFonts w:ascii="Arial" w:hAnsi="Arial" w:cs="Arial"/>
          <w:sz w:val="24"/>
          <w:szCs w:val="24"/>
        </w:rPr>
        <w:t>MD</w:t>
      </w:r>
      <w:r>
        <w:rPr>
          <w:rFonts w:ascii="Arial" w:hAnsi="Arial" w:cs="Arial"/>
          <w:sz w:val="24"/>
          <w:szCs w:val="24"/>
          <w:vertAlign w:val="superscript"/>
        </w:rPr>
        <w:t>g</w:t>
      </w:r>
      <w:proofErr w:type="spellEnd"/>
      <w:r w:rsidRPr="006568EA">
        <w:rPr>
          <w:rFonts w:ascii="Arial" w:hAnsi="Arial" w:cs="Arial"/>
          <w:sz w:val="24"/>
          <w:szCs w:val="24"/>
        </w:rPr>
        <w:t>;</w:t>
      </w:r>
      <w:r>
        <w:rPr>
          <w:rFonts w:ascii="Arial" w:hAnsi="Arial" w:cs="Arial"/>
          <w:sz w:val="24"/>
          <w:szCs w:val="24"/>
        </w:rPr>
        <w:t xml:space="preserve"> Henrik </w:t>
      </w:r>
      <w:proofErr w:type="spellStart"/>
      <w:r>
        <w:rPr>
          <w:rFonts w:ascii="Arial" w:hAnsi="Arial" w:cs="Arial"/>
          <w:sz w:val="24"/>
          <w:szCs w:val="24"/>
        </w:rPr>
        <w:t>Fox</w:t>
      </w:r>
      <w:r>
        <w:rPr>
          <w:rFonts w:ascii="Arial" w:hAnsi="Arial" w:cs="Arial"/>
          <w:sz w:val="24"/>
          <w:szCs w:val="24"/>
          <w:vertAlign w:val="superscript"/>
        </w:rPr>
        <w:t>h</w:t>
      </w:r>
      <w:proofErr w:type="spellEnd"/>
      <w:r>
        <w:rPr>
          <w:rFonts w:ascii="Arial" w:hAnsi="Arial" w:cs="Arial"/>
          <w:sz w:val="24"/>
          <w:szCs w:val="24"/>
        </w:rPr>
        <w:t>, MD;</w:t>
      </w:r>
      <w:r w:rsidRPr="006568E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Alan R. Schwartz, </w:t>
      </w:r>
      <w:proofErr w:type="spellStart"/>
      <w:r>
        <w:rPr>
          <w:rFonts w:ascii="Arial" w:hAnsi="Arial" w:cs="Arial"/>
          <w:sz w:val="24"/>
          <w:szCs w:val="24"/>
        </w:rPr>
        <w:t>MD</w:t>
      </w:r>
      <w:r>
        <w:rPr>
          <w:rFonts w:ascii="Cambria Math" w:hAnsi="Cambria Math" w:cs="Cambria Math"/>
          <w:sz w:val="24"/>
          <w:szCs w:val="24"/>
          <w:vertAlign w:val="superscript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; Sanjaya Gupta, </w:t>
      </w:r>
      <w:proofErr w:type="spellStart"/>
      <w:r>
        <w:rPr>
          <w:rFonts w:ascii="Arial" w:hAnsi="Arial" w:cs="Arial"/>
          <w:sz w:val="24"/>
          <w:szCs w:val="24"/>
        </w:rPr>
        <w:t>MD</w:t>
      </w:r>
      <w:r>
        <w:rPr>
          <w:rFonts w:ascii="Arial" w:hAnsi="Arial" w:cs="Arial"/>
          <w:sz w:val="24"/>
          <w:szCs w:val="24"/>
          <w:vertAlign w:val="superscript"/>
        </w:rPr>
        <w:t>j</w:t>
      </w:r>
      <w:proofErr w:type="spellEnd"/>
      <w:r>
        <w:rPr>
          <w:rFonts w:ascii="Arial" w:hAnsi="Arial" w:cs="Arial"/>
          <w:sz w:val="24"/>
          <w:szCs w:val="24"/>
        </w:rPr>
        <w:t xml:space="preserve">; </w:t>
      </w:r>
      <w:r w:rsidRPr="006568EA">
        <w:rPr>
          <w:rFonts w:ascii="Arial" w:hAnsi="Arial" w:cs="Arial"/>
          <w:sz w:val="24"/>
          <w:szCs w:val="24"/>
        </w:rPr>
        <w:t>Scott</w:t>
      </w:r>
      <w:r>
        <w:rPr>
          <w:rFonts w:ascii="Arial" w:hAnsi="Arial" w:cs="Arial"/>
          <w:sz w:val="24"/>
          <w:szCs w:val="24"/>
        </w:rPr>
        <w:t xml:space="preserve"> W.</w:t>
      </w:r>
      <w:r w:rsidRPr="006568EA">
        <w:rPr>
          <w:rFonts w:ascii="Arial" w:hAnsi="Arial" w:cs="Arial"/>
          <w:sz w:val="24"/>
          <w:szCs w:val="24"/>
        </w:rPr>
        <w:t xml:space="preserve"> McKane, </w:t>
      </w:r>
      <w:proofErr w:type="spellStart"/>
      <w:r w:rsidRPr="006568EA">
        <w:rPr>
          <w:rFonts w:ascii="Arial" w:hAnsi="Arial" w:cs="Arial"/>
          <w:sz w:val="24"/>
          <w:szCs w:val="24"/>
        </w:rPr>
        <w:t>MS</w:t>
      </w:r>
      <w:r>
        <w:rPr>
          <w:rFonts w:ascii="Arial" w:hAnsi="Arial" w:cs="Arial"/>
          <w:sz w:val="24"/>
          <w:szCs w:val="24"/>
          <w:vertAlign w:val="superscript"/>
        </w:rPr>
        <w:t>k</w:t>
      </w:r>
      <w:proofErr w:type="spellEnd"/>
      <w:r w:rsidRPr="006911AB">
        <w:rPr>
          <w:rFonts w:ascii="Arial" w:hAnsi="Arial" w:cs="Arial"/>
          <w:sz w:val="24"/>
          <w:szCs w:val="24"/>
        </w:rPr>
        <w:t>;</w:t>
      </w:r>
      <w:r>
        <w:rPr>
          <w:rFonts w:ascii="Arial" w:hAnsi="Arial" w:cs="Arial"/>
          <w:sz w:val="24"/>
          <w:szCs w:val="24"/>
        </w:rPr>
        <w:t xml:space="preserve"> Timothy E. Meyer, </w:t>
      </w:r>
      <w:proofErr w:type="spellStart"/>
      <w:r>
        <w:rPr>
          <w:rFonts w:ascii="Arial" w:hAnsi="Arial" w:cs="Arial"/>
          <w:sz w:val="24"/>
          <w:szCs w:val="24"/>
        </w:rPr>
        <w:t>PhD</w:t>
      </w:r>
      <w:r>
        <w:rPr>
          <w:rFonts w:ascii="Arial" w:hAnsi="Arial" w:cs="Arial"/>
          <w:sz w:val="24"/>
          <w:szCs w:val="24"/>
          <w:vertAlign w:val="superscript"/>
        </w:rPr>
        <w:t>k</w:t>
      </w:r>
      <w:proofErr w:type="spellEnd"/>
      <w:r>
        <w:rPr>
          <w:rFonts w:ascii="Arial" w:hAnsi="Arial" w:cs="Arial"/>
          <w:sz w:val="24"/>
          <w:szCs w:val="24"/>
        </w:rPr>
        <w:t xml:space="preserve">; </w:t>
      </w:r>
      <w:r w:rsidRPr="006568EA">
        <w:rPr>
          <w:rFonts w:ascii="Arial" w:hAnsi="Arial" w:cs="Arial"/>
          <w:sz w:val="24"/>
          <w:szCs w:val="24"/>
        </w:rPr>
        <w:t>William T</w:t>
      </w:r>
      <w:r>
        <w:rPr>
          <w:rFonts w:ascii="Arial" w:hAnsi="Arial" w:cs="Arial"/>
          <w:sz w:val="24"/>
          <w:szCs w:val="24"/>
        </w:rPr>
        <w:t>.</w:t>
      </w:r>
      <w:r w:rsidRPr="006568EA">
        <w:rPr>
          <w:rFonts w:ascii="Arial" w:hAnsi="Arial" w:cs="Arial"/>
          <w:sz w:val="24"/>
          <w:szCs w:val="24"/>
        </w:rPr>
        <w:t xml:space="preserve"> Abraham, </w:t>
      </w:r>
      <w:proofErr w:type="spellStart"/>
      <w:r w:rsidRPr="006568EA">
        <w:rPr>
          <w:rFonts w:ascii="Arial" w:hAnsi="Arial" w:cs="Arial"/>
          <w:sz w:val="24"/>
          <w:szCs w:val="24"/>
        </w:rPr>
        <w:t>MD</w:t>
      </w:r>
      <w:r>
        <w:rPr>
          <w:rFonts w:ascii="Arial" w:hAnsi="Arial" w:cs="Arial"/>
          <w:sz w:val="24"/>
          <w:szCs w:val="24"/>
          <w:vertAlign w:val="superscript"/>
        </w:rPr>
        <w:t>c</w:t>
      </w:r>
      <w:proofErr w:type="spellEnd"/>
      <w:r w:rsidRPr="006568EA">
        <w:rPr>
          <w:rFonts w:ascii="Arial" w:hAnsi="Arial" w:cs="Arial"/>
          <w:sz w:val="24"/>
          <w:szCs w:val="24"/>
        </w:rPr>
        <w:t xml:space="preserve"> for the </w:t>
      </w:r>
      <w:proofErr w:type="spellStart"/>
      <w:r>
        <w:rPr>
          <w:rFonts w:ascii="Arial" w:hAnsi="Arial" w:cs="Arial"/>
          <w:b/>
          <w:sz w:val="24"/>
          <w:szCs w:val="24"/>
        </w:rPr>
        <w:t>rem</w:t>
      </w:r>
      <w:r w:rsidRPr="00065314">
        <w:rPr>
          <w:rFonts w:ascii="Arial" w:hAnsi="Arial" w:cs="Arial"/>
          <w:sz w:val="24"/>
          <w:szCs w:val="24"/>
        </w:rPr>
        <w:t>edē</w:t>
      </w:r>
      <w:proofErr w:type="spellEnd"/>
      <w:r w:rsidRPr="00065314">
        <w:rPr>
          <w:rFonts w:ascii="Arial" w:hAnsi="Arial" w:cs="Arial"/>
          <w:sz w:val="24"/>
          <w:szCs w:val="24"/>
          <w:vertAlign w:val="superscript"/>
        </w:rPr>
        <w:t>®</w:t>
      </w:r>
      <w:r w:rsidRPr="006568EA">
        <w:rPr>
          <w:rFonts w:ascii="Arial" w:hAnsi="Arial" w:cs="Arial"/>
          <w:sz w:val="24"/>
          <w:szCs w:val="24"/>
        </w:rPr>
        <w:t xml:space="preserve"> System Pivotal Trial Study Group</w:t>
      </w:r>
    </w:p>
    <w:p w14:paraId="55C7AE1B" w14:textId="40522A6E" w:rsidR="0095193C" w:rsidRDefault="0095193C" w:rsidP="008C595E">
      <w:pPr>
        <w:spacing w:after="0" w:line="360" w:lineRule="auto"/>
        <w:contextualSpacing/>
        <w:rPr>
          <w:rFonts w:ascii="Arial" w:eastAsia="Calibri" w:hAnsi="Arial" w:cs="Arial"/>
          <w:bCs/>
          <w:sz w:val="24"/>
          <w:szCs w:val="24"/>
        </w:rPr>
      </w:pPr>
    </w:p>
    <w:p w14:paraId="4BE88852" w14:textId="02CE5B9F" w:rsidR="009B7B5D" w:rsidRPr="005C3F85" w:rsidRDefault="009B7B5D" w:rsidP="009B7B5D">
      <w:pPr>
        <w:spacing w:line="360" w:lineRule="auto"/>
        <w:contextualSpacing/>
        <w:rPr>
          <w:rFonts w:ascii="Arial" w:hAnsi="Arial" w:cs="Arial"/>
          <w:b/>
          <w:szCs w:val="16"/>
        </w:rPr>
      </w:pPr>
      <w:r w:rsidRPr="005C3F85">
        <w:rPr>
          <w:rFonts w:ascii="Arial" w:hAnsi="Arial" w:cs="Arial"/>
          <w:b/>
          <w:szCs w:val="16"/>
        </w:rPr>
        <w:t>Supplementa</w:t>
      </w:r>
      <w:r>
        <w:rPr>
          <w:rFonts w:ascii="Arial" w:hAnsi="Arial" w:cs="Arial"/>
          <w:b/>
          <w:szCs w:val="16"/>
        </w:rPr>
        <w:t>l</w:t>
      </w:r>
      <w:r w:rsidRPr="005C3F85">
        <w:rPr>
          <w:rFonts w:ascii="Arial" w:hAnsi="Arial" w:cs="Arial"/>
          <w:b/>
          <w:szCs w:val="16"/>
        </w:rPr>
        <w:t xml:space="preserve"> </w:t>
      </w:r>
      <w:r>
        <w:rPr>
          <w:rFonts w:ascii="Arial" w:hAnsi="Arial" w:cs="Arial"/>
          <w:b/>
          <w:szCs w:val="16"/>
        </w:rPr>
        <w:t>Material</w:t>
      </w:r>
    </w:p>
    <w:p w14:paraId="2B32836C" w14:textId="419DA1C7" w:rsidR="009B7B5D" w:rsidRDefault="009B7B5D" w:rsidP="008C595E">
      <w:pPr>
        <w:spacing w:after="0" w:line="360" w:lineRule="auto"/>
        <w:contextualSpacing/>
        <w:rPr>
          <w:rFonts w:ascii="Arial" w:eastAsia="Calibri" w:hAnsi="Arial" w:cs="Arial"/>
          <w:bCs/>
          <w:sz w:val="24"/>
          <w:szCs w:val="24"/>
        </w:rPr>
      </w:pPr>
    </w:p>
    <w:p w14:paraId="57541FEB" w14:textId="515955EF" w:rsidR="009B7B5D" w:rsidRDefault="009B7B5D" w:rsidP="008C595E">
      <w:pPr>
        <w:spacing w:after="0" w:line="360" w:lineRule="auto"/>
        <w:contextualSpacing/>
        <w:rPr>
          <w:rFonts w:ascii="Arial" w:eastAsia="Calibri" w:hAnsi="Arial" w:cs="Arial"/>
          <w:bCs/>
          <w:sz w:val="24"/>
          <w:szCs w:val="24"/>
        </w:rPr>
      </w:pPr>
    </w:p>
    <w:p w14:paraId="6B428A50" w14:textId="77777777" w:rsidR="009B7B5D" w:rsidRDefault="009B7B5D" w:rsidP="008C595E">
      <w:pPr>
        <w:spacing w:after="0" w:line="360" w:lineRule="auto"/>
        <w:contextualSpacing/>
        <w:rPr>
          <w:rFonts w:ascii="Arial" w:eastAsia="Calibri" w:hAnsi="Arial" w:cs="Arial"/>
          <w:bCs/>
          <w:sz w:val="24"/>
          <w:szCs w:val="24"/>
        </w:rPr>
      </w:pPr>
    </w:p>
    <w:p w14:paraId="3D599EA1" w14:textId="77777777" w:rsidR="009B7B5D" w:rsidRPr="00956624" w:rsidRDefault="009B7B5D" w:rsidP="008C595E">
      <w:pPr>
        <w:spacing w:after="0" w:line="360" w:lineRule="auto"/>
        <w:contextualSpacing/>
        <w:rPr>
          <w:rFonts w:ascii="Arial" w:eastAsia="Calibri" w:hAnsi="Arial" w:cs="Arial"/>
          <w:bCs/>
          <w:sz w:val="24"/>
          <w:szCs w:val="24"/>
        </w:rPr>
      </w:pPr>
    </w:p>
    <w:p w14:paraId="4DACB6B3" w14:textId="77777777" w:rsidR="00956624" w:rsidRPr="006A717C" w:rsidRDefault="00956624" w:rsidP="008C595E">
      <w:pPr>
        <w:spacing w:after="0" w:line="360" w:lineRule="auto"/>
        <w:contextualSpacing/>
        <w:rPr>
          <w:rFonts w:ascii="Arial" w:eastAsia="Calibri" w:hAnsi="Arial" w:cs="Arial"/>
          <w:bCs/>
          <w:sz w:val="24"/>
          <w:szCs w:val="24"/>
        </w:rPr>
      </w:pPr>
      <w:r w:rsidRPr="006A717C">
        <w:rPr>
          <w:rFonts w:ascii="Arial" w:eastAsia="Calibri" w:hAnsi="Arial" w:cs="Arial"/>
          <w:bCs/>
          <w:sz w:val="24"/>
          <w:szCs w:val="24"/>
        </w:rPr>
        <w:t xml:space="preserve">Respicardia would like to thank the Clinical Events Committee members: </w:t>
      </w:r>
    </w:p>
    <w:p w14:paraId="3406BBC0" w14:textId="24A928D7" w:rsidR="008C595E" w:rsidRPr="006A717C" w:rsidRDefault="00966BB7" w:rsidP="008C595E">
      <w:pPr>
        <w:spacing w:after="0" w:line="360" w:lineRule="auto"/>
        <w:contextualSpacing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 xml:space="preserve">Chair: </w:t>
      </w:r>
      <w:r w:rsidR="00956624" w:rsidRPr="006A717C">
        <w:rPr>
          <w:rFonts w:ascii="Arial" w:eastAsia="Calibri" w:hAnsi="Arial" w:cs="Arial"/>
          <w:bCs/>
          <w:sz w:val="24"/>
          <w:szCs w:val="24"/>
        </w:rPr>
        <w:t>Alan Miller (US)</w:t>
      </w:r>
      <w:r>
        <w:rPr>
          <w:rFonts w:ascii="Arial" w:eastAsia="Calibri" w:hAnsi="Arial" w:cs="Arial"/>
          <w:bCs/>
          <w:sz w:val="24"/>
          <w:szCs w:val="24"/>
        </w:rPr>
        <w:t>. Members:</w:t>
      </w:r>
      <w:r w:rsidR="00956624" w:rsidRPr="006A717C">
        <w:rPr>
          <w:rFonts w:ascii="Arial" w:eastAsia="Calibri" w:hAnsi="Arial" w:cs="Arial"/>
          <w:bCs/>
          <w:sz w:val="24"/>
          <w:szCs w:val="24"/>
        </w:rPr>
        <w:t xml:space="preserve"> Peter Carson (US), Patricia Kelly (US), David Winslow (US)</w:t>
      </w:r>
    </w:p>
    <w:p w14:paraId="00D1098E" w14:textId="6F495240" w:rsidR="0095193C" w:rsidRDefault="0095193C" w:rsidP="008C595E">
      <w:pPr>
        <w:spacing w:after="0" w:line="360" w:lineRule="auto"/>
        <w:contextualSpacing/>
        <w:rPr>
          <w:rFonts w:ascii="Arial" w:eastAsia="Calibri" w:hAnsi="Arial" w:cs="Arial"/>
          <w:bCs/>
          <w:sz w:val="24"/>
          <w:szCs w:val="24"/>
        </w:rPr>
      </w:pPr>
    </w:p>
    <w:p w14:paraId="2149E1CE" w14:textId="77777777" w:rsidR="0095193C" w:rsidRPr="008C595E" w:rsidRDefault="0095193C" w:rsidP="008C595E">
      <w:pPr>
        <w:spacing w:after="0" w:line="360" w:lineRule="auto"/>
        <w:contextualSpacing/>
        <w:rPr>
          <w:rFonts w:ascii="Arial" w:eastAsia="Calibri" w:hAnsi="Arial" w:cs="Arial"/>
          <w:bCs/>
          <w:sz w:val="24"/>
          <w:szCs w:val="24"/>
        </w:rPr>
      </w:pPr>
    </w:p>
    <w:p w14:paraId="4544EE0E" w14:textId="5D6475CF" w:rsidR="00975728" w:rsidRDefault="00E17C65" w:rsidP="00975728">
      <w:pPr>
        <w:spacing w:after="0" w:line="360" w:lineRule="auto"/>
        <w:contextualSpacing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Appendix </w:t>
      </w:r>
      <w:r w:rsidR="00975728">
        <w:rPr>
          <w:rFonts w:ascii="Arial" w:hAnsi="Arial" w:cs="Arial"/>
          <w:b/>
          <w:sz w:val="24"/>
          <w:szCs w:val="24"/>
        </w:rPr>
        <w:t>Figure</w:t>
      </w:r>
      <w:r w:rsidR="00975728" w:rsidRPr="00F5033C">
        <w:rPr>
          <w:rFonts w:ascii="Arial" w:hAnsi="Arial" w:cs="Arial"/>
          <w:b/>
          <w:sz w:val="24"/>
          <w:szCs w:val="24"/>
        </w:rPr>
        <w:t xml:space="preserve"> </w:t>
      </w:r>
      <w:r w:rsidR="00975728">
        <w:rPr>
          <w:rFonts w:ascii="Arial" w:hAnsi="Arial" w:cs="Arial"/>
          <w:b/>
          <w:sz w:val="24"/>
          <w:szCs w:val="24"/>
        </w:rPr>
        <w:t>1</w:t>
      </w:r>
      <w:r w:rsidR="00975728" w:rsidRPr="00F5033C">
        <w:rPr>
          <w:rFonts w:ascii="Arial" w:hAnsi="Arial" w:cs="Arial"/>
          <w:b/>
          <w:sz w:val="24"/>
          <w:szCs w:val="24"/>
        </w:rPr>
        <w:t xml:space="preserve"> </w:t>
      </w:r>
      <w:r w:rsidR="00975728" w:rsidRPr="00902291">
        <w:rPr>
          <w:rFonts w:ascii="Arial" w:hAnsi="Arial" w:cs="Arial"/>
          <w:b/>
          <w:sz w:val="24"/>
          <w:szCs w:val="24"/>
        </w:rPr>
        <w:t>Transvenous Phrenic Nerve Stimulation Device</w:t>
      </w:r>
    </w:p>
    <w:p w14:paraId="006D6C9A" w14:textId="77777777" w:rsidR="00975728" w:rsidRDefault="00975728" w:rsidP="00975728">
      <w:pPr>
        <w:spacing w:after="0"/>
        <w:rPr>
          <w:rFonts w:ascii="Arial" w:hAnsi="Arial" w:cs="Arial"/>
          <w:b/>
          <w:sz w:val="24"/>
          <w:szCs w:val="24"/>
        </w:rPr>
      </w:pPr>
    </w:p>
    <w:p w14:paraId="00EBF770" w14:textId="77777777" w:rsidR="00975728" w:rsidRPr="001E0875" w:rsidRDefault="00975728" w:rsidP="00975728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7802C99" wp14:editId="60A2297F">
            <wp:extent cx="4744720" cy="2372360"/>
            <wp:effectExtent l="0" t="0" r="0" b="8890"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4472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DF91C" w14:textId="77777777" w:rsidR="00975728" w:rsidRDefault="00975728" w:rsidP="0002128F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b/>
          <w:sz w:val="24"/>
          <w:szCs w:val="24"/>
        </w:rPr>
        <w:br w:type="page"/>
      </w:r>
    </w:p>
    <w:p w14:paraId="56D4D1D2" w14:textId="6312F51F" w:rsidR="0002128F" w:rsidRDefault="00E17C65" w:rsidP="0002128F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b/>
          <w:sz w:val="24"/>
          <w:szCs w:val="24"/>
        </w:rPr>
        <w:lastRenderedPageBreak/>
        <w:t xml:space="preserve">Appendix </w:t>
      </w:r>
      <w:r w:rsidR="0002128F">
        <w:rPr>
          <w:rFonts w:ascii="Arial" w:eastAsia="Calibri" w:hAnsi="Arial" w:cs="Arial"/>
          <w:b/>
          <w:sz w:val="24"/>
          <w:szCs w:val="24"/>
        </w:rPr>
        <w:t xml:space="preserve">Table </w:t>
      </w:r>
      <w:r w:rsidR="00D57D9A">
        <w:rPr>
          <w:rFonts w:ascii="Arial" w:eastAsia="Calibri" w:hAnsi="Arial" w:cs="Arial"/>
          <w:b/>
          <w:sz w:val="24"/>
          <w:szCs w:val="24"/>
        </w:rPr>
        <w:t>1</w:t>
      </w:r>
      <w:r w:rsidR="0002128F">
        <w:rPr>
          <w:rFonts w:ascii="Arial" w:eastAsia="Calibri" w:hAnsi="Arial" w:cs="Arial"/>
          <w:b/>
          <w:sz w:val="24"/>
          <w:szCs w:val="24"/>
        </w:rPr>
        <w:t xml:space="preserve"> Baseline Characteristic Comparison</w:t>
      </w:r>
      <w:r w:rsidR="00601AA2">
        <w:rPr>
          <w:rFonts w:ascii="Arial" w:eastAsia="Calibri" w:hAnsi="Arial" w:cs="Arial"/>
          <w:b/>
          <w:sz w:val="24"/>
          <w:szCs w:val="24"/>
        </w:rPr>
        <w:t>: PAS Enrolled versus Non-enrolled</w:t>
      </w:r>
    </w:p>
    <w:tbl>
      <w:tblPr>
        <w:tblStyle w:val="TableGrid"/>
        <w:tblW w:w="10243" w:type="dxa"/>
        <w:tblInd w:w="-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4573"/>
        <w:gridCol w:w="1620"/>
        <w:gridCol w:w="1260"/>
        <w:gridCol w:w="1350"/>
        <w:gridCol w:w="1440"/>
      </w:tblGrid>
      <w:tr w:rsidR="0002128F" w:rsidRPr="002665EB" w14:paraId="26D57A79" w14:textId="77777777" w:rsidTr="00AF2837">
        <w:tc>
          <w:tcPr>
            <w:tcW w:w="4573" w:type="dxa"/>
            <w:tcBorders>
              <w:bottom w:val="single" w:sz="4" w:space="0" w:color="auto"/>
            </w:tcBorders>
            <w:shd w:val="clear" w:color="auto" w:fill="auto"/>
          </w:tcPr>
          <w:p w14:paraId="3D825AED" w14:textId="77777777" w:rsidR="0002128F" w:rsidRPr="002665EB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auto"/>
          </w:tcPr>
          <w:p w14:paraId="4CE716AE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</w:p>
        </w:tc>
        <w:tc>
          <w:tcPr>
            <w:tcW w:w="4050" w:type="dxa"/>
            <w:gridSpan w:val="3"/>
            <w:tcBorders>
              <w:bottom w:val="single" w:sz="4" w:space="0" w:color="auto"/>
            </w:tcBorders>
            <w:shd w:val="clear" w:color="auto" w:fill="auto"/>
            <w:hideMark/>
          </w:tcPr>
          <w:p w14:paraId="585DF038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b/>
                <w:szCs w:val="24"/>
              </w:rPr>
            </w:pPr>
            <w:r w:rsidRPr="002665EB">
              <w:rPr>
                <w:b/>
                <w:szCs w:val="24"/>
              </w:rPr>
              <w:t>Post Approval Study</w:t>
            </w:r>
            <w:r>
              <w:rPr>
                <w:b/>
                <w:szCs w:val="24"/>
              </w:rPr>
              <w:t xml:space="preserve"> (PAS)</w:t>
            </w:r>
          </w:p>
        </w:tc>
      </w:tr>
      <w:tr w:rsidR="0002128F" w:rsidRPr="002665EB" w14:paraId="3A3DCAEB" w14:textId="77777777" w:rsidTr="00AF2837">
        <w:tc>
          <w:tcPr>
            <w:tcW w:w="4573" w:type="dxa"/>
            <w:tcBorders>
              <w:top w:val="single" w:sz="4" w:space="0" w:color="auto"/>
              <w:bottom w:val="single" w:sz="18" w:space="0" w:color="auto"/>
            </w:tcBorders>
            <w:shd w:val="clear" w:color="auto" w:fill="auto"/>
            <w:vAlign w:val="center"/>
            <w:hideMark/>
          </w:tcPr>
          <w:p w14:paraId="66C83D89" w14:textId="77777777" w:rsidR="0002128F" w:rsidRPr="00C16D20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  <w:r w:rsidRPr="00C16D20">
              <w:rPr>
                <w:szCs w:val="24"/>
              </w:rPr>
              <w:t>Characteristic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18" w:space="0" w:color="auto"/>
            </w:tcBorders>
            <w:shd w:val="clear" w:color="auto" w:fill="auto"/>
            <w:hideMark/>
          </w:tcPr>
          <w:p w14:paraId="2AED98D9" w14:textId="77777777" w:rsidR="0002128F" w:rsidRPr="002665EB" w:rsidRDefault="0002128F" w:rsidP="00AF2837">
            <w:pPr>
              <w:keepNext/>
              <w:keepLines/>
              <w:autoSpaceDE w:val="0"/>
              <w:autoSpaceDN w:val="0"/>
              <w:adjustRightInd w:val="0"/>
              <w:spacing w:before="60" w:after="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Pivotal</w:t>
            </w:r>
            <w:r>
              <w:rPr>
                <w:b/>
                <w:bCs/>
                <w:color w:val="000000"/>
                <w:szCs w:val="24"/>
              </w:rPr>
              <w:t xml:space="preserve"> Trial</w:t>
            </w:r>
          </w:p>
          <w:p w14:paraId="780D7BC5" w14:textId="77777777" w:rsidR="0002128F" w:rsidRPr="002665EB" w:rsidRDefault="0002128F" w:rsidP="00AF2837">
            <w:pPr>
              <w:keepNext/>
              <w:keepLines/>
              <w:autoSpaceDE w:val="0"/>
              <w:autoSpaceDN w:val="0"/>
              <w:adjustRightInd w:val="0"/>
              <w:spacing w:before="60" w:after="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(N=151)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18" w:space="0" w:color="auto"/>
            </w:tcBorders>
            <w:shd w:val="clear" w:color="auto" w:fill="auto"/>
            <w:hideMark/>
          </w:tcPr>
          <w:p w14:paraId="38522496" w14:textId="77777777" w:rsidR="0002128F" w:rsidRPr="002665EB" w:rsidRDefault="0002128F" w:rsidP="00AF2837">
            <w:pPr>
              <w:keepNext/>
              <w:keepLines/>
              <w:autoSpaceDE w:val="0"/>
              <w:autoSpaceDN w:val="0"/>
              <w:adjustRightInd w:val="0"/>
              <w:spacing w:before="60" w:after="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Eligible for PAS</w:t>
            </w:r>
          </w:p>
          <w:p w14:paraId="4252573F" w14:textId="77777777" w:rsidR="0002128F" w:rsidRPr="002665EB" w:rsidRDefault="0002128F" w:rsidP="00AF2837">
            <w:pPr>
              <w:keepNext/>
              <w:keepLines/>
              <w:autoSpaceDE w:val="0"/>
              <w:autoSpaceDN w:val="0"/>
              <w:adjustRightInd w:val="0"/>
              <w:spacing w:before="60" w:after="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(N=94)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18" w:space="0" w:color="auto"/>
            </w:tcBorders>
            <w:shd w:val="clear" w:color="auto" w:fill="auto"/>
            <w:hideMark/>
          </w:tcPr>
          <w:p w14:paraId="6BE9F409" w14:textId="77777777" w:rsidR="0002128F" w:rsidRPr="002665EB" w:rsidRDefault="0002128F" w:rsidP="00AF2837">
            <w:pPr>
              <w:keepNext/>
              <w:keepLines/>
              <w:autoSpaceDE w:val="0"/>
              <w:autoSpaceDN w:val="0"/>
              <w:adjustRightInd w:val="0"/>
              <w:spacing w:before="60" w:after="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Enrolled in PAS</w:t>
            </w:r>
          </w:p>
          <w:p w14:paraId="0943E98B" w14:textId="77777777" w:rsidR="0002128F" w:rsidRPr="002665EB" w:rsidRDefault="0002128F" w:rsidP="00AF2837">
            <w:pPr>
              <w:keepNext/>
              <w:keepLines/>
              <w:autoSpaceDE w:val="0"/>
              <w:autoSpaceDN w:val="0"/>
              <w:adjustRightInd w:val="0"/>
              <w:spacing w:before="60" w:after="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(N=53)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18" w:space="0" w:color="auto"/>
            </w:tcBorders>
            <w:shd w:val="clear" w:color="auto" w:fill="auto"/>
            <w:hideMark/>
          </w:tcPr>
          <w:p w14:paraId="0D633F1C" w14:textId="77777777" w:rsidR="0002128F" w:rsidRPr="002665EB" w:rsidRDefault="0002128F" w:rsidP="00AF2837">
            <w:pPr>
              <w:keepNext/>
              <w:keepLines/>
              <w:autoSpaceDE w:val="0"/>
              <w:autoSpaceDN w:val="0"/>
              <w:adjustRightInd w:val="0"/>
              <w:spacing w:before="60" w:after="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Did not enroll</w:t>
            </w:r>
            <w:r>
              <w:rPr>
                <w:b/>
                <w:bCs/>
                <w:color w:val="000000"/>
                <w:szCs w:val="24"/>
              </w:rPr>
              <w:t xml:space="preserve"> in PAS</w:t>
            </w:r>
          </w:p>
          <w:p w14:paraId="3378BED5" w14:textId="77777777" w:rsidR="0002128F" w:rsidRPr="002665EB" w:rsidRDefault="0002128F" w:rsidP="00AF2837">
            <w:pPr>
              <w:keepNext/>
              <w:keepLines/>
              <w:autoSpaceDE w:val="0"/>
              <w:autoSpaceDN w:val="0"/>
              <w:adjustRightInd w:val="0"/>
              <w:spacing w:before="60" w:after="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(N=41)</w:t>
            </w:r>
          </w:p>
        </w:tc>
      </w:tr>
      <w:tr w:rsidR="0002128F" w:rsidRPr="002665EB" w14:paraId="5C0AB04C" w14:textId="77777777" w:rsidTr="00AF2837">
        <w:tc>
          <w:tcPr>
            <w:tcW w:w="4573" w:type="dxa"/>
            <w:tcBorders>
              <w:top w:val="single" w:sz="18" w:space="0" w:color="auto"/>
            </w:tcBorders>
          </w:tcPr>
          <w:p w14:paraId="6F9E7588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Age (years)</w:t>
            </w:r>
          </w:p>
        </w:tc>
        <w:tc>
          <w:tcPr>
            <w:tcW w:w="1620" w:type="dxa"/>
            <w:tcBorders>
              <w:top w:val="single" w:sz="18" w:space="0" w:color="auto"/>
            </w:tcBorders>
            <w:vAlign w:val="center"/>
          </w:tcPr>
          <w:p w14:paraId="2D0FCC48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65 ± 13</w:t>
            </w:r>
          </w:p>
        </w:tc>
        <w:tc>
          <w:tcPr>
            <w:tcW w:w="1260" w:type="dxa"/>
            <w:tcBorders>
              <w:top w:val="single" w:sz="18" w:space="0" w:color="auto"/>
            </w:tcBorders>
            <w:vAlign w:val="center"/>
          </w:tcPr>
          <w:p w14:paraId="521CB2F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62 ± 13</w:t>
            </w:r>
          </w:p>
        </w:tc>
        <w:tc>
          <w:tcPr>
            <w:tcW w:w="1350" w:type="dxa"/>
            <w:tcBorders>
              <w:top w:val="single" w:sz="18" w:space="0" w:color="auto"/>
            </w:tcBorders>
            <w:vAlign w:val="center"/>
          </w:tcPr>
          <w:p w14:paraId="320A41D0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63 ± 11</w:t>
            </w:r>
          </w:p>
        </w:tc>
        <w:tc>
          <w:tcPr>
            <w:tcW w:w="1440" w:type="dxa"/>
            <w:tcBorders>
              <w:top w:val="single" w:sz="18" w:space="0" w:color="auto"/>
            </w:tcBorders>
            <w:vAlign w:val="center"/>
          </w:tcPr>
          <w:p w14:paraId="4E8B961D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62 ± 15</w:t>
            </w:r>
          </w:p>
        </w:tc>
      </w:tr>
      <w:tr w:rsidR="0002128F" w:rsidRPr="002665EB" w14:paraId="7EF78176" w14:textId="77777777" w:rsidTr="00AF2837">
        <w:tc>
          <w:tcPr>
            <w:tcW w:w="4573" w:type="dxa"/>
          </w:tcPr>
          <w:p w14:paraId="211A44AE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Male</w:t>
            </w:r>
          </w:p>
        </w:tc>
        <w:tc>
          <w:tcPr>
            <w:tcW w:w="1620" w:type="dxa"/>
            <w:vAlign w:val="center"/>
          </w:tcPr>
          <w:p w14:paraId="07C97E5D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89% (</w:t>
            </w:r>
            <w:r w:rsidRPr="00F57A8F">
              <w:rPr>
                <w:szCs w:val="24"/>
              </w:rPr>
              <w:t>135)</w:t>
            </w:r>
          </w:p>
        </w:tc>
        <w:tc>
          <w:tcPr>
            <w:tcW w:w="1260" w:type="dxa"/>
            <w:vAlign w:val="center"/>
          </w:tcPr>
          <w:p w14:paraId="58015D4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89% (84</w:t>
            </w:r>
            <w:r w:rsidRPr="00F57A8F">
              <w:rPr>
                <w:szCs w:val="24"/>
              </w:rPr>
              <w:t>)</w:t>
            </w:r>
          </w:p>
        </w:tc>
        <w:tc>
          <w:tcPr>
            <w:tcW w:w="1350" w:type="dxa"/>
            <w:vAlign w:val="center"/>
          </w:tcPr>
          <w:p w14:paraId="476415B4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91% (48)</w:t>
            </w:r>
          </w:p>
        </w:tc>
        <w:tc>
          <w:tcPr>
            <w:tcW w:w="1440" w:type="dxa"/>
            <w:vAlign w:val="center"/>
          </w:tcPr>
          <w:p w14:paraId="65A17AF9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88% (36)</w:t>
            </w:r>
          </w:p>
        </w:tc>
      </w:tr>
      <w:tr w:rsidR="0002128F" w:rsidRPr="002665EB" w14:paraId="00FCDDE7" w14:textId="77777777" w:rsidTr="00AF2837">
        <w:tc>
          <w:tcPr>
            <w:tcW w:w="4573" w:type="dxa"/>
          </w:tcPr>
          <w:p w14:paraId="782E985B" w14:textId="77777777" w:rsidR="0002128F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F57A8F">
              <w:rPr>
                <w:szCs w:val="24"/>
              </w:rPr>
              <w:t>Body-mass index (kg/m</w:t>
            </w:r>
            <w:r w:rsidRPr="00C16D20">
              <w:rPr>
                <w:szCs w:val="24"/>
              </w:rPr>
              <w:t>2</w:t>
            </w:r>
            <w:r w:rsidRPr="00F57A8F">
              <w:rPr>
                <w:szCs w:val="24"/>
              </w:rPr>
              <w:t>)</w:t>
            </w:r>
          </w:p>
        </w:tc>
        <w:tc>
          <w:tcPr>
            <w:tcW w:w="1620" w:type="dxa"/>
            <w:vAlign w:val="center"/>
          </w:tcPr>
          <w:p w14:paraId="2E97CB14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31 </w:t>
            </w:r>
            <w:r w:rsidRPr="002665EB">
              <w:rPr>
                <w:szCs w:val="24"/>
              </w:rPr>
              <w:t xml:space="preserve">± </w:t>
            </w:r>
            <w:r>
              <w:rPr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14:paraId="10568706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32 </w:t>
            </w:r>
            <w:r w:rsidRPr="002665EB">
              <w:rPr>
                <w:szCs w:val="24"/>
              </w:rPr>
              <w:t xml:space="preserve">± </w:t>
            </w:r>
            <w:r>
              <w:rPr>
                <w:szCs w:val="24"/>
              </w:rPr>
              <w:t>6</w:t>
            </w:r>
          </w:p>
        </w:tc>
        <w:tc>
          <w:tcPr>
            <w:tcW w:w="1350" w:type="dxa"/>
            <w:vAlign w:val="center"/>
          </w:tcPr>
          <w:p w14:paraId="6286B2F7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31 </w:t>
            </w:r>
            <w:r w:rsidRPr="002665EB">
              <w:rPr>
                <w:szCs w:val="24"/>
              </w:rPr>
              <w:t xml:space="preserve">± </w:t>
            </w:r>
            <w:r>
              <w:rPr>
                <w:szCs w:val="24"/>
              </w:rPr>
              <w:t>5</w:t>
            </w:r>
          </w:p>
        </w:tc>
        <w:tc>
          <w:tcPr>
            <w:tcW w:w="1440" w:type="dxa"/>
            <w:vAlign w:val="center"/>
          </w:tcPr>
          <w:p w14:paraId="648C9A00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32 </w:t>
            </w:r>
            <w:r w:rsidRPr="002665EB">
              <w:rPr>
                <w:szCs w:val="24"/>
              </w:rPr>
              <w:t xml:space="preserve">± </w:t>
            </w:r>
            <w:r>
              <w:rPr>
                <w:szCs w:val="24"/>
              </w:rPr>
              <w:t>7</w:t>
            </w:r>
          </w:p>
        </w:tc>
      </w:tr>
      <w:tr w:rsidR="0002128F" w:rsidRPr="002665EB" w14:paraId="3F45C4C4" w14:textId="77777777" w:rsidTr="00AF2837">
        <w:tc>
          <w:tcPr>
            <w:tcW w:w="4573" w:type="dxa"/>
            <w:hideMark/>
          </w:tcPr>
          <w:p w14:paraId="7FD9899B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Hypertension</w:t>
            </w:r>
          </w:p>
        </w:tc>
        <w:tc>
          <w:tcPr>
            <w:tcW w:w="1620" w:type="dxa"/>
            <w:vAlign w:val="center"/>
            <w:hideMark/>
          </w:tcPr>
          <w:p w14:paraId="5781035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75% (113)</w:t>
            </w:r>
          </w:p>
        </w:tc>
        <w:tc>
          <w:tcPr>
            <w:tcW w:w="1260" w:type="dxa"/>
            <w:vAlign w:val="center"/>
            <w:hideMark/>
          </w:tcPr>
          <w:p w14:paraId="0B69BB3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73% (69)</w:t>
            </w:r>
          </w:p>
        </w:tc>
        <w:tc>
          <w:tcPr>
            <w:tcW w:w="1350" w:type="dxa"/>
            <w:vAlign w:val="center"/>
            <w:hideMark/>
          </w:tcPr>
          <w:p w14:paraId="723FA63C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81% (43)</w:t>
            </w:r>
          </w:p>
        </w:tc>
        <w:tc>
          <w:tcPr>
            <w:tcW w:w="1440" w:type="dxa"/>
            <w:vAlign w:val="center"/>
            <w:hideMark/>
          </w:tcPr>
          <w:p w14:paraId="0ED93EAA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63% (26)</w:t>
            </w:r>
          </w:p>
        </w:tc>
      </w:tr>
      <w:tr w:rsidR="0002128F" w:rsidRPr="002665EB" w14:paraId="6DB23D73" w14:textId="77777777" w:rsidTr="00AF2837">
        <w:tc>
          <w:tcPr>
            <w:tcW w:w="4573" w:type="dxa"/>
            <w:hideMark/>
          </w:tcPr>
          <w:p w14:paraId="729A7834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C</w:t>
            </w:r>
            <w:r>
              <w:rPr>
                <w:szCs w:val="24"/>
              </w:rPr>
              <w:t>oronary artery disease</w:t>
            </w:r>
          </w:p>
        </w:tc>
        <w:tc>
          <w:tcPr>
            <w:tcW w:w="1620" w:type="dxa"/>
            <w:vAlign w:val="center"/>
            <w:hideMark/>
          </w:tcPr>
          <w:p w14:paraId="2B025D66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56% (84)</w:t>
            </w:r>
          </w:p>
        </w:tc>
        <w:tc>
          <w:tcPr>
            <w:tcW w:w="1260" w:type="dxa"/>
            <w:vAlign w:val="center"/>
            <w:hideMark/>
          </w:tcPr>
          <w:p w14:paraId="14C5EB4C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55% (52)</w:t>
            </w:r>
          </w:p>
        </w:tc>
        <w:tc>
          <w:tcPr>
            <w:tcW w:w="1350" w:type="dxa"/>
            <w:vAlign w:val="center"/>
            <w:hideMark/>
          </w:tcPr>
          <w:p w14:paraId="07E082E7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55% (29)</w:t>
            </w:r>
          </w:p>
        </w:tc>
        <w:tc>
          <w:tcPr>
            <w:tcW w:w="1440" w:type="dxa"/>
            <w:vAlign w:val="center"/>
            <w:hideMark/>
          </w:tcPr>
          <w:p w14:paraId="4B0A858D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56% (23)</w:t>
            </w:r>
          </w:p>
        </w:tc>
      </w:tr>
      <w:tr w:rsidR="0002128F" w:rsidRPr="002665EB" w14:paraId="4A2BEF0F" w14:textId="77777777" w:rsidTr="00AF2837">
        <w:tc>
          <w:tcPr>
            <w:tcW w:w="4573" w:type="dxa"/>
          </w:tcPr>
          <w:p w14:paraId="69EC4CB3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H</w:t>
            </w:r>
            <w:r>
              <w:rPr>
                <w:szCs w:val="24"/>
              </w:rPr>
              <w:t xml:space="preserve">eart </w:t>
            </w:r>
            <w:r w:rsidRPr="002665EB">
              <w:rPr>
                <w:szCs w:val="24"/>
              </w:rPr>
              <w:t>F</w:t>
            </w:r>
            <w:r>
              <w:rPr>
                <w:szCs w:val="24"/>
              </w:rPr>
              <w:t>ailure</w:t>
            </w:r>
          </w:p>
        </w:tc>
        <w:tc>
          <w:tcPr>
            <w:tcW w:w="1620" w:type="dxa"/>
            <w:vAlign w:val="center"/>
          </w:tcPr>
          <w:p w14:paraId="29476CD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64% (96)</w:t>
            </w:r>
          </w:p>
        </w:tc>
        <w:tc>
          <w:tcPr>
            <w:tcW w:w="1260" w:type="dxa"/>
            <w:vAlign w:val="center"/>
          </w:tcPr>
          <w:p w14:paraId="3427003F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53% (50)</w:t>
            </w:r>
          </w:p>
        </w:tc>
        <w:tc>
          <w:tcPr>
            <w:tcW w:w="1350" w:type="dxa"/>
            <w:vAlign w:val="center"/>
          </w:tcPr>
          <w:p w14:paraId="574134B2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55% (29)</w:t>
            </w:r>
          </w:p>
        </w:tc>
        <w:tc>
          <w:tcPr>
            <w:tcW w:w="1440" w:type="dxa"/>
            <w:vAlign w:val="center"/>
          </w:tcPr>
          <w:p w14:paraId="7B8F7943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51% (21)</w:t>
            </w:r>
          </w:p>
        </w:tc>
      </w:tr>
      <w:tr w:rsidR="0002128F" w:rsidRPr="002665EB" w14:paraId="33880DD2" w14:textId="77777777" w:rsidTr="00AF2837">
        <w:tc>
          <w:tcPr>
            <w:tcW w:w="4573" w:type="dxa"/>
          </w:tcPr>
          <w:p w14:paraId="127EE5B3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    New York Heart Association Class</w:t>
            </w:r>
          </w:p>
        </w:tc>
        <w:tc>
          <w:tcPr>
            <w:tcW w:w="1620" w:type="dxa"/>
            <w:vAlign w:val="center"/>
          </w:tcPr>
          <w:p w14:paraId="293EAFF0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64F04E98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</w:p>
        </w:tc>
        <w:tc>
          <w:tcPr>
            <w:tcW w:w="1350" w:type="dxa"/>
            <w:vAlign w:val="center"/>
          </w:tcPr>
          <w:p w14:paraId="72041733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1FAF4A4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</w:p>
        </w:tc>
      </w:tr>
      <w:tr w:rsidR="0002128F" w:rsidRPr="002665EB" w14:paraId="7EF6A447" w14:textId="77777777" w:rsidTr="00AF2837">
        <w:tc>
          <w:tcPr>
            <w:tcW w:w="4573" w:type="dxa"/>
          </w:tcPr>
          <w:p w14:paraId="05870DC1" w14:textId="77777777" w:rsidR="0002128F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  <w:r>
              <w:rPr>
                <w:szCs w:val="24"/>
              </w:rPr>
              <w:t xml:space="preserve">     I</w:t>
            </w:r>
          </w:p>
        </w:tc>
        <w:tc>
          <w:tcPr>
            <w:tcW w:w="1620" w:type="dxa"/>
            <w:vAlign w:val="center"/>
          </w:tcPr>
          <w:p w14:paraId="29275E23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12% (18)</w:t>
            </w:r>
          </w:p>
        </w:tc>
        <w:tc>
          <w:tcPr>
            <w:tcW w:w="1260" w:type="dxa"/>
            <w:vAlign w:val="center"/>
          </w:tcPr>
          <w:p w14:paraId="665320F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13% (12)</w:t>
            </w:r>
          </w:p>
        </w:tc>
        <w:tc>
          <w:tcPr>
            <w:tcW w:w="1350" w:type="dxa"/>
            <w:vAlign w:val="center"/>
          </w:tcPr>
          <w:p w14:paraId="1E243258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8% (4)</w:t>
            </w:r>
          </w:p>
        </w:tc>
        <w:tc>
          <w:tcPr>
            <w:tcW w:w="1440" w:type="dxa"/>
            <w:vAlign w:val="center"/>
          </w:tcPr>
          <w:p w14:paraId="6DAC1D8D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20% (8)</w:t>
            </w:r>
          </w:p>
        </w:tc>
      </w:tr>
      <w:tr w:rsidR="0002128F" w:rsidRPr="002665EB" w14:paraId="4567AA5F" w14:textId="77777777" w:rsidTr="00AF2837">
        <w:tc>
          <w:tcPr>
            <w:tcW w:w="4573" w:type="dxa"/>
          </w:tcPr>
          <w:p w14:paraId="570933F3" w14:textId="77777777" w:rsidR="0002128F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  <w:r>
              <w:rPr>
                <w:szCs w:val="24"/>
              </w:rPr>
              <w:t xml:space="preserve">     II</w:t>
            </w:r>
          </w:p>
        </w:tc>
        <w:tc>
          <w:tcPr>
            <w:tcW w:w="1620" w:type="dxa"/>
            <w:vAlign w:val="center"/>
          </w:tcPr>
          <w:p w14:paraId="171ACA5F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27% (41)</w:t>
            </w:r>
          </w:p>
        </w:tc>
        <w:tc>
          <w:tcPr>
            <w:tcW w:w="1260" w:type="dxa"/>
            <w:vAlign w:val="center"/>
          </w:tcPr>
          <w:p w14:paraId="79D250DC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26% (24)</w:t>
            </w:r>
          </w:p>
        </w:tc>
        <w:tc>
          <w:tcPr>
            <w:tcW w:w="1350" w:type="dxa"/>
            <w:vAlign w:val="center"/>
          </w:tcPr>
          <w:p w14:paraId="14750A86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26% (14)</w:t>
            </w:r>
          </w:p>
        </w:tc>
        <w:tc>
          <w:tcPr>
            <w:tcW w:w="1440" w:type="dxa"/>
            <w:vAlign w:val="center"/>
          </w:tcPr>
          <w:p w14:paraId="6921813B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24% (10)</w:t>
            </w:r>
          </w:p>
        </w:tc>
      </w:tr>
      <w:tr w:rsidR="0002128F" w:rsidRPr="002665EB" w14:paraId="145206BF" w14:textId="77777777" w:rsidTr="00AF2837">
        <w:tc>
          <w:tcPr>
            <w:tcW w:w="4573" w:type="dxa"/>
          </w:tcPr>
          <w:p w14:paraId="34FFD49B" w14:textId="77777777" w:rsidR="0002128F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  <w:r>
              <w:rPr>
                <w:szCs w:val="24"/>
              </w:rPr>
              <w:t xml:space="preserve">     III</w:t>
            </w:r>
          </w:p>
        </w:tc>
        <w:tc>
          <w:tcPr>
            <w:tcW w:w="1620" w:type="dxa"/>
            <w:vAlign w:val="center"/>
          </w:tcPr>
          <w:p w14:paraId="558C0CD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25% (37)</w:t>
            </w:r>
          </w:p>
        </w:tc>
        <w:tc>
          <w:tcPr>
            <w:tcW w:w="1260" w:type="dxa"/>
            <w:vAlign w:val="center"/>
          </w:tcPr>
          <w:p w14:paraId="78D52F00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15% (14)</w:t>
            </w:r>
          </w:p>
        </w:tc>
        <w:tc>
          <w:tcPr>
            <w:tcW w:w="1350" w:type="dxa"/>
            <w:vAlign w:val="center"/>
          </w:tcPr>
          <w:p w14:paraId="25791B39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21% (11)</w:t>
            </w:r>
          </w:p>
        </w:tc>
        <w:tc>
          <w:tcPr>
            <w:tcW w:w="1440" w:type="dxa"/>
            <w:vAlign w:val="center"/>
          </w:tcPr>
          <w:p w14:paraId="321615E0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7% (3)</w:t>
            </w:r>
          </w:p>
        </w:tc>
      </w:tr>
      <w:tr w:rsidR="0002128F" w:rsidRPr="002665EB" w14:paraId="656B1E57" w14:textId="77777777" w:rsidTr="00AF2837">
        <w:tc>
          <w:tcPr>
            <w:tcW w:w="4573" w:type="dxa"/>
          </w:tcPr>
          <w:p w14:paraId="29D99518" w14:textId="77777777" w:rsidR="0002128F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  <w:r>
              <w:rPr>
                <w:szCs w:val="24"/>
              </w:rPr>
              <w:t xml:space="preserve">     IV</w:t>
            </w:r>
          </w:p>
        </w:tc>
        <w:tc>
          <w:tcPr>
            <w:tcW w:w="1620" w:type="dxa"/>
            <w:vAlign w:val="center"/>
          </w:tcPr>
          <w:p w14:paraId="1B398D0B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  <w:tc>
          <w:tcPr>
            <w:tcW w:w="1260" w:type="dxa"/>
            <w:vAlign w:val="center"/>
          </w:tcPr>
          <w:p w14:paraId="09E491E0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  <w:tc>
          <w:tcPr>
            <w:tcW w:w="1350" w:type="dxa"/>
            <w:vAlign w:val="center"/>
          </w:tcPr>
          <w:p w14:paraId="20BCFEAA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  <w:tc>
          <w:tcPr>
            <w:tcW w:w="1440" w:type="dxa"/>
            <w:vAlign w:val="center"/>
          </w:tcPr>
          <w:p w14:paraId="0D8293C1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</w:tr>
      <w:tr w:rsidR="0002128F" w:rsidRPr="002665EB" w14:paraId="31C64E08" w14:textId="77777777" w:rsidTr="00AF2837">
        <w:tc>
          <w:tcPr>
            <w:tcW w:w="4573" w:type="dxa"/>
            <w:hideMark/>
          </w:tcPr>
          <w:p w14:paraId="5977D788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Left Ventricular Ejection Fraction (%)</w:t>
            </w:r>
          </w:p>
        </w:tc>
        <w:tc>
          <w:tcPr>
            <w:tcW w:w="1620" w:type="dxa"/>
            <w:vAlign w:val="center"/>
            <w:hideMark/>
          </w:tcPr>
          <w:p w14:paraId="659453C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40 ± 12</w:t>
            </w:r>
          </w:p>
        </w:tc>
        <w:tc>
          <w:tcPr>
            <w:tcW w:w="1260" w:type="dxa"/>
            <w:vAlign w:val="center"/>
            <w:hideMark/>
          </w:tcPr>
          <w:p w14:paraId="065EA4D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42 ± 11</w:t>
            </w:r>
          </w:p>
        </w:tc>
        <w:tc>
          <w:tcPr>
            <w:tcW w:w="1350" w:type="dxa"/>
            <w:vAlign w:val="center"/>
            <w:hideMark/>
          </w:tcPr>
          <w:p w14:paraId="77E620F2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43 ± 10</w:t>
            </w:r>
          </w:p>
        </w:tc>
        <w:tc>
          <w:tcPr>
            <w:tcW w:w="1440" w:type="dxa"/>
            <w:vAlign w:val="center"/>
            <w:hideMark/>
          </w:tcPr>
          <w:p w14:paraId="528ACC23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40 ± 12</w:t>
            </w:r>
          </w:p>
        </w:tc>
      </w:tr>
      <w:tr w:rsidR="0002128F" w:rsidRPr="002665EB" w14:paraId="0036D5B6" w14:textId="77777777" w:rsidTr="00AF2837">
        <w:tc>
          <w:tcPr>
            <w:tcW w:w="4573" w:type="dxa"/>
            <w:hideMark/>
          </w:tcPr>
          <w:p w14:paraId="1FAC514A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A</w:t>
            </w:r>
            <w:r>
              <w:rPr>
                <w:szCs w:val="24"/>
              </w:rPr>
              <w:t xml:space="preserve">trial </w:t>
            </w:r>
            <w:r w:rsidRPr="002665EB">
              <w:rPr>
                <w:szCs w:val="24"/>
              </w:rPr>
              <w:t>F</w:t>
            </w:r>
            <w:r>
              <w:rPr>
                <w:szCs w:val="24"/>
              </w:rPr>
              <w:t>ibrillation</w:t>
            </w:r>
          </w:p>
        </w:tc>
        <w:tc>
          <w:tcPr>
            <w:tcW w:w="1620" w:type="dxa"/>
            <w:vAlign w:val="center"/>
            <w:hideMark/>
          </w:tcPr>
          <w:p w14:paraId="30B74931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42% (64)</w:t>
            </w:r>
          </w:p>
        </w:tc>
        <w:tc>
          <w:tcPr>
            <w:tcW w:w="1260" w:type="dxa"/>
            <w:vAlign w:val="center"/>
            <w:hideMark/>
          </w:tcPr>
          <w:p w14:paraId="027FB751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31% (29)</w:t>
            </w:r>
          </w:p>
        </w:tc>
        <w:tc>
          <w:tcPr>
            <w:tcW w:w="1350" w:type="dxa"/>
            <w:vAlign w:val="center"/>
            <w:hideMark/>
          </w:tcPr>
          <w:p w14:paraId="78A86215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28% (15)</w:t>
            </w:r>
          </w:p>
        </w:tc>
        <w:tc>
          <w:tcPr>
            <w:tcW w:w="1440" w:type="dxa"/>
            <w:vAlign w:val="center"/>
            <w:hideMark/>
          </w:tcPr>
          <w:p w14:paraId="6EC7C0A8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34% (14)</w:t>
            </w:r>
          </w:p>
        </w:tc>
      </w:tr>
      <w:tr w:rsidR="0002128F" w:rsidRPr="002665EB" w14:paraId="1A94F635" w14:textId="77777777" w:rsidTr="00AF2837">
        <w:tc>
          <w:tcPr>
            <w:tcW w:w="4573" w:type="dxa"/>
          </w:tcPr>
          <w:p w14:paraId="52B15127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Previous Stroke</w:t>
            </w:r>
          </w:p>
        </w:tc>
        <w:tc>
          <w:tcPr>
            <w:tcW w:w="1620" w:type="dxa"/>
            <w:vAlign w:val="center"/>
          </w:tcPr>
          <w:p w14:paraId="77831B2F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8% (12)</w:t>
            </w:r>
          </w:p>
        </w:tc>
        <w:tc>
          <w:tcPr>
            <w:tcW w:w="1260" w:type="dxa"/>
            <w:vAlign w:val="center"/>
          </w:tcPr>
          <w:p w14:paraId="7BB6D660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9% (8)</w:t>
            </w:r>
          </w:p>
        </w:tc>
        <w:tc>
          <w:tcPr>
            <w:tcW w:w="1350" w:type="dxa"/>
            <w:vAlign w:val="center"/>
          </w:tcPr>
          <w:p w14:paraId="304B2E44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6% (3)</w:t>
            </w:r>
          </w:p>
        </w:tc>
        <w:tc>
          <w:tcPr>
            <w:tcW w:w="1440" w:type="dxa"/>
            <w:vAlign w:val="center"/>
          </w:tcPr>
          <w:p w14:paraId="4F3AB740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12% (5)</w:t>
            </w:r>
          </w:p>
        </w:tc>
      </w:tr>
      <w:tr w:rsidR="0002128F" w:rsidRPr="002665EB" w14:paraId="28151B6C" w14:textId="77777777" w:rsidTr="00AF2837">
        <w:tc>
          <w:tcPr>
            <w:tcW w:w="4573" w:type="dxa"/>
          </w:tcPr>
          <w:p w14:paraId="5FB60E91" w14:textId="77777777" w:rsidR="0002128F" w:rsidRPr="002665EB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Diabetes</w:t>
            </w:r>
          </w:p>
        </w:tc>
        <w:tc>
          <w:tcPr>
            <w:tcW w:w="1620" w:type="dxa"/>
            <w:vAlign w:val="center"/>
          </w:tcPr>
          <w:p w14:paraId="6659BD2C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18% (27)</w:t>
            </w:r>
          </w:p>
        </w:tc>
        <w:tc>
          <w:tcPr>
            <w:tcW w:w="1260" w:type="dxa"/>
            <w:vAlign w:val="center"/>
          </w:tcPr>
          <w:p w14:paraId="1BBB1B6D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31% (29)</w:t>
            </w:r>
          </w:p>
        </w:tc>
        <w:tc>
          <w:tcPr>
            <w:tcW w:w="1350" w:type="dxa"/>
            <w:vAlign w:val="center"/>
          </w:tcPr>
          <w:p w14:paraId="7417E149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36% (19)</w:t>
            </w:r>
          </w:p>
        </w:tc>
        <w:tc>
          <w:tcPr>
            <w:tcW w:w="1440" w:type="dxa"/>
            <w:vAlign w:val="center"/>
          </w:tcPr>
          <w:p w14:paraId="532AB2AB" w14:textId="77777777" w:rsidR="0002128F" w:rsidRPr="002665EB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24% (10)</w:t>
            </w:r>
          </w:p>
        </w:tc>
      </w:tr>
      <w:tr w:rsidR="0002128F" w:rsidRPr="002665EB" w14:paraId="0738AD99" w14:textId="77777777" w:rsidTr="00AF2837">
        <w:tc>
          <w:tcPr>
            <w:tcW w:w="4573" w:type="dxa"/>
          </w:tcPr>
          <w:p w14:paraId="4CC9B4C8" w14:textId="77777777" w:rsidR="0002128F" w:rsidRDefault="0002128F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Concomitant cardiac device</w:t>
            </w:r>
          </w:p>
        </w:tc>
        <w:tc>
          <w:tcPr>
            <w:tcW w:w="1620" w:type="dxa"/>
            <w:vAlign w:val="center"/>
          </w:tcPr>
          <w:p w14:paraId="71293F7C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42% (64)</w:t>
            </w:r>
          </w:p>
        </w:tc>
        <w:tc>
          <w:tcPr>
            <w:tcW w:w="1260" w:type="dxa"/>
            <w:vAlign w:val="center"/>
          </w:tcPr>
          <w:p w14:paraId="5675684A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34% (32)</w:t>
            </w:r>
          </w:p>
        </w:tc>
        <w:tc>
          <w:tcPr>
            <w:tcW w:w="1350" w:type="dxa"/>
            <w:vAlign w:val="center"/>
          </w:tcPr>
          <w:p w14:paraId="712EBC9E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30% (16)</w:t>
            </w:r>
          </w:p>
        </w:tc>
        <w:tc>
          <w:tcPr>
            <w:tcW w:w="1440" w:type="dxa"/>
            <w:vAlign w:val="center"/>
          </w:tcPr>
          <w:p w14:paraId="2906DC28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39% (16)</w:t>
            </w:r>
          </w:p>
        </w:tc>
      </w:tr>
      <w:tr w:rsidR="0002128F" w:rsidRPr="002665EB" w14:paraId="10A23692" w14:textId="77777777" w:rsidTr="00AF2837">
        <w:tc>
          <w:tcPr>
            <w:tcW w:w="4573" w:type="dxa"/>
          </w:tcPr>
          <w:p w14:paraId="24686980" w14:textId="77777777" w:rsidR="0002128F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  <w:r w:rsidRPr="00D047C3">
              <w:rPr>
                <w:szCs w:val="24"/>
              </w:rPr>
              <w:t>Implantable cardioverter</w:t>
            </w:r>
            <w:r>
              <w:rPr>
                <w:szCs w:val="24"/>
              </w:rPr>
              <w:t xml:space="preserve"> </w:t>
            </w:r>
            <w:r w:rsidRPr="00D047C3">
              <w:rPr>
                <w:szCs w:val="24"/>
              </w:rPr>
              <w:t>defibrillator</w:t>
            </w:r>
          </w:p>
        </w:tc>
        <w:tc>
          <w:tcPr>
            <w:tcW w:w="1620" w:type="dxa"/>
            <w:vAlign w:val="center"/>
          </w:tcPr>
          <w:p w14:paraId="54A41FB3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22% (33)</w:t>
            </w:r>
          </w:p>
        </w:tc>
        <w:tc>
          <w:tcPr>
            <w:tcW w:w="1260" w:type="dxa"/>
            <w:vAlign w:val="center"/>
          </w:tcPr>
          <w:p w14:paraId="37610BD1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18% (17)</w:t>
            </w:r>
          </w:p>
        </w:tc>
        <w:tc>
          <w:tcPr>
            <w:tcW w:w="1350" w:type="dxa"/>
            <w:vAlign w:val="center"/>
          </w:tcPr>
          <w:p w14:paraId="210F1915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11% (6)</w:t>
            </w:r>
          </w:p>
        </w:tc>
        <w:tc>
          <w:tcPr>
            <w:tcW w:w="1440" w:type="dxa"/>
            <w:vAlign w:val="center"/>
          </w:tcPr>
          <w:p w14:paraId="5B421165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27% (11)</w:t>
            </w:r>
          </w:p>
        </w:tc>
      </w:tr>
      <w:tr w:rsidR="0002128F" w:rsidRPr="002665EB" w14:paraId="292A3167" w14:textId="77777777" w:rsidTr="00AF2837">
        <w:tc>
          <w:tcPr>
            <w:tcW w:w="4573" w:type="dxa"/>
          </w:tcPr>
          <w:p w14:paraId="3A144193" w14:textId="77777777" w:rsidR="0002128F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  <w:r w:rsidRPr="00D047C3">
              <w:rPr>
                <w:szCs w:val="24"/>
              </w:rPr>
              <w:t>CRT-D</w:t>
            </w:r>
          </w:p>
        </w:tc>
        <w:tc>
          <w:tcPr>
            <w:tcW w:w="1620" w:type="dxa"/>
            <w:vAlign w:val="center"/>
          </w:tcPr>
          <w:p w14:paraId="362489A2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13% (20)</w:t>
            </w:r>
          </w:p>
        </w:tc>
        <w:tc>
          <w:tcPr>
            <w:tcW w:w="1260" w:type="dxa"/>
            <w:vAlign w:val="center"/>
          </w:tcPr>
          <w:p w14:paraId="32C0CE8A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9% (8)</w:t>
            </w:r>
          </w:p>
        </w:tc>
        <w:tc>
          <w:tcPr>
            <w:tcW w:w="1350" w:type="dxa"/>
            <w:vAlign w:val="center"/>
          </w:tcPr>
          <w:p w14:paraId="29C050F0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9% (5)</w:t>
            </w:r>
          </w:p>
        </w:tc>
        <w:tc>
          <w:tcPr>
            <w:tcW w:w="1440" w:type="dxa"/>
            <w:vAlign w:val="center"/>
          </w:tcPr>
          <w:p w14:paraId="51EDC1A1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7% (3)</w:t>
            </w:r>
          </w:p>
        </w:tc>
      </w:tr>
      <w:tr w:rsidR="0002128F" w:rsidRPr="002665EB" w14:paraId="42BCC533" w14:textId="77777777" w:rsidTr="00AF2837">
        <w:tc>
          <w:tcPr>
            <w:tcW w:w="4573" w:type="dxa"/>
          </w:tcPr>
          <w:p w14:paraId="52B6162E" w14:textId="77777777" w:rsidR="0002128F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  <w:r w:rsidRPr="00D047C3">
              <w:rPr>
                <w:szCs w:val="24"/>
              </w:rPr>
              <w:t>Non-CRT pacemaker</w:t>
            </w:r>
          </w:p>
        </w:tc>
        <w:tc>
          <w:tcPr>
            <w:tcW w:w="1620" w:type="dxa"/>
            <w:vAlign w:val="center"/>
          </w:tcPr>
          <w:p w14:paraId="2E7DD3C7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7% (10)</w:t>
            </w:r>
          </w:p>
        </w:tc>
        <w:tc>
          <w:tcPr>
            <w:tcW w:w="1260" w:type="dxa"/>
            <w:vAlign w:val="center"/>
          </w:tcPr>
          <w:p w14:paraId="2C3256CE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7% (7)</w:t>
            </w:r>
          </w:p>
        </w:tc>
        <w:tc>
          <w:tcPr>
            <w:tcW w:w="1350" w:type="dxa"/>
            <w:vAlign w:val="center"/>
          </w:tcPr>
          <w:p w14:paraId="2238EAB0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9% (5)</w:t>
            </w:r>
          </w:p>
        </w:tc>
        <w:tc>
          <w:tcPr>
            <w:tcW w:w="1440" w:type="dxa"/>
            <w:vAlign w:val="center"/>
          </w:tcPr>
          <w:p w14:paraId="7C903135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5% (2)</w:t>
            </w:r>
          </w:p>
        </w:tc>
      </w:tr>
      <w:tr w:rsidR="0002128F" w:rsidRPr="002665EB" w14:paraId="477B827B" w14:textId="77777777" w:rsidTr="00AF2837">
        <w:tc>
          <w:tcPr>
            <w:tcW w:w="4573" w:type="dxa"/>
          </w:tcPr>
          <w:p w14:paraId="5EE6149C" w14:textId="77777777" w:rsidR="0002128F" w:rsidRDefault="0002128F" w:rsidP="00AF2837">
            <w:pPr>
              <w:keepNext/>
              <w:keepLines/>
              <w:spacing w:after="0" w:line="300" w:lineRule="exact"/>
              <w:ind w:left="510"/>
              <w:rPr>
                <w:szCs w:val="24"/>
              </w:rPr>
            </w:pPr>
            <w:r w:rsidRPr="00D047C3">
              <w:rPr>
                <w:szCs w:val="24"/>
              </w:rPr>
              <w:t>CRT-</w:t>
            </w:r>
            <w:r>
              <w:rPr>
                <w:szCs w:val="24"/>
              </w:rPr>
              <w:t>P</w:t>
            </w:r>
          </w:p>
        </w:tc>
        <w:tc>
          <w:tcPr>
            <w:tcW w:w="1620" w:type="dxa"/>
            <w:vAlign w:val="center"/>
          </w:tcPr>
          <w:p w14:paraId="3BB191C5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&lt;1% (1)</w:t>
            </w:r>
          </w:p>
        </w:tc>
        <w:tc>
          <w:tcPr>
            <w:tcW w:w="1260" w:type="dxa"/>
            <w:vAlign w:val="center"/>
          </w:tcPr>
          <w:p w14:paraId="2631F807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  <w:tc>
          <w:tcPr>
            <w:tcW w:w="1350" w:type="dxa"/>
            <w:vAlign w:val="center"/>
          </w:tcPr>
          <w:p w14:paraId="6604E6A1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  <w:tc>
          <w:tcPr>
            <w:tcW w:w="1440" w:type="dxa"/>
            <w:vAlign w:val="center"/>
          </w:tcPr>
          <w:p w14:paraId="65109045" w14:textId="77777777" w:rsidR="0002128F" w:rsidRDefault="0002128F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</w:tr>
    </w:tbl>
    <w:p w14:paraId="220DD528" w14:textId="00E67122" w:rsidR="00EA6D42" w:rsidRPr="00601AA2" w:rsidRDefault="00EA6D42" w:rsidP="00EA6D4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601AA2">
        <w:rPr>
          <w:rFonts w:ascii="Arial" w:hAnsi="Arial" w:cs="Arial"/>
          <w:sz w:val="24"/>
          <w:szCs w:val="24"/>
        </w:rPr>
        <w:t>Continuous reported as mean ± standard deviation.</w:t>
      </w:r>
      <w:r>
        <w:rPr>
          <w:rFonts w:ascii="Arial" w:hAnsi="Arial" w:cs="Arial"/>
          <w:sz w:val="24"/>
          <w:szCs w:val="24"/>
        </w:rPr>
        <w:t xml:space="preserve"> </w:t>
      </w:r>
      <w:r w:rsidRPr="00601AA2">
        <w:rPr>
          <w:rFonts w:ascii="Arial" w:hAnsi="Arial" w:cs="Arial"/>
          <w:sz w:val="24"/>
          <w:szCs w:val="24"/>
        </w:rPr>
        <w:t>Categorical reported as percent (n).</w:t>
      </w:r>
    </w:p>
    <w:p w14:paraId="4EF4EA52" w14:textId="77777777" w:rsidR="0002128F" w:rsidRDefault="0002128F" w:rsidP="0002128F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</w:p>
    <w:p w14:paraId="1AB2C24D" w14:textId="634D948C" w:rsidR="0002128F" w:rsidRDefault="0002128F" w:rsidP="007D40F6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b/>
          <w:sz w:val="24"/>
          <w:szCs w:val="24"/>
        </w:rPr>
        <w:br w:type="page"/>
      </w:r>
    </w:p>
    <w:p w14:paraId="4DD21385" w14:textId="4CB999FD" w:rsidR="00E17C65" w:rsidRPr="00E17C65" w:rsidRDefault="00E17C65" w:rsidP="00E17C65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b/>
          <w:sz w:val="24"/>
          <w:szCs w:val="24"/>
        </w:rPr>
        <w:lastRenderedPageBreak/>
        <w:t xml:space="preserve">Appendix Table 2 </w:t>
      </w:r>
      <w:r w:rsidRPr="00E17C65">
        <w:rPr>
          <w:rFonts w:ascii="Arial" w:eastAsia="Calibri" w:hAnsi="Arial" w:cs="Arial"/>
          <w:b/>
          <w:sz w:val="24"/>
          <w:szCs w:val="24"/>
        </w:rPr>
        <w:t xml:space="preserve">Summary of non-Related Serious Adverse Events through </w:t>
      </w:r>
      <w:r>
        <w:rPr>
          <w:rFonts w:ascii="Arial" w:eastAsia="Calibri" w:hAnsi="Arial" w:cs="Arial"/>
          <w:b/>
          <w:sz w:val="24"/>
          <w:szCs w:val="24"/>
        </w:rPr>
        <w:t>5 Years</w:t>
      </w:r>
    </w:p>
    <w:tbl>
      <w:tblPr>
        <w:tblW w:w="9900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42"/>
        <w:gridCol w:w="5130"/>
        <w:gridCol w:w="1628"/>
      </w:tblGrid>
      <w:tr w:rsidR="00E17C65" w:rsidRPr="00E17C65" w14:paraId="69EC1C5E" w14:textId="77777777" w:rsidTr="00E17C65">
        <w:trPr>
          <w:cantSplit/>
          <w:tblHeader/>
          <w:jc w:val="center"/>
        </w:trPr>
        <w:tc>
          <w:tcPr>
            <w:tcW w:w="8272" w:type="dxa"/>
            <w:gridSpan w:val="2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BBBBBB"/>
            <w:tcMar>
              <w:left w:w="60" w:type="dxa"/>
              <w:right w:w="60" w:type="dxa"/>
            </w:tcMar>
            <w:vAlign w:val="bottom"/>
          </w:tcPr>
          <w:p w14:paraId="0F43C5B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bookmarkStart w:id="0" w:name="IDX"/>
            <w:bookmarkEnd w:id="0"/>
          </w:p>
        </w:tc>
        <w:tc>
          <w:tcPr>
            <w:tcW w:w="1628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BBBBBB"/>
            <w:tcMar>
              <w:left w:w="60" w:type="dxa"/>
              <w:right w:w="60" w:type="dxa"/>
            </w:tcMar>
            <w:vAlign w:val="bottom"/>
          </w:tcPr>
          <w:p w14:paraId="36049C4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E17C65">
              <w:rPr>
                <w:rFonts w:ascii="Times New Roman" w:hAnsi="Times New Roman"/>
                <w:b/>
                <w:bCs/>
                <w:color w:val="000000"/>
              </w:rPr>
              <w:t>Pooled (N=151)</w:t>
            </w:r>
          </w:p>
        </w:tc>
      </w:tr>
      <w:tr w:rsidR="00E17C65" w:rsidRPr="00E17C65" w14:paraId="3EED91A5" w14:textId="77777777" w:rsidTr="00E17C65">
        <w:trPr>
          <w:cantSplit/>
          <w:tblHeader/>
          <w:jc w:val="center"/>
        </w:trPr>
        <w:tc>
          <w:tcPr>
            <w:tcW w:w="3142" w:type="dxa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BBBBBB"/>
            <w:tcMar>
              <w:left w:w="60" w:type="dxa"/>
              <w:right w:w="60" w:type="dxa"/>
            </w:tcMar>
            <w:vAlign w:val="bottom"/>
          </w:tcPr>
          <w:p w14:paraId="2209346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E17C65">
              <w:rPr>
                <w:rFonts w:ascii="Times New Roman" w:hAnsi="Times New Roman"/>
                <w:b/>
                <w:bCs/>
                <w:color w:val="000000"/>
              </w:rPr>
              <w:t>System Organ Class</w:t>
            </w:r>
            <w:r w:rsidRPr="00E17C65">
              <w:rPr>
                <w:rFonts w:ascii="Times New Roman" w:hAnsi="Times New Roman"/>
                <w:b/>
                <w:bCs/>
                <w:color w:val="000000"/>
                <w:vertAlign w:val="superscript"/>
              </w:rPr>
              <w:t>1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BBBBBB"/>
            <w:tcMar>
              <w:left w:w="60" w:type="dxa"/>
              <w:right w:w="60" w:type="dxa"/>
            </w:tcMar>
            <w:vAlign w:val="bottom"/>
          </w:tcPr>
          <w:p w14:paraId="562CA06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E17C65">
              <w:rPr>
                <w:rFonts w:ascii="Times New Roman" w:hAnsi="Times New Roman"/>
                <w:b/>
                <w:bCs/>
                <w:color w:val="000000"/>
              </w:rPr>
              <w:t>Lowest Level Term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BBBBBB"/>
            <w:tcMar>
              <w:left w:w="60" w:type="dxa"/>
              <w:right w:w="60" w:type="dxa"/>
            </w:tcMar>
            <w:vAlign w:val="bottom"/>
          </w:tcPr>
          <w:p w14:paraId="091327E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E17C65">
              <w:rPr>
                <w:rFonts w:ascii="Times New Roman" w:hAnsi="Times New Roman"/>
                <w:b/>
                <w:bCs/>
                <w:color w:val="000000"/>
              </w:rPr>
              <w:t>% (n) Subjects</w:t>
            </w:r>
          </w:p>
        </w:tc>
      </w:tr>
      <w:tr w:rsidR="00E17C65" w:rsidRPr="00E17C65" w14:paraId="0DC8C118" w14:textId="77777777" w:rsidTr="00E17C65">
        <w:trPr>
          <w:cantSplit/>
          <w:jc w:val="center"/>
        </w:trPr>
        <w:tc>
          <w:tcPr>
            <w:tcW w:w="3142" w:type="dxa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AF9358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0587DDB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4852064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71% (107)</w:t>
            </w:r>
          </w:p>
        </w:tc>
      </w:tr>
      <w:tr w:rsidR="00E17C65" w:rsidRPr="00E17C65" w14:paraId="0C30E35A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9A478A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BLOOD AND LYMPHATIC SYSTEM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65B49A3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5C8C449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3% (4)</w:t>
            </w:r>
          </w:p>
        </w:tc>
      </w:tr>
      <w:tr w:rsidR="00E17C65" w:rsidRPr="00E17C65" w14:paraId="428062A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A8E9C8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C17E70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ANEMIA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C068DF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3% (4)</w:t>
            </w:r>
          </w:p>
        </w:tc>
      </w:tr>
      <w:tr w:rsidR="00E17C65" w:rsidRPr="00E17C65" w14:paraId="7C888CEE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256073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CARDIAC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495FEC0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7FEE859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42% (64)</w:t>
            </w:r>
          </w:p>
        </w:tc>
      </w:tr>
      <w:tr w:rsidR="00E17C65" w:rsidRPr="00E17C65" w14:paraId="289EEFF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D938FF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106697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ACUTE CORONARY SYNDROME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E08F4A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334811D8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468477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F89B82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AORTIC VALVE DISEASE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16AA4F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4% (6)</w:t>
            </w:r>
          </w:p>
        </w:tc>
      </w:tr>
      <w:tr w:rsidR="00E17C65" w:rsidRPr="00E17C65" w14:paraId="4981472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EE14B1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40A46A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ATRIAL ARRHYTHMIA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944A52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2FC272E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F945A0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94F49E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ATRIAL FIBRILLATION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1D266E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5% (8)</w:t>
            </w:r>
          </w:p>
        </w:tc>
      </w:tr>
      <w:tr w:rsidR="00E17C65" w:rsidRPr="00E17C65" w14:paraId="282CDF6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1BDD5D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AC06F9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ATRIAL FLUTTER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386DF2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CECE2A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C821C6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6893E1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ATRIAL TACHYCARDIA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A1EDC0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2F1B9A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6C0B54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9F83C7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CARDIAC ARREST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335685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F1B8D9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E6B73B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B43FC1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CHEST PAIN - CARDIAC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A2BD87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3% (4)</w:t>
            </w:r>
          </w:p>
        </w:tc>
      </w:tr>
      <w:tr w:rsidR="00E17C65" w:rsidRPr="00E17C65" w14:paraId="402038C9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F14B82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8E943E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COMPLICATION OF CARDIAC SURGERY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7DDB97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1EE91D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F2F3FD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2B156F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COMPLICATION OF HEART FAILURE THERAPY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861906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6DE23DC7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85EDD8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A660CE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CORONARY ARTERY DISEASE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80A4AB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5% (8)</w:t>
            </w:r>
          </w:p>
        </w:tc>
      </w:tr>
      <w:tr w:rsidR="00E17C65" w:rsidRPr="00E17C65" w14:paraId="1E70E8E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B68E49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215707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CRT DEVICE POCKET EROSION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B8813E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803ED6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CA49BA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1F4EB9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HEART FAILURE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BFE5B5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23% (35)</w:t>
            </w:r>
          </w:p>
        </w:tc>
      </w:tr>
      <w:tr w:rsidR="00E17C65" w:rsidRPr="00E17C65" w14:paraId="0C2DC0CA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9B696F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CCACE8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HYPERTROPHIC OBSTRUCTIVE CARDIOMYOPATHY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B613B5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A7A56B9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249AC9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F6E36C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MITRAL VALVE DISEASE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239478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7EA9BA2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25DA5B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DAC15C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MYOCARDIAL INFARCTION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DCC767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5% (7)</w:t>
            </w:r>
          </w:p>
        </w:tc>
      </w:tr>
      <w:tr w:rsidR="00E17C65" w:rsidRPr="00E17C65" w14:paraId="4609E3A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E618A3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F003D4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PERICARDIAL EFFUSION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73B391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0AEEF2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4701FC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C806E3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PERICARDIAL TAMPONADE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610E1B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4C0088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218CF2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CD0094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RIGHT HEART PERFORATION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40090C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B77503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613E6C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48941E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SICK SINUS SYNDROME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0B2EE9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1890459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B4C835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157F0D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SINUS BRADYCARDIA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5BEECD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9308BA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1C9F9F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C8718D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SUDDEN DEATH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5D2205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1097DC0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669F61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A1265D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SUSTAINED VENTRICULAR TACHY ARRHYTHMIA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EDA87C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9% (14)</w:t>
            </w:r>
          </w:p>
        </w:tc>
      </w:tr>
      <w:tr w:rsidR="00E17C65" w:rsidRPr="00E17C65" w14:paraId="193D690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CDFA56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AD8F2C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TRICUSPID VALVE DISEASE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FE6830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B55455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3F20D7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7FAD68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UNSTABLE ANGINA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D06075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1E6BF9D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151EA2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E91BCF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VENTRICULAR ARRHYTHMIA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80AB91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5DE5EC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F5C1C9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BC2DB1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VENTRICULAR TACHYCARDIA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D5C380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05D66A52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EE5CF7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DEVICE SYSTEM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6155727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2614C50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95825A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DB96CB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D8B457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ELECTIVE EXPLANT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2F4186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5B1F16F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5A8EDB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EAR AND LABYRINTH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6CB3FD2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500407F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F54C73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688085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BB4C35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VERTIGO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0B7340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034075B3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26A6EE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ENDOCRINE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282E68E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177BCBA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3% (4)</w:t>
            </w:r>
          </w:p>
        </w:tc>
      </w:tr>
      <w:tr w:rsidR="00E17C65" w:rsidRPr="00E17C65" w14:paraId="3A60DE3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AF0181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7D7F4F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DIABETES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2DD2F0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A9C1E4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13A3EF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28F940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DIABETIC KETOACIDOSIS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92DBC4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DD12C1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242254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E9D7B1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DIABETIC TOE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A893C0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9119DF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C94594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230B44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HYPOTHYROIDISM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18010C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8B599FB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3E598C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EYE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5A2386F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1FFD050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F63FF3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9E108D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91E594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CATARACT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C540C2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489A520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A42341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GASTROINTESTINAL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48D5847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42488E5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13% (20)</w:t>
            </w:r>
          </w:p>
        </w:tc>
      </w:tr>
      <w:tr w:rsidR="00E17C65" w:rsidRPr="00E17C65" w14:paraId="323E34C9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F90B0B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CD737B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COLONIC PERFORATION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78130E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78AB99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77BCA4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30BD5A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CONSTIPATION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810CCB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AE2290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FFF95D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B25840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DIVERTICULAR BLEED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94799C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FC87BA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14DAA7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B909F4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DIVERTICULITIS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63AFB5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CE13A7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93C855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1D4C17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DYSPHAGIA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A0E97C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1A55ACFA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78D595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4A89A6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ENTEROCOLITIS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338EFD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F7D25A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3D9AA3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062FC8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GASTRITIS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07FBCD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464B65A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F1965E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C68508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GASTROESOPHAGEAL REFLUX DISEASE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8E50DB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40BC44D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58727B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D0B308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GASTROINTESTINAL BLEED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150B85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448073A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1A982D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F0C1A7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GASTROINTESTINAL BLEED SECONDARY TO WARFARIN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E6003D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515DD3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EE17CA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B77C1D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GASTROPARESIS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C55727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7BE806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2D506A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16C6BC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INGUINAL HERNIA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76EFBC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28BEDA77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2519BB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FD02F6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PERFORATED BOWEL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0B6329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D8EC119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CCFCF6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B53DFB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RECTAL PAIN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BBAEFD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5FEC808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892C15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10EDCC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VENTRAL HERNIA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2377E8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76B9A14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A4CA87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GENERAL DISORDERS AND ADMINISTRATION SITE CONDITIONS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39E76A4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7DE4A3C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8% (12)</w:t>
            </w:r>
          </w:p>
        </w:tc>
      </w:tr>
      <w:tr w:rsidR="00E17C65" w:rsidRPr="00E17C65" w14:paraId="3E772AA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602BF1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26AB12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ABDOMINAL DISCOMFORT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21BC59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B91D7A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CAD61B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289FFF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ALTERED MENTAL STATUS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32DB55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75B326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50B7C8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4B55D3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BLEEDING DUE TO OVER ANTICOAGULATION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CC547A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BD24239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0A8833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BBD9B0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DEGENERATIVE JOINT DISEASE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3F07C0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537E2C1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C437B5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3DEC0F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DIALYSIS SHUNT THROMBOSIS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39CDAA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A3C458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A6E30E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056800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ELECTIVE DIAGNOSTIC TESTING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17B822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B84C4B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543B9D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23D1B4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FLU LIKE SYMPTOMS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D4BAEF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0B8CD33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F7AE7F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9228A0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ICD </w:t>
            </w:r>
            <w:proofErr w:type="gramStart"/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LEAD</w:t>
            </w:r>
            <w:proofErr w:type="gramEnd"/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FAILURE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D164CC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5869D97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48F221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21ADE8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INGROWN TOENAIL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BD7167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3255ED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8587E1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5E97F0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NON-CARDIAC CHEST PAIN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9BB57D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73F3FC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BB5585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70AFED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SIDE EFFECTS TO MEDICATIONS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BDE390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6AB5F6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07E748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E496AE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SINUS INFECTION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198316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C024C3B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778EF3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HEPATOBILIARY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157D7B7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09F6CC2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890313A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F33546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F395BD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CHOLECYSTITIS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684327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0E5C1DA1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EBD7AE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INFECTIONS AND INFESTATIONS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5620BB1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40B5827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19% (28)</w:t>
            </w:r>
          </w:p>
        </w:tc>
      </w:tr>
      <w:tr w:rsidR="00E17C65" w:rsidRPr="00E17C65" w14:paraId="66DE1DC9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EE954A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8612FC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ABSCESS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371FC0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0DDF4F1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2299D4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183B74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APPENDICITIS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51A529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076C92B8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AEAC08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AE8252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BLADDER INFECTION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6E7030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9E307D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B45488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BFC38E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BRONCHIAL INFECTION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62022C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E6FF858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5B1353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A52BAC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DIABETIC FOOT INFECTION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2D4F2B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78EB8E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8974C1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F4E0B0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ENDOCARDITIS INFECTIVE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009159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29E28D5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957FE0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FB8843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ICD IMPLANT SITE INFECTION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4B61F7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B4231D2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354623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749F47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LEG CELLULITIS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B342A2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37EF61C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57E37B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62BDC3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METHICILLIN-SENSITIVE STAPHYLOCOCCUS AUREUS  BACTEREMIA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BAD06E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0E7F38A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585F0A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E6EBBD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OSTEOMYELITIS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92A154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CB36BF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1AC71A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F90BC2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PNEUMONIA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E8E1B2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5% (8)</w:t>
            </w:r>
          </w:p>
        </w:tc>
      </w:tr>
      <w:tr w:rsidR="00E17C65" w:rsidRPr="00E17C65" w14:paraId="06599E0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A42F98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66B1BB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SEPSIS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613F2E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8% (12)</w:t>
            </w:r>
          </w:p>
        </w:tc>
      </w:tr>
      <w:tr w:rsidR="00E17C65" w:rsidRPr="00E17C65" w14:paraId="559DBC4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710F2F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0451DC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UPPER RESPIRATORY INFECTION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69462C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5F74782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F4C45F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C25A0C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URINARY TRACT INFECTION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A94B52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5DFE3CE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A7EF6A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3C8655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WOUND INFECTION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9E589A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4DE68353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933188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INJURY, POISONING AND PROCEDURAL COMPLICATIONS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6840997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114CE47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10% (15)</w:t>
            </w:r>
          </w:p>
        </w:tc>
      </w:tr>
      <w:tr w:rsidR="00E17C65" w:rsidRPr="00E17C65" w14:paraId="386DC05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F48E0E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9E9621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AORTIC INJURY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964506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A495752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57958B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B4C853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FRACTURE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1A0A0E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3% (4)</w:t>
            </w:r>
          </w:p>
        </w:tc>
      </w:tr>
      <w:tr w:rsidR="00E17C65" w:rsidRPr="00E17C65" w14:paraId="2767A09E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AA7AE5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DD9343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HIP FRACTURE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0B5541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F232E3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D8991F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1B1459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INTRAOPERATIVE NEUROLOGICAL INJURY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8C66BD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D394C2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3B075B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3A05B2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JOINT DISLOCATION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9D4A13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D074037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A2ACB6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6CA35D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LACERATION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67F4F0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5FD8B478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A37702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BD71AE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POST OPERATIVE BLEEDING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630F94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2E0FA8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79053F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6F1BB3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ROTATOR CUFF TEAR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2A8055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4AB435E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BF8ABF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DE929A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SPINAL FRACTURE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4EF8AC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231371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9442F8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7E0721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TRAUMA FROM FALL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8849AB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3% (4)</w:t>
            </w:r>
          </w:p>
        </w:tc>
      </w:tr>
      <w:tr w:rsidR="00E17C65" w:rsidRPr="00E17C65" w14:paraId="6BC7A63A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51ABBC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DA1AB8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WOUND COMPLICATION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E3D969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EBE3465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540EAD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INVESTIGATIONAL DEVICE IMPLANT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067D359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0C7C7C6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A7DE78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1ECD58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5C8061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IMPENDING POCKET EROSION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59E71B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072B6285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B2802A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METABOLISM AND NUTRITION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58FAADF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23F19D4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4% (6)</w:t>
            </w:r>
          </w:p>
        </w:tc>
      </w:tr>
      <w:tr w:rsidR="00E17C65" w:rsidRPr="00E17C65" w14:paraId="5872E719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66F44D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5B17CC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DEHYDRATION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50C6B0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76C75C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B18981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98F039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HYPERGLYCEMIA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E8AA1C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3521881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6EE44A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DCBB45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HYPERKALEMIA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AD193D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A7B5AC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26E537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D84BAC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HYPOGLYCEMIA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7FEF14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99357C8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957702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A76171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HYPOKALEMIA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F6039B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E4BF02F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49B6AF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MUSCULOSKELETAL AND CONNECTIVE TISSUE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2962B73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4B1B384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10% (15)</w:t>
            </w:r>
          </w:p>
        </w:tc>
      </w:tr>
      <w:tr w:rsidR="00E17C65" w:rsidRPr="00E17C65" w14:paraId="0E2EAC3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24A31D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366B4D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ARTHRITIS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634445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5% (7)</w:t>
            </w:r>
          </w:p>
        </w:tc>
      </w:tr>
      <w:tr w:rsidR="00E17C65" w:rsidRPr="00E17C65" w14:paraId="7695D9FA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F90FE4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877331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BACK PAIN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FF008F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689022E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DD846A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D1A5D3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BICEP TENDON TEAR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777C36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C36A47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C96F11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5AD14D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GENERALIZED MUSCLE WEAKNESS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C0663F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558C28D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7516FD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A3C141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MENISCUS TEAR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DDBD52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3019D38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D08398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F94571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RHABDOMYOLOSIS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8DF20F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77E4278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FF94B3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9C7E0C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SHOULDER PAIN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40679D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0C1B68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1C8C32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DF33C3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SPINAL STENOSIS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75987F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52C3F167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283D11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NEOPLASMS BENIGN, MALIGNANT AND UNSPECIFIED (INCL CYSTS AND POLYPS)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05F9A28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54DD8F0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7% (11)</w:t>
            </w:r>
          </w:p>
        </w:tc>
      </w:tr>
      <w:tr w:rsidR="00E17C65" w:rsidRPr="00E17C65" w14:paraId="4A93974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210E6A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D6DF75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ADENOCARCINOMA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EB616C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0D90CFA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B20066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6A2049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BLADDER CANCER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097F68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DF141A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1D3C9A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4EC1A7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COLON POLYPS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0C0C27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311056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B703EC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C25C22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INTRADUCTAL NEOPLASIA OF THE PANCREATIC DUCT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F95DB7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CF186A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F09EC0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AB1BD8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LUNG CANCER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FC1128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33D0B8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8C6E5C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169862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MELANOMA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84BE92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C63CD3E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7EF61D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589CA0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MULTIPLE MYELOMA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219371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0479BA7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BC5937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5B75B8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MYELODYSPLASTIC SYNDROME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63F2A5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C209F3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62B25E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05A707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PROSTATE CARCINOMA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898E1F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1A537AA8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A87B69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NERVOUS SYSTEM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4374F45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78CE385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9% (14)</w:t>
            </w:r>
          </w:p>
        </w:tc>
      </w:tr>
      <w:tr w:rsidR="00E17C65" w:rsidRPr="00E17C65" w14:paraId="4247B4D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F9542F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C37DA7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AMNESIA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5C42EE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6DCE28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3F0CDE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81718A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CARPAL TUNNEL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91A092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0CC6DB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2EAF69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B03A6E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ENCEPHALOPATHY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626926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AB67AB2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D9AB51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3220D7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HEADACHE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C6C885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042BF2C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58DCE6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C338FF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PARESTHESIA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127EFE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89E8E5E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50C643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76CD80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SEIZURE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5A9A7F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D5EFF29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5C896D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B4FCF7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STROKE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FD79AE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3% (5)</w:t>
            </w:r>
          </w:p>
        </w:tc>
      </w:tr>
      <w:tr w:rsidR="00E17C65" w:rsidRPr="00E17C65" w14:paraId="510619BA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06FC74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B3C9A2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SYNCOPE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EF390C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E15233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215E2F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CB0006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TRANSIENT ISCHEMIC ATTACKS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70B785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3% (4)</w:t>
            </w:r>
          </w:p>
        </w:tc>
      </w:tr>
      <w:tr w:rsidR="00E17C65" w:rsidRPr="00E17C65" w14:paraId="4CB39806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BF4948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PSYCHIATRIC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70F2C49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2C6C2AD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04D543D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0DC00F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31CBA1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DEPRESSION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01C32C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49AC2D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497EAC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316375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PSYCHOSIS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6570D0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AB5F4C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032A0E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152B69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SUBSTANCE ABUSE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D33E3C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586A9C9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17B511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RENAL AND URINARY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22E2324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5AAE8DE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5% (8)</w:t>
            </w:r>
          </w:p>
        </w:tc>
      </w:tr>
      <w:tr w:rsidR="00E17C65" w:rsidRPr="00E17C65" w14:paraId="7380D7A7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A2C802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83E177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ACUTE KIDNEY INJURY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115FC6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013D9D7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0DE129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27BD42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ACUTE ON CHRONIC KIDNEY DISEASE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386462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3EB945EE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3CF5FC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5997AC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CHRONIC KIDNEY DISEASE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C081FD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F5E189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4BC8D5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087CA5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RENAL FAILURE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46AC6E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24C3FFC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7E3007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A95054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URINARY TRACT PAIN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1F87C4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95CE30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E37CB7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D86204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URINARY TRACT STENOSIS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D9006A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0B0A781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B7D743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REPRODUCTIVE SYSTEM AND BREAST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66DFDCB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3523FD1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690FBC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416E56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D6B0BE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BENIGN PROSTATE HYPERPLASIA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EB3E62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891B4EB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316B43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RESPIRATORY, THORACIC AND MEDIASTINAL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490C760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7E19A31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6% (9)</w:t>
            </w:r>
          </w:p>
        </w:tc>
      </w:tr>
      <w:tr w:rsidR="00E17C65" w:rsidRPr="00E17C65" w14:paraId="30E71A1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8D66B0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4D47BE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CHRONIC OBSTRUCTIVE PULMONARY DISEASE EXACERBATION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6A1312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25F974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CE04F9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45A94B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DYSPNEA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208458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37B0331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83BF6E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F7AFF6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PLEURAL EFFUSION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CA4572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21EC587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DA4842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B6E5F4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PULMONARY EDEMA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449E68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136E8F8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18CB41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DE6C83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RESPIRATORY FAILURE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99B3C8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4A4CDE56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385825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SURGICAL AND MEDICAL PROCEDURES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03E5277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092778A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9% (13)</w:t>
            </w:r>
          </w:p>
        </w:tc>
      </w:tr>
      <w:tr w:rsidR="00E17C65" w:rsidRPr="00E17C65" w14:paraId="3E56644D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1FA552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BA1465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CRT-D GENERATOR AND RV LEAD REPLACEMENT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514E9B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C58BBE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352A39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45A5B2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CRT-D GENERATOR REPLACEMENT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967C0B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2% (3)</w:t>
            </w:r>
          </w:p>
        </w:tc>
      </w:tr>
      <w:tr w:rsidR="00E17C65" w:rsidRPr="00E17C65" w14:paraId="0A82B0A4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32DEA0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3780F9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CRT-D IMPLANT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FFA25A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5A6EA9A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2BF2F8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B9072B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CRT-D UPGRADE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F8CBFC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187D773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F82C23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662125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CYCLOPHOTOCOAGULATION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B65B92B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7F22EA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054707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26AA6F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DRUG ELUTING STENT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09464F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7BFB58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0F464C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ACA20C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ICD GENERATOR REPLACEMENT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7580B8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29108906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0A2DFD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371398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ICD IMPLANT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9B9D441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F62CF7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A6562A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E857DD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ICD SYSTEM MODIFICATION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239D31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798CD573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CBF2E4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D6037C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LEFT SUBTALAR JOINT ARTHRODESIS, HARDWARE REMOVAL AND BONE GRAFTING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F48DE8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8AACB58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AE58DC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37C951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PAIN PUMP IMPLANT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D71252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54C4379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B47ACB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7B98F5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RV LACERATION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4BDED7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0BB7C21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9C5773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77B2EE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TOOTH EXTRACTION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BC431E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407D52D" w14:textId="77777777" w:rsidTr="00E17C65">
        <w:trPr>
          <w:cantSplit/>
          <w:jc w:val="center"/>
        </w:trPr>
        <w:tc>
          <w:tcPr>
            <w:tcW w:w="3142" w:type="dxa"/>
            <w:vMerge w:val="restart"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395D8B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VASCULAR DISORDERS</w:t>
            </w: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46A8302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ANY EVENT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4D4D4"/>
            <w:tcMar>
              <w:left w:w="60" w:type="dxa"/>
              <w:right w:w="60" w:type="dxa"/>
            </w:tcMar>
          </w:tcPr>
          <w:p w14:paraId="3D4B7D0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7% (11)</w:t>
            </w:r>
          </w:p>
        </w:tc>
      </w:tr>
      <w:tr w:rsidR="00E17C65" w:rsidRPr="00E17C65" w14:paraId="659168DF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B89E73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477972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ABDOMINAL AORTIC ANEURYSM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AEE5DC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497550CC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6712654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DD82CE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CAROTID STENOSIS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93F38D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1BFF2B25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4A98C22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771CF0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HEMATOMA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41F9E0E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32D13CB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726FCC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DBC9CC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HYPERTENSION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7D6B456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74563300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013A49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C9DA90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HYPOTENSION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3769E3D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(2)</w:t>
            </w:r>
          </w:p>
        </w:tc>
      </w:tr>
      <w:tr w:rsidR="00E17C65" w:rsidRPr="00E17C65" w14:paraId="6EF4EFE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9EF71E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1F24C5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PERIPHERAL VASCULAR DISEASE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7687FA0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59003AAA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5A4FF8F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5ECEE15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PULMONARY EMBOLISM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4D76935D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393FFCB7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8D76A77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B1C47D8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VERTEBRAL ARTERY STENOSIS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6FD29F9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6777BC3B" w14:textId="77777777" w:rsidTr="00E17C65">
        <w:trPr>
          <w:cantSplit/>
          <w:jc w:val="center"/>
        </w:trPr>
        <w:tc>
          <w:tcPr>
            <w:tcW w:w="3142" w:type="dxa"/>
            <w:vMerge/>
            <w:tcBorders>
              <w:top w:val="nil"/>
              <w:left w:val="single" w:sz="6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6CEC85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5E916AA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VERTEBROBASILAR INSUFFICIENCY</w:t>
            </w:r>
          </w:p>
        </w:tc>
        <w:tc>
          <w:tcPr>
            <w:tcW w:w="1628" w:type="dxa"/>
            <w:tcBorders>
              <w:top w:val="nil"/>
              <w:left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A1735CC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1% (1)</w:t>
            </w:r>
          </w:p>
        </w:tc>
      </w:tr>
      <w:tr w:rsidR="00E17C65" w:rsidRPr="00E17C65" w14:paraId="15E7003C" w14:textId="77777777" w:rsidTr="00E17C65">
        <w:trPr>
          <w:cantSplit/>
          <w:jc w:val="center"/>
        </w:trPr>
        <w:tc>
          <w:tcPr>
            <w:tcW w:w="9900" w:type="dxa"/>
            <w:gridSpan w:val="3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77D1DA3" w14:textId="77777777" w:rsidR="00E17C65" w:rsidRPr="00E17C65" w:rsidRDefault="00E17C65" w:rsidP="00E17C65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17C65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1</w:t>
            </w:r>
            <w:r w:rsidRPr="00E17C65">
              <w:rPr>
                <w:rFonts w:ascii="Times New Roman" w:hAnsi="Times New Roman"/>
                <w:color w:val="000000"/>
                <w:sz w:val="20"/>
                <w:szCs w:val="20"/>
              </w:rPr>
              <w:t>Uses modified CTCAE V4.03 terminology.</w:t>
            </w:r>
          </w:p>
        </w:tc>
      </w:tr>
    </w:tbl>
    <w:p w14:paraId="5A00C7C0" w14:textId="77777777" w:rsidR="00E17C65" w:rsidRPr="00E17C65" w:rsidRDefault="00E17C65" w:rsidP="00E17C6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</w:p>
    <w:p w14:paraId="6AFBF54D" w14:textId="77777777" w:rsidR="00E17C65" w:rsidRPr="00E17C65" w:rsidRDefault="00E17C65" w:rsidP="00E17C6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799B5354" w14:textId="77777777" w:rsidR="00E17C65" w:rsidRDefault="00E17C65" w:rsidP="007D40F6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</w:p>
    <w:p w14:paraId="1D406756" w14:textId="77777777" w:rsidR="00E17C65" w:rsidRDefault="00E17C65" w:rsidP="007D40F6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b/>
          <w:sz w:val="24"/>
          <w:szCs w:val="24"/>
        </w:rPr>
        <w:br w:type="page"/>
      </w:r>
    </w:p>
    <w:p w14:paraId="62FD34D0" w14:textId="77777777" w:rsidR="00266B99" w:rsidRPr="00601AA2" w:rsidRDefault="00266B99" w:rsidP="00601AA2">
      <w:pPr>
        <w:spacing w:after="0" w:line="240" w:lineRule="auto"/>
        <w:contextualSpacing/>
        <w:rPr>
          <w:rFonts w:ascii="Arial" w:eastAsia="Calibri" w:hAnsi="Arial" w:cs="Arial"/>
          <w:bCs/>
          <w:sz w:val="24"/>
          <w:szCs w:val="24"/>
        </w:rPr>
      </w:pPr>
    </w:p>
    <w:p w14:paraId="56BCF344" w14:textId="4A8751CF" w:rsidR="00E17C65" w:rsidRPr="00E17C65" w:rsidRDefault="00E17C65" w:rsidP="00E17C65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  <w:r w:rsidRPr="00E17C65">
        <w:rPr>
          <w:rFonts w:ascii="Arial" w:eastAsia="Calibri" w:hAnsi="Arial" w:cs="Arial"/>
          <w:b/>
          <w:sz w:val="24"/>
          <w:szCs w:val="24"/>
        </w:rPr>
        <w:t xml:space="preserve">Appendix Table </w:t>
      </w:r>
      <w:r w:rsidR="00DE2965">
        <w:rPr>
          <w:rFonts w:ascii="Arial" w:eastAsia="Calibri" w:hAnsi="Arial" w:cs="Arial"/>
          <w:b/>
          <w:sz w:val="24"/>
          <w:szCs w:val="24"/>
        </w:rPr>
        <w:t>3</w:t>
      </w:r>
      <w:r w:rsidRPr="00E17C65">
        <w:rPr>
          <w:rFonts w:ascii="Arial" w:eastAsia="Calibri" w:hAnsi="Arial" w:cs="Arial"/>
          <w:b/>
          <w:sz w:val="24"/>
          <w:szCs w:val="24"/>
        </w:rPr>
        <w:t xml:space="preserve"> Kaplan-Meier Time </w:t>
      </w:r>
      <w:r>
        <w:rPr>
          <w:rFonts w:ascii="Arial" w:eastAsia="Calibri" w:hAnsi="Arial" w:cs="Arial"/>
          <w:b/>
          <w:sz w:val="24"/>
          <w:szCs w:val="24"/>
        </w:rPr>
        <w:t>to Event Analysis Details</w:t>
      </w:r>
      <w:r w:rsidRPr="00E17C65">
        <w:rPr>
          <w:rFonts w:ascii="Arial" w:eastAsia="Calibri" w:hAnsi="Arial" w:cs="Arial"/>
          <w:b/>
          <w:sz w:val="24"/>
          <w:szCs w:val="24"/>
        </w:rPr>
        <w:t xml:space="preserve"> </w:t>
      </w:r>
    </w:p>
    <w:tbl>
      <w:tblPr>
        <w:tblW w:w="9710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85"/>
        <w:gridCol w:w="1892"/>
        <w:gridCol w:w="1800"/>
        <w:gridCol w:w="2430"/>
        <w:gridCol w:w="2603"/>
      </w:tblGrid>
      <w:tr w:rsidR="00E17C65" w14:paraId="0628B5F0" w14:textId="77777777" w:rsidTr="00183A5A">
        <w:trPr>
          <w:cantSplit/>
          <w:tblHeader/>
          <w:jc w:val="center"/>
        </w:trPr>
        <w:tc>
          <w:tcPr>
            <w:tcW w:w="985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BBBBBB"/>
            <w:tcMar>
              <w:left w:w="60" w:type="dxa"/>
              <w:right w:w="60" w:type="dxa"/>
            </w:tcMar>
            <w:vAlign w:val="bottom"/>
          </w:tcPr>
          <w:p w14:paraId="29CD6D1E" w14:textId="77777777" w:rsidR="00E17C65" w:rsidRDefault="00E17C65" w:rsidP="00AF2837">
            <w:pPr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bookmarkStart w:id="1" w:name="IDX1"/>
            <w:bookmarkEnd w:id="1"/>
          </w:p>
        </w:tc>
        <w:tc>
          <w:tcPr>
            <w:tcW w:w="1892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BBBBBB"/>
            <w:tcMar>
              <w:left w:w="60" w:type="dxa"/>
              <w:right w:w="60" w:type="dxa"/>
            </w:tcMar>
            <w:vAlign w:val="bottom"/>
          </w:tcPr>
          <w:p w14:paraId="48DFE393" w14:textId="77777777" w:rsidR="00E17C65" w:rsidRDefault="00E17C65" w:rsidP="00AF2837">
            <w:pPr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Overall</w:t>
            </w:r>
          </w:p>
        </w:tc>
        <w:tc>
          <w:tcPr>
            <w:tcW w:w="6833" w:type="dxa"/>
            <w:gridSpan w:val="3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BBBBB"/>
            <w:vAlign w:val="bottom"/>
          </w:tcPr>
          <w:p w14:paraId="502A69C6" w14:textId="046501ED" w:rsidR="00E17C65" w:rsidRDefault="00E17C65" w:rsidP="00AF2837">
            <w:pPr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Heart Failure</w:t>
            </w:r>
            <w:r w:rsidR="00D10013">
              <w:rPr>
                <w:b/>
                <w:bCs/>
                <w:color w:val="000000"/>
              </w:rPr>
              <w:t xml:space="preserve"> Subgroup</w:t>
            </w:r>
          </w:p>
        </w:tc>
      </w:tr>
      <w:tr w:rsidR="00183A5A" w14:paraId="0798A01D" w14:textId="77777777" w:rsidTr="00183A5A">
        <w:trPr>
          <w:cantSplit/>
          <w:tblHeader/>
          <w:jc w:val="center"/>
        </w:trPr>
        <w:tc>
          <w:tcPr>
            <w:tcW w:w="985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BBBBBB"/>
            <w:tcMar>
              <w:left w:w="60" w:type="dxa"/>
              <w:right w:w="60" w:type="dxa"/>
            </w:tcMar>
            <w:vAlign w:val="bottom"/>
          </w:tcPr>
          <w:p w14:paraId="62D865F8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Years post implant</w:t>
            </w:r>
          </w:p>
        </w:tc>
        <w:tc>
          <w:tcPr>
            <w:tcW w:w="1892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BBBBBB"/>
            <w:tcMar>
              <w:left w:w="60" w:type="dxa"/>
              <w:right w:w="60" w:type="dxa"/>
            </w:tcMar>
            <w:vAlign w:val="bottom"/>
          </w:tcPr>
          <w:p w14:paraId="222C27AA" w14:textId="6EAF3507" w:rsidR="00183A5A" w:rsidRDefault="00183A5A" w:rsidP="00AF2837">
            <w:pPr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Survival </w:t>
            </w:r>
          </w:p>
        </w:tc>
        <w:tc>
          <w:tcPr>
            <w:tcW w:w="1800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BBBBB"/>
            <w:vAlign w:val="bottom"/>
          </w:tcPr>
          <w:p w14:paraId="12FA5683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Survival </w:t>
            </w:r>
          </w:p>
        </w:tc>
        <w:tc>
          <w:tcPr>
            <w:tcW w:w="2430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BBBBB"/>
            <w:vAlign w:val="bottom"/>
          </w:tcPr>
          <w:p w14:paraId="28D5AA72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Cardiovascular Survival </w:t>
            </w:r>
          </w:p>
        </w:tc>
        <w:tc>
          <w:tcPr>
            <w:tcW w:w="2603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BBBBBB"/>
            <w:vAlign w:val="bottom"/>
          </w:tcPr>
          <w:p w14:paraId="27F89C80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Freedom from HF Hospitalization (active therapy subjects only)</w:t>
            </w:r>
          </w:p>
        </w:tc>
      </w:tr>
      <w:tr w:rsidR="00183A5A" w14:paraId="0FAE10B7" w14:textId="77777777" w:rsidTr="00183A5A">
        <w:trPr>
          <w:cantSplit/>
          <w:jc w:val="center"/>
        </w:trPr>
        <w:tc>
          <w:tcPr>
            <w:tcW w:w="98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5432233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892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645228E" w14:textId="0F4B040B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1.0 (0/151)</w:t>
            </w:r>
          </w:p>
        </w:tc>
        <w:tc>
          <w:tcPr>
            <w:tcW w:w="180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254B6540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1.0 (0/96)</w:t>
            </w:r>
          </w:p>
        </w:tc>
        <w:tc>
          <w:tcPr>
            <w:tcW w:w="243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5877FC8C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1.0 (0/96)</w:t>
            </w:r>
          </w:p>
        </w:tc>
        <w:tc>
          <w:tcPr>
            <w:tcW w:w="26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FFFFFF"/>
          </w:tcPr>
          <w:p w14:paraId="0E207ED3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1.0 (0/87)</w:t>
            </w:r>
          </w:p>
        </w:tc>
      </w:tr>
      <w:tr w:rsidR="00183A5A" w14:paraId="2F1A77BB" w14:textId="77777777" w:rsidTr="00183A5A">
        <w:trPr>
          <w:cantSplit/>
          <w:jc w:val="center"/>
        </w:trPr>
        <w:tc>
          <w:tcPr>
            <w:tcW w:w="98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3C3E877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892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01D782C" w14:textId="5BB5A1AA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0.96 (6/132)</w:t>
            </w:r>
          </w:p>
        </w:tc>
        <w:tc>
          <w:tcPr>
            <w:tcW w:w="180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1597FF1D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0.94 (6/82)</w:t>
            </w:r>
          </w:p>
        </w:tc>
        <w:tc>
          <w:tcPr>
            <w:tcW w:w="243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0322A7D2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0.94 (5/82)</w:t>
            </w:r>
          </w:p>
        </w:tc>
        <w:tc>
          <w:tcPr>
            <w:tcW w:w="26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FFFFFF"/>
          </w:tcPr>
          <w:p w14:paraId="638CE42D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0.87 (11/69)</w:t>
            </w:r>
          </w:p>
        </w:tc>
      </w:tr>
      <w:tr w:rsidR="00183A5A" w14:paraId="67CE52EB" w14:textId="77777777" w:rsidTr="00183A5A">
        <w:trPr>
          <w:cantSplit/>
          <w:jc w:val="center"/>
        </w:trPr>
        <w:tc>
          <w:tcPr>
            <w:tcW w:w="98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5700233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892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0C201433" w14:textId="1505A8BD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0.88 (16/117)</w:t>
            </w:r>
          </w:p>
        </w:tc>
        <w:tc>
          <w:tcPr>
            <w:tcW w:w="180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45B3AEF6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0.84 (14/70)</w:t>
            </w:r>
          </w:p>
        </w:tc>
        <w:tc>
          <w:tcPr>
            <w:tcW w:w="243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194BE352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0.90 (9/70)</w:t>
            </w:r>
          </w:p>
        </w:tc>
        <w:tc>
          <w:tcPr>
            <w:tcW w:w="26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FFFFFF"/>
          </w:tcPr>
          <w:p w14:paraId="0F5C6D00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0.68 (25/45)</w:t>
            </w:r>
          </w:p>
        </w:tc>
      </w:tr>
      <w:tr w:rsidR="00183A5A" w14:paraId="0C5B082C" w14:textId="77777777" w:rsidTr="00183A5A">
        <w:trPr>
          <w:cantSplit/>
          <w:jc w:val="center"/>
        </w:trPr>
        <w:tc>
          <w:tcPr>
            <w:tcW w:w="98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714FEADE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892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524FB7E" w14:textId="6850C6DF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0.81 (25/93)</w:t>
            </w:r>
          </w:p>
        </w:tc>
        <w:tc>
          <w:tcPr>
            <w:tcW w:w="180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56D10DE7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0.72 (23/51)</w:t>
            </w:r>
          </w:p>
        </w:tc>
        <w:tc>
          <w:tcPr>
            <w:tcW w:w="243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2D0F3DCC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0.81 (15/51)</w:t>
            </w:r>
          </w:p>
        </w:tc>
        <w:tc>
          <w:tcPr>
            <w:tcW w:w="26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FFFFFF"/>
          </w:tcPr>
          <w:p w14:paraId="3CC27DA5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0.62 (29/33)</w:t>
            </w:r>
          </w:p>
        </w:tc>
      </w:tr>
      <w:tr w:rsidR="00183A5A" w14:paraId="6EBD0DDD" w14:textId="77777777" w:rsidTr="00183A5A">
        <w:trPr>
          <w:cantSplit/>
          <w:jc w:val="center"/>
        </w:trPr>
        <w:tc>
          <w:tcPr>
            <w:tcW w:w="98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1B5542AC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892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57980A53" w14:textId="64ECD3E2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0.78 (29/57)</w:t>
            </w:r>
          </w:p>
        </w:tc>
        <w:tc>
          <w:tcPr>
            <w:tcW w:w="180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7ED10610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0.68 (26/31)</w:t>
            </w:r>
          </w:p>
        </w:tc>
        <w:tc>
          <w:tcPr>
            <w:tcW w:w="243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14:paraId="33E293F1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0.78 (17/31)</w:t>
            </w:r>
          </w:p>
        </w:tc>
        <w:tc>
          <w:tcPr>
            <w:tcW w:w="26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FFFFFF"/>
          </w:tcPr>
          <w:p w14:paraId="16524F68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0.59 (30/24)</w:t>
            </w:r>
          </w:p>
        </w:tc>
      </w:tr>
      <w:tr w:rsidR="00183A5A" w14:paraId="2418FC66" w14:textId="77777777" w:rsidTr="00183A5A">
        <w:trPr>
          <w:cantSplit/>
          <w:jc w:val="center"/>
        </w:trPr>
        <w:tc>
          <w:tcPr>
            <w:tcW w:w="985" w:type="dxa"/>
            <w:tcBorders>
              <w:top w:val="nil"/>
              <w:left w:val="single" w:sz="2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65C9C341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892" w:type="dxa"/>
            <w:tcBorders>
              <w:top w:val="nil"/>
              <w:left w:val="single" w:sz="2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left w:w="60" w:type="dxa"/>
              <w:right w:w="60" w:type="dxa"/>
            </w:tcMar>
          </w:tcPr>
          <w:p w14:paraId="2E683869" w14:textId="37D791D3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0.78 (29/43)</w:t>
            </w:r>
          </w:p>
        </w:tc>
        <w:tc>
          <w:tcPr>
            <w:tcW w:w="1800" w:type="dxa"/>
            <w:tcBorders>
              <w:top w:val="nil"/>
              <w:left w:val="single" w:sz="2" w:space="0" w:color="000000"/>
              <w:bottom w:val="single" w:sz="6" w:space="0" w:color="000000"/>
              <w:right w:val="single" w:sz="2" w:space="0" w:color="000000"/>
            </w:tcBorders>
            <w:shd w:val="clear" w:color="auto" w:fill="FFFFFF"/>
          </w:tcPr>
          <w:p w14:paraId="6F48EC2F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0.68 (26/25)</w:t>
            </w:r>
          </w:p>
        </w:tc>
        <w:tc>
          <w:tcPr>
            <w:tcW w:w="2430" w:type="dxa"/>
            <w:tcBorders>
              <w:top w:val="nil"/>
              <w:left w:val="single" w:sz="2" w:space="0" w:color="000000"/>
              <w:bottom w:val="single" w:sz="6" w:space="0" w:color="000000"/>
              <w:right w:val="single" w:sz="2" w:space="0" w:color="000000"/>
            </w:tcBorders>
            <w:shd w:val="clear" w:color="auto" w:fill="FFFFFF"/>
          </w:tcPr>
          <w:p w14:paraId="5B99B152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0.78 (17/25)</w:t>
            </w:r>
          </w:p>
        </w:tc>
        <w:tc>
          <w:tcPr>
            <w:tcW w:w="2603" w:type="dxa"/>
            <w:tcBorders>
              <w:top w:val="single" w:sz="2" w:space="0" w:color="000000"/>
              <w:left w:val="single" w:sz="2" w:space="0" w:color="000000"/>
              <w:bottom w:val="single" w:sz="6" w:space="0" w:color="000000"/>
              <w:right w:val="single" w:sz="4" w:space="0" w:color="auto"/>
            </w:tcBorders>
            <w:shd w:val="clear" w:color="auto" w:fill="FFFFFF"/>
          </w:tcPr>
          <w:p w14:paraId="32348682" w14:textId="77777777" w:rsidR="00183A5A" w:rsidRDefault="00183A5A" w:rsidP="00AF2837">
            <w:pPr>
              <w:adjustRightInd w:val="0"/>
              <w:spacing w:before="60" w:after="60"/>
              <w:jc w:val="center"/>
              <w:rPr>
                <w:color w:val="000000"/>
              </w:rPr>
            </w:pPr>
            <w:r>
              <w:rPr>
                <w:color w:val="000000"/>
              </w:rPr>
              <w:t>0.55 (31/5)</w:t>
            </w:r>
          </w:p>
        </w:tc>
      </w:tr>
    </w:tbl>
    <w:p w14:paraId="6D97A05B" w14:textId="63FD936D" w:rsidR="00E17C65" w:rsidRPr="00E17C65" w:rsidRDefault="00E17C65" w:rsidP="00E17C65">
      <w:pPr>
        <w:adjustRightInd w:val="0"/>
        <w:spacing w:before="60" w:after="60"/>
        <w:rPr>
          <w:color w:val="000000"/>
        </w:rPr>
      </w:pPr>
      <w:r w:rsidRPr="00E17C65">
        <w:rPr>
          <w:color w:val="000000"/>
        </w:rPr>
        <w:t>Results presented as estimate (</w:t>
      </w:r>
      <w:r w:rsidR="00C4493C">
        <w:rPr>
          <w:color w:val="000000"/>
        </w:rPr>
        <w:t xml:space="preserve">Cumulative </w:t>
      </w:r>
      <w:r w:rsidRPr="00E17C65">
        <w:rPr>
          <w:color w:val="000000"/>
        </w:rPr>
        <w:t>#failed/#still at risk).</w:t>
      </w:r>
    </w:p>
    <w:p w14:paraId="01121A8B" w14:textId="4688E32D" w:rsidR="00667DB7" w:rsidRDefault="00667DB7" w:rsidP="002B02EF">
      <w:pPr>
        <w:spacing w:after="0" w:line="360" w:lineRule="auto"/>
        <w:contextualSpacing/>
        <w:jc w:val="center"/>
        <w:rPr>
          <w:rFonts w:ascii="Arial" w:eastAsia="Calibri" w:hAnsi="Arial" w:cs="Arial"/>
          <w:b/>
          <w:sz w:val="24"/>
          <w:szCs w:val="24"/>
        </w:rPr>
      </w:pPr>
    </w:p>
    <w:p w14:paraId="58FC28E2" w14:textId="77777777" w:rsidR="006419F0" w:rsidRDefault="006419F0" w:rsidP="007D40F6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</w:p>
    <w:p w14:paraId="211BB007" w14:textId="27C2E100" w:rsidR="00DE2965" w:rsidRPr="009B7B5D" w:rsidRDefault="009E0F81" w:rsidP="00DE2965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  <w:vertAlign w:val="superscript"/>
        </w:rPr>
      </w:pPr>
      <w:r>
        <w:rPr>
          <w:rFonts w:ascii="Arial" w:eastAsia="Calibri" w:hAnsi="Arial" w:cs="Arial"/>
          <w:b/>
          <w:sz w:val="24"/>
          <w:szCs w:val="24"/>
        </w:rPr>
        <w:br w:type="page"/>
      </w:r>
      <w:r w:rsidR="00DE2965">
        <w:rPr>
          <w:rFonts w:ascii="Arial" w:eastAsia="Calibri" w:hAnsi="Arial" w:cs="Arial"/>
          <w:b/>
          <w:sz w:val="24"/>
          <w:szCs w:val="24"/>
        </w:rPr>
        <w:t>Appendix Table 4 Causes of Death from Pivotal Trial</w:t>
      </w:r>
      <w:r w:rsidR="00DE2965">
        <w:rPr>
          <w:rFonts w:ascii="Arial" w:eastAsia="Calibri" w:hAnsi="Arial" w:cs="Arial"/>
          <w:b/>
          <w:sz w:val="24"/>
          <w:szCs w:val="24"/>
          <w:vertAlign w:val="superscript"/>
        </w:rPr>
        <w:t>1</w:t>
      </w:r>
    </w:p>
    <w:tbl>
      <w:tblPr>
        <w:tblStyle w:val="TableGrid"/>
        <w:tblW w:w="0" w:type="auto"/>
        <w:tblInd w:w="-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3354"/>
        <w:gridCol w:w="1489"/>
        <w:gridCol w:w="4477"/>
      </w:tblGrid>
      <w:tr w:rsidR="00DE2965" w:rsidRPr="00AC1DCF" w14:paraId="0857F158" w14:textId="77777777" w:rsidTr="00DA22BD">
        <w:tc>
          <w:tcPr>
            <w:tcW w:w="3354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3E3CADB2" w14:textId="77777777" w:rsidR="00DE2965" w:rsidRPr="00AC1DCF" w:rsidRDefault="00DE2965" w:rsidP="00DA22BD">
            <w:pPr>
              <w:keepNext/>
              <w:keepLines/>
              <w:spacing w:line="300" w:lineRule="exact"/>
            </w:pPr>
            <w:r w:rsidRPr="00AC1DCF">
              <w:rPr>
                <w:b/>
                <w:bCs/>
                <w:color w:val="000000"/>
              </w:rPr>
              <w:t>Death Cause</w:t>
            </w:r>
          </w:p>
        </w:tc>
        <w:tc>
          <w:tcPr>
            <w:tcW w:w="1489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14:paraId="38E06580" w14:textId="77777777" w:rsidR="00DE2965" w:rsidRPr="00AC1DCF" w:rsidRDefault="00DE2965" w:rsidP="00DA22BD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r w:rsidRPr="00AC1DCF">
              <w:rPr>
                <w:b/>
                <w:bCs/>
                <w:color w:val="000000"/>
              </w:rPr>
              <w:t>Number (%) of subjects</w:t>
            </w:r>
          </w:p>
          <w:p w14:paraId="13A29F31" w14:textId="77777777" w:rsidR="00DE2965" w:rsidRPr="00AC1DCF" w:rsidRDefault="00DE2965" w:rsidP="00DA22BD">
            <w:pPr>
              <w:keepNext/>
              <w:keepLines/>
              <w:spacing w:line="300" w:lineRule="exact"/>
              <w:jc w:val="center"/>
            </w:pPr>
            <w:r w:rsidRPr="00AC1DCF">
              <w:rPr>
                <w:b/>
                <w:bCs/>
                <w:color w:val="000000"/>
              </w:rPr>
              <w:t>(N=151)</w:t>
            </w:r>
          </w:p>
        </w:tc>
        <w:tc>
          <w:tcPr>
            <w:tcW w:w="4477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14:paraId="60C1DD69" w14:textId="77777777" w:rsidR="00DE2965" w:rsidRPr="00AC1DCF" w:rsidRDefault="00DE2965" w:rsidP="00DA22BD">
            <w:pPr>
              <w:keepNext/>
              <w:keepLines/>
              <w:spacing w:line="300" w:lineRule="exact"/>
              <w:jc w:val="center"/>
            </w:pPr>
            <w:r w:rsidRPr="00AC1DCF">
              <w:rPr>
                <w:b/>
                <w:bCs/>
                <w:color w:val="000000"/>
              </w:rPr>
              <w:t>Comments</w:t>
            </w:r>
          </w:p>
        </w:tc>
      </w:tr>
      <w:tr w:rsidR="00DE2965" w:rsidRPr="00AC1DCF" w14:paraId="2036DBD7" w14:textId="77777777" w:rsidTr="00DA22BD">
        <w:tc>
          <w:tcPr>
            <w:tcW w:w="3354" w:type="dxa"/>
            <w:tcBorders>
              <w:top w:val="single" w:sz="18" w:space="0" w:color="auto"/>
            </w:tcBorders>
            <w:hideMark/>
          </w:tcPr>
          <w:p w14:paraId="30D27B89" w14:textId="77777777" w:rsidR="00DE2965" w:rsidRPr="00AC1DCF" w:rsidRDefault="00DE2965" w:rsidP="00DA22BD">
            <w:pPr>
              <w:keepNext/>
              <w:keepLines/>
              <w:autoSpaceDE w:val="0"/>
              <w:autoSpaceDN w:val="0"/>
              <w:adjustRightInd w:val="0"/>
              <w:spacing w:before="60" w:after="60"/>
              <w:rPr>
                <w:b/>
                <w:bCs/>
                <w:color w:val="000000"/>
              </w:rPr>
            </w:pPr>
            <w:r w:rsidRPr="00AC1DCF">
              <w:rPr>
                <w:rFonts w:ascii="Arial" w:hAnsi="Arial" w:cs="Arial"/>
              </w:rPr>
              <w:t>Non-cardiovascular</w:t>
            </w:r>
          </w:p>
        </w:tc>
        <w:tc>
          <w:tcPr>
            <w:tcW w:w="1489" w:type="dxa"/>
            <w:tcBorders>
              <w:top w:val="single" w:sz="18" w:space="0" w:color="auto"/>
            </w:tcBorders>
            <w:vAlign w:val="center"/>
            <w:hideMark/>
          </w:tcPr>
          <w:p w14:paraId="15DA03F3" w14:textId="77777777" w:rsidR="00DE2965" w:rsidRPr="00AC1DCF" w:rsidRDefault="00DE2965" w:rsidP="00DA22BD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  <w:r w:rsidRPr="00AC1DCF">
              <w:t>11 (7%)</w:t>
            </w:r>
          </w:p>
        </w:tc>
        <w:tc>
          <w:tcPr>
            <w:tcW w:w="4477" w:type="dxa"/>
            <w:tcBorders>
              <w:top w:val="single" w:sz="18" w:space="0" w:color="auto"/>
            </w:tcBorders>
          </w:tcPr>
          <w:p w14:paraId="67D63833" w14:textId="77777777" w:rsidR="00DE2965" w:rsidRPr="00AC1DCF" w:rsidRDefault="00DE2965" w:rsidP="00DA22BD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</w:rPr>
            </w:pPr>
          </w:p>
        </w:tc>
      </w:tr>
      <w:tr w:rsidR="00DE2965" w:rsidRPr="00AC1DCF" w14:paraId="2BFC4D1F" w14:textId="77777777" w:rsidTr="00DA22BD">
        <w:tc>
          <w:tcPr>
            <w:tcW w:w="3354" w:type="dxa"/>
          </w:tcPr>
          <w:p w14:paraId="739C7C60" w14:textId="77777777" w:rsidR="00DE2965" w:rsidRPr="00AC1DCF" w:rsidRDefault="00DE2965" w:rsidP="00DA22BD">
            <w:pPr>
              <w:keepNext/>
              <w:keepLines/>
              <w:spacing w:after="0" w:line="300" w:lineRule="exact"/>
            </w:pPr>
            <w:r w:rsidRPr="00AC1DCF">
              <w:rPr>
                <w:rFonts w:ascii="Arial" w:hAnsi="Arial" w:cs="Arial"/>
              </w:rPr>
              <w:t xml:space="preserve">Pump failure </w:t>
            </w:r>
            <w:r>
              <w:rPr>
                <w:rFonts w:ascii="Arial" w:hAnsi="Arial" w:cs="Arial"/>
              </w:rPr>
              <w:t>(</w:t>
            </w:r>
            <w:r w:rsidRPr="00EE3ECC">
              <w:rPr>
                <w:rFonts w:ascii="Arial" w:hAnsi="Arial" w:cs="Arial"/>
              </w:rPr>
              <w:t>progression of heart failure)</w:t>
            </w:r>
          </w:p>
        </w:tc>
        <w:tc>
          <w:tcPr>
            <w:tcW w:w="1489" w:type="dxa"/>
            <w:vAlign w:val="center"/>
          </w:tcPr>
          <w:p w14:paraId="555C74B2" w14:textId="77777777" w:rsidR="00DE2965" w:rsidRPr="00AC1DCF" w:rsidRDefault="00DE2965" w:rsidP="00DA22BD">
            <w:pPr>
              <w:keepNext/>
              <w:keepLines/>
              <w:spacing w:after="0" w:line="300" w:lineRule="exact"/>
              <w:jc w:val="center"/>
            </w:pPr>
            <w:r w:rsidRPr="00AC1DCF">
              <w:t>11 (7%)</w:t>
            </w:r>
          </w:p>
        </w:tc>
        <w:tc>
          <w:tcPr>
            <w:tcW w:w="4477" w:type="dxa"/>
          </w:tcPr>
          <w:p w14:paraId="56F5BA63" w14:textId="77777777" w:rsidR="00DE2965" w:rsidRPr="00AC1DCF" w:rsidRDefault="00DE2965" w:rsidP="00DA22BD">
            <w:pPr>
              <w:keepNext/>
              <w:keepLines/>
              <w:spacing w:after="0" w:line="300" w:lineRule="exact"/>
              <w:jc w:val="center"/>
            </w:pPr>
            <w:r w:rsidRPr="00AC1DCF">
              <w:rPr>
                <w:rFonts w:ascii="Arial" w:hAnsi="Arial" w:cs="Arial"/>
              </w:rPr>
              <w:t>Includes 2 control patients before TP</w:t>
            </w:r>
            <w:r>
              <w:rPr>
                <w:rFonts w:ascii="Arial" w:hAnsi="Arial" w:cs="Arial"/>
              </w:rPr>
              <w:t>N</w:t>
            </w:r>
            <w:r w:rsidRPr="00AC1DCF">
              <w:rPr>
                <w:rFonts w:ascii="Arial" w:hAnsi="Arial" w:cs="Arial"/>
              </w:rPr>
              <w:t>S therapy activation</w:t>
            </w:r>
          </w:p>
        </w:tc>
      </w:tr>
      <w:tr w:rsidR="00DE2965" w:rsidRPr="00AC1DCF" w14:paraId="615EF298" w14:textId="77777777" w:rsidTr="00DA22BD">
        <w:tc>
          <w:tcPr>
            <w:tcW w:w="3354" w:type="dxa"/>
          </w:tcPr>
          <w:p w14:paraId="092759FC" w14:textId="77777777" w:rsidR="00DE2965" w:rsidRPr="00AC1DCF" w:rsidRDefault="00DE2965" w:rsidP="00DA22BD">
            <w:pPr>
              <w:keepNext/>
              <w:keepLines/>
              <w:spacing w:after="0" w:line="300" w:lineRule="exact"/>
            </w:pPr>
            <w:r w:rsidRPr="00AC1DCF">
              <w:rPr>
                <w:rFonts w:ascii="Arial" w:hAnsi="Arial" w:cs="Arial"/>
              </w:rPr>
              <w:t xml:space="preserve">Sudden cardiac death </w:t>
            </w:r>
          </w:p>
        </w:tc>
        <w:tc>
          <w:tcPr>
            <w:tcW w:w="1489" w:type="dxa"/>
            <w:vAlign w:val="center"/>
          </w:tcPr>
          <w:p w14:paraId="45B3C31B" w14:textId="77777777" w:rsidR="00DE2965" w:rsidRPr="00AC1DCF" w:rsidRDefault="00DE2965" w:rsidP="00DA22BD">
            <w:pPr>
              <w:keepNext/>
              <w:keepLines/>
              <w:spacing w:after="0" w:line="300" w:lineRule="exact"/>
              <w:jc w:val="center"/>
            </w:pPr>
            <w:r w:rsidRPr="00AC1DCF">
              <w:t>5 (3%)</w:t>
            </w:r>
          </w:p>
        </w:tc>
        <w:tc>
          <w:tcPr>
            <w:tcW w:w="4477" w:type="dxa"/>
          </w:tcPr>
          <w:p w14:paraId="1C50C33E" w14:textId="77777777" w:rsidR="00DE2965" w:rsidRPr="00AC1DCF" w:rsidRDefault="00DE2965" w:rsidP="00DA22BD">
            <w:pPr>
              <w:keepNext/>
              <w:keepLines/>
              <w:spacing w:after="0" w:line="300" w:lineRule="exact"/>
              <w:jc w:val="center"/>
            </w:pPr>
            <w:r w:rsidRPr="00AC1DCF">
              <w:rPr>
                <w:rFonts w:ascii="Arial" w:hAnsi="Arial" w:cs="Arial"/>
              </w:rPr>
              <w:t>Includes 2 out of hospital cardiac arrests, 1 death due to ventricular arrhythmia confirmed by device interrogation, 1 due to asystole in the setting of end stage HF confirmed by device interrogation, and 1 other cardiovascular death)</w:t>
            </w:r>
          </w:p>
        </w:tc>
      </w:tr>
      <w:tr w:rsidR="00DE2965" w:rsidRPr="00AC1DCF" w14:paraId="209F8274" w14:textId="77777777" w:rsidTr="00DA22BD">
        <w:tc>
          <w:tcPr>
            <w:tcW w:w="3354" w:type="dxa"/>
          </w:tcPr>
          <w:p w14:paraId="128D9F97" w14:textId="77777777" w:rsidR="00DE2965" w:rsidRPr="00AC1DCF" w:rsidRDefault="00DE2965" w:rsidP="00DA22BD">
            <w:pPr>
              <w:keepNext/>
              <w:keepLines/>
              <w:spacing w:after="0" w:line="300" w:lineRule="exact"/>
            </w:pPr>
            <w:r w:rsidRPr="00AC1DCF">
              <w:rPr>
                <w:rFonts w:ascii="Arial" w:hAnsi="Arial" w:cs="Arial"/>
              </w:rPr>
              <w:t>Fall-related intracranial bleed</w:t>
            </w:r>
          </w:p>
        </w:tc>
        <w:tc>
          <w:tcPr>
            <w:tcW w:w="1489" w:type="dxa"/>
            <w:vAlign w:val="center"/>
          </w:tcPr>
          <w:p w14:paraId="5E302CAF" w14:textId="77777777" w:rsidR="00DE2965" w:rsidRPr="00AC1DCF" w:rsidRDefault="00DE2965" w:rsidP="00DA22BD">
            <w:pPr>
              <w:keepNext/>
              <w:keepLines/>
              <w:spacing w:after="0" w:line="300" w:lineRule="exact"/>
              <w:jc w:val="center"/>
            </w:pPr>
            <w:r w:rsidRPr="00AC1DCF">
              <w:t>1 (1%)</w:t>
            </w:r>
          </w:p>
        </w:tc>
        <w:tc>
          <w:tcPr>
            <w:tcW w:w="4477" w:type="dxa"/>
          </w:tcPr>
          <w:p w14:paraId="792F24B1" w14:textId="77777777" w:rsidR="00DE2965" w:rsidRPr="00AC1DCF" w:rsidRDefault="00DE2965" w:rsidP="00DA22BD">
            <w:pPr>
              <w:keepNext/>
              <w:keepLines/>
              <w:spacing w:after="0" w:line="300" w:lineRule="exact"/>
              <w:jc w:val="center"/>
            </w:pPr>
          </w:p>
        </w:tc>
      </w:tr>
      <w:tr w:rsidR="00DE2965" w:rsidRPr="00AC1DCF" w14:paraId="5955EBF9" w14:textId="77777777" w:rsidTr="00DA22BD">
        <w:tc>
          <w:tcPr>
            <w:tcW w:w="3354" w:type="dxa"/>
          </w:tcPr>
          <w:p w14:paraId="225C6233" w14:textId="77777777" w:rsidR="00DE2965" w:rsidRPr="00AC1DCF" w:rsidRDefault="00DE2965" w:rsidP="00DA22BD">
            <w:pPr>
              <w:keepNext/>
              <w:keepLines/>
              <w:spacing w:after="0" w:line="300" w:lineRule="exact"/>
            </w:pPr>
            <w:r w:rsidRPr="00AC1DCF">
              <w:rPr>
                <w:rFonts w:ascii="Arial" w:hAnsi="Arial" w:cs="Arial"/>
              </w:rPr>
              <w:t>Other cardiovascular reason</w:t>
            </w:r>
          </w:p>
        </w:tc>
        <w:tc>
          <w:tcPr>
            <w:tcW w:w="1489" w:type="dxa"/>
            <w:vAlign w:val="center"/>
          </w:tcPr>
          <w:p w14:paraId="4D3011FF" w14:textId="77777777" w:rsidR="00DE2965" w:rsidRPr="00AC1DCF" w:rsidRDefault="00DE2965" w:rsidP="00DA22BD">
            <w:pPr>
              <w:keepNext/>
              <w:keepLines/>
              <w:spacing w:after="0" w:line="300" w:lineRule="exact"/>
              <w:jc w:val="center"/>
            </w:pPr>
            <w:r w:rsidRPr="00AC1DCF">
              <w:t>1 (1%)</w:t>
            </w:r>
          </w:p>
        </w:tc>
        <w:tc>
          <w:tcPr>
            <w:tcW w:w="4477" w:type="dxa"/>
          </w:tcPr>
          <w:p w14:paraId="482F4AD0" w14:textId="77777777" w:rsidR="00DE2965" w:rsidRPr="00AC1DCF" w:rsidRDefault="00DE2965" w:rsidP="00DA22BD">
            <w:pPr>
              <w:keepNext/>
              <w:keepLines/>
              <w:spacing w:after="0" w:line="300" w:lineRule="exact"/>
              <w:jc w:val="center"/>
              <w:rPr>
                <w:rFonts w:ascii="Arial" w:hAnsi="Arial" w:cs="Arial"/>
              </w:rPr>
            </w:pPr>
            <w:r w:rsidRPr="00AC1DCF">
              <w:rPr>
                <w:rFonts w:ascii="Arial" w:hAnsi="Arial" w:cs="Arial"/>
              </w:rPr>
              <w:t>Complication of cardiac surgery procedure</w:t>
            </w:r>
          </w:p>
        </w:tc>
      </w:tr>
    </w:tbl>
    <w:p w14:paraId="504A8433" w14:textId="77777777" w:rsidR="00DE2965" w:rsidRDefault="00DE2965" w:rsidP="00DE2965">
      <w:pPr>
        <w:spacing w:after="0" w:line="240" w:lineRule="auto"/>
        <w:contextualSpacing/>
        <w:rPr>
          <w:rFonts w:ascii="Arial" w:eastAsia="Calibri" w:hAnsi="Arial" w:cs="Arial"/>
          <w:bCs/>
          <w:sz w:val="24"/>
          <w:szCs w:val="24"/>
        </w:rPr>
      </w:pPr>
      <w:r w:rsidRPr="00601AA2">
        <w:rPr>
          <w:rFonts w:ascii="Arial" w:eastAsia="Calibri" w:hAnsi="Arial" w:cs="Arial"/>
          <w:bCs/>
          <w:sz w:val="24"/>
          <w:szCs w:val="24"/>
        </w:rPr>
        <w:t xml:space="preserve">Clinical events committee adjudicated all deaths as unrelated to </w:t>
      </w:r>
      <w:r>
        <w:rPr>
          <w:rFonts w:ascii="Arial" w:eastAsia="Calibri" w:hAnsi="Arial" w:cs="Arial"/>
          <w:bCs/>
          <w:sz w:val="24"/>
          <w:szCs w:val="24"/>
        </w:rPr>
        <w:t xml:space="preserve">device </w:t>
      </w:r>
      <w:r w:rsidRPr="00601AA2">
        <w:rPr>
          <w:rFonts w:ascii="Arial" w:eastAsia="Calibri" w:hAnsi="Arial" w:cs="Arial"/>
          <w:bCs/>
          <w:sz w:val="24"/>
          <w:szCs w:val="24"/>
        </w:rPr>
        <w:t>implant procedure, device or delivered therapy.</w:t>
      </w:r>
    </w:p>
    <w:p w14:paraId="55BE8313" w14:textId="77777777" w:rsidR="00DE2965" w:rsidRDefault="00DE2965" w:rsidP="00DE2965">
      <w:pPr>
        <w:pStyle w:val="CommentText"/>
        <w:rPr>
          <w:rFonts w:ascii="Arial" w:hAnsi="Arial" w:cs="Arial"/>
          <w:sz w:val="24"/>
          <w:szCs w:val="24"/>
          <w:lang w:val="en-US" w:eastAsia="en-US"/>
        </w:rPr>
      </w:pPr>
      <w:r>
        <w:rPr>
          <w:rFonts w:ascii="Arial" w:hAnsi="Arial" w:cs="Arial"/>
          <w:sz w:val="24"/>
          <w:szCs w:val="24"/>
          <w:vertAlign w:val="superscript"/>
          <w:lang w:val="en-US" w:eastAsia="en-US"/>
        </w:rPr>
        <w:t>1</w:t>
      </w:r>
      <w:r w:rsidRPr="00043E79">
        <w:rPr>
          <w:rFonts w:ascii="Arial" w:hAnsi="Arial" w:cs="Arial"/>
          <w:sz w:val="24"/>
          <w:szCs w:val="24"/>
          <w:lang w:val="en-US" w:eastAsia="en-US"/>
        </w:rPr>
        <w:t xml:space="preserve">Fox H, Oldenburg O, Javaheri S, et al. Long-term </w:t>
      </w:r>
      <w:proofErr w:type="gramStart"/>
      <w:r w:rsidRPr="00043E79">
        <w:rPr>
          <w:rFonts w:ascii="Arial" w:hAnsi="Arial" w:cs="Arial"/>
          <w:sz w:val="24"/>
          <w:szCs w:val="24"/>
          <w:lang w:val="en-US" w:eastAsia="en-US"/>
        </w:rPr>
        <w:t>efficacy</w:t>
      </w:r>
      <w:proofErr w:type="gramEnd"/>
      <w:r w:rsidRPr="00043E79">
        <w:rPr>
          <w:rFonts w:ascii="Arial" w:hAnsi="Arial" w:cs="Arial"/>
          <w:sz w:val="24"/>
          <w:szCs w:val="24"/>
          <w:lang w:val="en-US" w:eastAsia="en-US"/>
        </w:rPr>
        <w:t xml:space="preserve"> and safety of phrenic nerve stimulation for the treatment of central sleep apnea. S</w:t>
      </w:r>
      <w:r>
        <w:rPr>
          <w:rFonts w:ascii="Arial" w:hAnsi="Arial" w:cs="Arial"/>
          <w:sz w:val="24"/>
          <w:szCs w:val="24"/>
          <w:lang w:val="en-US" w:eastAsia="en-US"/>
        </w:rPr>
        <w:t>leep.</w:t>
      </w:r>
      <w:r w:rsidRPr="00043E79">
        <w:rPr>
          <w:rFonts w:ascii="Arial" w:hAnsi="Arial" w:cs="Arial"/>
          <w:sz w:val="24"/>
          <w:szCs w:val="24"/>
          <w:lang w:val="en-US" w:eastAsia="en-US"/>
        </w:rPr>
        <w:t xml:space="preserve"> </w:t>
      </w:r>
      <w:r w:rsidRPr="00E9206F">
        <w:rPr>
          <w:rFonts w:ascii="Arial" w:hAnsi="Arial" w:cs="Arial"/>
          <w:sz w:val="24"/>
          <w:szCs w:val="24"/>
          <w:lang w:val="en-US" w:eastAsia="en-US"/>
        </w:rPr>
        <w:t>2019 Oct 21;</w:t>
      </w:r>
      <w:r w:rsidRPr="00043E79">
        <w:rPr>
          <w:rFonts w:ascii="Arial" w:hAnsi="Arial" w:cs="Arial"/>
          <w:sz w:val="24"/>
          <w:szCs w:val="24"/>
          <w:lang w:val="en-US" w:eastAsia="en-US"/>
        </w:rPr>
        <w:t>42(11)</w:t>
      </w:r>
      <w:r>
        <w:rPr>
          <w:rFonts w:ascii="Arial" w:hAnsi="Arial" w:cs="Arial"/>
          <w:sz w:val="24"/>
          <w:szCs w:val="24"/>
          <w:lang w:val="en-US" w:eastAsia="en-US"/>
        </w:rPr>
        <w:t>.</w:t>
      </w:r>
    </w:p>
    <w:p w14:paraId="021F561C" w14:textId="08B754FC" w:rsidR="009E0F81" w:rsidRDefault="009E0F81" w:rsidP="007D40F6">
      <w:pPr>
        <w:spacing w:after="0" w:line="360" w:lineRule="auto"/>
        <w:contextualSpacing/>
        <w:rPr>
          <w:rFonts w:ascii="Arial" w:eastAsia="Calibri" w:hAnsi="Arial" w:cs="Arial"/>
          <w:b/>
          <w:sz w:val="24"/>
          <w:szCs w:val="24"/>
        </w:rPr>
      </w:pPr>
    </w:p>
    <w:p w14:paraId="074DF5AF" w14:textId="546B7B23" w:rsidR="00FC5FD8" w:rsidRDefault="00E17C65" w:rsidP="007D40F6">
      <w:pPr>
        <w:spacing w:after="0" w:line="360" w:lineRule="auto"/>
        <w:contextualSpacing/>
        <w:rPr>
          <w:rFonts w:ascii="Arial" w:hAnsi="Arial" w:cs="Arial"/>
          <w:sz w:val="16"/>
          <w:szCs w:val="16"/>
        </w:rPr>
      </w:pPr>
      <w:r>
        <w:rPr>
          <w:rFonts w:ascii="Arial" w:eastAsia="Calibri" w:hAnsi="Arial" w:cs="Arial"/>
          <w:b/>
          <w:sz w:val="24"/>
          <w:szCs w:val="24"/>
        </w:rPr>
        <w:t xml:space="preserve">Appendix </w:t>
      </w:r>
      <w:r w:rsidR="00FC5FD8" w:rsidRPr="00FC5FD8">
        <w:rPr>
          <w:rFonts w:ascii="Arial" w:eastAsia="Calibri" w:hAnsi="Arial" w:cs="Arial"/>
          <w:b/>
          <w:sz w:val="24"/>
          <w:szCs w:val="24"/>
        </w:rPr>
        <w:t xml:space="preserve">Table </w:t>
      </w:r>
      <w:r>
        <w:rPr>
          <w:rFonts w:ascii="Arial" w:eastAsia="Calibri" w:hAnsi="Arial" w:cs="Arial"/>
          <w:b/>
          <w:sz w:val="24"/>
          <w:szCs w:val="24"/>
        </w:rPr>
        <w:t>5</w:t>
      </w:r>
      <w:r w:rsidR="00FC5FD8" w:rsidRPr="00FC5FD8">
        <w:rPr>
          <w:rFonts w:ascii="Arial" w:eastAsia="Calibri" w:hAnsi="Arial" w:cs="Arial"/>
          <w:b/>
          <w:sz w:val="24"/>
          <w:szCs w:val="24"/>
        </w:rPr>
        <w:t xml:space="preserve">. </w:t>
      </w:r>
      <w:r w:rsidR="00020DED">
        <w:rPr>
          <w:rFonts w:ascii="Arial" w:eastAsia="Calibri" w:hAnsi="Arial" w:cs="Arial"/>
          <w:sz w:val="24"/>
          <w:szCs w:val="24"/>
        </w:rPr>
        <w:t xml:space="preserve">Baseline </w:t>
      </w:r>
      <w:r w:rsidR="00020DED" w:rsidRPr="00020DED">
        <w:rPr>
          <w:rFonts w:ascii="Arial" w:eastAsia="Calibri" w:hAnsi="Arial" w:cs="Arial"/>
          <w:sz w:val="24"/>
          <w:szCs w:val="24"/>
        </w:rPr>
        <w:t>characteristics</w:t>
      </w:r>
      <w:r w:rsidR="008C595E">
        <w:rPr>
          <w:rFonts w:ascii="Arial" w:eastAsia="Calibri" w:hAnsi="Arial" w:cs="Arial"/>
          <w:sz w:val="24"/>
          <w:szCs w:val="24"/>
        </w:rPr>
        <w:t xml:space="preserve"> for Heart Failure Subgroup</w:t>
      </w:r>
    </w:p>
    <w:tbl>
      <w:tblPr>
        <w:tblStyle w:val="TableGrid"/>
        <w:tblW w:w="0" w:type="auto"/>
        <w:tblInd w:w="-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4033"/>
        <w:gridCol w:w="1260"/>
        <w:gridCol w:w="1260"/>
      </w:tblGrid>
      <w:tr w:rsidR="009E0F81" w:rsidRPr="002665EB" w14:paraId="08C7B618" w14:textId="77777777" w:rsidTr="00AF2837">
        <w:tc>
          <w:tcPr>
            <w:tcW w:w="4033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0ED35A1" w14:textId="77777777" w:rsidR="009E0F81" w:rsidRPr="002665EB" w:rsidRDefault="009E0F81" w:rsidP="003A112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Characteristic</w:t>
            </w:r>
          </w:p>
        </w:tc>
        <w:tc>
          <w:tcPr>
            <w:tcW w:w="126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14:paraId="53A8AC60" w14:textId="77777777" w:rsidR="009E0F81" w:rsidRDefault="009E0F81" w:rsidP="003A112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Pivotal Trial</w:t>
            </w:r>
          </w:p>
          <w:p w14:paraId="3A0B8D97" w14:textId="5B0CCE36" w:rsidR="009E0F81" w:rsidRDefault="009E0F81" w:rsidP="003A112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(n=96)</w:t>
            </w:r>
          </w:p>
        </w:tc>
        <w:tc>
          <w:tcPr>
            <w:tcW w:w="126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  <w:hideMark/>
          </w:tcPr>
          <w:p w14:paraId="772F09B9" w14:textId="755431E8" w:rsidR="009E0F81" w:rsidRPr="002665EB" w:rsidRDefault="009E0F81" w:rsidP="003A112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Enrolled in PAS</w:t>
            </w:r>
          </w:p>
          <w:p w14:paraId="6294ECCD" w14:textId="29F87E76" w:rsidR="009E0F81" w:rsidRPr="002665EB" w:rsidRDefault="009E0F81" w:rsidP="003A112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(N=</w:t>
            </w:r>
            <w:r>
              <w:rPr>
                <w:b/>
                <w:bCs/>
                <w:color w:val="000000"/>
                <w:szCs w:val="24"/>
              </w:rPr>
              <w:t>29</w:t>
            </w:r>
            <w:r w:rsidRPr="002665EB">
              <w:rPr>
                <w:b/>
                <w:bCs/>
                <w:color w:val="000000"/>
                <w:szCs w:val="24"/>
              </w:rPr>
              <w:t>)</w:t>
            </w:r>
          </w:p>
        </w:tc>
      </w:tr>
      <w:tr w:rsidR="009E0F81" w:rsidRPr="002665EB" w14:paraId="2523EED2" w14:textId="77777777" w:rsidTr="00AF2837">
        <w:tc>
          <w:tcPr>
            <w:tcW w:w="4033" w:type="dxa"/>
            <w:tcBorders>
              <w:top w:val="single" w:sz="18" w:space="0" w:color="auto"/>
            </w:tcBorders>
          </w:tcPr>
          <w:p w14:paraId="70A169F8" w14:textId="3EC77EB4" w:rsidR="009E0F81" w:rsidRPr="002665EB" w:rsidRDefault="009E0F81" w:rsidP="00084E7C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Age (years)</w:t>
            </w:r>
          </w:p>
        </w:tc>
        <w:tc>
          <w:tcPr>
            <w:tcW w:w="1260" w:type="dxa"/>
            <w:tcBorders>
              <w:top w:val="single" w:sz="18" w:space="0" w:color="auto"/>
            </w:tcBorders>
          </w:tcPr>
          <w:p w14:paraId="048BB0CB" w14:textId="2BE33BD9" w:rsidR="009E0F81" w:rsidRPr="002665EB" w:rsidRDefault="009E0F81" w:rsidP="00084E7C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EA6D42">
              <w:rPr>
                <w:szCs w:val="24"/>
              </w:rPr>
              <w:t>67±12</w:t>
            </w:r>
          </w:p>
        </w:tc>
        <w:tc>
          <w:tcPr>
            <w:tcW w:w="1260" w:type="dxa"/>
            <w:tcBorders>
              <w:top w:val="single" w:sz="18" w:space="0" w:color="auto"/>
            </w:tcBorders>
            <w:vAlign w:val="center"/>
          </w:tcPr>
          <w:p w14:paraId="7B6B3238" w14:textId="1F6BF114" w:rsidR="009E0F81" w:rsidRPr="002665EB" w:rsidRDefault="009E0F81" w:rsidP="00084E7C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6</w:t>
            </w:r>
            <w:r>
              <w:rPr>
                <w:szCs w:val="24"/>
              </w:rPr>
              <w:t>2</w:t>
            </w:r>
            <w:r w:rsidRPr="002665EB">
              <w:rPr>
                <w:szCs w:val="24"/>
              </w:rPr>
              <w:t>±13</w:t>
            </w:r>
          </w:p>
        </w:tc>
      </w:tr>
      <w:tr w:rsidR="009E0F81" w:rsidRPr="002665EB" w14:paraId="20547255" w14:textId="77777777" w:rsidTr="00AF2837">
        <w:tc>
          <w:tcPr>
            <w:tcW w:w="4033" w:type="dxa"/>
          </w:tcPr>
          <w:p w14:paraId="7BB3FA96" w14:textId="7E4F1295" w:rsidR="009E0F81" w:rsidRPr="002665EB" w:rsidRDefault="009E0F81" w:rsidP="00084E7C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Male</w:t>
            </w:r>
          </w:p>
        </w:tc>
        <w:tc>
          <w:tcPr>
            <w:tcW w:w="1260" w:type="dxa"/>
          </w:tcPr>
          <w:p w14:paraId="636F89F2" w14:textId="562AE759" w:rsidR="009E0F81" w:rsidRDefault="009E0F81" w:rsidP="00084E7C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91% (87)</w:t>
            </w:r>
          </w:p>
        </w:tc>
        <w:tc>
          <w:tcPr>
            <w:tcW w:w="1260" w:type="dxa"/>
            <w:vAlign w:val="center"/>
          </w:tcPr>
          <w:p w14:paraId="42A159F5" w14:textId="7E0A125E" w:rsidR="009E0F81" w:rsidRPr="002665EB" w:rsidRDefault="009E0F81" w:rsidP="00084E7C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97% (28</w:t>
            </w:r>
            <w:r w:rsidRPr="00F57A8F">
              <w:rPr>
                <w:szCs w:val="24"/>
              </w:rPr>
              <w:t>)</w:t>
            </w:r>
          </w:p>
        </w:tc>
      </w:tr>
      <w:tr w:rsidR="009E0F81" w:rsidRPr="002665EB" w14:paraId="7CF961B1" w14:textId="77777777" w:rsidTr="00AF2837">
        <w:tc>
          <w:tcPr>
            <w:tcW w:w="4033" w:type="dxa"/>
          </w:tcPr>
          <w:p w14:paraId="679AED3E" w14:textId="3AC6C448" w:rsidR="009E0F81" w:rsidRDefault="009E0F81" w:rsidP="00084E7C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F57A8F">
              <w:rPr>
                <w:szCs w:val="24"/>
              </w:rPr>
              <w:t>Body-mass index (kg/m</w:t>
            </w:r>
            <w:r w:rsidRPr="00F57A8F">
              <w:rPr>
                <w:szCs w:val="24"/>
                <w:vertAlign w:val="superscript"/>
              </w:rPr>
              <w:t>2</w:t>
            </w:r>
            <w:r w:rsidRPr="00F57A8F">
              <w:rPr>
                <w:szCs w:val="24"/>
              </w:rPr>
              <w:t>)</w:t>
            </w:r>
          </w:p>
        </w:tc>
        <w:tc>
          <w:tcPr>
            <w:tcW w:w="1260" w:type="dxa"/>
          </w:tcPr>
          <w:p w14:paraId="6AC4383A" w14:textId="74E6F4CA" w:rsidR="009E0F81" w:rsidRDefault="009E0F81" w:rsidP="00084E7C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31</w:t>
            </w:r>
            <w:r w:rsidRPr="002665EB">
              <w:rPr>
                <w:szCs w:val="24"/>
              </w:rPr>
              <w:t>±</w:t>
            </w:r>
            <w:r>
              <w:rPr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14:paraId="3D8C4D9F" w14:textId="3BFAC39B" w:rsidR="009E0F81" w:rsidRPr="002665EB" w:rsidRDefault="009E0F81" w:rsidP="00084E7C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32</w:t>
            </w:r>
            <w:r w:rsidRPr="002665EB">
              <w:rPr>
                <w:szCs w:val="24"/>
              </w:rPr>
              <w:t>±</w:t>
            </w:r>
            <w:r>
              <w:rPr>
                <w:szCs w:val="24"/>
              </w:rPr>
              <w:t>5</w:t>
            </w:r>
          </w:p>
        </w:tc>
      </w:tr>
      <w:tr w:rsidR="009E0F81" w:rsidRPr="002665EB" w14:paraId="48D48839" w14:textId="77777777" w:rsidTr="00AF2837">
        <w:tc>
          <w:tcPr>
            <w:tcW w:w="4033" w:type="dxa"/>
            <w:hideMark/>
          </w:tcPr>
          <w:p w14:paraId="072F6C7A" w14:textId="77777777" w:rsidR="009E0F81" w:rsidRPr="002665EB" w:rsidRDefault="009E0F81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Hypertension</w:t>
            </w:r>
          </w:p>
        </w:tc>
        <w:tc>
          <w:tcPr>
            <w:tcW w:w="1260" w:type="dxa"/>
          </w:tcPr>
          <w:p w14:paraId="225EE2EC" w14:textId="50986AF7" w:rsidR="009E0F81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80% (77)</w:t>
            </w:r>
          </w:p>
        </w:tc>
        <w:tc>
          <w:tcPr>
            <w:tcW w:w="1260" w:type="dxa"/>
            <w:vAlign w:val="center"/>
            <w:hideMark/>
          </w:tcPr>
          <w:p w14:paraId="41613254" w14:textId="04AE00BC" w:rsidR="009E0F81" w:rsidRPr="002665EB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93</w:t>
            </w:r>
            <w:r w:rsidRPr="002665EB">
              <w:rPr>
                <w:szCs w:val="24"/>
              </w:rPr>
              <w:t>% (</w:t>
            </w:r>
            <w:r>
              <w:rPr>
                <w:szCs w:val="24"/>
              </w:rPr>
              <w:t>27</w:t>
            </w:r>
            <w:r w:rsidRPr="002665EB">
              <w:rPr>
                <w:szCs w:val="24"/>
              </w:rPr>
              <w:t>)</w:t>
            </w:r>
          </w:p>
        </w:tc>
      </w:tr>
      <w:tr w:rsidR="009E0F81" w:rsidRPr="002665EB" w14:paraId="5274E414" w14:textId="77777777" w:rsidTr="00AF2837">
        <w:tc>
          <w:tcPr>
            <w:tcW w:w="4033" w:type="dxa"/>
          </w:tcPr>
          <w:p w14:paraId="08D77A41" w14:textId="795F50F0" w:rsidR="009E0F81" w:rsidRPr="002665EB" w:rsidRDefault="009E0F81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New York Heart Association Classification</w:t>
            </w:r>
          </w:p>
        </w:tc>
        <w:tc>
          <w:tcPr>
            <w:tcW w:w="1260" w:type="dxa"/>
          </w:tcPr>
          <w:p w14:paraId="47CECCBE" w14:textId="77777777" w:rsidR="009E0F81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4D79BDD8" w14:textId="2D343B2C" w:rsidR="009E0F81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</w:p>
        </w:tc>
      </w:tr>
      <w:tr w:rsidR="009E0F81" w:rsidRPr="002665EB" w14:paraId="06346B4A" w14:textId="77777777" w:rsidTr="00AF2837">
        <w:tc>
          <w:tcPr>
            <w:tcW w:w="4033" w:type="dxa"/>
          </w:tcPr>
          <w:p w14:paraId="56E5F711" w14:textId="1A3DE7FE" w:rsidR="009E0F81" w:rsidRPr="002665EB" w:rsidRDefault="009E0F81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I</w:t>
            </w:r>
          </w:p>
        </w:tc>
        <w:tc>
          <w:tcPr>
            <w:tcW w:w="1260" w:type="dxa"/>
          </w:tcPr>
          <w:p w14:paraId="5DF4FED8" w14:textId="1A7C1347" w:rsidR="009E0F81" w:rsidRDefault="00EA6D42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19% (18)</w:t>
            </w:r>
          </w:p>
        </w:tc>
        <w:tc>
          <w:tcPr>
            <w:tcW w:w="1260" w:type="dxa"/>
            <w:vAlign w:val="center"/>
          </w:tcPr>
          <w:p w14:paraId="4F4431B9" w14:textId="639172FB" w:rsidR="009E0F81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14% (4)</w:t>
            </w:r>
          </w:p>
        </w:tc>
      </w:tr>
      <w:tr w:rsidR="009E0F81" w:rsidRPr="002665EB" w14:paraId="4E724D0E" w14:textId="77777777" w:rsidTr="00AF2837">
        <w:tc>
          <w:tcPr>
            <w:tcW w:w="4033" w:type="dxa"/>
          </w:tcPr>
          <w:p w14:paraId="647331F4" w14:textId="1D246A8E" w:rsidR="009E0F81" w:rsidRPr="002665EB" w:rsidRDefault="009E0F81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II</w:t>
            </w:r>
          </w:p>
        </w:tc>
        <w:tc>
          <w:tcPr>
            <w:tcW w:w="1260" w:type="dxa"/>
          </w:tcPr>
          <w:p w14:paraId="582D4911" w14:textId="1752DF4A" w:rsidR="009E0F81" w:rsidRDefault="00EA6D42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43% (41)</w:t>
            </w:r>
          </w:p>
        </w:tc>
        <w:tc>
          <w:tcPr>
            <w:tcW w:w="1260" w:type="dxa"/>
            <w:vAlign w:val="center"/>
          </w:tcPr>
          <w:p w14:paraId="3250524E" w14:textId="1AE18162" w:rsidR="009E0F81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48% (14)</w:t>
            </w:r>
          </w:p>
        </w:tc>
      </w:tr>
      <w:tr w:rsidR="009E0F81" w:rsidRPr="002665EB" w14:paraId="0DFB05C6" w14:textId="77777777" w:rsidTr="00AF2837">
        <w:tc>
          <w:tcPr>
            <w:tcW w:w="4033" w:type="dxa"/>
          </w:tcPr>
          <w:p w14:paraId="0563430A" w14:textId="70BD25EF" w:rsidR="009E0F81" w:rsidRPr="002665EB" w:rsidRDefault="009E0F81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III</w:t>
            </w:r>
          </w:p>
        </w:tc>
        <w:tc>
          <w:tcPr>
            <w:tcW w:w="1260" w:type="dxa"/>
          </w:tcPr>
          <w:p w14:paraId="5D984374" w14:textId="2EB99C79" w:rsidR="009E0F81" w:rsidRDefault="00EA6D42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39% (37)</w:t>
            </w:r>
          </w:p>
        </w:tc>
        <w:tc>
          <w:tcPr>
            <w:tcW w:w="1260" w:type="dxa"/>
            <w:vAlign w:val="center"/>
          </w:tcPr>
          <w:p w14:paraId="4C0F9CB1" w14:textId="5C59016B" w:rsidR="009E0F81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38% (11)</w:t>
            </w:r>
          </w:p>
        </w:tc>
      </w:tr>
      <w:tr w:rsidR="009E0F81" w:rsidRPr="002665EB" w14:paraId="3DFEB5AB" w14:textId="77777777" w:rsidTr="00AF2837">
        <w:tc>
          <w:tcPr>
            <w:tcW w:w="4033" w:type="dxa"/>
          </w:tcPr>
          <w:p w14:paraId="28C3309B" w14:textId="5AF10D94" w:rsidR="009E0F81" w:rsidRPr="002665EB" w:rsidRDefault="009E0F81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IV</w:t>
            </w:r>
          </w:p>
        </w:tc>
        <w:tc>
          <w:tcPr>
            <w:tcW w:w="1260" w:type="dxa"/>
          </w:tcPr>
          <w:p w14:paraId="59F29F4E" w14:textId="2B148918" w:rsidR="009E0F81" w:rsidRDefault="00EA6D42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  <w:tc>
          <w:tcPr>
            <w:tcW w:w="1260" w:type="dxa"/>
            <w:vAlign w:val="center"/>
          </w:tcPr>
          <w:p w14:paraId="632C8532" w14:textId="3560B453" w:rsidR="009E0F81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</w:tr>
      <w:tr w:rsidR="009E0F81" w:rsidRPr="002665EB" w14:paraId="27920CD7" w14:textId="77777777" w:rsidTr="00AF2837">
        <w:tc>
          <w:tcPr>
            <w:tcW w:w="4033" w:type="dxa"/>
            <w:hideMark/>
          </w:tcPr>
          <w:p w14:paraId="616613EC" w14:textId="77777777" w:rsidR="009E0F81" w:rsidRPr="002665EB" w:rsidRDefault="009E0F81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Left Ventricular Ejection Fraction (%)</w:t>
            </w:r>
          </w:p>
        </w:tc>
        <w:tc>
          <w:tcPr>
            <w:tcW w:w="1260" w:type="dxa"/>
          </w:tcPr>
          <w:p w14:paraId="786C9CBB" w14:textId="55643C3B" w:rsidR="009E0F81" w:rsidRDefault="00EA6D42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EA6D42">
              <w:rPr>
                <w:szCs w:val="24"/>
              </w:rPr>
              <w:t>34.5±12.1 (n=91)</w:t>
            </w:r>
          </w:p>
        </w:tc>
        <w:tc>
          <w:tcPr>
            <w:tcW w:w="1260" w:type="dxa"/>
            <w:vAlign w:val="center"/>
            <w:hideMark/>
          </w:tcPr>
          <w:p w14:paraId="4630D153" w14:textId="05AFE8A2" w:rsidR="009E0F81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38</w:t>
            </w:r>
            <w:r w:rsidRPr="002665EB">
              <w:rPr>
                <w:szCs w:val="24"/>
              </w:rPr>
              <w:t>±12</w:t>
            </w:r>
          </w:p>
          <w:p w14:paraId="24172924" w14:textId="3665D4D9" w:rsidR="00EA6D42" w:rsidRPr="002665EB" w:rsidRDefault="00EA6D42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(n=28)</w:t>
            </w:r>
          </w:p>
        </w:tc>
      </w:tr>
      <w:tr w:rsidR="009E0F81" w:rsidRPr="002665EB" w14:paraId="6386B25C" w14:textId="77777777" w:rsidTr="00AF2837">
        <w:tc>
          <w:tcPr>
            <w:tcW w:w="4033" w:type="dxa"/>
            <w:hideMark/>
          </w:tcPr>
          <w:p w14:paraId="3F4A74C1" w14:textId="77777777" w:rsidR="009E0F81" w:rsidRPr="002665EB" w:rsidRDefault="009E0F81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C</w:t>
            </w:r>
            <w:r>
              <w:rPr>
                <w:szCs w:val="24"/>
              </w:rPr>
              <w:t>oronary artery disease</w:t>
            </w:r>
          </w:p>
        </w:tc>
        <w:tc>
          <w:tcPr>
            <w:tcW w:w="1260" w:type="dxa"/>
          </w:tcPr>
          <w:p w14:paraId="2F10A8BE" w14:textId="1219289D" w:rsidR="009E0F81" w:rsidRDefault="00EA6D42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72% (69)</w:t>
            </w:r>
          </w:p>
        </w:tc>
        <w:tc>
          <w:tcPr>
            <w:tcW w:w="1260" w:type="dxa"/>
            <w:vAlign w:val="center"/>
            <w:hideMark/>
          </w:tcPr>
          <w:p w14:paraId="266DF618" w14:textId="79C5A9D1" w:rsidR="009E0F81" w:rsidRPr="002665EB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72</w:t>
            </w:r>
            <w:r w:rsidRPr="002665EB">
              <w:rPr>
                <w:szCs w:val="24"/>
              </w:rPr>
              <w:t>% (</w:t>
            </w:r>
            <w:r>
              <w:rPr>
                <w:szCs w:val="24"/>
              </w:rPr>
              <w:t>21</w:t>
            </w:r>
            <w:r w:rsidRPr="002665EB">
              <w:rPr>
                <w:szCs w:val="24"/>
              </w:rPr>
              <w:t>)</w:t>
            </w:r>
          </w:p>
        </w:tc>
      </w:tr>
      <w:tr w:rsidR="009E0F81" w:rsidRPr="002665EB" w14:paraId="589A2485" w14:textId="77777777" w:rsidTr="00AF2837">
        <w:tc>
          <w:tcPr>
            <w:tcW w:w="4033" w:type="dxa"/>
            <w:hideMark/>
          </w:tcPr>
          <w:p w14:paraId="6E8DAE0D" w14:textId="77777777" w:rsidR="009E0F81" w:rsidRPr="002665EB" w:rsidRDefault="009E0F81" w:rsidP="00084E7C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A</w:t>
            </w:r>
            <w:r>
              <w:rPr>
                <w:szCs w:val="24"/>
              </w:rPr>
              <w:t xml:space="preserve">trial </w:t>
            </w:r>
            <w:r w:rsidRPr="002665EB">
              <w:rPr>
                <w:szCs w:val="24"/>
              </w:rPr>
              <w:t>F</w:t>
            </w:r>
            <w:r>
              <w:rPr>
                <w:szCs w:val="24"/>
              </w:rPr>
              <w:t>ibrillation</w:t>
            </w:r>
          </w:p>
        </w:tc>
        <w:tc>
          <w:tcPr>
            <w:tcW w:w="1260" w:type="dxa"/>
          </w:tcPr>
          <w:p w14:paraId="32FA27A6" w14:textId="13C45CD3" w:rsidR="009E0F81" w:rsidRPr="002665EB" w:rsidRDefault="00EA6D42" w:rsidP="00084E7C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52% (50)</w:t>
            </w:r>
          </w:p>
        </w:tc>
        <w:tc>
          <w:tcPr>
            <w:tcW w:w="1260" w:type="dxa"/>
            <w:vAlign w:val="center"/>
            <w:hideMark/>
          </w:tcPr>
          <w:p w14:paraId="4C5B18AA" w14:textId="2D265791" w:rsidR="009E0F81" w:rsidRPr="002665EB" w:rsidRDefault="009E0F81" w:rsidP="00084E7C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4</w:t>
            </w:r>
            <w:r>
              <w:rPr>
                <w:szCs w:val="24"/>
              </w:rPr>
              <w:t>1</w:t>
            </w:r>
            <w:r w:rsidRPr="002665EB">
              <w:rPr>
                <w:szCs w:val="24"/>
              </w:rPr>
              <w:t>% (</w:t>
            </w:r>
            <w:r>
              <w:rPr>
                <w:szCs w:val="24"/>
              </w:rPr>
              <w:t>12</w:t>
            </w:r>
            <w:r w:rsidRPr="002665EB">
              <w:rPr>
                <w:szCs w:val="24"/>
              </w:rPr>
              <w:t>)</w:t>
            </w:r>
          </w:p>
        </w:tc>
      </w:tr>
      <w:tr w:rsidR="009E0F81" w:rsidRPr="002665EB" w14:paraId="3A1794CD" w14:textId="77777777" w:rsidTr="00AF2837">
        <w:tc>
          <w:tcPr>
            <w:tcW w:w="4033" w:type="dxa"/>
            <w:hideMark/>
          </w:tcPr>
          <w:p w14:paraId="4BB96162" w14:textId="1B04CC41" w:rsidR="009E0F81" w:rsidRPr="002665EB" w:rsidRDefault="009E0F81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Previous stroke</w:t>
            </w:r>
          </w:p>
        </w:tc>
        <w:tc>
          <w:tcPr>
            <w:tcW w:w="1260" w:type="dxa"/>
          </w:tcPr>
          <w:p w14:paraId="5DF2E0FE" w14:textId="380087E8" w:rsidR="009E0F81" w:rsidRDefault="00EA6D42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7% (7)</w:t>
            </w:r>
          </w:p>
        </w:tc>
        <w:tc>
          <w:tcPr>
            <w:tcW w:w="1260" w:type="dxa"/>
            <w:vAlign w:val="center"/>
            <w:hideMark/>
          </w:tcPr>
          <w:p w14:paraId="21D9C2EC" w14:textId="41CFDA34" w:rsidR="009E0F81" w:rsidRPr="002665EB" w:rsidRDefault="009E0F81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3% (1)</w:t>
            </w:r>
          </w:p>
        </w:tc>
      </w:tr>
      <w:tr w:rsidR="009E0F81" w:rsidRPr="002665EB" w14:paraId="4132D803" w14:textId="77777777" w:rsidTr="00AF2837">
        <w:tc>
          <w:tcPr>
            <w:tcW w:w="4033" w:type="dxa"/>
          </w:tcPr>
          <w:p w14:paraId="112A4BEB" w14:textId="1A3518FF" w:rsidR="009E0F81" w:rsidRPr="002665EB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Concomitant cardiac device</w:t>
            </w:r>
          </w:p>
        </w:tc>
        <w:tc>
          <w:tcPr>
            <w:tcW w:w="1260" w:type="dxa"/>
          </w:tcPr>
          <w:p w14:paraId="423ADFB8" w14:textId="19D88AEA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63% (60)</w:t>
            </w:r>
          </w:p>
        </w:tc>
        <w:tc>
          <w:tcPr>
            <w:tcW w:w="1260" w:type="dxa"/>
            <w:vAlign w:val="center"/>
          </w:tcPr>
          <w:p w14:paraId="1EAF2BDF" w14:textId="49AE63E3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48% (14)</w:t>
            </w:r>
          </w:p>
        </w:tc>
      </w:tr>
      <w:tr w:rsidR="009E0F81" w:rsidRPr="002665EB" w14:paraId="64F07308" w14:textId="77777777" w:rsidTr="00AF2837">
        <w:tc>
          <w:tcPr>
            <w:tcW w:w="4033" w:type="dxa"/>
          </w:tcPr>
          <w:p w14:paraId="211601F9" w14:textId="7839C7FC" w:rsidR="009E0F81" w:rsidRPr="002665EB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</w:t>
            </w:r>
            <w:r w:rsidRPr="00D047C3">
              <w:rPr>
                <w:szCs w:val="24"/>
              </w:rPr>
              <w:t>Implantable cardioverter</w:t>
            </w:r>
            <w:r>
              <w:rPr>
                <w:szCs w:val="24"/>
              </w:rPr>
              <w:t xml:space="preserve"> </w:t>
            </w:r>
            <w:r w:rsidRPr="00D047C3">
              <w:rPr>
                <w:szCs w:val="24"/>
              </w:rPr>
              <w:t>defibrillator</w:t>
            </w:r>
          </w:p>
        </w:tc>
        <w:tc>
          <w:tcPr>
            <w:tcW w:w="1260" w:type="dxa"/>
          </w:tcPr>
          <w:p w14:paraId="50EE1BEB" w14:textId="038A5FBD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34% (33)</w:t>
            </w:r>
          </w:p>
        </w:tc>
        <w:tc>
          <w:tcPr>
            <w:tcW w:w="1260" w:type="dxa"/>
            <w:vAlign w:val="center"/>
          </w:tcPr>
          <w:p w14:paraId="64567C6E" w14:textId="67A57108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21% (6)</w:t>
            </w:r>
          </w:p>
        </w:tc>
      </w:tr>
      <w:tr w:rsidR="009E0F81" w:rsidRPr="002665EB" w14:paraId="0C0D60BF" w14:textId="77777777" w:rsidTr="00AF2837">
        <w:tc>
          <w:tcPr>
            <w:tcW w:w="4033" w:type="dxa"/>
          </w:tcPr>
          <w:p w14:paraId="0E471D27" w14:textId="78EEC86E" w:rsidR="009E0F81" w:rsidRPr="002665EB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</w:t>
            </w:r>
            <w:r w:rsidRPr="00D047C3">
              <w:rPr>
                <w:szCs w:val="24"/>
              </w:rPr>
              <w:t>CRT-D</w:t>
            </w:r>
          </w:p>
        </w:tc>
        <w:tc>
          <w:tcPr>
            <w:tcW w:w="1260" w:type="dxa"/>
          </w:tcPr>
          <w:p w14:paraId="1843C5AC" w14:textId="6B5DFDAB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21% (20)</w:t>
            </w:r>
          </w:p>
        </w:tc>
        <w:tc>
          <w:tcPr>
            <w:tcW w:w="1260" w:type="dxa"/>
            <w:vAlign w:val="center"/>
          </w:tcPr>
          <w:p w14:paraId="59361D42" w14:textId="59B1E24F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17% (5)</w:t>
            </w:r>
          </w:p>
        </w:tc>
      </w:tr>
      <w:tr w:rsidR="009E0F81" w:rsidRPr="002665EB" w14:paraId="466A2B9D" w14:textId="77777777" w:rsidTr="00AF2837">
        <w:tc>
          <w:tcPr>
            <w:tcW w:w="4033" w:type="dxa"/>
          </w:tcPr>
          <w:p w14:paraId="1178E3FA" w14:textId="4467BD61" w:rsidR="009E0F81" w:rsidRPr="002665EB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</w:t>
            </w:r>
            <w:r w:rsidRPr="00D047C3">
              <w:rPr>
                <w:szCs w:val="24"/>
              </w:rPr>
              <w:t>Non-CRT pacemaker</w:t>
            </w:r>
          </w:p>
        </w:tc>
        <w:tc>
          <w:tcPr>
            <w:tcW w:w="1260" w:type="dxa"/>
          </w:tcPr>
          <w:p w14:paraId="3EAB9255" w14:textId="34377A20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6% (6)</w:t>
            </w:r>
          </w:p>
        </w:tc>
        <w:tc>
          <w:tcPr>
            <w:tcW w:w="1260" w:type="dxa"/>
            <w:vAlign w:val="center"/>
          </w:tcPr>
          <w:p w14:paraId="65CEB7B3" w14:textId="7B030A35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10% (3)</w:t>
            </w:r>
          </w:p>
        </w:tc>
      </w:tr>
      <w:tr w:rsidR="009E0F81" w:rsidRPr="002665EB" w14:paraId="2BD703D8" w14:textId="77777777" w:rsidTr="00AF2837">
        <w:tc>
          <w:tcPr>
            <w:tcW w:w="4033" w:type="dxa"/>
          </w:tcPr>
          <w:p w14:paraId="23DCC963" w14:textId="604AF94A" w:rsidR="009E0F81" w:rsidRPr="002665EB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</w:t>
            </w:r>
            <w:r w:rsidRPr="00D047C3">
              <w:rPr>
                <w:szCs w:val="24"/>
              </w:rPr>
              <w:t>CRT-</w:t>
            </w:r>
            <w:r>
              <w:rPr>
                <w:szCs w:val="24"/>
              </w:rPr>
              <w:t>P</w:t>
            </w:r>
          </w:p>
        </w:tc>
        <w:tc>
          <w:tcPr>
            <w:tcW w:w="1260" w:type="dxa"/>
          </w:tcPr>
          <w:p w14:paraId="0D938061" w14:textId="36BB6717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1% (1)</w:t>
            </w:r>
          </w:p>
        </w:tc>
        <w:tc>
          <w:tcPr>
            <w:tcW w:w="1260" w:type="dxa"/>
            <w:vAlign w:val="center"/>
          </w:tcPr>
          <w:p w14:paraId="68269961" w14:textId="5719A31D" w:rsidR="009E0F81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</w:tr>
      <w:tr w:rsidR="009E0F81" w:rsidRPr="002665EB" w14:paraId="67416DEE" w14:textId="77777777" w:rsidTr="00AF2837">
        <w:tc>
          <w:tcPr>
            <w:tcW w:w="4033" w:type="dxa"/>
          </w:tcPr>
          <w:p w14:paraId="449435E6" w14:textId="0A714F1D" w:rsidR="009E0F81" w:rsidRPr="002665EB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Diabetes</w:t>
            </w:r>
          </w:p>
        </w:tc>
        <w:tc>
          <w:tcPr>
            <w:tcW w:w="1260" w:type="dxa"/>
          </w:tcPr>
          <w:p w14:paraId="106F25B0" w14:textId="57D0B052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36% (35)</w:t>
            </w:r>
          </w:p>
        </w:tc>
        <w:tc>
          <w:tcPr>
            <w:tcW w:w="1260" w:type="dxa"/>
            <w:vAlign w:val="center"/>
          </w:tcPr>
          <w:p w14:paraId="04E49086" w14:textId="6EB0D1D7" w:rsidR="009E0F81" w:rsidRPr="002665EB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33602F">
              <w:rPr>
                <w:szCs w:val="24"/>
              </w:rPr>
              <w:t>41% (12)</w:t>
            </w:r>
          </w:p>
        </w:tc>
      </w:tr>
      <w:tr w:rsidR="009E0F81" w:rsidRPr="002665EB" w14:paraId="6C766495" w14:textId="77777777" w:rsidTr="00AF2837">
        <w:tc>
          <w:tcPr>
            <w:tcW w:w="4033" w:type="dxa"/>
          </w:tcPr>
          <w:p w14:paraId="163A9C9B" w14:textId="5D66C2FE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Medications</w:t>
            </w:r>
          </w:p>
        </w:tc>
        <w:tc>
          <w:tcPr>
            <w:tcW w:w="1260" w:type="dxa"/>
          </w:tcPr>
          <w:p w14:paraId="53F53C5B" w14:textId="77777777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6196ACF7" w14:textId="130578BA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</w:p>
        </w:tc>
      </w:tr>
      <w:tr w:rsidR="009E0F81" w:rsidRPr="002665EB" w14:paraId="037A8646" w14:textId="77777777" w:rsidTr="00AF2837">
        <w:tc>
          <w:tcPr>
            <w:tcW w:w="4033" w:type="dxa"/>
          </w:tcPr>
          <w:p w14:paraId="2BAB6C22" w14:textId="6DEB882A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 w:val="20"/>
                <w:szCs w:val="24"/>
              </w:rPr>
              <w:t xml:space="preserve">     Angiotensin-converting enzyme inhibitor</w:t>
            </w:r>
          </w:p>
        </w:tc>
        <w:tc>
          <w:tcPr>
            <w:tcW w:w="1260" w:type="dxa"/>
          </w:tcPr>
          <w:p w14:paraId="1D98C20B" w14:textId="39BFBF21" w:rsidR="009E0F81" w:rsidRDefault="00EA6D42" w:rsidP="00BC24F8">
            <w:pPr>
              <w:keepNext/>
              <w:keepLines/>
              <w:spacing w:after="0" w:line="300" w:lineRule="exact"/>
              <w:jc w:val="center"/>
              <w:rPr>
                <w:color w:val="000000"/>
              </w:rPr>
            </w:pPr>
            <w:r>
              <w:rPr>
                <w:color w:val="000000"/>
              </w:rPr>
              <w:t>61% (59)</w:t>
            </w:r>
          </w:p>
        </w:tc>
        <w:tc>
          <w:tcPr>
            <w:tcW w:w="1260" w:type="dxa"/>
            <w:vAlign w:val="center"/>
          </w:tcPr>
          <w:p w14:paraId="6A6017B6" w14:textId="02193F29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color w:val="000000"/>
              </w:rPr>
              <w:t>59% (17)</w:t>
            </w:r>
          </w:p>
        </w:tc>
      </w:tr>
      <w:tr w:rsidR="009E0F81" w:rsidRPr="002665EB" w14:paraId="02839233" w14:textId="77777777" w:rsidTr="00AF2837">
        <w:tc>
          <w:tcPr>
            <w:tcW w:w="4033" w:type="dxa"/>
          </w:tcPr>
          <w:p w14:paraId="6A835F4A" w14:textId="4BECF4A6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 w:val="20"/>
                <w:szCs w:val="24"/>
              </w:rPr>
              <w:t xml:space="preserve">     Angiotensin receptor blocker</w:t>
            </w:r>
          </w:p>
        </w:tc>
        <w:tc>
          <w:tcPr>
            <w:tcW w:w="1260" w:type="dxa"/>
          </w:tcPr>
          <w:p w14:paraId="5270B4BC" w14:textId="3205702E" w:rsidR="009E0F81" w:rsidRDefault="00EA6D42" w:rsidP="00BC24F8">
            <w:pPr>
              <w:keepNext/>
              <w:keepLines/>
              <w:spacing w:after="0" w:line="300" w:lineRule="exact"/>
              <w:jc w:val="center"/>
              <w:rPr>
                <w:color w:val="000000"/>
              </w:rPr>
            </w:pPr>
            <w:r>
              <w:rPr>
                <w:color w:val="000000"/>
              </w:rPr>
              <w:t>22% (21)</w:t>
            </w:r>
          </w:p>
        </w:tc>
        <w:tc>
          <w:tcPr>
            <w:tcW w:w="1260" w:type="dxa"/>
            <w:vAlign w:val="center"/>
          </w:tcPr>
          <w:p w14:paraId="4CEB8614" w14:textId="0858D1AE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color w:val="000000"/>
              </w:rPr>
              <w:t>21% (6)</w:t>
            </w:r>
          </w:p>
        </w:tc>
      </w:tr>
      <w:tr w:rsidR="009E0F81" w:rsidRPr="002665EB" w14:paraId="0BC2F2E0" w14:textId="77777777" w:rsidTr="00AF2837">
        <w:tc>
          <w:tcPr>
            <w:tcW w:w="4033" w:type="dxa"/>
          </w:tcPr>
          <w:p w14:paraId="239A979B" w14:textId="25DAD0D6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 w:val="20"/>
                <w:szCs w:val="24"/>
              </w:rPr>
              <w:t xml:space="preserve">     Aldosterone-blocking agent</w:t>
            </w:r>
          </w:p>
        </w:tc>
        <w:tc>
          <w:tcPr>
            <w:tcW w:w="1260" w:type="dxa"/>
          </w:tcPr>
          <w:p w14:paraId="4D245C88" w14:textId="139CCA72" w:rsidR="009E0F81" w:rsidRDefault="00EA6D42" w:rsidP="00BC24F8">
            <w:pPr>
              <w:keepNext/>
              <w:keepLines/>
              <w:spacing w:after="0" w:line="300" w:lineRule="exact"/>
              <w:jc w:val="center"/>
              <w:rPr>
                <w:color w:val="000000"/>
              </w:rPr>
            </w:pPr>
            <w:r>
              <w:rPr>
                <w:color w:val="000000"/>
              </w:rPr>
              <w:t>48% (46)</w:t>
            </w:r>
          </w:p>
        </w:tc>
        <w:tc>
          <w:tcPr>
            <w:tcW w:w="1260" w:type="dxa"/>
            <w:vAlign w:val="center"/>
          </w:tcPr>
          <w:p w14:paraId="7CB6CC27" w14:textId="48D276CC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color w:val="000000"/>
              </w:rPr>
              <w:t>34% (10)</w:t>
            </w:r>
          </w:p>
        </w:tc>
      </w:tr>
      <w:tr w:rsidR="009E0F81" w:rsidRPr="002665EB" w14:paraId="34BE9A0F" w14:textId="77777777" w:rsidTr="00AF2837">
        <w:tc>
          <w:tcPr>
            <w:tcW w:w="4033" w:type="dxa"/>
          </w:tcPr>
          <w:p w14:paraId="14625048" w14:textId="65EB45BE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 w:val="20"/>
                <w:szCs w:val="24"/>
              </w:rPr>
              <w:t xml:space="preserve">     Beta-blocker</w:t>
            </w:r>
          </w:p>
        </w:tc>
        <w:tc>
          <w:tcPr>
            <w:tcW w:w="1260" w:type="dxa"/>
          </w:tcPr>
          <w:p w14:paraId="716E988C" w14:textId="27C92233" w:rsidR="009E0F81" w:rsidRDefault="00EA6D42" w:rsidP="00BC24F8">
            <w:pPr>
              <w:keepNext/>
              <w:keepLines/>
              <w:spacing w:after="0" w:line="300" w:lineRule="exact"/>
              <w:jc w:val="center"/>
              <w:rPr>
                <w:color w:val="000000"/>
              </w:rPr>
            </w:pPr>
            <w:r>
              <w:rPr>
                <w:color w:val="000000"/>
              </w:rPr>
              <w:t>89% (85)</w:t>
            </w:r>
          </w:p>
        </w:tc>
        <w:tc>
          <w:tcPr>
            <w:tcW w:w="1260" w:type="dxa"/>
            <w:vAlign w:val="center"/>
          </w:tcPr>
          <w:p w14:paraId="1AAE88B0" w14:textId="06FEA0E1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color w:val="000000"/>
              </w:rPr>
              <w:t>83% (24)</w:t>
            </w:r>
          </w:p>
        </w:tc>
      </w:tr>
      <w:tr w:rsidR="009E0F81" w:rsidRPr="002665EB" w14:paraId="63BEAE6D" w14:textId="77777777" w:rsidTr="00AF2837">
        <w:tc>
          <w:tcPr>
            <w:tcW w:w="4033" w:type="dxa"/>
          </w:tcPr>
          <w:p w14:paraId="28931557" w14:textId="0D19403E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 w:val="20"/>
                <w:szCs w:val="24"/>
              </w:rPr>
              <w:t xml:space="preserve">     Loop diuretic</w:t>
            </w:r>
          </w:p>
        </w:tc>
        <w:tc>
          <w:tcPr>
            <w:tcW w:w="1260" w:type="dxa"/>
          </w:tcPr>
          <w:p w14:paraId="20661699" w14:textId="565C0D0B" w:rsidR="009E0F81" w:rsidRDefault="00EA6D42" w:rsidP="00BC24F8">
            <w:pPr>
              <w:keepNext/>
              <w:keepLines/>
              <w:spacing w:after="0" w:line="300" w:lineRule="exact"/>
              <w:jc w:val="center"/>
              <w:rPr>
                <w:color w:val="000000"/>
              </w:rPr>
            </w:pPr>
            <w:r>
              <w:rPr>
                <w:color w:val="000000"/>
              </w:rPr>
              <w:t>65% (62)</w:t>
            </w:r>
          </w:p>
        </w:tc>
        <w:tc>
          <w:tcPr>
            <w:tcW w:w="1260" w:type="dxa"/>
            <w:vAlign w:val="center"/>
          </w:tcPr>
          <w:p w14:paraId="2DA666B3" w14:textId="3ADF37A2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color w:val="000000"/>
              </w:rPr>
              <w:t>55% (16)</w:t>
            </w:r>
          </w:p>
        </w:tc>
      </w:tr>
      <w:tr w:rsidR="009E0F81" w:rsidRPr="002665EB" w14:paraId="7D20C82E" w14:textId="77777777" w:rsidTr="00AF2837">
        <w:tc>
          <w:tcPr>
            <w:tcW w:w="4033" w:type="dxa"/>
          </w:tcPr>
          <w:p w14:paraId="7D2DC346" w14:textId="074D56E3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 w:val="20"/>
                <w:szCs w:val="24"/>
              </w:rPr>
              <w:t xml:space="preserve">     Thiazide diuretic</w:t>
            </w:r>
          </w:p>
        </w:tc>
        <w:tc>
          <w:tcPr>
            <w:tcW w:w="1260" w:type="dxa"/>
          </w:tcPr>
          <w:p w14:paraId="7BCCD747" w14:textId="472536A1" w:rsidR="009E0F81" w:rsidRDefault="00EA6D42" w:rsidP="00BC24F8">
            <w:pPr>
              <w:keepNext/>
              <w:keepLines/>
              <w:spacing w:after="0" w:line="300" w:lineRule="exact"/>
              <w:jc w:val="center"/>
              <w:rPr>
                <w:color w:val="000000"/>
              </w:rPr>
            </w:pPr>
            <w:r>
              <w:rPr>
                <w:color w:val="000000"/>
              </w:rPr>
              <w:t>23% (22)</w:t>
            </w:r>
          </w:p>
        </w:tc>
        <w:tc>
          <w:tcPr>
            <w:tcW w:w="1260" w:type="dxa"/>
            <w:vAlign w:val="center"/>
          </w:tcPr>
          <w:p w14:paraId="5FA94DF6" w14:textId="077DAFC5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color w:val="000000"/>
              </w:rPr>
              <w:t>17% (5)</w:t>
            </w:r>
          </w:p>
        </w:tc>
      </w:tr>
      <w:tr w:rsidR="009E0F81" w:rsidRPr="002665EB" w14:paraId="4489B62A" w14:textId="77777777" w:rsidTr="00AF2837">
        <w:tc>
          <w:tcPr>
            <w:tcW w:w="4033" w:type="dxa"/>
          </w:tcPr>
          <w:p w14:paraId="575F048E" w14:textId="35F08767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 w:val="20"/>
                <w:szCs w:val="24"/>
              </w:rPr>
              <w:t xml:space="preserve">     Thiazide-like diuretic</w:t>
            </w:r>
          </w:p>
        </w:tc>
        <w:tc>
          <w:tcPr>
            <w:tcW w:w="1260" w:type="dxa"/>
          </w:tcPr>
          <w:p w14:paraId="4CBBEC1C" w14:textId="002DC09F" w:rsidR="009E0F81" w:rsidRDefault="00EA6D42" w:rsidP="00BC24F8">
            <w:pPr>
              <w:keepNext/>
              <w:keepLines/>
              <w:spacing w:after="0" w:line="300" w:lineRule="exact"/>
              <w:jc w:val="center"/>
              <w:rPr>
                <w:color w:val="000000"/>
              </w:rPr>
            </w:pPr>
            <w:r>
              <w:rPr>
                <w:color w:val="000000"/>
              </w:rPr>
              <w:t>6% (6)</w:t>
            </w:r>
          </w:p>
        </w:tc>
        <w:tc>
          <w:tcPr>
            <w:tcW w:w="1260" w:type="dxa"/>
            <w:vAlign w:val="center"/>
          </w:tcPr>
          <w:p w14:paraId="733E9FEA" w14:textId="7C6BC044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color w:val="000000"/>
              </w:rPr>
              <w:t>3% (1)</w:t>
            </w:r>
          </w:p>
        </w:tc>
      </w:tr>
      <w:tr w:rsidR="009E0F81" w:rsidRPr="002665EB" w14:paraId="7E9CEC87" w14:textId="77777777" w:rsidTr="00AF2837">
        <w:tc>
          <w:tcPr>
            <w:tcW w:w="4033" w:type="dxa"/>
          </w:tcPr>
          <w:p w14:paraId="250FDDDD" w14:textId="68643491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 w:val="20"/>
                <w:szCs w:val="24"/>
              </w:rPr>
              <w:t xml:space="preserve">     Antiarrhythmic</w:t>
            </w:r>
          </w:p>
        </w:tc>
        <w:tc>
          <w:tcPr>
            <w:tcW w:w="1260" w:type="dxa"/>
          </w:tcPr>
          <w:p w14:paraId="09C061E7" w14:textId="50D2286F" w:rsidR="009E0F81" w:rsidRDefault="00EA6D42" w:rsidP="00BC24F8">
            <w:pPr>
              <w:keepNext/>
              <w:keepLines/>
              <w:spacing w:after="0" w:line="300" w:lineRule="exact"/>
              <w:jc w:val="center"/>
              <w:rPr>
                <w:color w:val="000000"/>
              </w:rPr>
            </w:pPr>
            <w:r>
              <w:rPr>
                <w:color w:val="000000"/>
              </w:rPr>
              <w:t>14% (13)</w:t>
            </w:r>
          </w:p>
        </w:tc>
        <w:tc>
          <w:tcPr>
            <w:tcW w:w="1260" w:type="dxa"/>
            <w:vAlign w:val="center"/>
          </w:tcPr>
          <w:p w14:paraId="6CBF368F" w14:textId="605DCE4E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color w:val="000000"/>
              </w:rPr>
              <w:t>14% (4)</w:t>
            </w:r>
          </w:p>
        </w:tc>
      </w:tr>
      <w:tr w:rsidR="009E0F81" w:rsidRPr="002665EB" w14:paraId="14011321" w14:textId="77777777" w:rsidTr="00AF2837">
        <w:tc>
          <w:tcPr>
            <w:tcW w:w="4033" w:type="dxa"/>
          </w:tcPr>
          <w:p w14:paraId="0ACD770D" w14:textId="567A3C43" w:rsidR="009E0F81" w:rsidRDefault="009E0F81" w:rsidP="00BC24F8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 w:val="20"/>
                <w:szCs w:val="24"/>
              </w:rPr>
              <w:t xml:space="preserve">     Digoxin</w:t>
            </w:r>
          </w:p>
        </w:tc>
        <w:tc>
          <w:tcPr>
            <w:tcW w:w="1260" w:type="dxa"/>
          </w:tcPr>
          <w:p w14:paraId="0FC7CCB2" w14:textId="7C470B6F" w:rsidR="009E0F81" w:rsidRDefault="00EA6D42" w:rsidP="00BC24F8">
            <w:pPr>
              <w:keepNext/>
              <w:keepLines/>
              <w:spacing w:after="0" w:line="300" w:lineRule="exact"/>
              <w:jc w:val="center"/>
              <w:rPr>
                <w:color w:val="000000"/>
              </w:rPr>
            </w:pPr>
            <w:r>
              <w:rPr>
                <w:color w:val="000000"/>
              </w:rPr>
              <w:t>24% (23)</w:t>
            </w:r>
          </w:p>
        </w:tc>
        <w:tc>
          <w:tcPr>
            <w:tcW w:w="1260" w:type="dxa"/>
            <w:vAlign w:val="center"/>
          </w:tcPr>
          <w:p w14:paraId="075CF3C9" w14:textId="34788D0C" w:rsidR="009E0F81" w:rsidRPr="0033602F" w:rsidRDefault="009E0F81" w:rsidP="00BC24F8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color w:val="000000"/>
              </w:rPr>
              <w:t>24% (7)</w:t>
            </w:r>
          </w:p>
        </w:tc>
      </w:tr>
    </w:tbl>
    <w:p w14:paraId="42452169" w14:textId="10089393" w:rsidR="00DA4A5F" w:rsidRPr="00601AA2" w:rsidRDefault="00EA6D42" w:rsidP="00DF4DB1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601AA2">
        <w:rPr>
          <w:rFonts w:ascii="Arial" w:hAnsi="Arial" w:cs="Arial"/>
          <w:sz w:val="24"/>
          <w:szCs w:val="24"/>
        </w:rPr>
        <w:t>Continuous reported as mean ± standard deviation.</w:t>
      </w:r>
      <w:r>
        <w:rPr>
          <w:rFonts w:ascii="Arial" w:hAnsi="Arial" w:cs="Arial"/>
          <w:sz w:val="24"/>
          <w:szCs w:val="24"/>
        </w:rPr>
        <w:t xml:space="preserve"> </w:t>
      </w:r>
      <w:r w:rsidR="00DA4A5F" w:rsidRPr="00601AA2">
        <w:rPr>
          <w:rFonts w:ascii="Arial" w:hAnsi="Arial" w:cs="Arial"/>
          <w:sz w:val="24"/>
          <w:szCs w:val="24"/>
        </w:rPr>
        <w:t xml:space="preserve">Categorical reported as percent (n). </w:t>
      </w:r>
    </w:p>
    <w:p w14:paraId="2D3CB7E1" w14:textId="473697AA" w:rsidR="00AF2837" w:rsidRDefault="00AF2837" w:rsidP="00D42D0D">
      <w:pPr>
        <w:spacing w:line="360" w:lineRule="auto"/>
        <w:contextualSpacing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0BBBD299" w14:textId="327F6440" w:rsidR="00AF2837" w:rsidRDefault="00AF2837" w:rsidP="00AF2837">
      <w:pPr>
        <w:spacing w:after="0" w:line="360" w:lineRule="auto"/>
        <w:contextualSpacing/>
        <w:rPr>
          <w:rFonts w:ascii="Arial" w:hAnsi="Arial" w:cs="Arial"/>
          <w:sz w:val="16"/>
          <w:szCs w:val="16"/>
        </w:rPr>
      </w:pPr>
      <w:r>
        <w:rPr>
          <w:rFonts w:ascii="Arial" w:eastAsia="Calibri" w:hAnsi="Arial" w:cs="Arial"/>
          <w:b/>
          <w:sz w:val="24"/>
          <w:szCs w:val="24"/>
        </w:rPr>
        <w:t xml:space="preserve">Appendix </w:t>
      </w:r>
      <w:r w:rsidRPr="00FC5FD8">
        <w:rPr>
          <w:rFonts w:ascii="Arial" w:eastAsia="Calibri" w:hAnsi="Arial" w:cs="Arial"/>
          <w:b/>
          <w:sz w:val="24"/>
          <w:szCs w:val="24"/>
        </w:rPr>
        <w:t xml:space="preserve">Table </w:t>
      </w:r>
      <w:r>
        <w:rPr>
          <w:rFonts w:ascii="Arial" w:eastAsia="Calibri" w:hAnsi="Arial" w:cs="Arial"/>
          <w:b/>
          <w:sz w:val="24"/>
          <w:szCs w:val="24"/>
        </w:rPr>
        <w:t>6</w:t>
      </w:r>
      <w:r w:rsidRPr="00FC5FD8">
        <w:rPr>
          <w:rFonts w:ascii="Arial" w:eastAsia="Calibri" w:hAnsi="Arial" w:cs="Arial"/>
          <w:b/>
          <w:sz w:val="24"/>
          <w:szCs w:val="24"/>
        </w:rPr>
        <w:t xml:space="preserve">. </w:t>
      </w:r>
      <w:r>
        <w:rPr>
          <w:rFonts w:ascii="Arial" w:eastAsia="Calibri" w:hAnsi="Arial" w:cs="Arial"/>
          <w:sz w:val="24"/>
          <w:szCs w:val="24"/>
        </w:rPr>
        <w:t xml:space="preserve">Baseline </w:t>
      </w:r>
      <w:r w:rsidRPr="00020DED">
        <w:rPr>
          <w:rFonts w:ascii="Arial" w:eastAsia="Calibri" w:hAnsi="Arial" w:cs="Arial"/>
          <w:sz w:val="24"/>
          <w:szCs w:val="24"/>
        </w:rPr>
        <w:t>characteristics</w:t>
      </w:r>
      <w:r>
        <w:rPr>
          <w:rFonts w:ascii="Arial" w:eastAsia="Calibri" w:hAnsi="Arial" w:cs="Arial"/>
          <w:sz w:val="24"/>
          <w:szCs w:val="24"/>
        </w:rPr>
        <w:t xml:space="preserve"> for </w:t>
      </w:r>
      <w:r w:rsidR="003A67FD">
        <w:rPr>
          <w:rFonts w:ascii="Arial" w:eastAsia="Calibri" w:hAnsi="Arial" w:cs="Arial"/>
          <w:sz w:val="24"/>
          <w:szCs w:val="24"/>
        </w:rPr>
        <w:t>N</w:t>
      </w:r>
      <w:r>
        <w:rPr>
          <w:rFonts w:ascii="Arial" w:eastAsia="Calibri" w:hAnsi="Arial" w:cs="Arial"/>
          <w:sz w:val="24"/>
          <w:szCs w:val="24"/>
        </w:rPr>
        <w:t>on-Heart Failure Subgroup</w:t>
      </w:r>
    </w:p>
    <w:tbl>
      <w:tblPr>
        <w:tblStyle w:val="TableGrid"/>
        <w:tblW w:w="0" w:type="auto"/>
        <w:tblInd w:w="-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4033"/>
        <w:gridCol w:w="1260"/>
        <w:gridCol w:w="1260"/>
      </w:tblGrid>
      <w:tr w:rsidR="00AF2837" w:rsidRPr="002665EB" w14:paraId="21873E5A" w14:textId="77777777" w:rsidTr="00AF2837">
        <w:tc>
          <w:tcPr>
            <w:tcW w:w="4033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F8AF2B3" w14:textId="77777777" w:rsidR="00AF2837" w:rsidRPr="002665EB" w:rsidRDefault="00AF2837" w:rsidP="00AF283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Characteristic</w:t>
            </w:r>
          </w:p>
        </w:tc>
        <w:tc>
          <w:tcPr>
            <w:tcW w:w="126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14:paraId="508DA2EE" w14:textId="77777777" w:rsidR="00AF2837" w:rsidRDefault="00AF2837" w:rsidP="00AF283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Pivotal Trial</w:t>
            </w:r>
          </w:p>
          <w:p w14:paraId="64B05F7F" w14:textId="2D2C07F8" w:rsidR="00AF2837" w:rsidRDefault="00AF2837" w:rsidP="00AF283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(n=</w:t>
            </w:r>
            <w:r w:rsidR="008353C3">
              <w:rPr>
                <w:b/>
                <w:bCs/>
                <w:color w:val="000000"/>
                <w:szCs w:val="24"/>
              </w:rPr>
              <w:t>55</w:t>
            </w:r>
            <w:r>
              <w:rPr>
                <w:b/>
                <w:bCs/>
                <w:color w:val="000000"/>
                <w:szCs w:val="24"/>
              </w:rPr>
              <w:t>)</w:t>
            </w:r>
          </w:p>
        </w:tc>
        <w:tc>
          <w:tcPr>
            <w:tcW w:w="126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  <w:hideMark/>
          </w:tcPr>
          <w:p w14:paraId="5D4C7F93" w14:textId="77777777" w:rsidR="00AF2837" w:rsidRPr="002665EB" w:rsidRDefault="00AF2837" w:rsidP="00AF283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>
              <w:rPr>
                <w:b/>
                <w:bCs/>
                <w:color w:val="000000"/>
                <w:szCs w:val="24"/>
              </w:rPr>
              <w:t>Enrolled in PAS</w:t>
            </w:r>
          </w:p>
          <w:p w14:paraId="5AC70E95" w14:textId="4A66625E" w:rsidR="00AF2837" w:rsidRPr="002665EB" w:rsidRDefault="00AF2837" w:rsidP="00AF2837">
            <w:pPr>
              <w:keepNext/>
              <w:keepLines/>
              <w:autoSpaceDE w:val="0"/>
              <w:autoSpaceDN w:val="0"/>
              <w:adjustRightInd w:val="0"/>
              <w:spacing w:before="60" w:after="60"/>
              <w:jc w:val="center"/>
              <w:rPr>
                <w:b/>
                <w:bCs/>
                <w:color w:val="000000"/>
                <w:szCs w:val="24"/>
              </w:rPr>
            </w:pPr>
            <w:r w:rsidRPr="002665EB">
              <w:rPr>
                <w:b/>
                <w:bCs/>
                <w:color w:val="000000"/>
                <w:szCs w:val="24"/>
              </w:rPr>
              <w:t>(N=</w:t>
            </w:r>
            <w:r>
              <w:rPr>
                <w:b/>
                <w:bCs/>
                <w:color w:val="000000"/>
                <w:szCs w:val="24"/>
              </w:rPr>
              <w:t>24</w:t>
            </w:r>
            <w:r w:rsidRPr="002665EB">
              <w:rPr>
                <w:b/>
                <w:bCs/>
                <w:color w:val="000000"/>
                <w:szCs w:val="24"/>
              </w:rPr>
              <w:t>)</w:t>
            </w:r>
          </w:p>
        </w:tc>
      </w:tr>
      <w:tr w:rsidR="00AF2837" w:rsidRPr="002665EB" w14:paraId="35FC7B7E" w14:textId="77777777" w:rsidTr="00AF2837">
        <w:tc>
          <w:tcPr>
            <w:tcW w:w="4033" w:type="dxa"/>
            <w:tcBorders>
              <w:top w:val="single" w:sz="18" w:space="0" w:color="auto"/>
            </w:tcBorders>
          </w:tcPr>
          <w:p w14:paraId="5C6FBC77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Age (years)</w:t>
            </w:r>
          </w:p>
        </w:tc>
        <w:tc>
          <w:tcPr>
            <w:tcW w:w="1260" w:type="dxa"/>
            <w:tcBorders>
              <w:top w:val="single" w:sz="18" w:space="0" w:color="auto"/>
            </w:tcBorders>
          </w:tcPr>
          <w:p w14:paraId="459DFCCB" w14:textId="3B2896B6" w:rsidR="00AF2837" w:rsidRPr="002665EB" w:rsidRDefault="00FF2F6B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61</w:t>
            </w:r>
            <w:r w:rsidR="00AF2837" w:rsidRPr="00EA6D42">
              <w:rPr>
                <w:szCs w:val="24"/>
              </w:rPr>
              <w:t>±1</w:t>
            </w:r>
            <w:r>
              <w:rPr>
                <w:szCs w:val="24"/>
              </w:rPr>
              <w:t>4</w:t>
            </w:r>
          </w:p>
        </w:tc>
        <w:tc>
          <w:tcPr>
            <w:tcW w:w="1260" w:type="dxa"/>
            <w:tcBorders>
              <w:top w:val="single" w:sz="18" w:space="0" w:color="auto"/>
            </w:tcBorders>
            <w:vAlign w:val="center"/>
          </w:tcPr>
          <w:p w14:paraId="58F7D03C" w14:textId="0E427F54" w:rsidR="00AF2837" w:rsidRPr="002665EB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2665EB">
              <w:rPr>
                <w:szCs w:val="24"/>
              </w:rPr>
              <w:t>6</w:t>
            </w:r>
            <w:r>
              <w:rPr>
                <w:szCs w:val="24"/>
              </w:rPr>
              <w:t>3</w:t>
            </w:r>
            <w:r w:rsidRPr="002665EB">
              <w:rPr>
                <w:szCs w:val="24"/>
              </w:rPr>
              <w:t>±1</w:t>
            </w:r>
            <w:r>
              <w:rPr>
                <w:szCs w:val="24"/>
              </w:rPr>
              <w:t>0</w:t>
            </w:r>
          </w:p>
        </w:tc>
      </w:tr>
      <w:tr w:rsidR="00AF2837" w:rsidRPr="002665EB" w14:paraId="2B76708F" w14:textId="77777777" w:rsidTr="00AF2837">
        <w:tc>
          <w:tcPr>
            <w:tcW w:w="4033" w:type="dxa"/>
          </w:tcPr>
          <w:p w14:paraId="321A679E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Male</w:t>
            </w:r>
          </w:p>
        </w:tc>
        <w:tc>
          <w:tcPr>
            <w:tcW w:w="1260" w:type="dxa"/>
          </w:tcPr>
          <w:p w14:paraId="3A05DFE1" w14:textId="292CDD30" w:rsidR="00AF2837" w:rsidRDefault="00FF2F6B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87</w:t>
            </w:r>
            <w:r w:rsidR="00AF2837">
              <w:rPr>
                <w:szCs w:val="24"/>
              </w:rPr>
              <w:t>% (</w:t>
            </w:r>
            <w:r>
              <w:rPr>
                <w:szCs w:val="24"/>
              </w:rPr>
              <w:t>48</w:t>
            </w:r>
            <w:r w:rsidR="00AF2837">
              <w:rPr>
                <w:szCs w:val="24"/>
              </w:rPr>
              <w:t>)</w:t>
            </w:r>
          </w:p>
        </w:tc>
        <w:tc>
          <w:tcPr>
            <w:tcW w:w="1260" w:type="dxa"/>
            <w:vAlign w:val="center"/>
          </w:tcPr>
          <w:p w14:paraId="0E6A9F85" w14:textId="2746625D" w:rsidR="00AF2837" w:rsidRPr="002665EB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83% (20</w:t>
            </w:r>
            <w:r w:rsidRPr="00F57A8F">
              <w:rPr>
                <w:szCs w:val="24"/>
              </w:rPr>
              <w:t>)</w:t>
            </w:r>
          </w:p>
        </w:tc>
      </w:tr>
      <w:tr w:rsidR="00AF2837" w:rsidRPr="002665EB" w14:paraId="56141A1A" w14:textId="77777777" w:rsidTr="00AF2837">
        <w:tc>
          <w:tcPr>
            <w:tcW w:w="4033" w:type="dxa"/>
          </w:tcPr>
          <w:p w14:paraId="79C8DD1C" w14:textId="77777777" w:rsidR="00AF2837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F57A8F">
              <w:rPr>
                <w:szCs w:val="24"/>
              </w:rPr>
              <w:t>Body-mass index (kg/m</w:t>
            </w:r>
            <w:r w:rsidRPr="00F57A8F">
              <w:rPr>
                <w:szCs w:val="24"/>
                <w:vertAlign w:val="superscript"/>
              </w:rPr>
              <w:t>2</w:t>
            </w:r>
            <w:r w:rsidRPr="00F57A8F">
              <w:rPr>
                <w:szCs w:val="24"/>
              </w:rPr>
              <w:t>)</w:t>
            </w:r>
          </w:p>
        </w:tc>
        <w:tc>
          <w:tcPr>
            <w:tcW w:w="1260" w:type="dxa"/>
          </w:tcPr>
          <w:p w14:paraId="29D78019" w14:textId="48BACF08" w:rsidR="00AF2837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  <w:r w:rsidR="00FF2F6B">
              <w:rPr>
                <w:szCs w:val="24"/>
              </w:rPr>
              <w:t>2</w:t>
            </w:r>
            <w:r w:rsidRPr="002665EB">
              <w:rPr>
                <w:szCs w:val="24"/>
              </w:rPr>
              <w:t>±</w:t>
            </w:r>
            <w:r>
              <w:rPr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14:paraId="4B59FB8C" w14:textId="7D266190" w:rsidR="00AF2837" w:rsidRPr="002665EB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30</w:t>
            </w:r>
            <w:r w:rsidRPr="002665EB">
              <w:rPr>
                <w:szCs w:val="24"/>
              </w:rPr>
              <w:t>±</w:t>
            </w:r>
            <w:r>
              <w:rPr>
                <w:szCs w:val="24"/>
              </w:rPr>
              <w:t>4</w:t>
            </w:r>
          </w:p>
        </w:tc>
      </w:tr>
      <w:tr w:rsidR="00AF2837" w:rsidRPr="002665EB" w14:paraId="49E3E42A" w14:textId="77777777" w:rsidTr="00AF2837">
        <w:tc>
          <w:tcPr>
            <w:tcW w:w="4033" w:type="dxa"/>
            <w:hideMark/>
          </w:tcPr>
          <w:p w14:paraId="5C3A3508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Hypertension</w:t>
            </w:r>
          </w:p>
        </w:tc>
        <w:tc>
          <w:tcPr>
            <w:tcW w:w="1260" w:type="dxa"/>
          </w:tcPr>
          <w:p w14:paraId="401148BA" w14:textId="56892AFA" w:rsidR="00AF2837" w:rsidRDefault="00FF2F6B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FF2F6B">
              <w:rPr>
                <w:szCs w:val="24"/>
              </w:rPr>
              <w:t>65</w:t>
            </w:r>
            <w:r w:rsidR="00AF2837" w:rsidRPr="00FF2F6B">
              <w:rPr>
                <w:szCs w:val="24"/>
              </w:rPr>
              <w:t>% (</w:t>
            </w:r>
            <w:r w:rsidRPr="00FF2F6B">
              <w:rPr>
                <w:szCs w:val="24"/>
              </w:rPr>
              <w:t>36</w:t>
            </w:r>
            <w:r w:rsidR="00AF2837">
              <w:rPr>
                <w:szCs w:val="24"/>
              </w:rPr>
              <w:t>)</w:t>
            </w:r>
          </w:p>
        </w:tc>
        <w:tc>
          <w:tcPr>
            <w:tcW w:w="1260" w:type="dxa"/>
            <w:vAlign w:val="center"/>
            <w:hideMark/>
          </w:tcPr>
          <w:p w14:paraId="721FD2B8" w14:textId="1C406AE7" w:rsidR="00AF2837" w:rsidRPr="002665EB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67</w:t>
            </w:r>
            <w:r w:rsidRPr="002665EB">
              <w:rPr>
                <w:szCs w:val="24"/>
              </w:rPr>
              <w:t>% (</w:t>
            </w:r>
            <w:r>
              <w:rPr>
                <w:szCs w:val="24"/>
              </w:rPr>
              <w:t>16</w:t>
            </w:r>
            <w:r w:rsidRPr="002665EB">
              <w:rPr>
                <w:szCs w:val="24"/>
              </w:rPr>
              <w:t>)</w:t>
            </w:r>
          </w:p>
        </w:tc>
      </w:tr>
      <w:tr w:rsidR="00AF2837" w:rsidRPr="002665EB" w14:paraId="2B9317EA" w14:textId="77777777" w:rsidTr="00AF2837">
        <w:tc>
          <w:tcPr>
            <w:tcW w:w="4033" w:type="dxa"/>
            <w:hideMark/>
          </w:tcPr>
          <w:p w14:paraId="36BF2687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Left Ventricular Ejection Fraction (%)</w:t>
            </w:r>
          </w:p>
        </w:tc>
        <w:tc>
          <w:tcPr>
            <w:tcW w:w="1260" w:type="dxa"/>
          </w:tcPr>
          <w:p w14:paraId="5E35CA74" w14:textId="5BC23360" w:rsidR="00AF2837" w:rsidRDefault="00FF2F6B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48</w:t>
            </w:r>
            <w:r w:rsidR="00AF2837" w:rsidRPr="00EA6D42">
              <w:rPr>
                <w:szCs w:val="24"/>
              </w:rPr>
              <w:t>±</w:t>
            </w:r>
            <w:r>
              <w:rPr>
                <w:szCs w:val="24"/>
              </w:rPr>
              <w:t>6</w:t>
            </w:r>
            <w:r w:rsidR="00AF2837" w:rsidRPr="00EA6D42">
              <w:rPr>
                <w:szCs w:val="24"/>
              </w:rPr>
              <w:t xml:space="preserve"> </w:t>
            </w:r>
          </w:p>
        </w:tc>
        <w:tc>
          <w:tcPr>
            <w:tcW w:w="1260" w:type="dxa"/>
            <w:vAlign w:val="center"/>
            <w:hideMark/>
          </w:tcPr>
          <w:p w14:paraId="5997B1F6" w14:textId="5B4B7164" w:rsidR="00AF2837" w:rsidRPr="002665EB" w:rsidRDefault="00AF2837" w:rsidP="00FF2F6B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48</w:t>
            </w:r>
            <w:r w:rsidRPr="002665EB">
              <w:rPr>
                <w:szCs w:val="24"/>
              </w:rPr>
              <w:t>±</w:t>
            </w:r>
            <w:r>
              <w:rPr>
                <w:szCs w:val="24"/>
              </w:rPr>
              <w:t>5</w:t>
            </w:r>
          </w:p>
        </w:tc>
      </w:tr>
      <w:tr w:rsidR="00AF2837" w:rsidRPr="002665EB" w14:paraId="42695303" w14:textId="77777777" w:rsidTr="00AF2837">
        <w:tc>
          <w:tcPr>
            <w:tcW w:w="4033" w:type="dxa"/>
            <w:hideMark/>
          </w:tcPr>
          <w:p w14:paraId="450934EA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C</w:t>
            </w:r>
            <w:r>
              <w:rPr>
                <w:szCs w:val="24"/>
              </w:rPr>
              <w:t>oronary artery disease</w:t>
            </w:r>
          </w:p>
        </w:tc>
        <w:tc>
          <w:tcPr>
            <w:tcW w:w="1260" w:type="dxa"/>
          </w:tcPr>
          <w:p w14:paraId="0D3FC4BC" w14:textId="16E31DB6" w:rsidR="00AF2837" w:rsidRPr="00FF2F6B" w:rsidRDefault="00FF2F6B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FF2F6B">
              <w:rPr>
                <w:szCs w:val="24"/>
              </w:rPr>
              <w:t>29</w:t>
            </w:r>
            <w:r w:rsidR="00AF2837" w:rsidRPr="00FF2F6B">
              <w:rPr>
                <w:szCs w:val="24"/>
              </w:rPr>
              <w:t>% (</w:t>
            </w:r>
            <w:r w:rsidRPr="00FF2F6B">
              <w:rPr>
                <w:szCs w:val="24"/>
              </w:rPr>
              <w:t>16</w:t>
            </w:r>
            <w:r w:rsidR="00AF2837" w:rsidRPr="00FF2F6B">
              <w:rPr>
                <w:szCs w:val="24"/>
              </w:rPr>
              <w:t>)</w:t>
            </w:r>
          </w:p>
        </w:tc>
        <w:tc>
          <w:tcPr>
            <w:tcW w:w="1260" w:type="dxa"/>
            <w:vAlign w:val="center"/>
            <w:hideMark/>
          </w:tcPr>
          <w:p w14:paraId="626B1DF6" w14:textId="2F669485" w:rsidR="00AF2837" w:rsidRPr="00FF2F6B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FF2F6B">
              <w:rPr>
                <w:szCs w:val="24"/>
              </w:rPr>
              <w:t>33% (8)</w:t>
            </w:r>
          </w:p>
        </w:tc>
      </w:tr>
      <w:tr w:rsidR="00AF2837" w:rsidRPr="002665EB" w14:paraId="49EA3696" w14:textId="77777777" w:rsidTr="00AF2837">
        <w:tc>
          <w:tcPr>
            <w:tcW w:w="4033" w:type="dxa"/>
            <w:hideMark/>
          </w:tcPr>
          <w:p w14:paraId="5DA28277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 w:rsidRPr="002665EB">
              <w:rPr>
                <w:szCs w:val="24"/>
              </w:rPr>
              <w:t>A</w:t>
            </w:r>
            <w:r>
              <w:rPr>
                <w:szCs w:val="24"/>
              </w:rPr>
              <w:t xml:space="preserve">trial </w:t>
            </w:r>
            <w:r w:rsidRPr="002665EB">
              <w:rPr>
                <w:szCs w:val="24"/>
              </w:rPr>
              <w:t>F</w:t>
            </w:r>
            <w:r>
              <w:rPr>
                <w:szCs w:val="24"/>
              </w:rPr>
              <w:t>ibrillation</w:t>
            </w:r>
          </w:p>
        </w:tc>
        <w:tc>
          <w:tcPr>
            <w:tcW w:w="1260" w:type="dxa"/>
          </w:tcPr>
          <w:p w14:paraId="3E73EA0B" w14:textId="412B0DCC" w:rsidR="00AF2837" w:rsidRPr="00FF2F6B" w:rsidRDefault="00FF2F6B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FF2F6B">
              <w:rPr>
                <w:szCs w:val="24"/>
              </w:rPr>
              <w:t>25</w:t>
            </w:r>
            <w:r w:rsidR="00AF2837" w:rsidRPr="00FF2F6B">
              <w:rPr>
                <w:szCs w:val="24"/>
              </w:rPr>
              <w:t>% (</w:t>
            </w:r>
            <w:r w:rsidRPr="00FF2F6B">
              <w:rPr>
                <w:szCs w:val="24"/>
              </w:rPr>
              <w:t>14</w:t>
            </w:r>
            <w:r w:rsidR="00AF2837" w:rsidRPr="00FF2F6B">
              <w:rPr>
                <w:szCs w:val="24"/>
              </w:rPr>
              <w:t>)</w:t>
            </w:r>
          </w:p>
        </w:tc>
        <w:tc>
          <w:tcPr>
            <w:tcW w:w="1260" w:type="dxa"/>
            <w:vAlign w:val="center"/>
            <w:hideMark/>
          </w:tcPr>
          <w:p w14:paraId="7FE68787" w14:textId="31C28824" w:rsidR="00AF2837" w:rsidRPr="00FF2F6B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FF2F6B">
              <w:rPr>
                <w:szCs w:val="24"/>
              </w:rPr>
              <w:t>13% (3)</w:t>
            </w:r>
          </w:p>
        </w:tc>
      </w:tr>
      <w:tr w:rsidR="00AF2837" w:rsidRPr="002665EB" w14:paraId="2783CD7E" w14:textId="77777777" w:rsidTr="00AF2837">
        <w:tc>
          <w:tcPr>
            <w:tcW w:w="4033" w:type="dxa"/>
            <w:hideMark/>
          </w:tcPr>
          <w:p w14:paraId="393CEBBD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Previous stroke</w:t>
            </w:r>
          </w:p>
        </w:tc>
        <w:tc>
          <w:tcPr>
            <w:tcW w:w="1260" w:type="dxa"/>
          </w:tcPr>
          <w:p w14:paraId="712C83EE" w14:textId="06347C9E" w:rsidR="00AF2837" w:rsidRPr="00FF2F6B" w:rsidRDefault="00FF2F6B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FF2F6B">
              <w:rPr>
                <w:szCs w:val="24"/>
              </w:rPr>
              <w:t>9</w:t>
            </w:r>
            <w:r w:rsidR="00AF2837" w:rsidRPr="00FF2F6B">
              <w:rPr>
                <w:szCs w:val="24"/>
              </w:rPr>
              <w:t>% (</w:t>
            </w:r>
            <w:r w:rsidRPr="00FF2F6B">
              <w:rPr>
                <w:szCs w:val="24"/>
              </w:rPr>
              <w:t>5</w:t>
            </w:r>
            <w:r w:rsidR="00AF2837" w:rsidRPr="00FF2F6B">
              <w:rPr>
                <w:szCs w:val="24"/>
              </w:rPr>
              <w:t>)</w:t>
            </w:r>
          </w:p>
        </w:tc>
        <w:tc>
          <w:tcPr>
            <w:tcW w:w="1260" w:type="dxa"/>
            <w:vAlign w:val="center"/>
            <w:hideMark/>
          </w:tcPr>
          <w:p w14:paraId="53CE2C3C" w14:textId="5AD15A3D" w:rsidR="00AF2837" w:rsidRPr="00FF2F6B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 w:rsidRPr="00FF2F6B">
              <w:rPr>
                <w:szCs w:val="24"/>
              </w:rPr>
              <w:t>8% (2)</w:t>
            </w:r>
          </w:p>
        </w:tc>
      </w:tr>
      <w:tr w:rsidR="00AF2837" w:rsidRPr="002665EB" w14:paraId="5B75AFAA" w14:textId="77777777" w:rsidTr="00AF2837">
        <w:tc>
          <w:tcPr>
            <w:tcW w:w="4033" w:type="dxa"/>
          </w:tcPr>
          <w:p w14:paraId="066F307F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Concomitant cardiac device</w:t>
            </w:r>
          </w:p>
        </w:tc>
        <w:tc>
          <w:tcPr>
            <w:tcW w:w="1260" w:type="dxa"/>
          </w:tcPr>
          <w:p w14:paraId="72A423D1" w14:textId="77B3776B" w:rsidR="00AF2837" w:rsidRDefault="001804CA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7</w:t>
            </w:r>
            <w:r w:rsidR="00AF2837">
              <w:rPr>
                <w:szCs w:val="24"/>
              </w:rPr>
              <w:t>% (</w:t>
            </w:r>
            <w:r>
              <w:rPr>
                <w:szCs w:val="24"/>
              </w:rPr>
              <w:t>4</w:t>
            </w:r>
            <w:r w:rsidR="00AF2837">
              <w:rPr>
                <w:szCs w:val="24"/>
              </w:rPr>
              <w:t>)</w:t>
            </w:r>
          </w:p>
        </w:tc>
        <w:tc>
          <w:tcPr>
            <w:tcW w:w="1260" w:type="dxa"/>
            <w:vAlign w:val="center"/>
          </w:tcPr>
          <w:p w14:paraId="1DFF0529" w14:textId="12AF556F" w:rsidR="00AF2837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8% (2)</w:t>
            </w:r>
          </w:p>
        </w:tc>
      </w:tr>
      <w:tr w:rsidR="00AF2837" w:rsidRPr="002665EB" w14:paraId="12AF7941" w14:textId="77777777" w:rsidTr="00AF2837">
        <w:tc>
          <w:tcPr>
            <w:tcW w:w="4033" w:type="dxa"/>
          </w:tcPr>
          <w:p w14:paraId="4CE0E852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</w:t>
            </w:r>
            <w:r w:rsidRPr="00D047C3">
              <w:rPr>
                <w:szCs w:val="24"/>
              </w:rPr>
              <w:t>Implantable cardioverter</w:t>
            </w:r>
            <w:r>
              <w:rPr>
                <w:szCs w:val="24"/>
              </w:rPr>
              <w:t xml:space="preserve"> </w:t>
            </w:r>
            <w:r w:rsidRPr="00D047C3">
              <w:rPr>
                <w:szCs w:val="24"/>
              </w:rPr>
              <w:t>defibrillator</w:t>
            </w:r>
          </w:p>
        </w:tc>
        <w:tc>
          <w:tcPr>
            <w:tcW w:w="1260" w:type="dxa"/>
          </w:tcPr>
          <w:p w14:paraId="6B3D6A47" w14:textId="2A96D40A" w:rsidR="00AF2837" w:rsidRDefault="001804CA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  <w:tc>
          <w:tcPr>
            <w:tcW w:w="1260" w:type="dxa"/>
            <w:vAlign w:val="center"/>
          </w:tcPr>
          <w:p w14:paraId="2E23137D" w14:textId="5607E64B" w:rsidR="00AF2837" w:rsidRDefault="0095506A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</w:t>
            </w:r>
            <w:r w:rsidR="00AF2837">
              <w:rPr>
                <w:szCs w:val="24"/>
              </w:rPr>
              <w:t>%</w:t>
            </w:r>
          </w:p>
        </w:tc>
      </w:tr>
      <w:tr w:rsidR="00AF2837" w:rsidRPr="002665EB" w14:paraId="1B77B810" w14:textId="77777777" w:rsidTr="00AF2837">
        <w:tc>
          <w:tcPr>
            <w:tcW w:w="4033" w:type="dxa"/>
          </w:tcPr>
          <w:p w14:paraId="70CB7A18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</w:t>
            </w:r>
            <w:r w:rsidRPr="00D047C3">
              <w:rPr>
                <w:szCs w:val="24"/>
              </w:rPr>
              <w:t>CRT-D</w:t>
            </w:r>
          </w:p>
        </w:tc>
        <w:tc>
          <w:tcPr>
            <w:tcW w:w="1260" w:type="dxa"/>
          </w:tcPr>
          <w:p w14:paraId="4917CF7F" w14:textId="6C3F0BB7" w:rsidR="00AF2837" w:rsidRDefault="001804CA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  <w:tc>
          <w:tcPr>
            <w:tcW w:w="1260" w:type="dxa"/>
            <w:vAlign w:val="center"/>
          </w:tcPr>
          <w:p w14:paraId="318020D1" w14:textId="71F965A2" w:rsidR="00AF2837" w:rsidRDefault="0095506A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</w:tr>
      <w:tr w:rsidR="00AF2837" w:rsidRPr="002665EB" w14:paraId="2B6043AB" w14:textId="77777777" w:rsidTr="00AF2837">
        <w:tc>
          <w:tcPr>
            <w:tcW w:w="4033" w:type="dxa"/>
          </w:tcPr>
          <w:p w14:paraId="5ADCF1E3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</w:t>
            </w:r>
            <w:r w:rsidRPr="00D047C3">
              <w:rPr>
                <w:szCs w:val="24"/>
              </w:rPr>
              <w:t>Non-CRT pacemaker</w:t>
            </w:r>
          </w:p>
        </w:tc>
        <w:tc>
          <w:tcPr>
            <w:tcW w:w="1260" w:type="dxa"/>
          </w:tcPr>
          <w:p w14:paraId="69387485" w14:textId="01D5BEF2" w:rsidR="00AF2837" w:rsidRDefault="001804CA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7</w:t>
            </w:r>
            <w:r w:rsidR="00AF2837">
              <w:rPr>
                <w:szCs w:val="24"/>
              </w:rPr>
              <w:t>% (</w:t>
            </w:r>
            <w:r>
              <w:rPr>
                <w:szCs w:val="24"/>
              </w:rPr>
              <w:t>4</w:t>
            </w:r>
            <w:r w:rsidR="00AF2837">
              <w:rPr>
                <w:szCs w:val="24"/>
              </w:rPr>
              <w:t>)</w:t>
            </w:r>
          </w:p>
        </w:tc>
        <w:tc>
          <w:tcPr>
            <w:tcW w:w="1260" w:type="dxa"/>
            <w:vAlign w:val="center"/>
          </w:tcPr>
          <w:p w14:paraId="35DAF11A" w14:textId="4B31861A" w:rsidR="00AF2837" w:rsidRDefault="0095506A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  <w:r w:rsidR="00AF2837">
              <w:rPr>
                <w:szCs w:val="24"/>
              </w:rPr>
              <w:t>% (</w:t>
            </w:r>
            <w:r>
              <w:rPr>
                <w:szCs w:val="24"/>
              </w:rPr>
              <w:t>2</w:t>
            </w:r>
            <w:r w:rsidR="00AF2837">
              <w:rPr>
                <w:szCs w:val="24"/>
              </w:rPr>
              <w:t>)</w:t>
            </w:r>
          </w:p>
        </w:tc>
      </w:tr>
      <w:tr w:rsidR="00AF2837" w:rsidRPr="002665EB" w14:paraId="540335DC" w14:textId="77777777" w:rsidTr="00AF2837">
        <w:tc>
          <w:tcPr>
            <w:tcW w:w="4033" w:type="dxa"/>
          </w:tcPr>
          <w:p w14:paraId="2710CD11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 xml:space="preserve">     </w:t>
            </w:r>
            <w:r w:rsidRPr="00D047C3">
              <w:rPr>
                <w:szCs w:val="24"/>
              </w:rPr>
              <w:t>CRT-</w:t>
            </w:r>
            <w:r>
              <w:rPr>
                <w:szCs w:val="24"/>
              </w:rPr>
              <w:t>P</w:t>
            </w:r>
          </w:p>
        </w:tc>
        <w:tc>
          <w:tcPr>
            <w:tcW w:w="1260" w:type="dxa"/>
          </w:tcPr>
          <w:p w14:paraId="4A97C5C3" w14:textId="45D28AC8" w:rsidR="00AF2837" w:rsidRDefault="001804CA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  <w:tc>
          <w:tcPr>
            <w:tcW w:w="1260" w:type="dxa"/>
            <w:vAlign w:val="center"/>
          </w:tcPr>
          <w:p w14:paraId="3B8AB9B5" w14:textId="77777777" w:rsidR="00AF2837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0%</w:t>
            </w:r>
          </w:p>
        </w:tc>
      </w:tr>
      <w:tr w:rsidR="00AF2837" w:rsidRPr="002665EB" w14:paraId="609E1B95" w14:textId="77777777" w:rsidTr="00AF2837">
        <w:tc>
          <w:tcPr>
            <w:tcW w:w="4033" w:type="dxa"/>
          </w:tcPr>
          <w:p w14:paraId="1A362259" w14:textId="77777777" w:rsidR="00AF2837" w:rsidRPr="002665EB" w:rsidRDefault="00AF2837" w:rsidP="00AF2837">
            <w:pPr>
              <w:keepNext/>
              <w:keepLines/>
              <w:spacing w:after="0" w:line="300" w:lineRule="exact"/>
              <w:rPr>
                <w:szCs w:val="24"/>
              </w:rPr>
            </w:pPr>
            <w:r>
              <w:rPr>
                <w:szCs w:val="24"/>
              </w:rPr>
              <w:t>Diabetes</w:t>
            </w:r>
          </w:p>
        </w:tc>
        <w:tc>
          <w:tcPr>
            <w:tcW w:w="1260" w:type="dxa"/>
          </w:tcPr>
          <w:p w14:paraId="29D0799D" w14:textId="77777777" w:rsidR="00AF2837" w:rsidRPr="0033602F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36% (35)</w:t>
            </w:r>
          </w:p>
        </w:tc>
        <w:tc>
          <w:tcPr>
            <w:tcW w:w="1260" w:type="dxa"/>
            <w:vAlign w:val="center"/>
          </w:tcPr>
          <w:p w14:paraId="3DD6483D" w14:textId="4CB4DC9B" w:rsidR="00AF2837" w:rsidRPr="002665EB" w:rsidRDefault="00AF2837" w:rsidP="00AF2837">
            <w:pPr>
              <w:keepNext/>
              <w:keepLines/>
              <w:spacing w:after="0" w:line="300" w:lineRule="exact"/>
              <w:jc w:val="center"/>
              <w:rPr>
                <w:szCs w:val="24"/>
              </w:rPr>
            </w:pPr>
            <w:r>
              <w:rPr>
                <w:szCs w:val="24"/>
              </w:rPr>
              <w:t>29</w:t>
            </w:r>
            <w:r w:rsidRPr="0033602F">
              <w:rPr>
                <w:szCs w:val="24"/>
              </w:rPr>
              <w:t>% (</w:t>
            </w:r>
            <w:r>
              <w:rPr>
                <w:szCs w:val="24"/>
              </w:rPr>
              <w:t>7</w:t>
            </w:r>
            <w:r w:rsidRPr="0033602F">
              <w:rPr>
                <w:szCs w:val="24"/>
              </w:rPr>
              <w:t>)</w:t>
            </w:r>
          </w:p>
        </w:tc>
      </w:tr>
    </w:tbl>
    <w:p w14:paraId="5FFE6108" w14:textId="77777777" w:rsidR="00AF2837" w:rsidRPr="00601AA2" w:rsidRDefault="00AF2837" w:rsidP="00AF283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601AA2">
        <w:rPr>
          <w:rFonts w:ascii="Arial" w:hAnsi="Arial" w:cs="Arial"/>
          <w:sz w:val="24"/>
          <w:szCs w:val="24"/>
        </w:rPr>
        <w:t>Continuous reported as mean ± standard deviation.</w:t>
      </w:r>
      <w:r>
        <w:rPr>
          <w:rFonts w:ascii="Arial" w:hAnsi="Arial" w:cs="Arial"/>
          <w:sz w:val="24"/>
          <w:szCs w:val="24"/>
        </w:rPr>
        <w:t xml:space="preserve"> </w:t>
      </w:r>
      <w:r w:rsidRPr="00601AA2">
        <w:rPr>
          <w:rFonts w:ascii="Arial" w:hAnsi="Arial" w:cs="Arial"/>
          <w:sz w:val="24"/>
          <w:szCs w:val="24"/>
        </w:rPr>
        <w:t xml:space="preserve">Categorical reported as percent (n). </w:t>
      </w:r>
    </w:p>
    <w:p w14:paraId="146542AE" w14:textId="77777777" w:rsidR="00B366C1" w:rsidRPr="00D42D0D" w:rsidRDefault="00B366C1" w:rsidP="00D42D0D">
      <w:pPr>
        <w:spacing w:line="360" w:lineRule="auto"/>
        <w:contextualSpacing/>
        <w:rPr>
          <w:rFonts w:ascii="Arial" w:hAnsi="Arial" w:cs="Arial"/>
          <w:b/>
          <w:sz w:val="24"/>
          <w:szCs w:val="24"/>
        </w:rPr>
      </w:pPr>
    </w:p>
    <w:sectPr w:rsidR="00B366C1" w:rsidRPr="00D42D0D" w:rsidSect="00D26F07">
      <w:foot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B257BD" w14:textId="77777777" w:rsidR="00C12FA8" w:rsidRDefault="00C12FA8" w:rsidP="00D234D0">
      <w:pPr>
        <w:spacing w:after="0" w:line="240" w:lineRule="auto"/>
      </w:pPr>
      <w:r>
        <w:separator/>
      </w:r>
    </w:p>
  </w:endnote>
  <w:endnote w:type="continuationSeparator" w:id="0">
    <w:p w14:paraId="1975F648" w14:textId="77777777" w:rsidR="00C12FA8" w:rsidRDefault="00C12FA8" w:rsidP="00D234D0">
      <w:pPr>
        <w:spacing w:after="0" w:line="240" w:lineRule="auto"/>
      </w:pPr>
      <w:r>
        <w:continuationSeparator/>
      </w:r>
    </w:p>
  </w:endnote>
  <w:endnote w:type="continuationNotice" w:id="1">
    <w:p w14:paraId="0DC54409" w14:textId="77777777" w:rsidR="00C12FA8" w:rsidRDefault="00C12FA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4E9ACE" w14:textId="410DEE64" w:rsidR="00AF2837" w:rsidRDefault="00AF2837" w:rsidP="00D332E2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12</w:t>
    </w:r>
    <w:r>
      <w:rPr>
        <w:noProof/>
      </w:rPr>
      <w:fldChar w:fldCharType="end"/>
    </w:r>
  </w:p>
  <w:p w14:paraId="4295A9B3" w14:textId="77777777" w:rsidR="00AF2837" w:rsidRDefault="00AF28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E2E695" w14:textId="77777777" w:rsidR="00C12FA8" w:rsidRDefault="00C12FA8" w:rsidP="00D234D0">
      <w:pPr>
        <w:spacing w:after="0" w:line="240" w:lineRule="auto"/>
      </w:pPr>
      <w:r>
        <w:separator/>
      </w:r>
    </w:p>
  </w:footnote>
  <w:footnote w:type="continuationSeparator" w:id="0">
    <w:p w14:paraId="7A26BE1B" w14:textId="77777777" w:rsidR="00C12FA8" w:rsidRDefault="00C12FA8" w:rsidP="00D234D0">
      <w:pPr>
        <w:spacing w:after="0" w:line="240" w:lineRule="auto"/>
      </w:pPr>
      <w:r>
        <w:continuationSeparator/>
      </w:r>
    </w:p>
  </w:footnote>
  <w:footnote w:type="continuationNotice" w:id="1">
    <w:p w14:paraId="3A9E46F2" w14:textId="77777777" w:rsidR="00C12FA8" w:rsidRDefault="00C12FA8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D526CB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283661"/>
    <w:multiLevelType w:val="hybridMultilevel"/>
    <w:tmpl w:val="B83E9E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6810BD"/>
    <w:multiLevelType w:val="hybridMultilevel"/>
    <w:tmpl w:val="DA2E95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787C92"/>
    <w:multiLevelType w:val="hybridMultilevel"/>
    <w:tmpl w:val="21F07928"/>
    <w:lvl w:ilvl="0" w:tplc="8318AED2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9479AE"/>
    <w:multiLevelType w:val="hybridMultilevel"/>
    <w:tmpl w:val="C4A223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3D79D1"/>
    <w:multiLevelType w:val="hybridMultilevel"/>
    <w:tmpl w:val="0B449EA2"/>
    <w:lvl w:ilvl="0" w:tplc="238E3FC8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3D2A60"/>
    <w:multiLevelType w:val="hybridMultilevel"/>
    <w:tmpl w:val="8CDC68A6"/>
    <w:lvl w:ilvl="0" w:tplc="9BC693FC">
      <w:start w:val="1"/>
      <w:numFmt w:val="decimal"/>
      <w:lvlText w:val="%1."/>
      <w:lvlJc w:val="left"/>
      <w:pPr>
        <w:ind w:left="1080" w:hanging="360"/>
      </w:pPr>
      <w:rPr>
        <w:rFonts w:cs="Arial" w:hint="default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ADA310B"/>
    <w:multiLevelType w:val="hybridMultilevel"/>
    <w:tmpl w:val="4F76D4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E31FE3"/>
    <w:multiLevelType w:val="hybridMultilevel"/>
    <w:tmpl w:val="297607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7711818"/>
    <w:multiLevelType w:val="hybridMultilevel"/>
    <w:tmpl w:val="E2009BAC"/>
    <w:lvl w:ilvl="0" w:tplc="6EE00B32">
      <w:start w:val="16"/>
      <w:numFmt w:val="bullet"/>
      <w:lvlText w:val=""/>
      <w:lvlJc w:val="left"/>
      <w:pPr>
        <w:ind w:left="1800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 w15:restartNumberingAfterBreak="0">
    <w:nsid w:val="3D146CC2"/>
    <w:multiLevelType w:val="hybridMultilevel"/>
    <w:tmpl w:val="22D830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635154"/>
    <w:multiLevelType w:val="hybridMultilevel"/>
    <w:tmpl w:val="0960F7C8"/>
    <w:lvl w:ilvl="0" w:tplc="D854A484">
      <w:start w:val="1"/>
      <w:numFmt w:val="decimal"/>
      <w:lvlText w:val="%1."/>
      <w:lvlJc w:val="left"/>
      <w:pPr>
        <w:ind w:left="720" w:hanging="576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0B2BAB"/>
    <w:multiLevelType w:val="hybridMultilevel"/>
    <w:tmpl w:val="0ED2E00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7293939"/>
    <w:multiLevelType w:val="hybridMultilevel"/>
    <w:tmpl w:val="2098CA6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8203E09"/>
    <w:multiLevelType w:val="hybridMultilevel"/>
    <w:tmpl w:val="6660CA82"/>
    <w:lvl w:ilvl="0" w:tplc="0409000F">
      <w:start w:val="3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0312AE0"/>
    <w:multiLevelType w:val="hybridMultilevel"/>
    <w:tmpl w:val="55CE273E"/>
    <w:lvl w:ilvl="0" w:tplc="A61AC2D0">
      <w:start w:val="1"/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88E0F08"/>
    <w:multiLevelType w:val="hybridMultilevel"/>
    <w:tmpl w:val="A44472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4F6F1F"/>
    <w:multiLevelType w:val="hybridMultilevel"/>
    <w:tmpl w:val="9C12DD0C"/>
    <w:lvl w:ilvl="0" w:tplc="752C7DD6">
      <w:start w:val="1"/>
      <w:numFmt w:val="decimal"/>
      <w:lvlText w:val="Step 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F8E22E3"/>
    <w:multiLevelType w:val="hybridMultilevel"/>
    <w:tmpl w:val="A5EA8EF4"/>
    <w:lvl w:ilvl="0" w:tplc="B868DD4E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9224D9"/>
    <w:multiLevelType w:val="hybridMultilevel"/>
    <w:tmpl w:val="AE22C28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74B79BF"/>
    <w:multiLevelType w:val="hybridMultilevel"/>
    <w:tmpl w:val="A9B4E390"/>
    <w:lvl w:ilvl="0" w:tplc="04090001">
      <w:start w:val="1"/>
      <w:numFmt w:val="bullet"/>
      <w:lvlText w:val=""/>
      <w:lvlJc w:val="left"/>
      <w:pPr>
        <w:ind w:left="78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2" w:hanging="360"/>
      </w:pPr>
      <w:rPr>
        <w:rFonts w:ascii="Wingdings" w:hAnsi="Wingdings" w:hint="default"/>
      </w:rPr>
    </w:lvl>
  </w:abstractNum>
  <w:abstractNum w:abstractNumId="21" w15:restartNumberingAfterBreak="0">
    <w:nsid w:val="683918C5"/>
    <w:multiLevelType w:val="hybridMultilevel"/>
    <w:tmpl w:val="335CDE64"/>
    <w:lvl w:ilvl="0" w:tplc="73E0D2D8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95D4924"/>
    <w:multiLevelType w:val="hybridMultilevel"/>
    <w:tmpl w:val="9C4EDDE0"/>
    <w:lvl w:ilvl="0" w:tplc="A8A09F5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C7614A6"/>
    <w:multiLevelType w:val="hybridMultilevel"/>
    <w:tmpl w:val="9C12DD0C"/>
    <w:lvl w:ilvl="0" w:tplc="752C7DD6">
      <w:start w:val="1"/>
      <w:numFmt w:val="decimal"/>
      <w:lvlText w:val="Step 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D5A47C8"/>
    <w:multiLevelType w:val="hybridMultilevel"/>
    <w:tmpl w:val="9D14B0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5"/>
  </w:num>
  <w:num w:numId="3">
    <w:abstractNumId w:val="18"/>
  </w:num>
  <w:num w:numId="4">
    <w:abstractNumId w:val="3"/>
  </w:num>
  <w:num w:numId="5">
    <w:abstractNumId w:val="21"/>
  </w:num>
  <w:num w:numId="6">
    <w:abstractNumId w:val="11"/>
  </w:num>
  <w:num w:numId="7">
    <w:abstractNumId w:val="5"/>
  </w:num>
  <w:num w:numId="8">
    <w:abstractNumId w:val="9"/>
  </w:num>
  <w:num w:numId="9">
    <w:abstractNumId w:val="8"/>
  </w:num>
  <w:num w:numId="10">
    <w:abstractNumId w:val="24"/>
  </w:num>
  <w:num w:numId="11">
    <w:abstractNumId w:val="0"/>
  </w:num>
  <w:num w:numId="12">
    <w:abstractNumId w:val="2"/>
  </w:num>
  <w:num w:numId="13">
    <w:abstractNumId w:val="23"/>
  </w:num>
  <w:num w:numId="14">
    <w:abstractNumId w:val="20"/>
  </w:num>
  <w:num w:numId="15">
    <w:abstractNumId w:val="17"/>
  </w:num>
  <w:num w:numId="16">
    <w:abstractNumId w:val="14"/>
  </w:num>
  <w:num w:numId="17">
    <w:abstractNumId w:val="1"/>
  </w:num>
  <w:num w:numId="18">
    <w:abstractNumId w:val="6"/>
  </w:num>
  <w:num w:numId="19">
    <w:abstractNumId w:val="4"/>
  </w:num>
  <w:num w:numId="20">
    <w:abstractNumId w:val="12"/>
  </w:num>
  <w:num w:numId="21">
    <w:abstractNumId w:val="13"/>
  </w:num>
  <w:num w:numId="22">
    <w:abstractNumId w:val="19"/>
  </w:num>
  <w:num w:numId="23">
    <w:abstractNumId w:val="10"/>
  </w:num>
  <w:num w:numId="24">
    <w:abstractNumId w:val="7"/>
  </w:num>
  <w:num w:numId="2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0&lt;/ScanUnformatted&gt;&lt;ScanChanges&gt;1&lt;/ScanChanges&gt;&lt;Suspended&gt;0&lt;/Suspended&gt;&lt;/ENInstantFormat&gt;"/>
    <w:docVar w:name="EN.Layout" w:val="&lt;ENLayout&gt;&lt;Style&gt;SLEEP Oxford Academic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dsed0ta7tefwne2fw7xes5cxfpfw0va0s25&quot;&gt;My EndNote Library&lt;record-ids&gt;&lt;item&gt;43&lt;/item&gt;&lt;item&gt;67&lt;/item&gt;&lt;item&gt;68&lt;/item&gt;&lt;item&gt;210&lt;/item&gt;&lt;item&gt;239&lt;/item&gt;&lt;item&gt;252&lt;/item&gt;&lt;item&gt;302&lt;/item&gt;&lt;item&gt;319&lt;/item&gt;&lt;item&gt;387&lt;/item&gt;&lt;item&gt;446&lt;/item&gt;&lt;item&gt;461&lt;/item&gt;&lt;item&gt;462&lt;/item&gt;&lt;item&gt;481&lt;/item&gt;&lt;item&gt;495&lt;/item&gt;&lt;item&gt;615&lt;/item&gt;&lt;item&gt;644&lt;/item&gt;&lt;item&gt;675&lt;/item&gt;&lt;item&gt;680&lt;/item&gt;&lt;item&gt;686&lt;/item&gt;&lt;item&gt;687&lt;/item&gt;&lt;item&gt;695&lt;/item&gt;&lt;item&gt;696&lt;/item&gt;&lt;item&gt;697&lt;/item&gt;&lt;item&gt;698&lt;/item&gt;&lt;item&gt;719&lt;/item&gt;&lt;/record-ids&gt;&lt;/item&gt;&lt;/Libraries&gt;"/>
  </w:docVars>
  <w:rsids>
    <w:rsidRoot w:val="00E72F7F"/>
    <w:rsid w:val="00000378"/>
    <w:rsid w:val="0000065E"/>
    <w:rsid w:val="00000D8C"/>
    <w:rsid w:val="00001A04"/>
    <w:rsid w:val="00001F06"/>
    <w:rsid w:val="00002284"/>
    <w:rsid w:val="00003198"/>
    <w:rsid w:val="0000380B"/>
    <w:rsid w:val="00003977"/>
    <w:rsid w:val="00003B0A"/>
    <w:rsid w:val="0000465B"/>
    <w:rsid w:val="00006DD6"/>
    <w:rsid w:val="00006EA7"/>
    <w:rsid w:val="00007485"/>
    <w:rsid w:val="00007A98"/>
    <w:rsid w:val="00012220"/>
    <w:rsid w:val="00012AF6"/>
    <w:rsid w:val="00013275"/>
    <w:rsid w:val="00015B98"/>
    <w:rsid w:val="00020DED"/>
    <w:rsid w:val="000210CF"/>
    <w:rsid w:val="0002128F"/>
    <w:rsid w:val="000217A6"/>
    <w:rsid w:val="00022240"/>
    <w:rsid w:val="0002269F"/>
    <w:rsid w:val="00022CDC"/>
    <w:rsid w:val="000233D1"/>
    <w:rsid w:val="0002386C"/>
    <w:rsid w:val="00026CC5"/>
    <w:rsid w:val="0002773F"/>
    <w:rsid w:val="000310B0"/>
    <w:rsid w:val="00032A66"/>
    <w:rsid w:val="000335DC"/>
    <w:rsid w:val="000347FA"/>
    <w:rsid w:val="00034CE8"/>
    <w:rsid w:val="00036BDB"/>
    <w:rsid w:val="00037C97"/>
    <w:rsid w:val="00037DB8"/>
    <w:rsid w:val="00037DF4"/>
    <w:rsid w:val="0004167B"/>
    <w:rsid w:val="00041F0C"/>
    <w:rsid w:val="00042F61"/>
    <w:rsid w:val="0004303A"/>
    <w:rsid w:val="00044C25"/>
    <w:rsid w:val="00044D44"/>
    <w:rsid w:val="00046A77"/>
    <w:rsid w:val="0004704E"/>
    <w:rsid w:val="000472A1"/>
    <w:rsid w:val="000510AE"/>
    <w:rsid w:val="00051DAA"/>
    <w:rsid w:val="0005282E"/>
    <w:rsid w:val="00052874"/>
    <w:rsid w:val="00054280"/>
    <w:rsid w:val="000543DC"/>
    <w:rsid w:val="00055B52"/>
    <w:rsid w:val="00056AFE"/>
    <w:rsid w:val="00057F20"/>
    <w:rsid w:val="00060DE6"/>
    <w:rsid w:val="00060E2C"/>
    <w:rsid w:val="00061F92"/>
    <w:rsid w:val="0006238C"/>
    <w:rsid w:val="00062A6D"/>
    <w:rsid w:val="0006397B"/>
    <w:rsid w:val="00065314"/>
    <w:rsid w:val="0006538F"/>
    <w:rsid w:val="00065FC3"/>
    <w:rsid w:val="000668D9"/>
    <w:rsid w:val="0007079A"/>
    <w:rsid w:val="00071FBB"/>
    <w:rsid w:val="00072121"/>
    <w:rsid w:val="000721C6"/>
    <w:rsid w:val="000736F2"/>
    <w:rsid w:val="00073C12"/>
    <w:rsid w:val="00075372"/>
    <w:rsid w:val="00075A36"/>
    <w:rsid w:val="00077E83"/>
    <w:rsid w:val="000803F4"/>
    <w:rsid w:val="00081804"/>
    <w:rsid w:val="00083185"/>
    <w:rsid w:val="00083B64"/>
    <w:rsid w:val="00083F5D"/>
    <w:rsid w:val="00084CD6"/>
    <w:rsid w:val="00084E7C"/>
    <w:rsid w:val="00086B13"/>
    <w:rsid w:val="00090546"/>
    <w:rsid w:val="00091352"/>
    <w:rsid w:val="00092C64"/>
    <w:rsid w:val="00092DA3"/>
    <w:rsid w:val="000933D5"/>
    <w:rsid w:val="00096493"/>
    <w:rsid w:val="00096F80"/>
    <w:rsid w:val="00097623"/>
    <w:rsid w:val="00097B86"/>
    <w:rsid w:val="000A04B2"/>
    <w:rsid w:val="000A0859"/>
    <w:rsid w:val="000A0B35"/>
    <w:rsid w:val="000A1234"/>
    <w:rsid w:val="000A1C34"/>
    <w:rsid w:val="000A3D30"/>
    <w:rsid w:val="000A41BB"/>
    <w:rsid w:val="000A5583"/>
    <w:rsid w:val="000A6291"/>
    <w:rsid w:val="000B22F6"/>
    <w:rsid w:val="000B2331"/>
    <w:rsid w:val="000B44E6"/>
    <w:rsid w:val="000B454E"/>
    <w:rsid w:val="000B4980"/>
    <w:rsid w:val="000C04E0"/>
    <w:rsid w:val="000C14A2"/>
    <w:rsid w:val="000C1631"/>
    <w:rsid w:val="000C1DD0"/>
    <w:rsid w:val="000C2386"/>
    <w:rsid w:val="000C27D7"/>
    <w:rsid w:val="000C33EC"/>
    <w:rsid w:val="000C365D"/>
    <w:rsid w:val="000C3B81"/>
    <w:rsid w:val="000C44F0"/>
    <w:rsid w:val="000C57AB"/>
    <w:rsid w:val="000C604C"/>
    <w:rsid w:val="000C67C7"/>
    <w:rsid w:val="000C7867"/>
    <w:rsid w:val="000D03DD"/>
    <w:rsid w:val="000D24DF"/>
    <w:rsid w:val="000D25F7"/>
    <w:rsid w:val="000D2E31"/>
    <w:rsid w:val="000D4ABE"/>
    <w:rsid w:val="000D4D9E"/>
    <w:rsid w:val="000D694D"/>
    <w:rsid w:val="000D6BF5"/>
    <w:rsid w:val="000D7D6F"/>
    <w:rsid w:val="000E012A"/>
    <w:rsid w:val="000E10DE"/>
    <w:rsid w:val="000E2855"/>
    <w:rsid w:val="000E2A26"/>
    <w:rsid w:val="000E36AA"/>
    <w:rsid w:val="000E3A82"/>
    <w:rsid w:val="000E3D50"/>
    <w:rsid w:val="000E581E"/>
    <w:rsid w:val="000E6026"/>
    <w:rsid w:val="000E6943"/>
    <w:rsid w:val="000E788B"/>
    <w:rsid w:val="000F0686"/>
    <w:rsid w:val="000F0B9D"/>
    <w:rsid w:val="000F30C6"/>
    <w:rsid w:val="000F34BE"/>
    <w:rsid w:val="000F362C"/>
    <w:rsid w:val="000F3DA4"/>
    <w:rsid w:val="000F44F8"/>
    <w:rsid w:val="000F5219"/>
    <w:rsid w:val="000F5FAE"/>
    <w:rsid w:val="000F7399"/>
    <w:rsid w:val="000F7439"/>
    <w:rsid w:val="000F744A"/>
    <w:rsid w:val="00100A4F"/>
    <w:rsid w:val="00101B45"/>
    <w:rsid w:val="00103309"/>
    <w:rsid w:val="001041A4"/>
    <w:rsid w:val="00104B85"/>
    <w:rsid w:val="00112A2D"/>
    <w:rsid w:val="001130CD"/>
    <w:rsid w:val="0011560D"/>
    <w:rsid w:val="0011583E"/>
    <w:rsid w:val="00115EE5"/>
    <w:rsid w:val="00120436"/>
    <w:rsid w:val="00120D45"/>
    <w:rsid w:val="00120E69"/>
    <w:rsid w:val="00120F7A"/>
    <w:rsid w:val="00121AB2"/>
    <w:rsid w:val="00124CC8"/>
    <w:rsid w:val="00124DFD"/>
    <w:rsid w:val="00125667"/>
    <w:rsid w:val="00126D72"/>
    <w:rsid w:val="00127B69"/>
    <w:rsid w:val="00130E64"/>
    <w:rsid w:val="0013110D"/>
    <w:rsid w:val="00133325"/>
    <w:rsid w:val="00133A87"/>
    <w:rsid w:val="00140C7F"/>
    <w:rsid w:val="00141D46"/>
    <w:rsid w:val="001422BB"/>
    <w:rsid w:val="001431A5"/>
    <w:rsid w:val="00143844"/>
    <w:rsid w:val="0014471C"/>
    <w:rsid w:val="001452A8"/>
    <w:rsid w:val="001476EB"/>
    <w:rsid w:val="00147892"/>
    <w:rsid w:val="00147F28"/>
    <w:rsid w:val="001507B5"/>
    <w:rsid w:val="00151CAA"/>
    <w:rsid w:val="00151CC4"/>
    <w:rsid w:val="0015403B"/>
    <w:rsid w:val="0015422A"/>
    <w:rsid w:val="00155B49"/>
    <w:rsid w:val="001573DB"/>
    <w:rsid w:val="00162426"/>
    <w:rsid w:val="00162A1B"/>
    <w:rsid w:val="00163223"/>
    <w:rsid w:val="00163E84"/>
    <w:rsid w:val="0016439C"/>
    <w:rsid w:val="00164EB7"/>
    <w:rsid w:val="00165570"/>
    <w:rsid w:val="00165AFB"/>
    <w:rsid w:val="001704D4"/>
    <w:rsid w:val="001719FA"/>
    <w:rsid w:val="001721F5"/>
    <w:rsid w:val="00172C22"/>
    <w:rsid w:val="00173FFC"/>
    <w:rsid w:val="001749BC"/>
    <w:rsid w:val="00174AD4"/>
    <w:rsid w:val="0017549F"/>
    <w:rsid w:val="00175AEE"/>
    <w:rsid w:val="001769A4"/>
    <w:rsid w:val="00177F28"/>
    <w:rsid w:val="001803BE"/>
    <w:rsid w:val="001804CA"/>
    <w:rsid w:val="00181421"/>
    <w:rsid w:val="0018172C"/>
    <w:rsid w:val="001828ED"/>
    <w:rsid w:val="00183A5A"/>
    <w:rsid w:val="0018537F"/>
    <w:rsid w:val="00186C5C"/>
    <w:rsid w:val="00186E8B"/>
    <w:rsid w:val="00187C03"/>
    <w:rsid w:val="00191A2F"/>
    <w:rsid w:val="00191E19"/>
    <w:rsid w:val="00194DBC"/>
    <w:rsid w:val="00194F32"/>
    <w:rsid w:val="00197069"/>
    <w:rsid w:val="001A0049"/>
    <w:rsid w:val="001A0370"/>
    <w:rsid w:val="001A0A17"/>
    <w:rsid w:val="001A1076"/>
    <w:rsid w:val="001A157C"/>
    <w:rsid w:val="001A16B6"/>
    <w:rsid w:val="001A1C70"/>
    <w:rsid w:val="001A1EE8"/>
    <w:rsid w:val="001A2F8E"/>
    <w:rsid w:val="001A40BA"/>
    <w:rsid w:val="001A46BD"/>
    <w:rsid w:val="001A6E36"/>
    <w:rsid w:val="001A7232"/>
    <w:rsid w:val="001A791E"/>
    <w:rsid w:val="001A7EE7"/>
    <w:rsid w:val="001B01A6"/>
    <w:rsid w:val="001B1503"/>
    <w:rsid w:val="001B2950"/>
    <w:rsid w:val="001B3266"/>
    <w:rsid w:val="001B3AC5"/>
    <w:rsid w:val="001B3B8E"/>
    <w:rsid w:val="001B3F66"/>
    <w:rsid w:val="001B4C4F"/>
    <w:rsid w:val="001B553C"/>
    <w:rsid w:val="001B7820"/>
    <w:rsid w:val="001C00D3"/>
    <w:rsid w:val="001C2B15"/>
    <w:rsid w:val="001C34F7"/>
    <w:rsid w:val="001C3A11"/>
    <w:rsid w:val="001C4CC2"/>
    <w:rsid w:val="001C4D60"/>
    <w:rsid w:val="001C4D7C"/>
    <w:rsid w:val="001C56CD"/>
    <w:rsid w:val="001C5E7D"/>
    <w:rsid w:val="001C789F"/>
    <w:rsid w:val="001C796B"/>
    <w:rsid w:val="001D08AA"/>
    <w:rsid w:val="001D0BCD"/>
    <w:rsid w:val="001D0D06"/>
    <w:rsid w:val="001D2F8D"/>
    <w:rsid w:val="001D4968"/>
    <w:rsid w:val="001D616D"/>
    <w:rsid w:val="001D658A"/>
    <w:rsid w:val="001D66B6"/>
    <w:rsid w:val="001D7CF3"/>
    <w:rsid w:val="001D7DB3"/>
    <w:rsid w:val="001E0875"/>
    <w:rsid w:val="001E13B1"/>
    <w:rsid w:val="001E1A90"/>
    <w:rsid w:val="001E1B97"/>
    <w:rsid w:val="001E4909"/>
    <w:rsid w:val="001E4B65"/>
    <w:rsid w:val="001F0CB3"/>
    <w:rsid w:val="001F246C"/>
    <w:rsid w:val="001F2622"/>
    <w:rsid w:val="001F2A23"/>
    <w:rsid w:val="001F2A9B"/>
    <w:rsid w:val="001F5031"/>
    <w:rsid w:val="001F529F"/>
    <w:rsid w:val="001F6DAA"/>
    <w:rsid w:val="00200A95"/>
    <w:rsid w:val="00201904"/>
    <w:rsid w:val="0020297F"/>
    <w:rsid w:val="00202D42"/>
    <w:rsid w:val="0020308D"/>
    <w:rsid w:val="002033AF"/>
    <w:rsid w:val="00203938"/>
    <w:rsid w:val="00204093"/>
    <w:rsid w:val="002059D5"/>
    <w:rsid w:val="00205C1E"/>
    <w:rsid w:val="00205FF2"/>
    <w:rsid w:val="0020712D"/>
    <w:rsid w:val="00211BEC"/>
    <w:rsid w:val="00213EA7"/>
    <w:rsid w:val="0021437A"/>
    <w:rsid w:val="0021449B"/>
    <w:rsid w:val="002152D7"/>
    <w:rsid w:val="0021588A"/>
    <w:rsid w:val="00215E66"/>
    <w:rsid w:val="00216C5C"/>
    <w:rsid w:val="0022294A"/>
    <w:rsid w:val="00222E1D"/>
    <w:rsid w:val="00223D12"/>
    <w:rsid w:val="00223D19"/>
    <w:rsid w:val="002245EE"/>
    <w:rsid w:val="0022663A"/>
    <w:rsid w:val="0022781D"/>
    <w:rsid w:val="0023163B"/>
    <w:rsid w:val="00232614"/>
    <w:rsid w:val="00233090"/>
    <w:rsid w:val="00233937"/>
    <w:rsid w:val="00234B50"/>
    <w:rsid w:val="002412BC"/>
    <w:rsid w:val="002439E4"/>
    <w:rsid w:val="00244279"/>
    <w:rsid w:val="00244679"/>
    <w:rsid w:val="00246862"/>
    <w:rsid w:val="002470F6"/>
    <w:rsid w:val="002472D9"/>
    <w:rsid w:val="00250A20"/>
    <w:rsid w:val="00250DAC"/>
    <w:rsid w:val="0025177C"/>
    <w:rsid w:val="002519BD"/>
    <w:rsid w:val="0025205C"/>
    <w:rsid w:val="002540B3"/>
    <w:rsid w:val="00254159"/>
    <w:rsid w:val="002574BD"/>
    <w:rsid w:val="00257602"/>
    <w:rsid w:val="00257C2D"/>
    <w:rsid w:val="00260382"/>
    <w:rsid w:val="00265D80"/>
    <w:rsid w:val="00266B99"/>
    <w:rsid w:val="00267BFC"/>
    <w:rsid w:val="00270F70"/>
    <w:rsid w:val="00273236"/>
    <w:rsid w:val="00274803"/>
    <w:rsid w:val="0027501B"/>
    <w:rsid w:val="002750B5"/>
    <w:rsid w:val="00275D9D"/>
    <w:rsid w:val="00276952"/>
    <w:rsid w:val="002769B5"/>
    <w:rsid w:val="00277C8E"/>
    <w:rsid w:val="00280966"/>
    <w:rsid w:val="00280C85"/>
    <w:rsid w:val="00280F12"/>
    <w:rsid w:val="0028380F"/>
    <w:rsid w:val="002843C1"/>
    <w:rsid w:val="0028444C"/>
    <w:rsid w:val="0028445A"/>
    <w:rsid w:val="00284F11"/>
    <w:rsid w:val="00286476"/>
    <w:rsid w:val="002903C4"/>
    <w:rsid w:val="00290AFF"/>
    <w:rsid w:val="002917BF"/>
    <w:rsid w:val="002928DD"/>
    <w:rsid w:val="00293E86"/>
    <w:rsid w:val="00294BA4"/>
    <w:rsid w:val="00295C32"/>
    <w:rsid w:val="00296523"/>
    <w:rsid w:val="00296B28"/>
    <w:rsid w:val="0029733E"/>
    <w:rsid w:val="00297EC2"/>
    <w:rsid w:val="002A108F"/>
    <w:rsid w:val="002A16BD"/>
    <w:rsid w:val="002A3DA1"/>
    <w:rsid w:val="002A4100"/>
    <w:rsid w:val="002A551B"/>
    <w:rsid w:val="002A7C4A"/>
    <w:rsid w:val="002B02EF"/>
    <w:rsid w:val="002B1AE2"/>
    <w:rsid w:val="002B2124"/>
    <w:rsid w:val="002B496C"/>
    <w:rsid w:val="002B4DDD"/>
    <w:rsid w:val="002B4EFF"/>
    <w:rsid w:val="002B6CDA"/>
    <w:rsid w:val="002B709E"/>
    <w:rsid w:val="002B7F52"/>
    <w:rsid w:val="002C04B7"/>
    <w:rsid w:val="002C04DA"/>
    <w:rsid w:val="002C1ED4"/>
    <w:rsid w:val="002C3FA3"/>
    <w:rsid w:val="002C4C00"/>
    <w:rsid w:val="002C731C"/>
    <w:rsid w:val="002D03EF"/>
    <w:rsid w:val="002D065C"/>
    <w:rsid w:val="002D06A6"/>
    <w:rsid w:val="002D164F"/>
    <w:rsid w:val="002D1CBF"/>
    <w:rsid w:val="002D2811"/>
    <w:rsid w:val="002D2F50"/>
    <w:rsid w:val="002D4189"/>
    <w:rsid w:val="002D4E6C"/>
    <w:rsid w:val="002D7F91"/>
    <w:rsid w:val="002E0A8B"/>
    <w:rsid w:val="002E26A6"/>
    <w:rsid w:val="002E34FC"/>
    <w:rsid w:val="002E592D"/>
    <w:rsid w:val="002E6116"/>
    <w:rsid w:val="002E6D1C"/>
    <w:rsid w:val="002E700C"/>
    <w:rsid w:val="002E7059"/>
    <w:rsid w:val="002E7411"/>
    <w:rsid w:val="002E751E"/>
    <w:rsid w:val="002F1944"/>
    <w:rsid w:val="002F219E"/>
    <w:rsid w:val="002F2ACA"/>
    <w:rsid w:val="002F3065"/>
    <w:rsid w:val="002F4073"/>
    <w:rsid w:val="002F5A34"/>
    <w:rsid w:val="002F66EB"/>
    <w:rsid w:val="002F7571"/>
    <w:rsid w:val="002F762F"/>
    <w:rsid w:val="003009AF"/>
    <w:rsid w:val="00300CBE"/>
    <w:rsid w:val="00300E57"/>
    <w:rsid w:val="003041EA"/>
    <w:rsid w:val="0030572F"/>
    <w:rsid w:val="003057F7"/>
    <w:rsid w:val="00307744"/>
    <w:rsid w:val="00307D2C"/>
    <w:rsid w:val="00310360"/>
    <w:rsid w:val="00311CF3"/>
    <w:rsid w:val="00312773"/>
    <w:rsid w:val="00312AA9"/>
    <w:rsid w:val="00312BE4"/>
    <w:rsid w:val="003149C3"/>
    <w:rsid w:val="00315920"/>
    <w:rsid w:val="00316578"/>
    <w:rsid w:val="00316F97"/>
    <w:rsid w:val="003173E3"/>
    <w:rsid w:val="00320F02"/>
    <w:rsid w:val="00322CBC"/>
    <w:rsid w:val="003267A2"/>
    <w:rsid w:val="003307F5"/>
    <w:rsid w:val="00331793"/>
    <w:rsid w:val="00333ACE"/>
    <w:rsid w:val="00334788"/>
    <w:rsid w:val="00335A1E"/>
    <w:rsid w:val="0033602F"/>
    <w:rsid w:val="00336682"/>
    <w:rsid w:val="00337EA7"/>
    <w:rsid w:val="00340EDF"/>
    <w:rsid w:val="003413DB"/>
    <w:rsid w:val="00343CAF"/>
    <w:rsid w:val="0034453A"/>
    <w:rsid w:val="00344827"/>
    <w:rsid w:val="0034497E"/>
    <w:rsid w:val="003457A2"/>
    <w:rsid w:val="003468CF"/>
    <w:rsid w:val="0034746F"/>
    <w:rsid w:val="003475BC"/>
    <w:rsid w:val="0034787A"/>
    <w:rsid w:val="00351114"/>
    <w:rsid w:val="0035114B"/>
    <w:rsid w:val="00351CC9"/>
    <w:rsid w:val="00351D51"/>
    <w:rsid w:val="00356178"/>
    <w:rsid w:val="003568D6"/>
    <w:rsid w:val="00357717"/>
    <w:rsid w:val="00360513"/>
    <w:rsid w:val="003606C4"/>
    <w:rsid w:val="00360FD3"/>
    <w:rsid w:val="00362088"/>
    <w:rsid w:val="003636F1"/>
    <w:rsid w:val="00364D83"/>
    <w:rsid w:val="00364E29"/>
    <w:rsid w:val="003656DC"/>
    <w:rsid w:val="003666D1"/>
    <w:rsid w:val="00366B77"/>
    <w:rsid w:val="003675DF"/>
    <w:rsid w:val="00370581"/>
    <w:rsid w:val="00370AEB"/>
    <w:rsid w:val="0037136B"/>
    <w:rsid w:val="00371F1A"/>
    <w:rsid w:val="003721BD"/>
    <w:rsid w:val="0037326B"/>
    <w:rsid w:val="00373B3E"/>
    <w:rsid w:val="003748D5"/>
    <w:rsid w:val="003752F1"/>
    <w:rsid w:val="00375AE9"/>
    <w:rsid w:val="00377853"/>
    <w:rsid w:val="0038206E"/>
    <w:rsid w:val="00382D3F"/>
    <w:rsid w:val="00383B3A"/>
    <w:rsid w:val="0038530D"/>
    <w:rsid w:val="00385627"/>
    <w:rsid w:val="00385AFE"/>
    <w:rsid w:val="00386636"/>
    <w:rsid w:val="00386D10"/>
    <w:rsid w:val="00387CEA"/>
    <w:rsid w:val="00390CC1"/>
    <w:rsid w:val="00390E6B"/>
    <w:rsid w:val="00391997"/>
    <w:rsid w:val="00393160"/>
    <w:rsid w:val="00393725"/>
    <w:rsid w:val="00393997"/>
    <w:rsid w:val="00393DC6"/>
    <w:rsid w:val="00395EBF"/>
    <w:rsid w:val="003A095C"/>
    <w:rsid w:val="003A1127"/>
    <w:rsid w:val="003A27D4"/>
    <w:rsid w:val="003A2EB1"/>
    <w:rsid w:val="003A32FA"/>
    <w:rsid w:val="003A4557"/>
    <w:rsid w:val="003A4F56"/>
    <w:rsid w:val="003A52C7"/>
    <w:rsid w:val="003A67FD"/>
    <w:rsid w:val="003B077C"/>
    <w:rsid w:val="003B0966"/>
    <w:rsid w:val="003B0B2A"/>
    <w:rsid w:val="003B0D3C"/>
    <w:rsid w:val="003B3396"/>
    <w:rsid w:val="003B3FB8"/>
    <w:rsid w:val="003B4848"/>
    <w:rsid w:val="003B48B9"/>
    <w:rsid w:val="003B6031"/>
    <w:rsid w:val="003B659F"/>
    <w:rsid w:val="003B662E"/>
    <w:rsid w:val="003B7747"/>
    <w:rsid w:val="003B7ED4"/>
    <w:rsid w:val="003C0F2F"/>
    <w:rsid w:val="003C0FA1"/>
    <w:rsid w:val="003C1811"/>
    <w:rsid w:val="003C3B6E"/>
    <w:rsid w:val="003C4295"/>
    <w:rsid w:val="003C5062"/>
    <w:rsid w:val="003C723B"/>
    <w:rsid w:val="003C7B7F"/>
    <w:rsid w:val="003D1301"/>
    <w:rsid w:val="003D1DCA"/>
    <w:rsid w:val="003D38EF"/>
    <w:rsid w:val="003D4299"/>
    <w:rsid w:val="003D43BA"/>
    <w:rsid w:val="003D649A"/>
    <w:rsid w:val="003E1418"/>
    <w:rsid w:val="003E219A"/>
    <w:rsid w:val="003E29FC"/>
    <w:rsid w:val="003E30A2"/>
    <w:rsid w:val="003E3471"/>
    <w:rsid w:val="003E5968"/>
    <w:rsid w:val="003E5A9D"/>
    <w:rsid w:val="003E6225"/>
    <w:rsid w:val="003E65D2"/>
    <w:rsid w:val="003E6A77"/>
    <w:rsid w:val="003E77BD"/>
    <w:rsid w:val="003E77C3"/>
    <w:rsid w:val="003F0A99"/>
    <w:rsid w:val="003F263C"/>
    <w:rsid w:val="003F2E53"/>
    <w:rsid w:val="003F3DB3"/>
    <w:rsid w:val="003F50D4"/>
    <w:rsid w:val="00400038"/>
    <w:rsid w:val="00400595"/>
    <w:rsid w:val="004015F9"/>
    <w:rsid w:val="00401BD1"/>
    <w:rsid w:val="00401EB4"/>
    <w:rsid w:val="004026C6"/>
    <w:rsid w:val="0040397E"/>
    <w:rsid w:val="00407F0F"/>
    <w:rsid w:val="0041078A"/>
    <w:rsid w:val="00413F03"/>
    <w:rsid w:val="00414DD1"/>
    <w:rsid w:val="004159CC"/>
    <w:rsid w:val="00417A07"/>
    <w:rsid w:val="00420815"/>
    <w:rsid w:val="00420B17"/>
    <w:rsid w:val="004241D1"/>
    <w:rsid w:val="00424D9B"/>
    <w:rsid w:val="00425BD1"/>
    <w:rsid w:val="004264F2"/>
    <w:rsid w:val="00426F15"/>
    <w:rsid w:val="004276A8"/>
    <w:rsid w:val="00427920"/>
    <w:rsid w:val="00427A09"/>
    <w:rsid w:val="0043285B"/>
    <w:rsid w:val="0043514E"/>
    <w:rsid w:val="00435533"/>
    <w:rsid w:val="0043573D"/>
    <w:rsid w:val="00435C8C"/>
    <w:rsid w:val="0043683D"/>
    <w:rsid w:val="00436E5A"/>
    <w:rsid w:val="00440D8D"/>
    <w:rsid w:val="00441146"/>
    <w:rsid w:val="004426FC"/>
    <w:rsid w:val="00442FB5"/>
    <w:rsid w:val="004450B3"/>
    <w:rsid w:val="00446492"/>
    <w:rsid w:val="00452A57"/>
    <w:rsid w:val="00452BBC"/>
    <w:rsid w:val="00452E23"/>
    <w:rsid w:val="00452FE0"/>
    <w:rsid w:val="00453CD3"/>
    <w:rsid w:val="0045693E"/>
    <w:rsid w:val="0046108E"/>
    <w:rsid w:val="004619B8"/>
    <w:rsid w:val="0046232B"/>
    <w:rsid w:val="00463D51"/>
    <w:rsid w:val="0046522B"/>
    <w:rsid w:val="00465F84"/>
    <w:rsid w:val="00467125"/>
    <w:rsid w:val="004677B1"/>
    <w:rsid w:val="004708F4"/>
    <w:rsid w:val="00470F60"/>
    <w:rsid w:val="00471500"/>
    <w:rsid w:val="004725A4"/>
    <w:rsid w:val="00473BF1"/>
    <w:rsid w:val="00474AF1"/>
    <w:rsid w:val="00474CAE"/>
    <w:rsid w:val="00475A6A"/>
    <w:rsid w:val="00475B30"/>
    <w:rsid w:val="00475B5F"/>
    <w:rsid w:val="004765AC"/>
    <w:rsid w:val="00476768"/>
    <w:rsid w:val="00477F79"/>
    <w:rsid w:val="00480A85"/>
    <w:rsid w:val="00481F27"/>
    <w:rsid w:val="00483086"/>
    <w:rsid w:val="004846C8"/>
    <w:rsid w:val="00487F1F"/>
    <w:rsid w:val="004900D0"/>
    <w:rsid w:val="004907A2"/>
    <w:rsid w:val="00490A02"/>
    <w:rsid w:val="00491780"/>
    <w:rsid w:val="00491F7A"/>
    <w:rsid w:val="0049269F"/>
    <w:rsid w:val="00492A25"/>
    <w:rsid w:val="004930C9"/>
    <w:rsid w:val="004945D5"/>
    <w:rsid w:val="004946DE"/>
    <w:rsid w:val="00494823"/>
    <w:rsid w:val="004959D3"/>
    <w:rsid w:val="00497275"/>
    <w:rsid w:val="004A0B77"/>
    <w:rsid w:val="004A1D9B"/>
    <w:rsid w:val="004A23C8"/>
    <w:rsid w:val="004A24E1"/>
    <w:rsid w:val="004A7393"/>
    <w:rsid w:val="004B0C87"/>
    <w:rsid w:val="004B3EEC"/>
    <w:rsid w:val="004B5DC8"/>
    <w:rsid w:val="004B6E1A"/>
    <w:rsid w:val="004C04D6"/>
    <w:rsid w:val="004C204D"/>
    <w:rsid w:val="004C54C4"/>
    <w:rsid w:val="004C5A83"/>
    <w:rsid w:val="004C5B41"/>
    <w:rsid w:val="004C627B"/>
    <w:rsid w:val="004C6AD3"/>
    <w:rsid w:val="004C6B63"/>
    <w:rsid w:val="004C749C"/>
    <w:rsid w:val="004D0882"/>
    <w:rsid w:val="004D2A14"/>
    <w:rsid w:val="004D3EE8"/>
    <w:rsid w:val="004D4157"/>
    <w:rsid w:val="004D41A0"/>
    <w:rsid w:val="004D4598"/>
    <w:rsid w:val="004D4AB7"/>
    <w:rsid w:val="004D50C1"/>
    <w:rsid w:val="004D5E72"/>
    <w:rsid w:val="004D6C16"/>
    <w:rsid w:val="004E00AD"/>
    <w:rsid w:val="004E2051"/>
    <w:rsid w:val="004E25E3"/>
    <w:rsid w:val="004E32A4"/>
    <w:rsid w:val="004E4379"/>
    <w:rsid w:val="004E4461"/>
    <w:rsid w:val="004E5AE8"/>
    <w:rsid w:val="004E6726"/>
    <w:rsid w:val="004E7B62"/>
    <w:rsid w:val="004F0DC6"/>
    <w:rsid w:val="004F1DC9"/>
    <w:rsid w:val="004F31E4"/>
    <w:rsid w:val="004F3868"/>
    <w:rsid w:val="004F3ECC"/>
    <w:rsid w:val="004F498F"/>
    <w:rsid w:val="004F4EAE"/>
    <w:rsid w:val="004F52B4"/>
    <w:rsid w:val="005006F0"/>
    <w:rsid w:val="00500B89"/>
    <w:rsid w:val="00500D7C"/>
    <w:rsid w:val="005019C8"/>
    <w:rsid w:val="00502729"/>
    <w:rsid w:val="00504BE6"/>
    <w:rsid w:val="005052A0"/>
    <w:rsid w:val="005061C4"/>
    <w:rsid w:val="00506202"/>
    <w:rsid w:val="00506AF0"/>
    <w:rsid w:val="00506ED5"/>
    <w:rsid w:val="00507D60"/>
    <w:rsid w:val="00512DD3"/>
    <w:rsid w:val="00513FBA"/>
    <w:rsid w:val="00514577"/>
    <w:rsid w:val="00515913"/>
    <w:rsid w:val="00515A84"/>
    <w:rsid w:val="005252D9"/>
    <w:rsid w:val="005262A8"/>
    <w:rsid w:val="00530CAA"/>
    <w:rsid w:val="005310BC"/>
    <w:rsid w:val="0053307E"/>
    <w:rsid w:val="00535607"/>
    <w:rsid w:val="005369DD"/>
    <w:rsid w:val="00536F3B"/>
    <w:rsid w:val="0053730E"/>
    <w:rsid w:val="0053768E"/>
    <w:rsid w:val="00540247"/>
    <w:rsid w:val="00540E87"/>
    <w:rsid w:val="00541E63"/>
    <w:rsid w:val="00546520"/>
    <w:rsid w:val="00547065"/>
    <w:rsid w:val="005470E7"/>
    <w:rsid w:val="00547122"/>
    <w:rsid w:val="00550A27"/>
    <w:rsid w:val="00551421"/>
    <w:rsid w:val="0055174A"/>
    <w:rsid w:val="00553744"/>
    <w:rsid w:val="00555545"/>
    <w:rsid w:val="0055756C"/>
    <w:rsid w:val="00557D4C"/>
    <w:rsid w:val="00561157"/>
    <w:rsid w:val="005618BE"/>
    <w:rsid w:val="00561A07"/>
    <w:rsid w:val="00565986"/>
    <w:rsid w:val="00565FAB"/>
    <w:rsid w:val="005664AD"/>
    <w:rsid w:val="00566D9D"/>
    <w:rsid w:val="00570FD7"/>
    <w:rsid w:val="00571BBA"/>
    <w:rsid w:val="00572130"/>
    <w:rsid w:val="00572410"/>
    <w:rsid w:val="005740E5"/>
    <w:rsid w:val="005741EA"/>
    <w:rsid w:val="00574F9B"/>
    <w:rsid w:val="0057570E"/>
    <w:rsid w:val="005757C4"/>
    <w:rsid w:val="00575D60"/>
    <w:rsid w:val="005778E6"/>
    <w:rsid w:val="0058031D"/>
    <w:rsid w:val="00580AC2"/>
    <w:rsid w:val="00580B9A"/>
    <w:rsid w:val="00580DDF"/>
    <w:rsid w:val="005848B6"/>
    <w:rsid w:val="00585ED5"/>
    <w:rsid w:val="005868C9"/>
    <w:rsid w:val="0059092D"/>
    <w:rsid w:val="00590B2A"/>
    <w:rsid w:val="00590CD7"/>
    <w:rsid w:val="00591B89"/>
    <w:rsid w:val="005933ED"/>
    <w:rsid w:val="005935EC"/>
    <w:rsid w:val="00594895"/>
    <w:rsid w:val="005A1858"/>
    <w:rsid w:val="005A4898"/>
    <w:rsid w:val="005A7014"/>
    <w:rsid w:val="005B0203"/>
    <w:rsid w:val="005B085E"/>
    <w:rsid w:val="005B0AC6"/>
    <w:rsid w:val="005B2EFC"/>
    <w:rsid w:val="005B4D9D"/>
    <w:rsid w:val="005B53D4"/>
    <w:rsid w:val="005B55AA"/>
    <w:rsid w:val="005B6276"/>
    <w:rsid w:val="005B632E"/>
    <w:rsid w:val="005C0737"/>
    <w:rsid w:val="005C0803"/>
    <w:rsid w:val="005C1D8F"/>
    <w:rsid w:val="005C1E6C"/>
    <w:rsid w:val="005C23CA"/>
    <w:rsid w:val="005C2467"/>
    <w:rsid w:val="005C2EA1"/>
    <w:rsid w:val="005C3986"/>
    <w:rsid w:val="005C3F85"/>
    <w:rsid w:val="005C495D"/>
    <w:rsid w:val="005C585F"/>
    <w:rsid w:val="005C65E1"/>
    <w:rsid w:val="005C662B"/>
    <w:rsid w:val="005C7CE8"/>
    <w:rsid w:val="005C7EB0"/>
    <w:rsid w:val="005D02E2"/>
    <w:rsid w:val="005D0767"/>
    <w:rsid w:val="005D0EF5"/>
    <w:rsid w:val="005D3525"/>
    <w:rsid w:val="005D506B"/>
    <w:rsid w:val="005D5D41"/>
    <w:rsid w:val="005D67CE"/>
    <w:rsid w:val="005D763A"/>
    <w:rsid w:val="005E003F"/>
    <w:rsid w:val="005E1781"/>
    <w:rsid w:val="005E3973"/>
    <w:rsid w:val="005E3FCB"/>
    <w:rsid w:val="005E437C"/>
    <w:rsid w:val="005E62D3"/>
    <w:rsid w:val="005E6928"/>
    <w:rsid w:val="005F2614"/>
    <w:rsid w:val="005F2FC1"/>
    <w:rsid w:val="005F4464"/>
    <w:rsid w:val="005F46F5"/>
    <w:rsid w:val="005F7B85"/>
    <w:rsid w:val="00600712"/>
    <w:rsid w:val="00600753"/>
    <w:rsid w:val="00600DB5"/>
    <w:rsid w:val="006014DC"/>
    <w:rsid w:val="00601AA2"/>
    <w:rsid w:val="00603901"/>
    <w:rsid w:val="00603918"/>
    <w:rsid w:val="00603A1F"/>
    <w:rsid w:val="00603A4F"/>
    <w:rsid w:val="00604996"/>
    <w:rsid w:val="006050EF"/>
    <w:rsid w:val="00605572"/>
    <w:rsid w:val="00611688"/>
    <w:rsid w:val="00612F16"/>
    <w:rsid w:val="00613463"/>
    <w:rsid w:val="00613B1B"/>
    <w:rsid w:val="00613FDB"/>
    <w:rsid w:val="006141BF"/>
    <w:rsid w:val="00614370"/>
    <w:rsid w:val="0061461B"/>
    <w:rsid w:val="0061550E"/>
    <w:rsid w:val="00615B54"/>
    <w:rsid w:val="0061629E"/>
    <w:rsid w:val="00616A08"/>
    <w:rsid w:val="00617A54"/>
    <w:rsid w:val="00622C4E"/>
    <w:rsid w:val="00622DF5"/>
    <w:rsid w:val="0062320C"/>
    <w:rsid w:val="0062372B"/>
    <w:rsid w:val="00624424"/>
    <w:rsid w:val="0062474A"/>
    <w:rsid w:val="006258E4"/>
    <w:rsid w:val="00626C36"/>
    <w:rsid w:val="00626CFE"/>
    <w:rsid w:val="00626FFB"/>
    <w:rsid w:val="00627C40"/>
    <w:rsid w:val="0063001D"/>
    <w:rsid w:val="006327E6"/>
    <w:rsid w:val="00632B8B"/>
    <w:rsid w:val="00635A68"/>
    <w:rsid w:val="0064041E"/>
    <w:rsid w:val="006419F0"/>
    <w:rsid w:val="00643FDD"/>
    <w:rsid w:val="00644934"/>
    <w:rsid w:val="00645653"/>
    <w:rsid w:val="00646746"/>
    <w:rsid w:val="006479E0"/>
    <w:rsid w:val="006509A2"/>
    <w:rsid w:val="00650F2F"/>
    <w:rsid w:val="0065266E"/>
    <w:rsid w:val="006568EA"/>
    <w:rsid w:val="006571F2"/>
    <w:rsid w:val="00657782"/>
    <w:rsid w:val="00660DF7"/>
    <w:rsid w:val="00662BE6"/>
    <w:rsid w:val="00662E13"/>
    <w:rsid w:val="0066304F"/>
    <w:rsid w:val="00667DB7"/>
    <w:rsid w:val="006729A5"/>
    <w:rsid w:val="00677266"/>
    <w:rsid w:val="00680FE9"/>
    <w:rsid w:val="0068115E"/>
    <w:rsid w:val="0068131E"/>
    <w:rsid w:val="00683E4E"/>
    <w:rsid w:val="0068400D"/>
    <w:rsid w:val="00684848"/>
    <w:rsid w:val="00684AA6"/>
    <w:rsid w:val="006864B5"/>
    <w:rsid w:val="00686583"/>
    <w:rsid w:val="00686986"/>
    <w:rsid w:val="0068713A"/>
    <w:rsid w:val="00687BF5"/>
    <w:rsid w:val="006902DC"/>
    <w:rsid w:val="0069037F"/>
    <w:rsid w:val="006911AB"/>
    <w:rsid w:val="00691222"/>
    <w:rsid w:val="00691B18"/>
    <w:rsid w:val="006921E5"/>
    <w:rsid w:val="00695096"/>
    <w:rsid w:val="0069536C"/>
    <w:rsid w:val="00696018"/>
    <w:rsid w:val="00696B51"/>
    <w:rsid w:val="00696BF3"/>
    <w:rsid w:val="00697CDD"/>
    <w:rsid w:val="006A0387"/>
    <w:rsid w:val="006A1090"/>
    <w:rsid w:val="006A18B4"/>
    <w:rsid w:val="006A214A"/>
    <w:rsid w:val="006A5EE8"/>
    <w:rsid w:val="006A717C"/>
    <w:rsid w:val="006B12A7"/>
    <w:rsid w:val="006C21CD"/>
    <w:rsid w:val="006C23BE"/>
    <w:rsid w:val="006C261B"/>
    <w:rsid w:val="006C4077"/>
    <w:rsid w:val="006C5170"/>
    <w:rsid w:val="006C59C0"/>
    <w:rsid w:val="006C6C35"/>
    <w:rsid w:val="006C737B"/>
    <w:rsid w:val="006D02E9"/>
    <w:rsid w:val="006D2359"/>
    <w:rsid w:val="006D3647"/>
    <w:rsid w:val="006D3B98"/>
    <w:rsid w:val="006D4B5E"/>
    <w:rsid w:val="006E01A7"/>
    <w:rsid w:val="006E280D"/>
    <w:rsid w:val="006E293C"/>
    <w:rsid w:val="006E3859"/>
    <w:rsid w:val="006E39A5"/>
    <w:rsid w:val="006E492A"/>
    <w:rsid w:val="006E4F43"/>
    <w:rsid w:val="006E5226"/>
    <w:rsid w:val="006E563B"/>
    <w:rsid w:val="006E598C"/>
    <w:rsid w:val="006E635D"/>
    <w:rsid w:val="006E68FC"/>
    <w:rsid w:val="006E7016"/>
    <w:rsid w:val="006E72A2"/>
    <w:rsid w:val="006E74AC"/>
    <w:rsid w:val="006F0747"/>
    <w:rsid w:val="006F2B89"/>
    <w:rsid w:val="006F2EFA"/>
    <w:rsid w:val="006F399D"/>
    <w:rsid w:val="006F4178"/>
    <w:rsid w:val="006F56DC"/>
    <w:rsid w:val="006F60B4"/>
    <w:rsid w:val="006F6E99"/>
    <w:rsid w:val="006F6F34"/>
    <w:rsid w:val="006F6F9D"/>
    <w:rsid w:val="006F70E9"/>
    <w:rsid w:val="00700B08"/>
    <w:rsid w:val="00701A47"/>
    <w:rsid w:val="0070279C"/>
    <w:rsid w:val="00702B24"/>
    <w:rsid w:val="0070359F"/>
    <w:rsid w:val="00705CC5"/>
    <w:rsid w:val="0070605A"/>
    <w:rsid w:val="00706D8B"/>
    <w:rsid w:val="007077A4"/>
    <w:rsid w:val="00707DF8"/>
    <w:rsid w:val="00710DA2"/>
    <w:rsid w:val="00711799"/>
    <w:rsid w:val="007120AE"/>
    <w:rsid w:val="0071481D"/>
    <w:rsid w:val="00714E8D"/>
    <w:rsid w:val="00715440"/>
    <w:rsid w:val="00715BCE"/>
    <w:rsid w:val="00716379"/>
    <w:rsid w:val="00721872"/>
    <w:rsid w:val="00721B02"/>
    <w:rsid w:val="00722217"/>
    <w:rsid w:val="0072263F"/>
    <w:rsid w:val="00723764"/>
    <w:rsid w:val="00725CD7"/>
    <w:rsid w:val="00726B08"/>
    <w:rsid w:val="00726D51"/>
    <w:rsid w:val="00727920"/>
    <w:rsid w:val="00731DDA"/>
    <w:rsid w:val="0073281D"/>
    <w:rsid w:val="00733977"/>
    <w:rsid w:val="00737533"/>
    <w:rsid w:val="00740AB4"/>
    <w:rsid w:val="00743591"/>
    <w:rsid w:val="00746550"/>
    <w:rsid w:val="00746B1E"/>
    <w:rsid w:val="0075279A"/>
    <w:rsid w:val="00753764"/>
    <w:rsid w:val="00753D29"/>
    <w:rsid w:val="00755C6E"/>
    <w:rsid w:val="007573C3"/>
    <w:rsid w:val="007576B2"/>
    <w:rsid w:val="00760A8D"/>
    <w:rsid w:val="00761B7A"/>
    <w:rsid w:val="00761BC5"/>
    <w:rsid w:val="0076475B"/>
    <w:rsid w:val="00764CE7"/>
    <w:rsid w:val="00765C8C"/>
    <w:rsid w:val="00766B0D"/>
    <w:rsid w:val="007701CC"/>
    <w:rsid w:val="007702F9"/>
    <w:rsid w:val="00770B7D"/>
    <w:rsid w:val="0077228A"/>
    <w:rsid w:val="00773016"/>
    <w:rsid w:val="0077301C"/>
    <w:rsid w:val="0077320F"/>
    <w:rsid w:val="00773D4D"/>
    <w:rsid w:val="00774448"/>
    <w:rsid w:val="00774B15"/>
    <w:rsid w:val="0077551C"/>
    <w:rsid w:val="0077653A"/>
    <w:rsid w:val="007767D9"/>
    <w:rsid w:val="0077774C"/>
    <w:rsid w:val="007813E6"/>
    <w:rsid w:val="00781C6C"/>
    <w:rsid w:val="00784EB4"/>
    <w:rsid w:val="007856AB"/>
    <w:rsid w:val="00787164"/>
    <w:rsid w:val="00787361"/>
    <w:rsid w:val="00787A1F"/>
    <w:rsid w:val="00787C24"/>
    <w:rsid w:val="00790958"/>
    <w:rsid w:val="007922D8"/>
    <w:rsid w:val="007925A4"/>
    <w:rsid w:val="007934DB"/>
    <w:rsid w:val="007941A2"/>
    <w:rsid w:val="007949B4"/>
    <w:rsid w:val="0079595A"/>
    <w:rsid w:val="00796027"/>
    <w:rsid w:val="007964D6"/>
    <w:rsid w:val="007A0589"/>
    <w:rsid w:val="007A166F"/>
    <w:rsid w:val="007A285B"/>
    <w:rsid w:val="007A359A"/>
    <w:rsid w:val="007A3883"/>
    <w:rsid w:val="007A6CCC"/>
    <w:rsid w:val="007A7706"/>
    <w:rsid w:val="007B003B"/>
    <w:rsid w:val="007B3003"/>
    <w:rsid w:val="007B3270"/>
    <w:rsid w:val="007B348F"/>
    <w:rsid w:val="007B4777"/>
    <w:rsid w:val="007B4C74"/>
    <w:rsid w:val="007B5696"/>
    <w:rsid w:val="007B5BDE"/>
    <w:rsid w:val="007B6BA4"/>
    <w:rsid w:val="007B7F6F"/>
    <w:rsid w:val="007C0882"/>
    <w:rsid w:val="007C2ECC"/>
    <w:rsid w:val="007C2F0A"/>
    <w:rsid w:val="007C3188"/>
    <w:rsid w:val="007C3AE4"/>
    <w:rsid w:val="007C71E8"/>
    <w:rsid w:val="007C7DEA"/>
    <w:rsid w:val="007D02DF"/>
    <w:rsid w:val="007D10EE"/>
    <w:rsid w:val="007D12CA"/>
    <w:rsid w:val="007D180D"/>
    <w:rsid w:val="007D18B6"/>
    <w:rsid w:val="007D24AB"/>
    <w:rsid w:val="007D2D8B"/>
    <w:rsid w:val="007D3BDD"/>
    <w:rsid w:val="007D40F6"/>
    <w:rsid w:val="007D4346"/>
    <w:rsid w:val="007D4603"/>
    <w:rsid w:val="007D4CA6"/>
    <w:rsid w:val="007D53E2"/>
    <w:rsid w:val="007D5874"/>
    <w:rsid w:val="007D5D1D"/>
    <w:rsid w:val="007E11C9"/>
    <w:rsid w:val="007E26AC"/>
    <w:rsid w:val="007E3744"/>
    <w:rsid w:val="007E3EF4"/>
    <w:rsid w:val="007E440B"/>
    <w:rsid w:val="007E5D4A"/>
    <w:rsid w:val="007E61F1"/>
    <w:rsid w:val="007E6357"/>
    <w:rsid w:val="007E6974"/>
    <w:rsid w:val="007E6979"/>
    <w:rsid w:val="007F0A17"/>
    <w:rsid w:val="007F258A"/>
    <w:rsid w:val="007F2EAA"/>
    <w:rsid w:val="007F4160"/>
    <w:rsid w:val="007F4746"/>
    <w:rsid w:val="007F6679"/>
    <w:rsid w:val="007F6B49"/>
    <w:rsid w:val="007F797B"/>
    <w:rsid w:val="007F7E16"/>
    <w:rsid w:val="008012B6"/>
    <w:rsid w:val="008024C5"/>
    <w:rsid w:val="0080373B"/>
    <w:rsid w:val="00803981"/>
    <w:rsid w:val="00803B78"/>
    <w:rsid w:val="008042CD"/>
    <w:rsid w:val="00804E18"/>
    <w:rsid w:val="00805195"/>
    <w:rsid w:val="00807732"/>
    <w:rsid w:val="00807981"/>
    <w:rsid w:val="00811894"/>
    <w:rsid w:val="00813BF8"/>
    <w:rsid w:val="0081410A"/>
    <w:rsid w:val="0081419D"/>
    <w:rsid w:val="008153DE"/>
    <w:rsid w:val="00816FA3"/>
    <w:rsid w:val="008172AF"/>
    <w:rsid w:val="00817EDA"/>
    <w:rsid w:val="008200A3"/>
    <w:rsid w:val="0082012A"/>
    <w:rsid w:val="0082095D"/>
    <w:rsid w:val="008228B5"/>
    <w:rsid w:val="00823482"/>
    <w:rsid w:val="00824744"/>
    <w:rsid w:val="00825485"/>
    <w:rsid w:val="00827318"/>
    <w:rsid w:val="00827B83"/>
    <w:rsid w:val="00827C64"/>
    <w:rsid w:val="00830A37"/>
    <w:rsid w:val="00830C0F"/>
    <w:rsid w:val="0083453C"/>
    <w:rsid w:val="00834C0D"/>
    <w:rsid w:val="00834C16"/>
    <w:rsid w:val="008353C3"/>
    <w:rsid w:val="00841C7E"/>
    <w:rsid w:val="00844235"/>
    <w:rsid w:val="008447CE"/>
    <w:rsid w:val="0084599F"/>
    <w:rsid w:val="008472AF"/>
    <w:rsid w:val="00847969"/>
    <w:rsid w:val="00851834"/>
    <w:rsid w:val="00853048"/>
    <w:rsid w:val="00853DC3"/>
    <w:rsid w:val="00854D1A"/>
    <w:rsid w:val="00855551"/>
    <w:rsid w:val="008555B6"/>
    <w:rsid w:val="0085593D"/>
    <w:rsid w:val="00857E79"/>
    <w:rsid w:val="00860583"/>
    <w:rsid w:val="0086064B"/>
    <w:rsid w:val="00860D95"/>
    <w:rsid w:val="00860F18"/>
    <w:rsid w:val="008634AB"/>
    <w:rsid w:val="00863863"/>
    <w:rsid w:val="00863AD3"/>
    <w:rsid w:val="00865110"/>
    <w:rsid w:val="0086569B"/>
    <w:rsid w:val="008656FA"/>
    <w:rsid w:val="00865707"/>
    <w:rsid w:val="008657ED"/>
    <w:rsid w:val="0086644D"/>
    <w:rsid w:val="00866713"/>
    <w:rsid w:val="00867195"/>
    <w:rsid w:val="00872BF6"/>
    <w:rsid w:val="008732FC"/>
    <w:rsid w:val="00874F4D"/>
    <w:rsid w:val="008765E5"/>
    <w:rsid w:val="00877BD6"/>
    <w:rsid w:val="00880260"/>
    <w:rsid w:val="008809AD"/>
    <w:rsid w:val="00884C02"/>
    <w:rsid w:val="00885C82"/>
    <w:rsid w:val="008879BA"/>
    <w:rsid w:val="00887B1D"/>
    <w:rsid w:val="00890108"/>
    <w:rsid w:val="00891273"/>
    <w:rsid w:val="0089336D"/>
    <w:rsid w:val="00894622"/>
    <w:rsid w:val="0089704F"/>
    <w:rsid w:val="008A1B44"/>
    <w:rsid w:val="008A48EC"/>
    <w:rsid w:val="008A4ECA"/>
    <w:rsid w:val="008A6650"/>
    <w:rsid w:val="008A6D96"/>
    <w:rsid w:val="008A713A"/>
    <w:rsid w:val="008A725C"/>
    <w:rsid w:val="008A77D4"/>
    <w:rsid w:val="008B0913"/>
    <w:rsid w:val="008B123E"/>
    <w:rsid w:val="008B2536"/>
    <w:rsid w:val="008B3B22"/>
    <w:rsid w:val="008B45FB"/>
    <w:rsid w:val="008B4CC4"/>
    <w:rsid w:val="008B4FCC"/>
    <w:rsid w:val="008B66F6"/>
    <w:rsid w:val="008B786C"/>
    <w:rsid w:val="008C0096"/>
    <w:rsid w:val="008C0143"/>
    <w:rsid w:val="008C02D9"/>
    <w:rsid w:val="008C0512"/>
    <w:rsid w:val="008C060D"/>
    <w:rsid w:val="008C13D0"/>
    <w:rsid w:val="008C15B8"/>
    <w:rsid w:val="008C1911"/>
    <w:rsid w:val="008C2330"/>
    <w:rsid w:val="008C595E"/>
    <w:rsid w:val="008C7098"/>
    <w:rsid w:val="008C7565"/>
    <w:rsid w:val="008C763C"/>
    <w:rsid w:val="008D0FE8"/>
    <w:rsid w:val="008D3288"/>
    <w:rsid w:val="008D5201"/>
    <w:rsid w:val="008D542C"/>
    <w:rsid w:val="008D75B8"/>
    <w:rsid w:val="008E23FD"/>
    <w:rsid w:val="008E2F00"/>
    <w:rsid w:val="008E3B63"/>
    <w:rsid w:val="008E4195"/>
    <w:rsid w:val="008E6FAD"/>
    <w:rsid w:val="008F1228"/>
    <w:rsid w:val="008F1FC5"/>
    <w:rsid w:val="008F695B"/>
    <w:rsid w:val="008F71C5"/>
    <w:rsid w:val="00900550"/>
    <w:rsid w:val="00902291"/>
    <w:rsid w:val="009036DF"/>
    <w:rsid w:val="009039DD"/>
    <w:rsid w:val="00904C60"/>
    <w:rsid w:val="009058E3"/>
    <w:rsid w:val="00905D2B"/>
    <w:rsid w:val="00905DFB"/>
    <w:rsid w:val="00905F9F"/>
    <w:rsid w:val="009068A9"/>
    <w:rsid w:val="0090717F"/>
    <w:rsid w:val="009112B3"/>
    <w:rsid w:val="00912784"/>
    <w:rsid w:val="00914CF3"/>
    <w:rsid w:val="0091674C"/>
    <w:rsid w:val="00916F2A"/>
    <w:rsid w:val="00917216"/>
    <w:rsid w:val="00917667"/>
    <w:rsid w:val="009177E5"/>
    <w:rsid w:val="009205E3"/>
    <w:rsid w:val="00920631"/>
    <w:rsid w:val="00920745"/>
    <w:rsid w:val="009211CF"/>
    <w:rsid w:val="00924386"/>
    <w:rsid w:val="00924F0A"/>
    <w:rsid w:val="009272AC"/>
    <w:rsid w:val="009328E0"/>
    <w:rsid w:val="009353EA"/>
    <w:rsid w:val="00935919"/>
    <w:rsid w:val="00935E09"/>
    <w:rsid w:val="00936E02"/>
    <w:rsid w:val="009375FA"/>
    <w:rsid w:val="00937932"/>
    <w:rsid w:val="009415A6"/>
    <w:rsid w:val="00941979"/>
    <w:rsid w:val="0094306B"/>
    <w:rsid w:val="00943A20"/>
    <w:rsid w:val="00944195"/>
    <w:rsid w:val="00944500"/>
    <w:rsid w:val="009449A8"/>
    <w:rsid w:val="00945179"/>
    <w:rsid w:val="00947130"/>
    <w:rsid w:val="00947919"/>
    <w:rsid w:val="00947FCA"/>
    <w:rsid w:val="00950DD1"/>
    <w:rsid w:val="009512C1"/>
    <w:rsid w:val="009517EE"/>
    <w:rsid w:val="009518CE"/>
    <w:rsid w:val="0095193C"/>
    <w:rsid w:val="009524A7"/>
    <w:rsid w:val="00952645"/>
    <w:rsid w:val="00952DA4"/>
    <w:rsid w:val="00953CF7"/>
    <w:rsid w:val="00954709"/>
    <w:rsid w:val="00954D62"/>
    <w:rsid w:val="0095506A"/>
    <w:rsid w:val="00956058"/>
    <w:rsid w:val="00956134"/>
    <w:rsid w:val="00956624"/>
    <w:rsid w:val="00957FB4"/>
    <w:rsid w:val="00962A48"/>
    <w:rsid w:val="00962C9A"/>
    <w:rsid w:val="00965584"/>
    <w:rsid w:val="0096672F"/>
    <w:rsid w:val="00966BB7"/>
    <w:rsid w:val="009675B2"/>
    <w:rsid w:val="00967ECA"/>
    <w:rsid w:val="0097036E"/>
    <w:rsid w:val="00970646"/>
    <w:rsid w:val="00970DC3"/>
    <w:rsid w:val="00971CE1"/>
    <w:rsid w:val="00974C46"/>
    <w:rsid w:val="00975227"/>
    <w:rsid w:val="00975728"/>
    <w:rsid w:val="009773F2"/>
    <w:rsid w:val="009803E5"/>
    <w:rsid w:val="0098197C"/>
    <w:rsid w:val="00981D7E"/>
    <w:rsid w:val="0098370F"/>
    <w:rsid w:val="009841A9"/>
    <w:rsid w:val="0098625D"/>
    <w:rsid w:val="009873E3"/>
    <w:rsid w:val="00987948"/>
    <w:rsid w:val="00987979"/>
    <w:rsid w:val="00987C3A"/>
    <w:rsid w:val="00990AD4"/>
    <w:rsid w:val="00990C96"/>
    <w:rsid w:val="00990FF0"/>
    <w:rsid w:val="0099150C"/>
    <w:rsid w:val="00992351"/>
    <w:rsid w:val="009935C5"/>
    <w:rsid w:val="0099391A"/>
    <w:rsid w:val="009939DF"/>
    <w:rsid w:val="00993F5B"/>
    <w:rsid w:val="00995FA5"/>
    <w:rsid w:val="009966E9"/>
    <w:rsid w:val="009A2A1A"/>
    <w:rsid w:val="009A5DBA"/>
    <w:rsid w:val="009A7AF9"/>
    <w:rsid w:val="009B0527"/>
    <w:rsid w:val="009B6F53"/>
    <w:rsid w:val="009B6F7F"/>
    <w:rsid w:val="009B7B5D"/>
    <w:rsid w:val="009C0171"/>
    <w:rsid w:val="009C125B"/>
    <w:rsid w:val="009C13FD"/>
    <w:rsid w:val="009C27B5"/>
    <w:rsid w:val="009C2ABF"/>
    <w:rsid w:val="009C4F77"/>
    <w:rsid w:val="009C5CE2"/>
    <w:rsid w:val="009C67AD"/>
    <w:rsid w:val="009D00FD"/>
    <w:rsid w:val="009D142D"/>
    <w:rsid w:val="009D52D4"/>
    <w:rsid w:val="009D5BDE"/>
    <w:rsid w:val="009D609F"/>
    <w:rsid w:val="009D60B6"/>
    <w:rsid w:val="009D7311"/>
    <w:rsid w:val="009E065A"/>
    <w:rsid w:val="009E0F81"/>
    <w:rsid w:val="009E196A"/>
    <w:rsid w:val="009E1D61"/>
    <w:rsid w:val="009E6262"/>
    <w:rsid w:val="009F3045"/>
    <w:rsid w:val="009F42B9"/>
    <w:rsid w:val="009F43D1"/>
    <w:rsid w:val="009F453E"/>
    <w:rsid w:val="009F48ED"/>
    <w:rsid w:val="009F70B0"/>
    <w:rsid w:val="009F7C2E"/>
    <w:rsid w:val="009F7D00"/>
    <w:rsid w:val="009F7D1D"/>
    <w:rsid w:val="00A00CAC"/>
    <w:rsid w:val="00A011F5"/>
    <w:rsid w:val="00A02A0C"/>
    <w:rsid w:val="00A06961"/>
    <w:rsid w:val="00A07445"/>
    <w:rsid w:val="00A07524"/>
    <w:rsid w:val="00A07B0C"/>
    <w:rsid w:val="00A1010E"/>
    <w:rsid w:val="00A12915"/>
    <w:rsid w:val="00A13681"/>
    <w:rsid w:val="00A14B2E"/>
    <w:rsid w:val="00A14D8B"/>
    <w:rsid w:val="00A215BD"/>
    <w:rsid w:val="00A222E0"/>
    <w:rsid w:val="00A22373"/>
    <w:rsid w:val="00A23709"/>
    <w:rsid w:val="00A24B06"/>
    <w:rsid w:val="00A25F65"/>
    <w:rsid w:val="00A302AD"/>
    <w:rsid w:val="00A31374"/>
    <w:rsid w:val="00A31879"/>
    <w:rsid w:val="00A331B7"/>
    <w:rsid w:val="00A3392B"/>
    <w:rsid w:val="00A37277"/>
    <w:rsid w:val="00A3728B"/>
    <w:rsid w:val="00A40314"/>
    <w:rsid w:val="00A40A43"/>
    <w:rsid w:val="00A42BBF"/>
    <w:rsid w:val="00A433C1"/>
    <w:rsid w:val="00A4354F"/>
    <w:rsid w:val="00A43BAE"/>
    <w:rsid w:val="00A44482"/>
    <w:rsid w:val="00A455C5"/>
    <w:rsid w:val="00A45958"/>
    <w:rsid w:val="00A4777F"/>
    <w:rsid w:val="00A50B8D"/>
    <w:rsid w:val="00A5241A"/>
    <w:rsid w:val="00A52E4E"/>
    <w:rsid w:val="00A54D7E"/>
    <w:rsid w:val="00A571F0"/>
    <w:rsid w:val="00A574CE"/>
    <w:rsid w:val="00A61931"/>
    <w:rsid w:val="00A61E35"/>
    <w:rsid w:val="00A62C47"/>
    <w:rsid w:val="00A6373D"/>
    <w:rsid w:val="00A663AB"/>
    <w:rsid w:val="00A67DC0"/>
    <w:rsid w:val="00A70162"/>
    <w:rsid w:val="00A747F7"/>
    <w:rsid w:val="00A74B4D"/>
    <w:rsid w:val="00A74D12"/>
    <w:rsid w:val="00A757CE"/>
    <w:rsid w:val="00A75DAD"/>
    <w:rsid w:val="00A76436"/>
    <w:rsid w:val="00A771B4"/>
    <w:rsid w:val="00A77C15"/>
    <w:rsid w:val="00A85124"/>
    <w:rsid w:val="00A85376"/>
    <w:rsid w:val="00A854EA"/>
    <w:rsid w:val="00A86024"/>
    <w:rsid w:val="00A86312"/>
    <w:rsid w:val="00A910A3"/>
    <w:rsid w:val="00A92CC1"/>
    <w:rsid w:val="00A93AC5"/>
    <w:rsid w:val="00A941F1"/>
    <w:rsid w:val="00A95888"/>
    <w:rsid w:val="00A95A03"/>
    <w:rsid w:val="00A95E90"/>
    <w:rsid w:val="00A95FD1"/>
    <w:rsid w:val="00A96F0B"/>
    <w:rsid w:val="00AA0743"/>
    <w:rsid w:val="00AA5259"/>
    <w:rsid w:val="00AA5C27"/>
    <w:rsid w:val="00AA5D2F"/>
    <w:rsid w:val="00AA6CF4"/>
    <w:rsid w:val="00AB0C8A"/>
    <w:rsid w:val="00AB0C91"/>
    <w:rsid w:val="00AB1E92"/>
    <w:rsid w:val="00AB21CE"/>
    <w:rsid w:val="00AB2E0D"/>
    <w:rsid w:val="00AB2F77"/>
    <w:rsid w:val="00AB2FF6"/>
    <w:rsid w:val="00AB3240"/>
    <w:rsid w:val="00AB38B5"/>
    <w:rsid w:val="00AB4139"/>
    <w:rsid w:val="00AB4A4F"/>
    <w:rsid w:val="00AB4CFD"/>
    <w:rsid w:val="00AB6AA2"/>
    <w:rsid w:val="00AC0797"/>
    <w:rsid w:val="00AC126A"/>
    <w:rsid w:val="00AC1DCF"/>
    <w:rsid w:val="00AC3F80"/>
    <w:rsid w:val="00AC5FE5"/>
    <w:rsid w:val="00AC6054"/>
    <w:rsid w:val="00AC6DF0"/>
    <w:rsid w:val="00AC7353"/>
    <w:rsid w:val="00AC7946"/>
    <w:rsid w:val="00AC7C59"/>
    <w:rsid w:val="00AD0AC6"/>
    <w:rsid w:val="00AD1373"/>
    <w:rsid w:val="00AD183C"/>
    <w:rsid w:val="00AD1F23"/>
    <w:rsid w:val="00AD2974"/>
    <w:rsid w:val="00AD3E8D"/>
    <w:rsid w:val="00AD7D1A"/>
    <w:rsid w:val="00AE18E2"/>
    <w:rsid w:val="00AE25D5"/>
    <w:rsid w:val="00AE2A02"/>
    <w:rsid w:val="00AE3F36"/>
    <w:rsid w:val="00AF24C1"/>
    <w:rsid w:val="00AF2837"/>
    <w:rsid w:val="00AF29DB"/>
    <w:rsid w:val="00AF2C91"/>
    <w:rsid w:val="00AF4227"/>
    <w:rsid w:val="00AF6D71"/>
    <w:rsid w:val="00AF7011"/>
    <w:rsid w:val="00AF7E00"/>
    <w:rsid w:val="00B00FCD"/>
    <w:rsid w:val="00B01C3D"/>
    <w:rsid w:val="00B020F3"/>
    <w:rsid w:val="00B02173"/>
    <w:rsid w:val="00B02F2A"/>
    <w:rsid w:val="00B02FD8"/>
    <w:rsid w:val="00B04A05"/>
    <w:rsid w:val="00B0639B"/>
    <w:rsid w:val="00B07AF4"/>
    <w:rsid w:val="00B10AA7"/>
    <w:rsid w:val="00B12C89"/>
    <w:rsid w:val="00B12E45"/>
    <w:rsid w:val="00B12EC0"/>
    <w:rsid w:val="00B1403E"/>
    <w:rsid w:val="00B14C02"/>
    <w:rsid w:val="00B164ED"/>
    <w:rsid w:val="00B17623"/>
    <w:rsid w:val="00B17C1B"/>
    <w:rsid w:val="00B17DCC"/>
    <w:rsid w:val="00B20EFD"/>
    <w:rsid w:val="00B21942"/>
    <w:rsid w:val="00B219E8"/>
    <w:rsid w:val="00B231BF"/>
    <w:rsid w:val="00B24230"/>
    <w:rsid w:val="00B250F1"/>
    <w:rsid w:val="00B30A0E"/>
    <w:rsid w:val="00B32E3E"/>
    <w:rsid w:val="00B33BE1"/>
    <w:rsid w:val="00B347FF"/>
    <w:rsid w:val="00B352A4"/>
    <w:rsid w:val="00B35DAB"/>
    <w:rsid w:val="00B36219"/>
    <w:rsid w:val="00B366C1"/>
    <w:rsid w:val="00B37017"/>
    <w:rsid w:val="00B41225"/>
    <w:rsid w:val="00B421C1"/>
    <w:rsid w:val="00B4327D"/>
    <w:rsid w:val="00B43BDC"/>
    <w:rsid w:val="00B43D49"/>
    <w:rsid w:val="00B447E0"/>
    <w:rsid w:val="00B465C9"/>
    <w:rsid w:val="00B46CA6"/>
    <w:rsid w:val="00B46D94"/>
    <w:rsid w:val="00B50378"/>
    <w:rsid w:val="00B50810"/>
    <w:rsid w:val="00B50BF0"/>
    <w:rsid w:val="00B50D89"/>
    <w:rsid w:val="00B51F13"/>
    <w:rsid w:val="00B5210C"/>
    <w:rsid w:val="00B523BD"/>
    <w:rsid w:val="00B5295B"/>
    <w:rsid w:val="00B54512"/>
    <w:rsid w:val="00B5529D"/>
    <w:rsid w:val="00B55AFE"/>
    <w:rsid w:val="00B6141A"/>
    <w:rsid w:val="00B62C07"/>
    <w:rsid w:val="00B638C8"/>
    <w:rsid w:val="00B66002"/>
    <w:rsid w:val="00B662EB"/>
    <w:rsid w:val="00B66D82"/>
    <w:rsid w:val="00B67559"/>
    <w:rsid w:val="00B67610"/>
    <w:rsid w:val="00B679A7"/>
    <w:rsid w:val="00B67BD9"/>
    <w:rsid w:val="00B67E30"/>
    <w:rsid w:val="00B7065C"/>
    <w:rsid w:val="00B716C5"/>
    <w:rsid w:val="00B71F38"/>
    <w:rsid w:val="00B72944"/>
    <w:rsid w:val="00B73090"/>
    <w:rsid w:val="00B73DFE"/>
    <w:rsid w:val="00B757B7"/>
    <w:rsid w:val="00B75AFF"/>
    <w:rsid w:val="00B75E44"/>
    <w:rsid w:val="00B765A6"/>
    <w:rsid w:val="00B76E6D"/>
    <w:rsid w:val="00B76EF3"/>
    <w:rsid w:val="00B77054"/>
    <w:rsid w:val="00B77139"/>
    <w:rsid w:val="00B77CAC"/>
    <w:rsid w:val="00B81076"/>
    <w:rsid w:val="00B81695"/>
    <w:rsid w:val="00B817F9"/>
    <w:rsid w:val="00B8238E"/>
    <w:rsid w:val="00B8347B"/>
    <w:rsid w:val="00B843FE"/>
    <w:rsid w:val="00B84E5D"/>
    <w:rsid w:val="00B8597B"/>
    <w:rsid w:val="00B8701C"/>
    <w:rsid w:val="00B871D2"/>
    <w:rsid w:val="00B907DD"/>
    <w:rsid w:val="00B93ECC"/>
    <w:rsid w:val="00B94B5B"/>
    <w:rsid w:val="00B94C32"/>
    <w:rsid w:val="00B95791"/>
    <w:rsid w:val="00B9779D"/>
    <w:rsid w:val="00B97B20"/>
    <w:rsid w:val="00BA0EB5"/>
    <w:rsid w:val="00BA3D6E"/>
    <w:rsid w:val="00BA3EBB"/>
    <w:rsid w:val="00BA48D5"/>
    <w:rsid w:val="00BA5ED2"/>
    <w:rsid w:val="00BA6A42"/>
    <w:rsid w:val="00BB305B"/>
    <w:rsid w:val="00BB41B5"/>
    <w:rsid w:val="00BB5CCE"/>
    <w:rsid w:val="00BB5F26"/>
    <w:rsid w:val="00BB6513"/>
    <w:rsid w:val="00BB6D0D"/>
    <w:rsid w:val="00BB7183"/>
    <w:rsid w:val="00BB7671"/>
    <w:rsid w:val="00BB7BA3"/>
    <w:rsid w:val="00BC0491"/>
    <w:rsid w:val="00BC11D8"/>
    <w:rsid w:val="00BC24F8"/>
    <w:rsid w:val="00BC2AC9"/>
    <w:rsid w:val="00BC4248"/>
    <w:rsid w:val="00BC4C10"/>
    <w:rsid w:val="00BC519D"/>
    <w:rsid w:val="00BC78B1"/>
    <w:rsid w:val="00BC7B74"/>
    <w:rsid w:val="00BD0208"/>
    <w:rsid w:val="00BD06C7"/>
    <w:rsid w:val="00BD0B58"/>
    <w:rsid w:val="00BD273B"/>
    <w:rsid w:val="00BD3B2E"/>
    <w:rsid w:val="00BD57F0"/>
    <w:rsid w:val="00BD6AF3"/>
    <w:rsid w:val="00BD75DB"/>
    <w:rsid w:val="00BE1371"/>
    <w:rsid w:val="00BE1CCC"/>
    <w:rsid w:val="00BE315A"/>
    <w:rsid w:val="00BE32B6"/>
    <w:rsid w:val="00BE499C"/>
    <w:rsid w:val="00BE4BA9"/>
    <w:rsid w:val="00BE4D8B"/>
    <w:rsid w:val="00BF11A1"/>
    <w:rsid w:val="00BF13CF"/>
    <w:rsid w:val="00BF1EC0"/>
    <w:rsid w:val="00BF23B0"/>
    <w:rsid w:val="00BF34F0"/>
    <w:rsid w:val="00BF410C"/>
    <w:rsid w:val="00BF4CAC"/>
    <w:rsid w:val="00BF630B"/>
    <w:rsid w:val="00BF756F"/>
    <w:rsid w:val="00BF7861"/>
    <w:rsid w:val="00C03039"/>
    <w:rsid w:val="00C03C57"/>
    <w:rsid w:val="00C03FA7"/>
    <w:rsid w:val="00C04E44"/>
    <w:rsid w:val="00C04EDD"/>
    <w:rsid w:val="00C06BBF"/>
    <w:rsid w:val="00C100A5"/>
    <w:rsid w:val="00C10271"/>
    <w:rsid w:val="00C10396"/>
    <w:rsid w:val="00C1045D"/>
    <w:rsid w:val="00C1212E"/>
    <w:rsid w:val="00C12FA8"/>
    <w:rsid w:val="00C13167"/>
    <w:rsid w:val="00C131A7"/>
    <w:rsid w:val="00C1377B"/>
    <w:rsid w:val="00C13829"/>
    <w:rsid w:val="00C1470C"/>
    <w:rsid w:val="00C155AC"/>
    <w:rsid w:val="00C1577B"/>
    <w:rsid w:val="00C16358"/>
    <w:rsid w:val="00C22136"/>
    <w:rsid w:val="00C223D4"/>
    <w:rsid w:val="00C2277F"/>
    <w:rsid w:val="00C240DA"/>
    <w:rsid w:val="00C24488"/>
    <w:rsid w:val="00C24986"/>
    <w:rsid w:val="00C26A4D"/>
    <w:rsid w:val="00C327D5"/>
    <w:rsid w:val="00C342E9"/>
    <w:rsid w:val="00C34DCB"/>
    <w:rsid w:val="00C35F70"/>
    <w:rsid w:val="00C35FFE"/>
    <w:rsid w:val="00C36944"/>
    <w:rsid w:val="00C36B2C"/>
    <w:rsid w:val="00C36B3C"/>
    <w:rsid w:val="00C36E79"/>
    <w:rsid w:val="00C375FF"/>
    <w:rsid w:val="00C401E9"/>
    <w:rsid w:val="00C4070C"/>
    <w:rsid w:val="00C418DC"/>
    <w:rsid w:val="00C42615"/>
    <w:rsid w:val="00C42C3A"/>
    <w:rsid w:val="00C432D0"/>
    <w:rsid w:val="00C4493C"/>
    <w:rsid w:val="00C46672"/>
    <w:rsid w:val="00C5059C"/>
    <w:rsid w:val="00C50A44"/>
    <w:rsid w:val="00C516B7"/>
    <w:rsid w:val="00C53DB0"/>
    <w:rsid w:val="00C53DF5"/>
    <w:rsid w:val="00C541A8"/>
    <w:rsid w:val="00C545D6"/>
    <w:rsid w:val="00C55FDF"/>
    <w:rsid w:val="00C57F09"/>
    <w:rsid w:val="00C602B2"/>
    <w:rsid w:val="00C60DCF"/>
    <w:rsid w:val="00C614EF"/>
    <w:rsid w:val="00C615E0"/>
    <w:rsid w:val="00C61EAC"/>
    <w:rsid w:val="00C62BE9"/>
    <w:rsid w:val="00C631DF"/>
    <w:rsid w:val="00C63AD3"/>
    <w:rsid w:val="00C64430"/>
    <w:rsid w:val="00C647E8"/>
    <w:rsid w:val="00C64E53"/>
    <w:rsid w:val="00C64F30"/>
    <w:rsid w:val="00C67A28"/>
    <w:rsid w:val="00C67CE4"/>
    <w:rsid w:val="00C7074F"/>
    <w:rsid w:val="00C75591"/>
    <w:rsid w:val="00C76261"/>
    <w:rsid w:val="00C76EB6"/>
    <w:rsid w:val="00C77D15"/>
    <w:rsid w:val="00C8032E"/>
    <w:rsid w:val="00C81A2A"/>
    <w:rsid w:val="00C8241A"/>
    <w:rsid w:val="00C8509D"/>
    <w:rsid w:val="00C86484"/>
    <w:rsid w:val="00C86FBD"/>
    <w:rsid w:val="00C91C17"/>
    <w:rsid w:val="00C921B4"/>
    <w:rsid w:val="00C92CA2"/>
    <w:rsid w:val="00C92D28"/>
    <w:rsid w:val="00C937B0"/>
    <w:rsid w:val="00C94190"/>
    <w:rsid w:val="00C9430D"/>
    <w:rsid w:val="00C94385"/>
    <w:rsid w:val="00C95B2F"/>
    <w:rsid w:val="00C96B63"/>
    <w:rsid w:val="00CA01B9"/>
    <w:rsid w:val="00CA170C"/>
    <w:rsid w:val="00CA21BD"/>
    <w:rsid w:val="00CA22F5"/>
    <w:rsid w:val="00CA233C"/>
    <w:rsid w:val="00CA2426"/>
    <w:rsid w:val="00CA253A"/>
    <w:rsid w:val="00CA54B6"/>
    <w:rsid w:val="00CA5882"/>
    <w:rsid w:val="00CA660E"/>
    <w:rsid w:val="00CA6AE9"/>
    <w:rsid w:val="00CA6B53"/>
    <w:rsid w:val="00CB052A"/>
    <w:rsid w:val="00CB0B5F"/>
    <w:rsid w:val="00CB11E7"/>
    <w:rsid w:val="00CB5452"/>
    <w:rsid w:val="00CC00DC"/>
    <w:rsid w:val="00CC0871"/>
    <w:rsid w:val="00CC1B5E"/>
    <w:rsid w:val="00CC2FA7"/>
    <w:rsid w:val="00CC36E6"/>
    <w:rsid w:val="00CC5921"/>
    <w:rsid w:val="00CD0C2E"/>
    <w:rsid w:val="00CD26A8"/>
    <w:rsid w:val="00CD65F5"/>
    <w:rsid w:val="00CE0DFA"/>
    <w:rsid w:val="00CE19A9"/>
    <w:rsid w:val="00CE3EF3"/>
    <w:rsid w:val="00CE44CC"/>
    <w:rsid w:val="00CE4DCF"/>
    <w:rsid w:val="00CE5345"/>
    <w:rsid w:val="00CE54AA"/>
    <w:rsid w:val="00CE5B08"/>
    <w:rsid w:val="00CE6014"/>
    <w:rsid w:val="00CE7C5A"/>
    <w:rsid w:val="00CE7F30"/>
    <w:rsid w:val="00CF0106"/>
    <w:rsid w:val="00CF1017"/>
    <w:rsid w:val="00CF22E8"/>
    <w:rsid w:val="00CF245F"/>
    <w:rsid w:val="00CF638F"/>
    <w:rsid w:val="00CF6E00"/>
    <w:rsid w:val="00D02820"/>
    <w:rsid w:val="00D02A4B"/>
    <w:rsid w:val="00D033DE"/>
    <w:rsid w:val="00D03725"/>
    <w:rsid w:val="00D03DBA"/>
    <w:rsid w:val="00D06A9B"/>
    <w:rsid w:val="00D10013"/>
    <w:rsid w:val="00D10549"/>
    <w:rsid w:val="00D11991"/>
    <w:rsid w:val="00D12183"/>
    <w:rsid w:val="00D130F9"/>
    <w:rsid w:val="00D132FB"/>
    <w:rsid w:val="00D14CB4"/>
    <w:rsid w:val="00D1536A"/>
    <w:rsid w:val="00D160C8"/>
    <w:rsid w:val="00D16754"/>
    <w:rsid w:val="00D169C5"/>
    <w:rsid w:val="00D20414"/>
    <w:rsid w:val="00D2190F"/>
    <w:rsid w:val="00D234D0"/>
    <w:rsid w:val="00D255B9"/>
    <w:rsid w:val="00D2585E"/>
    <w:rsid w:val="00D25C60"/>
    <w:rsid w:val="00D25D37"/>
    <w:rsid w:val="00D26101"/>
    <w:rsid w:val="00D268EE"/>
    <w:rsid w:val="00D26F07"/>
    <w:rsid w:val="00D27C52"/>
    <w:rsid w:val="00D27C60"/>
    <w:rsid w:val="00D30D34"/>
    <w:rsid w:val="00D30FBC"/>
    <w:rsid w:val="00D31DC7"/>
    <w:rsid w:val="00D31EBB"/>
    <w:rsid w:val="00D332E2"/>
    <w:rsid w:val="00D37E9E"/>
    <w:rsid w:val="00D417DA"/>
    <w:rsid w:val="00D42D0D"/>
    <w:rsid w:val="00D43011"/>
    <w:rsid w:val="00D4564F"/>
    <w:rsid w:val="00D46671"/>
    <w:rsid w:val="00D51F97"/>
    <w:rsid w:val="00D52F85"/>
    <w:rsid w:val="00D54E66"/>
    <w:rsid w:val="00D557D7"/>
    <w:rsid w:val="00D56CBB"/>
    <w:rsid w:val="00D570F8"/>
    <w:rsid w:val="00D57807"/>
    <w:rsid w:val="00D57D10"/>
    <w:rsid w:val="00D57D9A"/>
    <w:rsid w:val="00D604FE"/>
    <w:rsid w:val="00D632C8"/>
    <w:rsid w:val="00D66B10"/>
    <w:rsid w:val="00D704FC"/>
    <w:rsid w:val="00D7054F"/>
    <w:rsid w:val="00D713FD"/>
    <w:rsid w:val="00D718A3"/>
    <w:rsid w:val="00D71D7D"/>
    <w:rsid w:val="00D721A4"/>
    <w:rsid w:val="00D723C9"/>
    <w:rsid w:val="00D72764"/>
    <w:rsid w:val="00D727E2"/>
    <w:rsid w:val="00D72805"/>
    <w:rsid w:val="00D72B9F"/>
    <w:rsid w:val="00D74F95"/>
    <w:rsid w:val="00D75351"/>
    <w:rsid w:val="00D76340"/>
    <w:rsid w:val="00D80A3A"/>
    <w:rsid w:val="00D85556"/>
    <w:rsid w:val="00D85B57"/>
    <w:rsid w:val="00D86009"/>
    <w:rsid w:val="00D87BC8"/>
    <w:rsid w:val="00D9170F"/>
    <w:rsid w:val="00D91D79"/>
    <w:rsid w:val="00D94047"/>
    <w:rsid w:val="00D94A30"/>
    <w:rsid w:val="00D956B9"/>
    <w:rsid w:val="00D96E31"/>
    <w:rsid w:val="00D97947"/>
    <w:rsid w:val="00DA1B58"/>
    <w:rsid w:val="00DA1B59"/>
    <w:rsid w:val="00DA1F4C"/>
    <w:rsid w:val="00DA2525"/>
    <w:rsid w:val="00DA332F"/>
    <w:rsid w:val="00DA3B0C"/>
    <w:rsid w:val="00DA43BB"/>
    <w:rsid w:val="00DA44A0"/>
    <w:rsid w:val="00DA4A5F"/>
    <w:rsid w:val="00DA5D2D"/>
    <w:rsid w:val="00DA6280"/>
    <w:rsid w:val="00DA677E"/>
    <w:rsid w:val="00DA6AF6"/>
    <w:rsid w:val="00DB01FE"/>
    <w:rsid w:val="00DB04AA"/>
    <w:rsid w:val="00DB0D00"/>
    <w:rsid w:val="00DB203E"/>
    <w:rsid w:val="00DB3238"/>
    <w:rsid w:val="00DB3D4B"/>
    <w:rsid w:val="00DB5AD0"/>
    <w:rsid w:val="00DB7C9E"/>
    <w:rsid w:val="00DC4C33"/>
    <w:rsid w:val="00DC4F9F"/>
    <w:rsid w:val="00DC50B7"/>
    <w:rsid w:val="00DC5262"/>
    <w:rsid w:val="00DC616D"/>
    <w:rsid w:val="00DC6A83"/>
    <w:rsid w:val="00DC71B2"/>
    <w:rsid w:val="00DC7395"/>
    <w:rsid w:val="00DD0825"/>
    <w:rsid w:val="00DD0D11"/>
    <w:rsid w:val="00DD2505"/>
    <w:rsid w:val="00DD2987"/>
    <w:rsid w:val="00DD2AA3"/>
    <w:rsid w:val="00DD321A"/>
    <w:rsid w:val="00DD4CCB"/>
    <w:rsid w:val="00DD589D"/>
    <w:rsid w:val="00DD5C96"/>
    <w:rsid w:val="00DD6867"/>
    <w:rsid w:val="00DD6DAB"/>
    <w:rsid w:val="00DD7347"/>
    <w:rsid w:val="00DE0247"/>
    <w:rsid w:val="00DE066D"/>
    <w:rsid w:val="00DE109C"/>
    <w:rsid w:val="00DE10D1"/>
    <w:rsid w:val="00DE2478"/>
    <w:rsid w:val="00DE2965"/>
    <w:rsid w:val="00DE340B"/>
    <w:rsid w:val="00DE3623"/>
    <w:rsid w:val="00DE4B0C"/>
    <w:rsid w:val="00DE4D8D"/>
    <w:rsid w:val="00DE4DD1"/>
    <w:rsid w:val="00DE6465"/>
    <w:rsid w:val="00DE649A"/>
    <w:rsid w:val="00DE7F1A"/>
    <w:rsid w:val="00DF0B96"/>
    <w:rsid w:val="00DF1873"/>
    <w:rsid w:val="00DF3D2E"/>
    <w:rsid w:val="00DF452F"/>
    <w:rsid w:val="00DF474C"/>
    <w:rsid w:val="00DF48AC"/>
    <w:rsid w:val="00DF4A44"/>
    <w:rsid w:val="00DF4DB1"/>
    <w:rsid w:val="00DF60DD"/>
    <w:rsid w:val="00DF6561"/>
    <w:rsid w:val="00DF7341"/>
    <w:rsid w:val="00E003FC"/>
    <w:rsid w:val="00E005B7"/>
    <w:rsid w:val="00E007FB"/>
    <w:rsid w:val="00E0092D"/>
    <w:rsid w:val="00E0260D"/>
    <w:rsid w:val="00E0377F"/>
    <w:rsid w:val="00E04E64"/>
    <w:rsid w:val="00E051A3"/>
    <w:rsid w:val="00E0525A"/>
    <w:rsid w:val="00E06C8F"/>
    <w:rsid w:val="00E10885"/>
    <w:rsid w:val="00E10CD7"/>
    <w:rsid w:val="00E13639"/>
    <w:rsid w:val="00E14253"/>
    <w:rsid w:val="00E1562B"/>
    <w:rsid w:val="00E165B9"/>
    <w:rsid w:val="00E16BDF"/>
    <w:rsid w:val="00E17C65"/>
    <w:rsid w:val="00E17E35"/>
    <w:rsid w:val="00E21271"/>
    <w:rsid w:val="00E214CB"/>
    <w:rsid w:val="00E2169D"/>
    <w:rsid w:val="00E224BF"/>
    <w:rsid w:val="00E22B25"/>
    <w:rsid w:val="00E2634A"/>
    <w:rsid w:val="00E263EF"/>
    <w:rsid w:val="00E27CC5"/>
    <w:rsid w:val="00E27DE5"/>
    <w:rsid w:val="00E31528"/>
    <w:rsid w:val="00E3226F"/>
    <w:rsid w:val="00E34BBF"/>
    <w:rsid w:val="00E3683C"/>
    <w:rsid w:val="00E42A42"/>
    <w:rsid w:val="00E42EF9"/>
    <w:rsid w:val="00E460BA"/>
    <w:rsid w:val="00E467A2"/>
    <w:rsid w:val="00E46B1F"/>
    <w:rsid w:val="00E47F40"/>
    <w:rsid w:val="00E50600"/>
    <w:rsid w:val="00E511E8"/>
    <w:rsid w:val="00E51483"/>
    <w:rsid w:val="00E51B2F"/>
    <w:rsid w:val="00E52C66"/>
    <w:rsid w:val="00E544F0"/>
    <w:rsid w:val="00E54D07"/>
    <w:rsid w:val="00E573E8"/>
    <w:rsid w:val="00E57459"/>
    <w:rsid w:val="00E61704"/>
    <w:rsid w:val="00E620A8"/>
    <w:rsid w:val="00E66AE6"/>
    <w:rsid w:val="00E66E8B"/>
    <w:rsid w:val="00E6729A"/>
    <w:rsid w:val="00E67351"/>
    <w:rsid w:val="00E709F7"/>
    <w:rsid w:val="00E71924"/>
    <w:rsid w:val="00E72F7F"/>
    <w:rsid w:val="00E7321B"/>
    <w:rsid w:val="00E732B0"/>
    <w:rsid w:val="00E749E0"/>
    <w:rsid w:val="00E75E45"/>
    <w:rsid w:val="00E760A8"/>
    <w:rsid w:val="00E77A95"/>
    <w:rsid w:val="00E80811"/>
    <w:rsid w:val="00E81FC6"/>
    <w:rsid w:val="00E8291C"/>
    <w:rsid w:val="00E8449B"/>
    <w:rsid w:val="00E86C1D"/>
    <w:rsid w:val="00E90383"/>
    <w:rsid w:val="00E91EEB"/>
    <w:rsid w:val="00E9206F"/>
    <w:rsid w:val="00E920A3"/>
    <w:rsid w:val="00E9226A"/>
    <w:rsid w:val="00E92C53"/>
    <w:rsid w:val="00E949F2"/>
    <w:rsid w:val="00E9511D"/>
    <w:rsid w:val="00E96B45"/>
    <w:rsid w:val="00E977E4"/>
    <w:rsid w:val="00EA01B9"/>
    <w:rsid w:val="00EA0DB6"/>
    <w:rsid w:val="00EA1453"/>
    <w:rsid w:val="00EA1B95"/>
    <w:rsid w:val="00EA2310"/>
    <w:rsid w:val="00EA3458"/>
    <w:rsid w:val="00EA455B"/>
    <w:rsid w:val="00EA4CB1"/>
    <w:rsid w:val="00EA4EB2"/>
    <w:rsid w:val="00EA5721"/>
    <w:rsid w:val="00EA59C2"/>
    <w:rsid w:val="00EA61A6"/>
    <w:rsid w:val="00EA6D42"/>
    <w:rsid w:val="00EA795E"/>
    <w:rsid w:val="00EA7E92"/>
    <w:rsid w:val="00EB0115"/>
    <w:rsid w:val="00EB078B"/>
    <w:rsid w:val="00EB1FF4"/>
    <w:rsid w:val="00EB284C"/>
    <w:rsid w:val="00EB2947"/>
    <w:rsid w:val="00EB616D"/>
    <w:rsid w:val="00EB7A93"/>
    <w:rsid w:val="00EC01B3"/>
    <w:rsid w:val="00EC0DF9"/>
    <w:rsid w:val="00EC10D2"/>
    <w:rsid w:val="00EC1546"/>
    <w:rsid w:val="00EC338C"/>
    <w:rsid w:val="00EC46D2"/>
    <w:rsid w:val="00EC4809"/>
    <w:rsid w:val="00EC5858"/>
    <w:rsid w:val="00EC5A22"/>
    <w:rsid w:val="00EC5FE7"/>
    <w:rsid w:val="00EC68A3"/>
    <w:rsid w:val="00EC6D5A"/>
    <w:rsid w:val="00EC7171"/>
    <w:rsid w:val="00ED0076"/>
    <w:rsid w:val="00ED109C"/>
    <w:rsid w:val="00ED2723"/>
    <w:rsid w:val="00ED2CE2"/>
    <w:rsid w:val="00ED3643"/>
    <w:rsid w:val="00ED4F5C"/>
    <w:rsid w:val="00ED51B9"/>
    <w:rsid w:val="00ED5325"/>
    <w:rsid w:val="00ED5716"/>
    <w:rsid w:val="00ED61C3"/>
    <w:rsid w:val="00ED69DD"/>
    <w:rsid w:val="00ED6B09"/>
    <w:rsid w:val="00ED6B54"/>
    <w:rsid w:val="00ED6D6A"/>
    <w:rsid w:val="00ED6DC7"/>
    <w:rsid w:val="00ED74D2"/>
    <w:rsid w:val="00ED79CA"/>
    <w:rsid w:val="00EE01B8"/>
    <w:rsid w:val="00EE0DD9"/>
    <w:rsid w:val="00EE1126"/>
    <w:rsid w:val="00EE1257"/>
    <w:rsid w:val="00EE1731"/>
    <w:rsid w:val="00EE18E3"/>
    <w:rsid w:val="00EE3ECC"/>
    <w:rsid w:val="00EE40E1"/>
    <w:rsid w:val="00EE4986"/>
    <w:rsid w:val="00EE4DD6"/>
    <w:rsid w:val="00EE7638"/>
    <w:rsid w:val="00EE7A85"/>
    <w:rsid w:val="00EF0182"/>
    <w:rsid w:val="00EF0573"/>
    <w:rsid w:val="00EF0E65"/>
    <w:rsid w:val="00EF1C72"/>
    <w:rsid w:val="00EF299D"/>
    <w:rsid w:val="00EF35D1"/>
    <w:rsid w:val="00EF4E71"/>
    <w:rsid w:val="00EF55D9"/>
    <w:rsid w:val="00EF5757"/>
    <w:rsid w:val="00EF60E9"/>
    <w:rsid w:val="00EF64A4"/>
    <w:rsid w:val="00EF67FA"/>
    <w:rsid w:val="00EF6ACB"/>
    <w:rsid w:val="00EF72D4"/>
    <w:rsid w:val="00EF75DD"/>
    <w:rsid w:val="00F0037B"/>
    <w:rsid w:val="00F005C7"/>
    <w:rsid w:val="00F00633"/>
    <w:rsid w:val="00F0258F"/>
    <w:rsid w:val="00F0351B"/>
    <w:rsid w:val="00F03F89"/>
    <w:rsid w:val="00F04018"/>
    <w:rsid w:val="00F04653"/>
    <w:rsid w:val="00F04A30"/>
    <w:rsid w:val="00F050EE"/>
    <w:rsid w:val="00F05E47"/>
    <w:rsid w:val="00F06599"/>
    <w:rsid w:val="00F0758D"/>
    <w:rsid w:val="00F07E01"/>
    <w:rsid w:val="00F103A4"/>
    <w:rsid w:val="00F10FE3"/>
    <w:rsid w:val="00F1372F"/>
    <w:rsid w:val="00F137C5"/>
    <w:rsid w:val="00F13A06"/>
    <w:rsid w:val="00F14F71"/>
    <w:rsid w:val="00F15978"/>
    <w:rsid w:val="00F15C1B"/>
    <w:rsid w:val="00F200AA"/>
    <w:rsid w:val="00F20632"/>
    <w:rsid w:val="00F217F1"/>
    <w:rsid w:val="00F21F28"/>
    <w:rsid w:val="00F25F46"/>
    <w:rsid w:val="00F2600A"/>
    <w:rsid w:val="00F30199"/>
    <w:rsid w:val="00F349EC"/>
    <w:rsid w:val="00F3587F"/>
    <w:rsid w:val="00F363C9"/>
    <w:rsid w:val="00F4043E"/>
    <w:rsid w:val="00F41D3D"/>
    <w:rsid w:val="00F42714"/>
    <w:rsid w:val="00F431A2"/>
    <w:rsid w:val="00F43920"/>
    <w:rsid w:val="00F43CFE"/>
    <w:rsid w:val="00F46117"/>
    <w:rsid w:val="00F47338"/>
    <w:rsid w:val="00F47E54"/>
    <w:rsid w:val="00F47EA2"/>
    <w:rsid w:val="00F5033C"/>
    <w:rsid w:val="00F50C26"/>
    <w:rsid w:val="00F50EC0"/>
    <w:rsid w:val="00F51148"/>
    <w:rsid w:val="00F51F68"/>
    <w:rsid w:val="00F523CF"/>
    <w:rsid w:val="00F537D0"/>
    <w:rsid w:val="00F55013"/>
    <w:rsid w:val="00F552D3"/>
    <w:rsid w:val="00F55B36"/>
    <w:rsid w:val="00F563E9"/>
    <w:rsid w:val="00F5670E"/>
    <w:rsid w:val="00F57A8F"/>
    <w:rsid w:val="00F57F47"/>
    <w:rsid w:val="00F61812"/>
    <w:rsid w:val="00F61CAA"/>
    <w:rsid w:val="00F624A1"/>
    <w:rsid w:val="00F62919"/>
    <w:rsid w:val="00F62DE1"/>
    <w:rsid w:val="00F63905"/>
    <w:rsid w:val="00F63A12"/>
    <w:rsid w:val="00F644FF"/>
    <w:rsid w:val="00F652F1"/>
    <w:rsid w:val="00F6548C"/>
    <w:rsid w:val="00F65A3D"/>
    <w:rsid w:val="00F6602C"/>
    <w:rsid w:val="00F666EB"/>
    <w:rsid w:val="00F67D59"/>
    <w:rsid w:val="00F715B9"/>
    <w:rsid w:val="00F717A9"/>
    <w:rsid w:val="00F738CC"/>
    <w:rsid w:val="00F747C2"/>
    <w:rsid w:val="00F74904"/>
    <w:rsid w:val="00F74C35"/>
    <w:rsid w:val="00F757AF"/>
    <w:rsid w:val="00F75E8F"/>
    <w:rsid w:val="00F76C11"/>
    <w:rsid w:val="00F76E6E"/>
    <w:rsid w:val="00F774AD"/>
    <w:rsid w:val="00F8241F"/>
    <w:rsid w:val="00F82BF2"/>
    <w:rsid w:val="00F83C62"/>
    <w:rsid w:val="00F83E98"/>
    <w:rsid w:val="00F84718"/>
    <w:rsid w:val="00F84C84"/>
    <w:rsid w:val="00F84F3B"/>
    <w:rsid w:val="00F9056B"/>
    <w:rsid w:val="00F90F52"/>
    <w:rsid w:val="00F92367"/>
    <w:rsid w:val="00F94F79"/>
    <w:rsid w:val="00F9509A"/>
    <w:rsid w:val="00F9532C"/>
    <w:rsid w:val="00F9588A"/>
    <w:rsid w:val="00F95AAE"/>
    <w:rsid w:val="00F96AC6"/>
    <w:rsid w:val="00FA045E"/>
    <w:rsid w:val="00FA049D"/>
    <w:rsid w:val="00FA0F23"/>
    <w:rsid w:val="00FA1F05"/>
    <w:rsid w:val="00FA2319"/>
    <w:rsid w:val="00FA341D"/>
    <w:rsid w:val="00FA35D8"/>
    <w:rsid w:val="00FA46D2"/>
    <w:rsid w:val="00FA4F59"/>
    <w:rsid w:val="00FA569C"/>
    <w:rsid w:val="00FA7223"/>
    <w:rsid w:val="00FA73B0"/>
    <w:rsid w:val="00FA7608"/>
    <w:rsid w:val="00FB0DE7"/>
    <w:rsid w:val="00FB0F6A"/>
    <w:rsid w:val="00FB4A0E"/>
    <w:rsid w:val="00FB6C3C"/>
    <w:rsid w:val="00FB7D45"/>
    <w:rsid w:val="00FC13E4"/>
    <w:rsid w:val="00FC209B"/>
    <w:rsid w:val="00FC247F"/>
    <w:rsid w:val="00FC253C"/>
    <w:rsid w:val="00FC2BFD"/>
    <w:rsid w:val="00FC2C27"/>
    <w:rsid w:val="00FC325F"/>
    <w:rsid w:val="00FC360F"/>
    <w:rsid w:val="00FC4310"/>
    <w:rsid w:val="00FC5EAB"/>
    <w:rsid w:val="00FC5FD8"/>
    <w:rsid w:val="00FC6543"/>
    <w:rsid w:val="00FD122E"/>
    <w:rsid w:val="00FD1424"/>
    <w:rsid w:val="00FD20AC"/>
    <w:rsid w:val="00FD383D"/>
    <w:rsid w:val="00FD3D4F"/>
    <w:rsid w:val="00FD43FD"/>
    <w:rsid w:val="00FD5728"/>
    <w:rsid w:val="00FD6FBF"/>
    <w:rsid w:val="00FE04CD"/>
    <w:rsid w:val="00FE2077"/>
    <w:rsid w:val="00FE2403"/>
    <w:rsid w:val="00FE29F9"/>
    <w:rsid w:val="00FE4434"/>
    <w:rsid w:val="00FE5574"/>
    <w:rsid w:val="00FE5618"/>
    <w:rsid w:val="00FE6E5A"/>
    <w:rsid w:val="00FF2F6B"/>
    <w:rsid w:val="00FF34E7"/>
    <w:rsid w:val="00FF365B"/>
    <w:rsid w:val="00FF3E28"/>
    <w:rsid w:val="00FF5F3F"/>
    <w:rsid w:val="00FF6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2256824"/>
  <w15:docId w15:val="{AE82E35F-8888-4617-965D-FCB6FB4E61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61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64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6D42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A095C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3A095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234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34D0"/>
  </w:style>
  <w:style w:type="paragraph" w:styleId="Footer">
    <w:name w:val="footer"/>
    <w:basedOn w:val="Normal"/>
    <w:link w:val="FooterChar"/>
    <w:uiPriority w:val="99"/>
    <w:unhideWhenUsed/>
    <w:rsid w:val="00D234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34D0"/>
  </w:style>
  <w:style w:type="character" w:styleId="CommentReference">
    <w:name w:val="annotation reference"/>
    <w:unhideWhenUsed/>
    <w:rsid w:val="0076475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6475B"/>
    <w:pPr>
      <w:spacing w:line="240" w:lineRule="auto"/>
    </w:pPr>
    <w:rPr>
      <w:sz w:val="20"/>
      <w:szCs w:val="20"/>
      <w:lang w:val="x-none" w:eastAsia="x-none"/>
    </w:rPr>
  </w:style>
  <w:style w:type="character" w:customStyle="1" w:styleId="CommentTextChar">
    <w:name w:val="Comment Text Char"/>
    <w:link w:val="CommentText"/>
    <w:uiPriority w:val="99"/>
    <w:rsid w:val="0076475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6475B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76475B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6A0387"/>
    <w:pPr>
      <w:ind w:left="720"/>
      <w:contextualSpacing/>
    </w:pPr>
  </w:style>
  <w:style w:type="table" w:styleId="TableGrid">
    <w:name w:val="Table Grid"/>
    <w:basedOn w:val="TableNormal"/>
    <w:uiPriority w:val="39"/>
    <w:rsid w:val="007813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ediumShading2-Accent5">
    <w:name w:val="Medium Shading 2 Accent 5"/>
    <w:basedOn w:val="TableNormal"/>
    <w:uiPriority w:val="64"/>
    <w:rsid w:val="000A04B2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ghtList">
    <w:name w:val="Light List"/>
    <w:basedOn w:val="TableNormal"/>
    <w:uiPriority w:val="61"/>
    <w:rsid w:val="00B4327D"/>
    <w:rPr>
      <w:lang w:eastAsia="ja-JP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character" w:customStyle="1" w:styleId="jrnl">
    <w:name w:val="jrnl"/>
    <w:basedOn w:val="DefaultParagraphFont"/>
    <w:rsid w:val="00EC46D2"/>
  </w:style>
  <w:style w:type="numbering" w:customStyle="1" w:styleId="NoList1">
    <w:name w:val="No List1"/>
    <w:next w:val="NoList"/>
    <w:uiPriority w:val="99"/>
    <w:semiHidden/>
    <w:unhideWhenUsed/>
    <w:rsid w:val="00737533"/>
  </w:style>
  <w:style w:type="table" w:customStyle="1" w:styleId="MediumShading2-Accent51">
    <w:name w:val="Medium Shading 2 - Accent 51"/>
    <w:basedOn w:val="TableNormal"/>
    <w:next w:val="MediumShading2-Accent5"/>
    <w:uiPriority w:val="99"/>
    <w:rsid w:val="00737533"/>
    <w:rPr>
      <w:rFonts w:eastAsia="Calibri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LightList1">
    <w:name w:val="Light List1"/>
    <w:basedOn w:val="TableNormal"/>
    <w:next w:val="LightList"/>
    <w:uiPriority w:val="99"/>
    <w:rsid w:val="00737533"/>
    <w:rPr>
      <w:lang w:eastAsia="ja-JP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MediumShading2-Accent511">
    <w:name w:val="Medium Shading 2 - Accent 511"/>
    <w:basedOn w:val="TableNormal"/>
    <w:next w:val="MediumShading2-Accent5"/>
    <w:uiPriority w:val="64"/>
    <w:rsid w:val="00737533"/>
    <w:rPr>
      <w:rFonts w:eastAsia="Calibri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PlainText">
    <w:name w:val="Plain Text"/>
    <w:basedOn w:val="Normal"/>
    <w:link w:val="PlainTextChar"/>
    <w:uiPriority w:val="99"/>
    <w:unhideWhenUsed/>
    <w:rsid w:val="00FC5EAB"/>
    <w:pPr>
      <w:spacing w:after="0" w:line="240" w:lineRule="auto"/>
    </w:pPr>
    <w:rPr>
      <w:rFonts w:eastAsia="Calibri"/>
      <w:sz w:val="20"/>
      <w:szCs w:val="20"/>
      <w:lang w:val="x-none" w:eastAsia="x-none"/>
    </w:rPr>
  </w:style>
  <w:style w:type="character" w:customStyle="1" w:styleId="PlainTextChar">
    <w:name w:val="Plain Text Char"/>
    <w:link w:val="PlainText"/>
    <w:uiPriority w:val="99"/>
    <w:rsid w:val="00FC5EAB"/>
    <w:rPr>
      <w:rFonts w:ascii="Calibri" w:eastAsia="Calibri" w:hAnsi="Calibri" w:cs="Calibri"/>
    </w:rPr>
  </w:style>
  <w:style w:type="table" w:customStyle="1" w:styleId="TableGrid1">
    <w:name w:val="Table Grid1"/>
    <w:basedOn w:val="TableNormal"/>
    <w:next w:val="TableGrid"/>
    <w:uiPriority w:val="59"/>
    <w:rsid w:val="00AC07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ediumShading2-Accent512">
    <w:name w:val="Medium Shading 2 - Accent 512"/>
    <w:basedOn w:val="TableNormal"/>
    <w:next w:val="MediumShading2-Accent5"/>
    <w:uiPriority w:val="64"/>
    <w:rsid w:val="00387CEA"/>
    <w:rPr>
      <w:rFonts w:eastAsia="Calibri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PageNumber">
    <w:name w:val="page number"/>
    <w:rsid w:val="00F1372F"/>
  </w:style>
  <w:style w:type="paragraph" w:styleId="Revision">
    <w:name w:val="Revision"/>
    <w:hidden/>
    <w:uiPriority w:val="71"/>
    <w:rsid w:val="00FA049D"/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BF23B0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FC5FD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customStyle="1" w:styleId="TableGrid2">
    <w:name w:val="Table Grid2"/>
    <w:basedOn w:val="TableNormal"/>
    <w:next w:val="TableGrid"/>
    <w:uiPriority w:val="59"/>
    <w:rsid w:val="0068400D"/>
    <w:rPr>
      <w:rFonts w:eastAsia="Calibri"/>
      <w:sz w:val="22"/>
      <w:szCs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865707"/>
    <w:pPr>
      <w:spacing w:after="0"/>
      <w:jc w:val="center"/>
    </w:pPr>
    <w:rPr>
      <w:rFonts w:cs="Calibri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865707"/>
    <w:rPr>
      <w:rFonts w:cs="Calibri"/>
      <w:sz w:val="22"/>
      <w:szCs w:val="22"/>
    </w:rPr>
  </w:style>
  <w:style w:type="paragraph" w:customStyle="1" w:styleId="EndNoteBibliography">
    <w:name w:val="EndNote Bibliography"/>
    <w:basedOn w:val="Normal"/>
    <w:link w:val="EndNoteBibliographyChar"/>
    <w:rsid w:val="00865707"/>
    <w:pPr>
      <w:spacing w:line="240" w:lineRule="auto"/>
    </w:pPr>
    <w:rPr>
      <w:rFonts w:cs="Calibri"/>
    </w:rPr>
  </w:style>
  <w:style w:type="character" w:customStyle="1" w:styleId="EndNoteBibliographyChar">
    <w:name w:val="EndNote Bibliography Char"/>
    <w:basedOn w:val="DefaultParagraphFont"/>
    <w:link w:val="EndNoteBibliography"/>
    <w:rsid w:val="00865707"/>
    <w:rPr>
      <w:rFonts w:cs="Calibri"/>
      <w:sz w:val="22"/>
      <w:szCs w:val="22"/>
    </w:rPr>
  </w:style>
  <w:style w:type="paragraph" w:customStyle="1" w:styleId="Default">
    <w:name w:val="Default"/>
    <w:rsid w:val="009F7C2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07AF4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07AF4"/>
  </w:style>
  <w:style w:type="character" w:styleId="EndnoteReference">
    <w:name w:val="endnote reference"/>
    <w:basedOn w:val="DefaultParagraphFont"/>
    <w:uiPriority w:val="99"/>
    <w:semiHidden/>
    <w:unhideWhenUsed/>
    <w:rsid w:val="00B07AF4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974C46"/>
    <w:rPr>
      <w:color w:val="800080" w:themeColor="followedHyperlink"/>
      <w:u w:val="single"/>
    </w:rPr>
  </w:style>
  <w:style w:type="character" w:customStyle="1" w:styleId="A0">
    <w:name w:val="A0"/>
    <w:uiPriority w:val="99"/>
    <w:rsid w:val="00B352A4"/>
    <w:rPr>
      <w:color w:val="211D1E"/>
      <w:sz w:val="18"/>
      <w:szCs w:val="18"/>
    </w:rPr>
  </w:style>
  <w:style w:type="character" w:customStyle="1" w:styleId="A5">
    <w:name w:val="A5"/>
    <w:uiPriority w:val="99"/>
    <w:rsid w:val="00B352A4"/>
    <w:rPr>
      <w:color w:val="211D1E"/>
      <w:sz w:val="36"/>
      <w:szCs w:val="36"/>
    </w:rPr>
  </w:style>
  <w:style w:type="character" w:styleId="UnresolvedMention">
    <w:name w:val="Unresolved Mention"/>
    <w:basedOn w:val="DefaultParagraphFont"/>
    <w:uiPriority w:val="99"/>
    <w:semiHidden/>
    <w:unhideWhenUsed/>
    <w:rsid w:val="009B7B5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357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1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2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95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83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0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2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9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8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3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4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7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5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1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06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2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1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50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A20B2C-2CEC-4B58-83D4-DC08CBEA9A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1701</Words>
  <Characters>9699</Characters>
  <Application>Microsoft Office Word</Application>
  <DocSecurity>0</DocSecurity>
  <Lines>80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11378</CharactersWithSpaces>
  <SharedDoc>false</SharedDoc>
  <HLinks>
    <vt:vector size="6" baseType="variant">
      <vt:variant>
        <vt:i4>1245296</vt:i4>
      </vt:variant>
      <vt:variant>
        <vt:i4>0</vt:i4>
      </vt:variant>
      <vt:variant>
        <vt:i4>0</vt:i4>
      </vt:variant>
      <vt:variant>
        <vt:i4>5</vt:i4>
      </vt:variant>
      <vt:variant>
        <vt:lpwstr>mailto:cvctrc@uscmed.sc.edu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spinalef</dc:creator>
  <cp:keywords/>
  <dc:description/>
  <cp:lastModifiedBy>Pratt, Lucas</cp:lastModifiedBy>
  <cp:revision>2</cp:revision>
  <cp:lastPrinted>2020-07-25T15:51:00Z</cp:lastPrinted>
  <dcterms:created xsi:type="dcterms:W3CDTF">2021-04-22T23:04:00Z</dcterms:created>
  <dcterms:modified xsi:type="dcterms:W3CDTF">2021-04-22T23:04:00Z</dcterms:modified>
</cp:coreProperties>
</file>