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A2480" w14:textId="77777777" w:rsidR="0079225D" w:rsidRDefault="0079225D" w:rsidP="0079225D">
      <w:pPr>
        <w:spacing w:line="480" w:lineRule="auto"/>
        <w:outlineLvl w:val="3"/>
        <w:rPr>
          <w:rFonts w:ascii="Times New Roman" w:hAnsi="Times New Roman" w:cs="Times New Roman"/>
          <w:b/>
          <w:bCs/>
          <w:szCs w:val="21"/>
          <w:lang w:val="en-US"/>
        </w:rPr>
      </w:pPr>
      <w:r w:rsidRPr="00391FA4">
        <w:rPr>
          <w:rFonts w:ascii="Times New Roman" w:hAnsi="Times New Roman" w:cs="Times New Roman"/>
          <w:b/>
          <w:bCs/>
          <w:szCs w:val="21"/>
          <w:lang w:val="en-US"/>
        </w:rPr>
        <w:t xml:space="preserve">Supplementary Table </w:t>
      </w:r>
      <w:r>
        <w:rPr>
          <w:rFonts w:ascii="Times New Roman" w:hAnsi="Times New Roman" w:cs="Times New Roman" w:hint="eastAsia"/>
          <w:b/>
          <w:bCs/>
          <w:szCs w:val="21"/>
          <w:lang w:val="en-US"/>
        </w:rPr>
        <w:t>2</w:t>
      </w:r>
      <w:r>
        <w:rPr>
          <w:rFonts w:ascii="Times New Roman" w:hAnsi="Times New Roman" w:cs="Times New Roman"/>
          <w:b/>
          <w:bCs/>
          <w:szCs w:val="21"/>
          <w:lang w:val="en-US"/>
        </w:rPr>
        <w:t xml:space="preserve"> </w:t>
      </w:r>
      <w:r w:rsidRPr="00391FA4">
        <w:rPr>
          <w:rFonts w:ascii="Times New Roman" w:hAnsi="Times New Roman" w:cs="Times New Roman"/>
          <w:b/>
          <w:bCs/>
          <w:szCs w:val="21"/>
          <w:lang w:val="en-US"/>
        </w:rPr>
        <w:t xml:space="preserve">The </w:t>
      </w:r>
      <w:r>
        <w:rPr>
          <w:rFonts w:ascii="Times New Roman" w:hAnsi="Times New Roman" w:cs="Times New Roman"/>
          <w:b/>
          <w:bCs/>
          <w:szCs w:val="21"/>
          <w:lang w:val="en-US"/>
        </w:rPr>
        <w:t>imaging features of Lesions according to LI-RADS version 2018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985"/>
        <w:gridCol w:w="1843"/>
      </w:tblGrid>
      <w:tr w:rsidR="0079225D" w14:paraId="08B1E342" w14:textId="77777777" w:rsidTr="00720513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3AC70569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b/>
                <w:bCs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b/>
                <w:bCs/>
                <w:szCs w:val="21"/>
                <w:lang w:val="en-US"/>
              </w:rPr>
              <w:t>Imaging features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0276EDB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b/>
                <w:bCs/>
                <w:szCs w:val="21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3D475A5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b/>
                <w:bCs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b/>
                <w:bCs/>
                <w:szCs w:val="21"/>
                <w:lang w:val="en-US"/>
              </w:rPr>
              <w:t>In total</w:t>
            </w:r>
          </w:p>
        </w:tc>
      </w:tr>
      <w:tr w:rsidR="0079225D" w14:paraId="39811850" w14:textId="77777777" w:rsidTr="00720513">
        <w:tc>
          <w:tcPr>
            <w:tcW w:w="3402" w:type="dxa"/>
            <w:tcBorders>
              <w:top w:val="single" w:sz="4" w:space="0" w:color="auto"/>
            </w:tcBorders>
          </w:tcPr>
          <w:p w14:paraId="2B681230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b/>
                <w:bCs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b/>
                <w:bCs/>
                <w:szCs w:val="21"/>
                <w:lang w:val="en-US"/>
              </w:rPr>
              <w:t>Non-rim APHE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28E795D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ED2D6A4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szCs w:val="21"/>
                <w:lang w:val="en-US"/>
              </w:rPr>
              <w:t>132</w:t>
            </w:r>
          </w:p>
        </w:tc>
      </w:tr>
      <w:tr w:rsidR="0079225D" w14:paraId="1BEA4709" w14:textId="77777777" w:rsidTr="00720513">
        <w:tc>
          <w:tcPr>
            <w:tcW w:w="3402" w:type="dxa"/>
          </w:tcPr>
          <w:p w14:paraId="288E7A86" w14:textId="77777777" w:rsidR="0079225D" w:rsidRPr="006321C5" w:rsidRDefault="0079225D" w:rsidP="00720513">
            <w:pPr>
              <w:spacing w:line="480" w:lineRule="auto"/>
              <w:ind w:firstLineChars="100" w:firstLine="210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</w:rPr>
              <w:t xml:space="preserve">Yes </w:t>
            </w:r>
          </w:p>
        </w:tc>
        <w:tc>
          <w:tcPr>
            <w:tcW w:w="1985" w:type="dxa"/>
          </w:tcPr>
          <w:p w14:paraId="7CFF28C3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</w:rPr>
              <w:t>116</w:t>
            </w:r>
            <w:r>
              <w:rPr>
                <w:rFonts w:ascii="Times New Roman" w:hAnsi="Times New Roman" w:cs="Times New Roman"/>
              </w:rPr>
              <w:t xml:space="preserve"> (88%)</w:t>
            </w:r>
          </w:p>
        </w:tc>
        <w:tc>
          <w:tcPr>
            <w:tcW w:w="1843" w:type="dxa"/>
          </w:tcPr>
          <w:p w14:paraId="63CBC8FC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79225D" w14:paraId="64344BA3" w14:textId="77777777" w:rsidTr="00720513">
        <w:tc>
          <w:tcPr>
            <w:tcW w:w="3402" w:type="dxa"/>
          </w:tcPr>
          <w:p w14:paraId="05B3F5CC" w14:textId="77777777" w:rsidR="0079225D" w:rsidRPr="006321C5" w:rsidRDefault="0079225D" w:rsidP="00720513">
            <w:pPr>
              <w:spacing w:line="480" w:lineRule="auto"/>
              <w:ind w:firstLineChars="100" w:firstLine="210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</w:rPr>
              <w:t xml:space="preserve">No </w:t>
            </w:r>
          </w:p>
        </w:tc>
        <w:tc>
          <w:tcPr>
            <w:tcW w:w="1985" w:type="dxa"/>
          </w:tcPr>
          <w:p w14:paraId="63E93832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 w:hint="eastAsia"/>
              </w:rPr>
              <w:t>12</w:t>
            </w:r>
            <w:r>
              <w:rPr>
                <w:rFonts w:ascii="Times New Roman" w:hAnsi="Times New Roman" w:cs="Times New Roman"/>
              </w:rPr>
              <w:t>%)</w:t>
            </w:r>
          </w:p>
        </w:tc>
        <w:tc>
          <w:tcPr>
            <w:tcW w:w="1843" w:type="dxa"/>
          </w:tcPr>
          <w:p w14:paraId="051DD300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79225D" w14:paraId="5B52AF3D" w14:textId="77777777" w:rsidTr="00720513">
        <w:trPr>
          <w:trHeight w:val="402"/>
        </w:trPr>
        <w:tc>
          <w:tcPr>
            <w:tcW w:w="3402" w:type="dxa"/>
          </w:tcPr>
          <w:p w14:paraId="4546A599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b/>
                <w:bCs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b/>
                <w:bCs/>
              </w:rPr>
              <w:t>Non-</w:t>
            </w:r>
            <w:proofErr w:type="spellStart"/>
            <w:r w:rsidRPr="006321C5">
              <w:rPr>
                <w:rFonts w:ascii="Times New Roman" w:hAnsi="Times New Roman" w:cs="Times New Roman"/>
                <w:b/>
                <w:bCs/>
              </w:rPr>
              <w:t>peripheral</w:t>
            </w:r>
            <w:proofErr w:type="spellEnd"/>
            <w:r w:rsidRPr="006321C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321C5">
              <w:rPr>
                <w:rFonts w:ascii="Times New Roman" w:hAnsi="Times New Roman" w:cs="Times New Roman"/>
                <w:b/>
                <w:bCs/>
              </w:rPr>
              <w:t>washout</w:t>
            </w:r>
            <w:proofErr w:type="spellEnd"/>
          </w:p>
        </w:tc>
        <w:tc>
          <w:tcPr>
            <w:tcW w:w="1985" w:type="dxa"/>
          </w:tcPr>
          <w:p w14:paraId="424BC250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1843" w:type="dxa"/>
          </w:tcPr>
          <w:p w14:paraId="6F6A47D5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szCs w:val="21"/>
                <w:lang w:val="en-US"/>
              </w:rPr>
              <w:t>132</w:t>
            </w:r>
          </w:p>
        </w:tc>
      </w:tr>
      <w:tr w:rsidR="0079225D" w14:paraId="052B2F63" w14:textId="77777777" w:rsidTr="00720513">
        <w:tc>
          <w:tcPr>
            <w:tcW w:w="3402" w:type="dxa"/>
          </w:tcPr>
          <w:p w14:paraId="0E19908E" w14:textId="77777777" w:rsidR="0079225D" w:rsidRPr="006321C5" w:rsidRDefault="0079225D" w:rsidP="00720513">
            <w:pPr>
              <w:spacing w:line="480" w:lineRule="auto"/>
              <w:ind w:firstLineChars="100" w:firstLine="210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</w:rPr>
              <w:t>Yes</w:t>
            </w:r>
          </w:p>
        </w:tc>
        <w:tc>
          <w:tcPr>
            <w:tcW w:w="1985" w:type="dxa"/>
          </w:tcPr>
          <w:p w14:paraId="05CB3F74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szCs w:val="21"/>
                <w:lang w:val="en-US"/>
              </w:rPr>
              <w:t>130</w:t>
            </w:r>
            <w:r>
              <w:rPr>
                <w:rFonts w:ascii="Times New Roman" w:hAnsi="Times New Roman" w:cs="Times New Roman"/>
                <w:szCs w:val="21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(98%)</w:t>
            </w:r>
          </w:p>
        </w:tc>
        <w:tc>
          <w:tcPr>
            <w:tcW w:w="1843" w:type="dxa"/>
          </w:tcPr>
          <w:p w14:paraId="614DEA87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79225D" w14:paraId="236A04DF" w14:textId="77777777" w:rsidTr="00720513">
        <w:tc>
          <w:tcPr>
            <w:tcW w:w="3402" w:type="dxa"/>
          </w:tcPr>
          <w:p w14:paraId="64C5A37B" w14:textId="77777777" w:rsidR="0079225D" w:rsidRPr="006321C5" w:rsidRDefault="0079225D" w:rsidP="00720513">
            <w:pPr>
              <w:spacing w:line="480" w:lineRule="auto"/>
              <w:ind w:firstLineChars="100" w:firstLine="210"/>
              <w:outlineLvl w:val="3"/>
              <w:rPr>
                <w:rFonts w:ascii="Times New Roman" w:hAnsi="Times New Roman" w:cs="Times New Roman"/>
              </w:rPr>
            </w:pPr>
            <w:r w:rsidRPr="006321C5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985" w:type="dxa"/>
          </w:tcPr>
          <w:p w14:paraId="0D1DA092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szCs w:val="21"/>
                <w:lang w:val="en-US"/>
              </w:rPr>
              <w:t>2</w:t>
            </w:r>
            <w:r>
              <w:rPr>
                <w:rFonts w:ascii="Times New Roman" w:hAnsi="Times New Roman" w:cs="Times New Roman"/>
                <w:szCs w:val="21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(2%)</w:t>
            </w:r>
          </w:p>
        </w:tc>
        <w:tc>
          <w:tcPr>
            <w:tcW w:w="1843" w:type="dxa"/>
          </w:tcPr>
          <w:p w14:paraId="44A5B052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79225D" w14:paraId="7AAE6072" w14:textId="77777777" w:rsidTr="00720513">
        <w:tc>
          <w:tcPr>
            <w:tcW w:w="3402" w:type="dxa"/>
          </w:tcPr>
          <w:p w14:paraId="354992A3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b/>
                <w:bCs/>
              </w:rPr>
            </w:pPr>
            <w:r w:rsidRPr="006321C5">
              <w:rPr>
                <w:rFonts w:ascii="Times New Roman" w:hAnsi="Times New Roman" w:cs="Times New Roman"/>
                <w:b/>
                <w:bCs/>
              </w:rPr>
              <w:t>Capsule</w:t>
            </w:r>
          </w:p>
        </w:tc>
        <w:tc>
          <w:tcPr>
            <w:tcW w:w="1985" w:type="dxa"/>
          </w:tcPr>
          <w:p w14:paraId="628B56D2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1843" w:type="dxa"/>
          </w:tcPr>
          <w:p w14:paraId="168EADCD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szCs w:val="21"/>
                <w:lang w:val="en-US"/>
              </w:rPr>
              <w:t>132</w:t>
            </w:r>
          </w:p>
        </w:tc>
      </w:tr>
      <w:tr w:rsidR="0079225D" w14:paraId="35138866" w14:textId="77777777" w:rsidTr="00720513">
        <w:tc>
          <w:tcPr>
            <w:tcW w:w="3402" w:type="dxa"/>
          </w:tcPr>
          <w:p w14:paraId="0EB6E07D" w14:textId="77777777" w:rsidR="0079225D" w:rsidRPr="006321C5" w:rsidRDefault="0079225D" w:rsidP="00720513">
            <w:pPr>
              <w:spacing w:line="480" w:lineRule="auto"/>
              <w:ind w:firstLineChars="100" w:firstLine="210"/>
              <w:outlineLvl w:val="3"/>
              <w:rPr>
                <w:rFonts w:ascii="Times New Roman" w:hAnsi="Times New Roman" w:cs="Times New Roman"/>
              </w:rPr>
            </w:pPr>
            <w:r w:rsidRPr="006321C5">
              <w:rPr>
                <w:rFonts w:ascii="Times New Roman" w:hAnsi="Times New Roman" w:cs="Times New Roman"/>
              </w:rPr>
              <w:t>Yes</w:t>
            </w:r>
          </w:p>
        </w:tc>
        <w:tc>
          <w:tcPr>
            <w:tcW w:w="1985" w:type="dxa"/>
          </w:tcPr>
          <w:p w14:paraId="18CEE49E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szCs w:val="21"/>
                <w:lang w:val="en-US"/>
              </w:rPr>
              <w:t>54</w:t>
            </w:r>
            <w:r>
              <w:rPr>
                <w:rFonts w:ascii="Times New Roman" w:hAnsi="Times New Roman" w:cs="Times New Roman"/>
                <w:szCs w:val="21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(41%)</w:t>
            </w:r>
          </w:p>
        </w:tc>
        <w:tc>
          <w:tcPr>
            <w:tcW w:w="1843" w:type="dxa"/>
          </w:tcPr>
          <w:p w14:paraId="542546A2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79225D" w14:paraId="6D8E5934" w14:textId="77777777" w:rsidTr="00720513">
        <w:tc>
          <w:tcPr>
            <w:tcW w:w="3402" w:type="dxa"/>
          </w:tcPr>
          <w:p w14:paraId="496478D6" w14:textId="77777777" w:rsidR="0079225D" w:rsidRPr="006321C5" w:rsidRDefault="0079225D" w:rsidP="00720513">
            <w:pPr>
              <w:spacing w:line="480" w:lineRule="auto"/>
              <w:ind w:firstLineChars="100" w:firstLine="210"/>
              <w:outlineLvl w:val="3"/>
              <w:rPr>
                <w:rFonts w:ascii="Times New Roman" w:hAnsi="Times New Roman" w:cs="Times New Roman"/>
              </w:rPr>
            </w:pPr>
            <w:r w:rsidRPr="006321C5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985" w:type="dxa"/>
          </w:tcPr>
          <w:p w14:paraId="2E7C8408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szCs w:val="21"/>
                <w:lang w:val="en-US"/>
              </w:rPr>
              <w:t>78</w:t>
            </w:r>
            <w:r>
              <w:rPr>
                <w:rFonts w:ascii="Times New Roman" w:hAnsi="Times New Roman" w:cs="Times New Roman"/>
                <w:szCs w:val="21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(59%)</w:t>
            </w:r>
          </w:p>
        </w:tc>
        <w:tc>
          <w:tcPr>
            <w:tcW w:w="1843" w:type="dxa"/>
          </w:tcPr>
          <w:p w14:paraId="79E1FC06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79225D" w14:paraId="4D5D2CD1" w14:textId="77777777" w:rsidTr="00720513">
        <w:tc>
          <w:tcPr>
            <w:tcW w:w="3402" w:type="dxa"/>
          </w:tcPr>
          <w:p w14:paraId="090116CE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Signal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on HBP</w:t>
            </w:r>
          </w:p>
        </w:tc>
        <w:tc>
          <w:tcPr>
            <w:tcW w:w="1985" w:type="dxa"/>
          </w:tcPr>
          <w:p w14:paraId="09D49A81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1843" w:type="dxa"/>
          </w:tcPr>
          <w:p w14:paraId="3C380D26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szCs w:val="21"/>
                <w:lang w:val="en-US"/>
              </w:rPr>
              <w:t>132</w:t>
            </w:r>
          </w:p>
        </w:tc>
      </w:tr>
      <w:tr w:rsidR="0079225D" w14:paraId="736C3510" w14:textId="77777777" w:rsidTr="00720513">
        <w:tc>
          <w:tcPr>
            <w:tcW w:w="3402" w:type="dxa"/>
          </w:tcPr>
          <w:p w14:paraId="0A8D28BE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</w:rPr>
            </w:pPr>
            <w:r w:rsidRPr="006321C5">
              <w:rPr>
                <w:rFonts w:ascii="Times New Roman" w:hAnsi="Times New Roman" w:cs="Times New Roman"/>
              </w:rPr>
              <w:t xml:space="preserve">  Hyper-</w:t>
            </w:r>
            <w:proofErr w:type="spellStart"/>
            <w:r w:rsidRPr="006321C5">
              <w:rPr>
                <w:rFonts w:ascii="Times New Roman" w:hAnsi="Times New Roman" w:cs="Times New Roman"/>
              </w:rPr>
              <w:t>intensity</w:t>
            </w:r>
            <w:proofErr w:type="spellEnd"/>
          </w:p>
        </w:tc>
        <w:tc>
          <w:tcPr>
            <w:tcW w:w="1985" w:type="dxa"/>
          </w:tcPr>
          <w:p w14:paraId="6460BA31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szCs w:val="21"/>
                <w:lang w:val="en-US"/>
              </w:rPr>
              <w:t>0</w:t>
            </w:r>
          </w:p>
        </w:tc>
        <w:tc>
          <w:tcPr>
            <w:tcW w:w="1843" w:type="dxa"/>
          </w:tcPr>
          <w:p w14:paraId="6DD3DA57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79225D" w14:paraId="4E286E94" w14:textId="77777777" w:rsidTr="00720513">
        <w:tc>
          <w:tcPr>
            <w:tcW w:w="3402" w:type="dxa"/>
          </w:tcPr>
          <w:p w14:paraId="193C9197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</w:rPr>
            </w:pPr>
            <w:r w:rsidRPr="006321C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6321C5">
              <w:rPr>
                <w:rFonts w:ascii="Times New Roman" w:hAnsi="Times New Roman" w:cs="Times New Roman"/>
              </w:rPr>
              <w:t>Iso-intensity</w:t>
            </w:r>
            <w:proofErr w:type="spellEnd"/>
          </w:p>
        </w:tc>
        <w:tc>
          <w:tcPr>
            <w:tcW w:w="1985" w:type="dxa"/>
          </w:tcPr>
          <w:p w14:paraId="43A9FB30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szCs w:val="21"/>
                <w:lang w:val="en-US"/>
              </w:rPr>
              <w:t>3</w:t>
            </w:r>
            <w:r>
              <w:rPr>
                <w:rFonts w:ascii="Times New Roman" w:hAnsi="Times New Roman" w:cs="Times New Roman"/>
                <w:szCs w:val="21"/>
                <w:lang w:val="en-US"/>
              </w:rPr>
              <w:t xml:space="preserve"> (2%)</w:t>
            </w:r>
          </w:p>
        </w:tc>
        <w:tc>
          <w:tcPr>
            <w:tcW w:w="1843" w:type="dxa"/>
          </w:tcPr>
          <w:p w14:paraId="6B163627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79225D" w14:paraId="6C520B8B" w14:textId="77777777" w:rsidTr="00720513">
        <w:tc>
          <w:tcPr>
            <w:tcW w:w="3402" w:type="dxa"/>
          </w:tcPr>
          <w:p w14:paraId="0026F9B6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</w:rPr>
            </w:pPr>
            <w:r w:rsidRPr="006321C5">
              <w:rPr>
                <w:rFonts w:ascii="Times New Roman" w:hAnsi="Times New Roman" w:cs="Times New Roman"/>
              </w:rPr>
              <w:t xml:space="preserve">  Hypo-</w:t>
            </w:r>
            <w:proofErr w:type="spellStart"/>
            <w:r w:rsidRPr="006321C5">
              <w:rPr>
                <w:rFonts w:ascii="Times New Roman" w:hAnsi="Times New Roman" w:cs="Times New Roman"/>
              </w:rPr>
              <w:t>intensity</w:t>
            </w:r>
            <w:proofErr w:type="spellEnd"/>
          </w:p>
        </w:tc>
        <w:tc>
          <w:tcPr>
            <w:tcW w:w="1985" w:type="dxa"/>
          </w:tcPr>
          <w:p w14:paraId="72467BB4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szCs w:val="21"/>
                <w:lang w:val="en-US"/>
              </w:rPr>
              <w:t>129</w:t>
            </w:r>
            <w:r>
              <w:rPr>
                <w:rFonts w:ascii="Times New Roman" w:hAnsi="Times New Roman" w:cs="Times New Roman"/>
                <w:szCs w:val="21"/>
                <w:lang w:val="en-US"/>
              </w:rPr>
              <w:t xml:space="preserve"> (98%)</w:t>
            </w:r>
          </w:p>
        </w:tc>
        <w:tc>
          <w:tcPr>
            <w:tcW w:w="1843" w:type="dxa"/>
          </w:tcPr>
          <w:p w14:paraId="15049843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79225D" w14:paraId="45F90E56" w14:textId="77777777" w:rsidTr="00720513">
        <w:tc>
          <w:tcPr>
            <w:tcW w:w="3402" w:type="dxa"/>
          </w:tcPr>
          <w:p w14:paraId="2291BF18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Signal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o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n </w:t>
            </w:r>
            <w:r w:rsidRPr="006321C5">
              <w:rPr>
                <w:rFonts w:ascii="Times New Roman" w:hAnsi="Times New Roman" w:cs="Times New Roman"/>
              </w:rPr>
              <w:t>T2WI</w:t>
            </w:r>
            <w:r>
              <w:rPr>
                <w:rFonts w:ascii="Times New Roman" w:hAnsi="Times New Roman" w:cs="Times New Roman"/>
              </w:rPr>
              <w:t>-FS</w:t>
            </w:r>
          </w:p>
        </w:tc>
        <w:tc>
          <w:tcPr>
            <w:tcW w:w="1985" w:type="dxa"/>
          </w:tcPr>
          <w:p w14:paraId="4C5CCF43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1843" w:type="dxa"/>
          </w:tcPr>
          <w:p w14:paraId="1F882B7D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szCs w:val="21"/>
                <w:lang w:val="en-US"/>
              </w:rPr>
              <w:t>132</w:t>
            </w:r>
          </w:p>
        </w:tc>
      </w:tr>
      <w:tr w:rsidR="0079225D" w14:paraId="12E6E61C" w14:textId="77777777" w:rsidTr="00720513">
        <w:tc>
          <w:tcPr>
            <w:tcW w:w="3402" w:type="dxa"/>
          </w:tcPr>
          <w:p w14:paraId="7EA7CE5B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</w:rPr>
            </w:pPr>
            <w:r w:rsidRPr="006321C5">
              <w:rPr>
                <w:rFonts w:ascii="Times New Roman" w:hAnsi="Times New Roman" w:cs="Times New Roman"/>
              </w:rPr>
              <w:t xml:space="preserve">  Hyper-</w:t>
            </w:r>
            <w:proofErr w:type="spellStart"/>
            <w:r w:rsidRPr="006321C5">
              <w:rPr>
                <w:rFonts w:ascii="Times New Roman" w:hAnsi="Times New Roman" w:cs="Times New Roman"/>
              </w:rPr>
              <w:t>intensity</w:t>
            </w:r>
            <w:proofErr w:type="spellEnd"/>
          </w:p>
        </w:tc>
        <w:tc>
          <w:tcPr>
            <w:tcW w:w="1985" w:type="dxa"/>
          </w:tcPr>
          <w:p w14:paraId="06A48674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szCs w:val="21"/>
                <w:lang w:val="en-US"/>
              </w:rPr>
              <w:t>130</w:t>
            </w:r>
            <w:r>
              <w:rPr>
                <w:rFonts w:ascii="Times New Roman" w:hAnsi="Times New Roman" w:cs="Times New Roman"/>
                <w:szCs w:val="21"/>
                <w:lang w:val="en-US"/>
              </w:rPr>
              <w:t xml:space="preserve"> (98%)</w:t>
            </w:r>
          </w:p>
        </w:tc>
        <w:tc>
          <w:tcPr>
            <w:tcW w:w="1843" w:type="dxa"/>
          </w:tcPr>
          <w:p w14:paraId="70C6BA53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79225D" w14:paraId="457B4E49" w14:textId="77777777" w:rsidTr="00720513">
        <w:tc>
          <w:tcPr>
            <w:tcW w:w="3402" w:type="dxa"/>
          </w:tcPr>
          <w:p w14:paraId="3F167FA3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</w:rPr>
            </w:pPr>
            <w:r w:rsidRPr="006321C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6321C5">
              <w:rPr>
                <w:rFonts w:ascii="Times New Roman" w:hAnsi="Times New Roman" w:cs="Times New Roman"/>
              </w:rPr>
              <w:t>Iso-intensity</w:t>
            </w:r>
            <w:proofErr w:type="spellEnd"/>
          </w:p>
        </w:tc>
        <w:tc>
          <w:tcPr>
            <w:tcW w:w="1985" w:type="dxa"/>
          </w:tcPr>
          <w:p w14:paraId="5D2B6448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szCs w:val="21"/>
                <w:lang w:val="en-US"/>
              </w:rPr>
              <w:t>1</w:t>
            </w:r>
            <w:r>
              <w:rPr>
                <w:rFonts w:ascii="Times New Roman" w:hAnsi="Times New Roman" w:cs="Times New Roman"/>
                <w:szCs w:val="21"/>
                <w:lang w:val="en-US"/>
              </w:rPr>
              <w:t xml:space="preserve"> (1%)</w:t>
            </w:r>
          </w:p>
        </w:tc>
        <w:tc>
          <w:tcPr>
            <w:tcW w:w="1843" w:type="dxa"/>
          </w:tcPr>
          <w:p w14:paraId="64B316B7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79225D" w14:paraId="4743F7B8" w14:textId="77777777" w:rsidTr="00720513">
        <w:tc>
          <w:tcPr>
            <w:tcW w:w="3402" w:type="dxa"/>
          </w:tcPr>
          <w:p w14:paraId="26771E43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</w:rPr>
            </w:pPr>
            <w:r w:rsidRPr="006321C5">
              <w:rPr>
                <w:rFonts w:ascii="Times New Roman" w:hAnsi="Times New Roman" w:cs="Times New Roman"/>
              </w:rPr>
              <w:t xml:space="preserve">  Hypo-</w:t>
            </w:r>
            <w:proofErr w:type="spellStart"/>
            <w:r w:rsidRPr="006321C5">
              <w:rPr>
                <w:rFonts w:ascii="Times New Roman" w:hAnsi="Times New Roman" w:cs="Times New Roman"/>
              </w:rPr>
              <w:t>intensity</w:t>
            </w:r>
            <w:proofErr w:type="spellEnd"/>
          </w:p>
        </w:tc>
        <w:tc>
          <w:tcPr>
            <w:tcW w:w="1985" w:type="dxa"/>
          </w:tcPr>
          <w:p w14:paraId="42D0BEB7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szCs w:val="21"/>
                <w:lang w:val="en-US"/>
              </w:rPr>
              <w:t>1</w:t>
            </w:r>
            <w:r>
              <w:rPr>
                <w:rFonts w:ascii="Times New Roman" w:hAnsi="Times New Roman" w:cs="Times New Roman"/>
                <w:szCs w:val="21"/>
                <w:lang w:val="en-US"/>
              </w:rPr>
              <w:t xml:space="preserve"> (1%)</w:t>
            </w:r>
          </w:p>
        </w:tc>
        <w:tc>
          <w:tcPr>
            <w:tcW w:w="1843" w:type="dxa"/>
          </w:tcPr>
          <w:p w14:paraId="5D314C2B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79225D" w14:paraId="78FB4F1A" w14:textId="77777777" w:rsidTr="00720513">
        <w:tc>
          <w:tcPr>
            <w:tcW w:w="3402" w:type="dxa"/>
          </w:tcPr>
          <w:p w14:paraId="15832F7A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Signal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on </w:t>
            </w:r>
            <w:r w:rsidRPr="006321C5">
              <w:rPr>
                <w:rFonts w:ascii="Times New Roman" w:hAnsi="Times New Roman" w:cs="Times New Roman"/>
              </w:rPr>
              <w:t>T1WI</w:t>
            </w:r>
          </w:p>
        </w:tc>
        <w:tc>
          <w:tcPr>
            <w:tcW w:w="1985" w:type="dxa"/>
          </w:tcPr>
          <w:p w14:paraId="64C128CB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1843" w:type="dxa"/>
          </w:tcPr>
          <w:p w14:paraId="6146ECE7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szCs w:val="21"/>
                <w:lang w:val="en-US"/>
              </w:rPr>
              <w:t>132</w:t>
            </w:r>
          </w:p>
        </w:tc>
      </w:tr>
      <w:tr w:rsidR="0079225D" w14:paraId="621619A7" w14:textId="77777777" w:rsidTr="00720513">
        <w:tc>
          <w:tcPr>
            <w:tcW w:w="3402" w:type="dxa"/>
          </w:tcPr>
          <w:p w14:paraId="5C169BF1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</w:rPr>
            </w:pPr>
            <w:r w:rsidRPr="006321C5">
              <w:rPr>
                <w:rFonts w:ascii="Times New Roman" w:hAnsi="Times New Roman" w:cs="Times New Roman"/>
              </w:rPr>
              <w:t xml:space="preserve">  Hyper-</w:t>
            </w:r>
            <w:proofErr w:type="spellStart"/>
            <w:r w:rsidRPr="006321C5">
              <w:rPr>
                <w:rFonts w:ascii="Times New Roman" w:hAnsi="Times New Roman" w:cs="Times New Roman"/>
              </w:rPr>
              <w:t>intensity</w:t>
            </w:r>
            <w:proofErr w:type="spellEnd"/>
          </w:p>
        </w:tc>
        <w:tc>
          <w:tcPr>
            <w:tcW w:w="1985" w:type="dxa"/>
          </w:tcPr>
          <w:p w14:paraId="6A69645C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szCs w:val="21"/>
                <w:lang w:val="en-US"/>
              </w:rPr>
              <w:t>2</w:t>
            </w:r>
            <w:r>
              <w:rPr>
                <w:rFonts w:ascii="Times New Roman" w:hAnsi="Times New Roman" w:cs="Times New Roman"/>
                <w:szCs w:val="21"/>
                <w:lang w:val="en-US"/>
              </w:rPr>
              <w:t xml:space="preserve"> (2%)</w:t>
            </w:r>
          </w:p>
        </w:tc>
        <w:tc>
          <w:tcPr>
            <w:tcW w:w="1843" w:type="dxa"/>
          </w:tcPr>
          <w:p w14:paraId="683C0844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79225D" w14:paraId="2BAC65CC" w14:textId="77777777" w:rsidTr="00720513">
        <w:tc>
          <w:tcPr>
            <w:tcW w:w="3402" w:type="dxa"/>
          </w:tcPr>
          <w:p w14:paraId="04E30CAA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</w:rPr>
            </w:pPr>
            <w:r w:rsidRPr="006321C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6321C5">
              <w:rPr>
                <w:rFonts w:ascii="Times New Roman" w:hAnsi="Times New Roman" w:cs="Times New Roman"/>
              </w:rPr>
              <w:t>Iso-intensity</w:t>
            </w:r>
            <w:proofErr w:type="spellEnd"/>
          </w:p>
        </w:tc>
        <w:tc>
          <w:tcPr>
            <w:tcW w:w="1985" w:type="dxa"/>
          </w:tcPr>
          <w:p w14:paraId="156985F1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szCs w:val="21"/>
                <w:lang w:val="en-US"/>
              </w:rPr>
              <w:t>4</w:t>
            </w:r>
            <w:r>
              <w:rPr>
                <w:rFonts w:ascii="Times New Roman" w:hAnsi="Times New Roman" w:cs="Times New Roman"/>
                <w:szCs w:val="21"/>
                <w:lang w:val="en-US"/>
              </w:rPr>
              <w:t xml:space="preserve"> (3%)</w:t>
            </w:r>
          </w:p>
        </w:tc>
        <w:tc>
          <w:tcPr>
            <w:tcW w:w="1843" w:type="dxa"/>
          </w:tcPr>
          <w:p w14:paraId="0C441A2A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79225D" w14:paraId="773D284E" w14:textId="77777777" w:rsidTr="00720513">
        <w:tc>
          <w:tcPr>
            <w:tcW w:w="3402" w:type="dxa"/>
          </w:tcPr>
          <w:p w14:paraId="0FCA00DB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</w:rPr>
            </w:pPr>
            <w:r w:rsidRPr="006321C5">
              <w:rPr>
                <w:rFonts w:ascii="Times New Roman" w:hAnsi="Times New Roman" w:cs="Times New Roman"/>
              </w:rPr>
              <w:lastRenderedPageBreak/>
              <w:t xml:space="preserve">  Hypo-</w:t>
            </w:r>
            <w:proofErr w:type="spellStart"/>
            <w:r w:rsidRPr="006321C5">
              <w:rPr>
                <w:rFonts w:ascii="Times New Roman" w:hAnsi="Times New Roman" w:cs="Times New Roman"/>
              </w:rPr>
              <w:t>intensity</w:t>
            </w:r>
            <w:proofErr w:type="spellEnd"/>
          </w:p>
        </w:tc>
        <w:tc>
          <w:tcPr>
            <w:tcW w:w="1985" w:type="dxa"/>
          </w:tcPr>
          <w:p w14:paraId="538F7872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6321C5">
              <w:rPr>
                <w:rFonts w:ascii="Times New Roman" w:hAnsi="Times New Roman" w:cs="Times New Roman"/>
                <w:szCs w:val="21"/>
                <w:lang w:val="en-US"/>
              </w:rPr>
              <w:t>126</w:t>
            </w:r>
            <w:r>
              <w:rPr>
                <w:rFonts w:ascii="Times New Roman" w:hAnsi="Times New Roman" w:cs="Times New Roman"/>
                <w:szCs w:val="21"/>
                <w:lang w:val="en-US"/>
              </w:rPr>
              <w:t xml:space="preserve"> (95%)</w:t>
            </w:r>
          </w:p>
        </w:tc>
        <w:tc>
          <w:tcPr>
            <w:tcW w:w="1843" w:type="dxa"/>
          </w:tcPr>
          <w:p w14:paraId="420C91AB" w14:textId="77777777" w:rsidR="0079225D" w:rsidRPr="006321C5" w:rsidRDefault="0079225D" w:rsidP="00720513">
            <w:pPr>
              <w:spacing w:line="480" w:lineRule="auto"/>
              <w:outlineLvl w:val="3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</w:tbl>
    <w:p w14:paraId="4A0E0606" w14:textId="29E75D7E" w:rsidR="002B5A25" w:rsidRPr="008F301A" w:rsidRDefault="008F301A">
      <w:pPr>
        <w:rPr>
          <w:lang w:val="en-US"/>
        </w:rPr>
      </w:pPr>
      <w:r w:rsidRPr="00391FA4">
        <w:rPr>
          <w:rFonts w:ascii="Times New Roman" w:hAnsi="Times New Roman" w:cs="Times New Roman"/>
          <w:szCs w:val="21"/>
          <w:lang w:val="en-US"/>
        </w:rPr>
        <w:t>Abbreviations:</w:t>
      </w:r>
      <w:r w:rsidRPr="00295111">
        <w:rPr>
          <w:rFonts w:ascii="Times New Roman" w:hAnsi="Times New Roman" w:cs="Times New Roman"/>
          <w:szCs w:val="21"/>
          <w:lang w:val="en-US"/>
        </w:rPr>
        <w:t xml:space="preserve"> LI-RADS</w:t>
      </w:r>
      <w:r>
        <w:rPr>
          <w:rFonts w:ascii="Times New Roman" w:hAnsi="Times New Roman" w:cs="Times New Roman"/>
          <w:szCs w:val="21"/>
          <w:lang w:val="en-US"/>
        </w:rPr>
        <w:t xml:space="preserve">, </w:t>
      </w:r>
      <w:r>
        <w:rPr>
          <w:rFonts w:ascii="Times New Roman" w:hAnsi="Times New Roman" w:cs="Times New Roman" w:hint="eastAsia"/>
          <w:szCs w:val="21"/>
          <w:lang w:val="en-US"/>
        </w:rPr>
        <w:t>li</w:t>
      </w:r>
      <w:r>
        <w:rPr>
          <w:rFonts w:ascii="Times New Roman" w:hAnsi="Times New Roman" w:cs="Times New Roman"/>
          <w:szCs w:val="21"/>
          <w:lang w:val="en-US"/>
        </w:rPr>
        <w:t xml:space="preserve">ver imaging reporting and data system; </w:t>
      </w:r>
      <w:r w:rsidRPr="00F474F6">
        <w:rPr>
          <w:rFonts w:ascii="Times New Roman" w:hAnsi="Times New Roman" w:cs="Times New Roman"/>
          <w:szCs w:val="21"/>
          <w:lang w:val="en-US"/>
        </w:rPr>
        <w:t>APHE,</w:t>
      </w:r>
      <w:r>
        <w:rPr>
          <w:rFonts w:ascii="Times New Roman" w:hAnsi="Times New Roman" w:cs="Times New Roman"/>
          <w:szCs w:val="21"/>
          <w:lang w:val="en-US"/>
        </w:rPr>
        <w:t xml:space="preserve"> arterial phase hyperenhancement; </w:t>
      </w:r>
      <w:r w:rsidRPr="00391FA4">
        <w:rPr>
          <w:rFonts w:ascii="Times New Roman" w:hAnsi="Times New Roman" w:cs="Times New Roman"/>
          <w:szCs w:val="21"/>
          <w:lang w:val="en-US"/>
        </w:rPr>
        <w:t>HBP, hepatobiliary phase</w:t>
      </w:r>
      <w:r>
        <w:rPr>
          <w:rFonts w:ascii="Times New Roman" w:hAnsi="Times New Roman" w:cs="Times New Roman"/>
          <w:szCs w:val="21"/>
          <w:lang w:val="en-US"/>
        </w:rPr>
        <w:t xml:space="preserve">; </w:t>
      </w:r>
      <w:r w:rsidRPr="00391FA4">
        <w:rPr>
          <w:rFonts w:ascii="Times New Roman" w:hAnsi="Times New Roman" w:cs="Times New Roman"/>
          <w:szCs w:val="21"/>
          <w:lang w:val="en-US"/>
        </w:rPr>
        <w:t>T2WI, T2-weighted imaging; FS, fat suppression;</w:t>
      </w:r>
      <w:r>
        <w:rPr>
          <w:rFonts w:ascii="Times New Roman" w:hAnsi="Times New Roman" w:cs="Times New Roman"/>
          <w:szCs w:val="21"/>
          <w:lang w:val="en-US"/>
        </w:rPr>
        <w:t xml:space="preserve"> </w:t>
      </w:r>
      <w:r w:rsidRPr="00391FA4">
        <w:rPr>
          <w:rFonts w:ascii="Times New Roman" w:hAnsi="Times New Roman" w:cs="Times New Roman"/>
          <w:szCs w:val="21"/>
          <w:lang w:val="en-US"/>
        </w:rPr>
        <w:t>T1WI, T1-weighted imag</w:t>
      </w:r>
      <w:r>
        <w:rPr>
          <w:rFonts w:ascii="Times New Roman" w:hAnsi="Times New Roman" w:cs="Times New Roman" w:hint="eastAsia"/>
          <w:szCs w:val="21"/>
          <w:lang w:val="en-US"/>
        </w:rPr>
        <w:t>ing</w:t>
      </w:r>
      <w:r>
        <w:rPr>
          <w:rFonts w:ascii="Times New Roman" w:hAnsi="Times New Roman" w:cs="Times New Roman"/>
          <w:szCs w:val="21"/>
          <w:lang w:val="en-US"/>
        </w:rPr>
        <w:t>.</w:t>
      </w:r>
    </w:p>
    <w:sectPr w:rsidR="002B5A25" w:rsidRPr="008F30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1E92F" w14:textId="77777777" w:rsidR="0079225D" w:rsidRDefault="0079225D" w:rsidP="0079225D">
      <w:r>
        <w:separator/>
      </w:r>
    </w:p>
  </w:endnote>
  <w:endnote w:type="continuationSeparator" w:id="0">
    <w:p w14:paraId="697A13DC" w14:textId="77777777" w:rsidR="0079225D" w:rsidRDefault="0079225D" w:rsidP="00792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8701F" w14:textId="77777777" w:rsidR="0079225D" w:rsidRDefault="0079225D" w:rsidP="0079225D">
      <w:r>
        <w:separator/>
      </w:r>
    </w:p>
  </w:footnote>
  <w:footnote w:type="continuationSeparator" w:id="0">
    <w:p w14:paraId="6AE4465E" w14:textId="77777777" w:rsidR="0079225D" w:rsidRDefault="0079225D" w:rsidP="007922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244"/>
    <w:rsid w:val="00097244"/>
    <w:rsid w:val="002B5A25"/>
    <w:rsid w:val="0079225D"/>
    <w:rsid w:val="008F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0AC0A"/>
  <w15:chartTrackingRefBased/>
  <w15:docId w15:val="{ECFE2F02-4051-4A30-9316-35439542B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9225D"/>
    <w:pPr>
      <w:widowControl w:val="0"/>
      <w:jc w:val="both"/>
    </w:pPr>
    <w:rPr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2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en-US"/>
    </w:rPr>
  </w:style>
  <w:style w:type="character" w:customStyle="1" w:styleId="a4">
    <w:name w:val="页眉 字符"/>
    <w:basedOn w:val="a0"/>
    <w:link w:val="a3"/>
    <w:uiPriority w:val="99"/>
    <w:rsid w:val="007922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225D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en-US"/>
    </w:rPr>
  </w:style>
  <w:style w:type="character" w:customStyle="1" w:styleId="a6">
    <w:name w:val="页脚 字符"/>
    <w:basedOn w:val="a0"/>
    <w:link w:val="a5"/>
    <w:uiPriority w:val="99"/>
    <w:rsid w:val="0079225D"/>
    <w:rPr>
      <w:sz w:val="18"/>
      <w:szCs w:val="18"/>
    </w:rPr>
  </w:style>
  <w:style w:type="table" w:styleId="a7">
    <w:name w:val="Table Grid"/>
    <w:basedOn w:val="a1"/>
    <w:uiPriority w:val="39"/>
    <w:rsid w:val="00792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Taoxiang</dc:creator>
  <cp:keywords/>
  <dc:description/>
  <cp:lastModifiedBy>Huang, Taoxiang</cp:lastModifiedBy>
  <cp:revision>3</cp:revision>
  <dcterms:created xsi:type="dcterms:W3CDTF">2021-02-28T09:20:00Z</dcterms:created>
  <dcterms:modified xsi:type="dcterms:W3CDTF">2021-02-28T09:21:00Z</dcterms:modified>
</cp:coreProperties>
</file>