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2593D" w14:textId="571FDB1A" w:rsidR="00C07CE3" w:rsidRPr="00D17219" w:rsidRDefault="00C07CE3" w:rsidP="00D17219">
      <w:pPr>
        <w:pStyle w:val="Heading1"/>
        <w:widowControl/>
        <w:spacing w:after="60" w:line="480" w:lineRule="auto"/>
        <w:jc w:val="left"/>
        <w:rPr>
          <w:rFonts w:ascii="Arial" w:eastAsia="Yu Mincho" w:hAnsi="Arial" w:cs="Arial"/>
          <w:b/>
          <w:bCs/>
          <w:kern w:val="32"/>
          <w:sz w:val="32"/>
          <w:szCs w:val="32"/>
          <w:lang w:eastAsia="en-US"/>
        </w:rPr>
      </w:pPr>
      <w:r w:rsidRPr="00D17219">
        <w:rPr>
          <w:rFonts w:ascii="Arial" w:eastAsia="Yu Mincho" w:hAnsi="Arial" w:cs="Arial"/>
          <w:b/>
          <w:bCs/>
          <w:kern w:val="32"/>
          <w:sz w:val="32"/>
          <w:szCs w:val="32"/>
          <w:lang w:eastAsia="en-US"/>
        </w:rPr>
        <w:t>Supplementary materials</w:t>
      </w:r>
    </w:p>
    <w:p w14:paraId="3EE58B73" w14:textId="77777777" w:rsidR="00C07CE3" w:rsidRPr="00D17219" w:rsidRDefault="00C07CE3" w:rsidP="00C07CE3">
      <w:pPr>
        <w:widowControl/>
        <w:rPr>
          <w:rFonts w:ascii="Arial" w:eastAsia="Yu Gothic" w:hAnsi="Arial" w:cs="Arial"/>
          <w:b/>
          <w:bCs/>
          <w:kern w:val="0"/>
          <w:sz w:val="20"/>
          <w:szCs w:val="20"/>
        </w:rPr>
      </w:pPr>
    </w:p>
    <w:p w14:paraId="35E35E95" w14:textId="6EB037B8" w:rsidR="008E6960" w:rsidRPr="00D17219" w:rsidRDefault="00C07CE3">
      <w:pPr>
        <w:pStyle w:val="Heading1"/>
        <w:rPr>
          <w:sz w:val="20"/>
          <w:szCs w:val="20"/>
        </w:rPr>
      </w:pPr>
      <w:r w:rsidRPr="00D17219">
        <w:rPr>
          <w:rFonts w:ascii="Arial" w:hAnsi="Arial" w:cs="Arial"/>
          <w:b/>
          <w:bCs/>
          <w:sz w:val="20"/>
          <w:szCs w:val="20"/>
        </w:rPr>
        <w:t>Supplementary Table 1</w:t>
      </w:r>
      <w:r w:rsidR="0094243C" w:rsidRPr="00D17219">
        <w:rPr>
          <w:rFonts w:ascii="Arial" w:hAnsi="Arial" w:cs="Arial"/>
          <w:b/>
          <w:bCs/>
          <w:sz w:val="20"/>
          <w:szCs w:val="20"/>
        </w:rPr>
        <w:t>.</w:t>
      </w:r>
      <w:r w:rsidRPr="00D172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7219">
        <w:rPr>
          <w:rFonts w:ascii="Arial" w:hAnsi="Arial" w:cs="Arial"/>
          <w:sz w:val="20"/>
          <w:szCs w:val="20"/>
        </w:rPr>
        <w:t xml:space="preserve">Target prescription oral drugs for </w:t>
      </w:r>
      <w:r w:rsidR="009D13F7" w:rsidRPr="00D17219">
        <w:rPr>
          <w:rFonts w:ascii="Arial" w:hAnsi="Arial" w:cs="Arial"/>
          <w:sz w:val="20"/>
          <w:szCs w:val="20"/>
        </w:rPr>
        <w:t xml:space="preserve">patients with </w:t>
      </w:r>
      <w:r w:rsidRPr="00D17219">
        <w:rPr>
          <w:rFonts w:ascii="Arial" w:hAnsi="Arial" w:cs="Arial"/>
          <w:sz w:val="20"/>
          <w:szCs w:val="20"/>
        </w:rPr>
        <w:t>bipolar disorder</w:t>
      </w:r>
      <w:r w:rsidR="00420133" w:rsidRPr="00D1721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857"/>
        <w:gridCol w:w="2344"/>
        <w:gridCol w:w="3659"/>
      </w:tblGrid>
      <w:tr w:rsidR="002E4D2F" w:rsidRPr="008E6960" w14:paraId="59018943" w14:textId="77777777" w:rsidTr="00D17219">
        <w:tc>
          <w:tcPr>
            <w:tcW w:w="1645" w:type="dxa"/>
            <w:tcBorders>
              <w:top w:val="single" w:sz="4" w:space="0" w:color="auto"/>
            </w:tcBorders>
          </w:tcPr>
          <w:p w14:paraId="7F687177" w14:textId="51143A8A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219">
              <w:rPr>
                <w:rFonts w:ascii="Arial" w:hAnsi="Arial" w:cs="Arial"/>
                <w:b/>
                <w:bCs/>
                <w:sz w:val="20"/>
                <w:szCs w:val="20"/>
              </w:rPr>
              <w:t>Drug category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4D5EBCC" w14:textId="381004AA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219">
              <w:rPr>
                <w:rFonts w:ascii="Arial" w:hAnsi="Arial" w:cs="Arial"/>
                <w:b/>
                <w:bCs/>
                <w:sz w:val="20"/>
                <w:szCs w:val="20"/>
              </w:rPr>
              <w:t>ATC</w:t>
            </w:r>
            <w:r w:rsidR="00367AF6" w:rsidRPr="00D17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14:paraId="6ABC4538" w14:textId="77777777" w:rsidR="00367AF6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219">
              <w:rPr>
                <w:rFonts w:ascii="Arial" w:hAnsi="Arial" w:cs="Arial"/>
                <w:b/>
                <w:bCs/>
                <w:sz w:val="20"/>
                <w:szCs w:val="20"/>
              </w:rPr>
              <w:t>ATC</w:t>
            </w:r>
          </w:p>
          <w:p w14:paraId="7DC3DDD4" w14:textId="53B876BE" w:rsidR="002E4D2F" w:rsidRPr="00D17219" w:rsidRDefault="00367AF6" w:rsidP="00D17219">
            <w:pPr>
              <w:spacing w:line="240" w:lineRule="exac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219">
              <w:rPr>
                <w:rFonts w:ascii="Arial" w:hAnsi="Arial" w:cs="Arial"/>
                <w:b/>
                <w:bCs/>
                <w:sz w:val="20"/>
                <w:szCs w:val="20"/>
              </w:rPr>
              <w:t>(small classification)</w:t>
            </w:r>
          </w:p>
        </w:tc>
        <w:tc>
          <w:tcPr>
            <w:tcW w:w="3659" w:type="dxa"/>
            <w:tcBorders>
              <w:top w:val="single" w:sz="4" w:space="0" w:color="auto"/>
            </w:tcBorders>
          </w:tcPr>
          <w:p w14:paraId="5E21FD5C" w14:textId="5F529A2F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219">
              <w:rPr>
                <w:rFonts w:ascii="Arial" w:hAnsi="Arial" w:cs="Arial"/>
                <w:b/>
                <w:bCs/>
                <w:sz w:val="20"/>
                <w:szCs w:val="20"/>
              </w:rPr>
              <w:t>General name</w:t>
            </w:r>
          </w:p>
        </w:tc>
      </w:tr>
      <w:tr w:rsidR="002E4D2F" w:rsidRPr="008E6960" w14:paraId="6677D346" w14:textId="77777777" w:rsidTr="00D17219">
        <w:tc>
          <w:tcPr>
            <w:tcW w:w="1645" w:type="dxa"/>
            <w:tcBorders>
              <w:top w:val="single" w:sz="4" w:space="0" w:color="auto"/>
            </w:tcBorders>
          </w:tcPr>
          <w:p w14:paraId="2681249D" w14:textId="1C9A3D24" w:rsidR="002E4D2F" w:rsidRPr="00D17219" w:rsidRDefault="002E4D2F" w:rsidP="00D17219">
            <w:pPr>
              <w:spacing w:line="240" w:lineRule="exact"/>
              <w:ind w:left="172" w:hangingChars="86" w:hanging="172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Mood stabilizer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366570E" w14:textId="64284C1E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N03A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14:paraId="48267A85" w14:textId="78FD0405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Anti-epileptics</w:t>
            </w:r>
          </w:p>
        </w:tc>
        <w:tc>
          <w:tcPr>
            <w:tcW w:w="3659" w:type="dxa"/>
            <w:tcBorders>
              <w:top w:val="single" w:sz="4" w:space="0" w:color="auto"/>
            </w:tcBorders>
          </w:tcPr>
          <w:p w14:paraId="07371045" w14:textId="0CA05B57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Carbamazepine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>, Sodium valproate, Lamotrigine</w:t>
            </w:r>
          </w:p>
        </w:tc>
      </w:tr>
      <w:tr w:rsidR="002E4D2F" w:rsidRPr="008E6960" w14:paraId="0E3265B6" w14:textId="77777777" w:rsidTr="00D17219">
        <w:tc>
          <w:tcPr>
            <w:tcW w:w="1645" w:type="dxa"/>
          </w:tcPr>
          <w:p w14:paraId="5D0EFAAA" w14:textId="42963297" w:rsidR="002E4D2F" w:rsidRPr="00D17219" w:rsidRDefault="002E4D2F" w:rsidP="00D17219">
            <w:pPr>
              <w:spacing w:line="240" w:lineRule="exact"/>
              <w:ind w:left="172" w:hangingChars="86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22B333AF" w14:textId="2D3B5644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N06A3</w:t>
            </w:r>
          </w:p>
        </w:tc>
        <w:tc>
          <w:tcPr>
            <w:tcW w:w="2344" w:type="dxa"/>
          </w:tcPr>
          <w:p w14:paraId="4FD297F1" w14:textId="58692C5E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 xml:space="preserve">Mood </w:t>
            </w: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stabilisers</w:t>
            </w:r>
            <w:proofErr w:type="spellEnd"/>
            <w:r w:rsidRPr="00D172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59" w:type="dxa"/>
          </w:tcPr>
          <w:p w14:paraId="5D1BCA72" w14:textId="55D7FECB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Lithium carbonate</w:t>
            </w:r>
          </w:p>
        </w:tc>
      </w:tr>
      <w:tr w:rsidR="002E4D2F" w:rsidRPr="008E6960" w14:paraId="65D843A3" w14:textId="77777777" w:rsidTr="00D17219">
        <w:tc>
          <w:tcPr>
            <w:tcW w:w="1645" w:type="dxa"/>
          </w:tcPr>
          <w:p w14:paraId="3E74B8FB" w14:textId="0C7DFFEF" w:rsidR="002E4D2F" w:rsidRPr="00D17219" w:rsidRDefault="002E4D2F" w:rsidP="00D17219">
            <w:pPr>
              <w:spacing w:line="240" w:lineRule="exact"/>
              <w:ind w:left="172" w:hangingChars="86" w:hanging="172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Atypical antipsychotics</w:t>
            </w:r>
          </w:p>
        </w:tc>
        <w:tc>
          <w:tcPr>
            <w:tcW w:w="857" w:type="dxa"/>
          </w:tcPr>
          <w:p w14:paraId="1EE94210" w14:textId="58D02AE5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N05A1</w:t>
            </w:r>
          </w:p>
        </w:tc>
        <w:tc>
          <w:tcPr>
            <w:tcW w:w="2344" w:type="dxa"/>
          </w:tcPr>
          <w:p w14:paraId="75982139" w14:textId="450A8070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Atypical antipsychotics</w:t>
            </w:r>
          </w:p>
        </w:tc>
        <w:tc>
          <w:tcPr>
            <w:tcW w:w="3659" w:type="dxa"/>
          </w:tcPr>
          <w:p w14:paraId="683F777F" w14:textId="73E24017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Aripiprazole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m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aleate, Olanzapine, Quetiapine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f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umarate, Clozapine, Zotepine, Paliperidone,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Brexpiprazole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Blonanserin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Perospirone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 Hydrochloride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>ydrate, Risperidone</w:t>
            </w:r>
          </w:p>
        </w:tc>
      </w:tr>
      <w:tr w:rsidR="002E4D2F" w:rsidRPr="008E6960" w14:paraId="4CA6DC03" w14:textId="77777777" w:rsidTr="00D17219">
        <w:tc>
          <w:tcPr>
            <w:tcW w:w="1645" w:type="dxa"/>
          </w:tcPr>
          <w:p w14:paraId="5197F759" w14:textId="54479339" w:rsidR="002E4D2F" w:rsidRPr="00D17219" w:rsidRDefault="002E4D2F" w:rsidP="00D17219">
            <w:pPr>
              <w:spacing w:line="240" w:lineRule="exact"/>
              <w:ind w:left="172" w:hangingChars="86" w:hanging="172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Typical antipsychotic</w:t>
            </w:r>
          </w:p>
        </w:tc>
        <w:tc>
          <w:tcPr>
            <w:tcW w:w="857" w:type="dxa"/>
          </w:tcPr>
          <w:p w14:paraId="4DF8FA28" w14:textId="58E7CFE4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A02B9</w:t>
            </w:r>
          </w:p>
        </w:tc>
        <w:tc>
          <w:tcPr>
            <w:tcW w:w="2344" w:type="dxa"/>
          </w:tcPr>
          <w:p w14:paraId="63A1AECA" w14:textId="501F4408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 xml:space="preserve">All other </w:t>
            </w: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antiulcerants</w:t>
            </w:r>
            <w:proofErr w:type="spellEnd"/>
          </w:p>
        </w:tc>
        <w:tc>
          <w:tcPr>
            <w:tcW w:w="3659" w:type="dxa"/>
          </w:tcPr>
          <w:p w14:paraId="4CBB688E" w14:textId="5A81B774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Sulpiride</w:t>
            </w:r>
            <w:proofErr w:type="spellEnd"/>
          </w:p>
        </w:tc>
      </w:tr>
      <w:tr w:rsidR="002E4D2F" w:rsidRPr="008E6960" w14:paraId="1CE6329C" w14:textId="77777777" w:rsidTr="00D17219">
        <w:tc>
          <w:tcPr>
            <w:tcW w:w="1645" w:type="dxa"/>
          </w:tcPr>
          <w:p w14:paraId="3853436B" w14:textId="10D13607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6D4E4206" w14:textId="50679B65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C02B2</w:t>
            </w:r>
          </w:p>
        </w:tc>
        <w:tc>
          <w:tcPr>
            <w:tcW w:w="2344" w:type="dxa"/>
          </w:tcPr>
          <w:p w14:paraId="6E47DE6E" w14:textId="31C15E30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Antihypertensive-diuretic combinations, mainly peripherally acting</w:t>
            </w:r>
          </w:p>
        </w:tc>
        <w:tc>
          <w:tcPr>
            <w:tcW w:w="3659" w:type="dxa"/>
          </w:tcPr>
          <w:p w14:paraId="562D24B6" w14:textId="624731E0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Reserpine, Hydralazine hydrochloride, Hydrochlorothiazide</w:t>
            </w:r>
          </w:p>
        </w:tc>
      </w:tr>
      <w:tr w:rsidR="002E4D2F" w:rsidRPr="008E6960" w14:paraId="1AF74682" w14:textId="77777777" w:rsidTr="00D17219">
        <w:tc>
          <w:tcPr>
            <w:tcW w:w="1645" w:type="dxa"/>
          </w:tcPr>
          <w:p w14:paraId="46305201" w14:textId="451270FA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46C6C735" w14:textId="2847F7BF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C02C</w:t>
            </w:r>
          </w:p>
        </w:tc>
        <w:tc>
          <w:tcPr>
            <w:tcW w:w="2344" w:type="dxa"/>
          </w:tcPr>
          <w:p w14:paraId="52D503BC" w14:textId="6BF82B9B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Rauwolfia alkaloids and other antihypertensives of herbal origin</w:t>
            </w:r>
          </w:p>
        </w:tc>
        <w:tc>
          <w:tcPr>
            <w:tcW w:w="3659" w:type="dxa"/>
          </w:tcPr>
          <w:p w14:paraId="50FD2813" w14:textId="2AADD59E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Reserpine</w:t>
            </w:r>
          </w:p>
        </w:tc>
      </w:tr>
      <w:tr w:rsidR="002E4D2F" w:rsidRPr="008E6960" w14:paraId="753BE736" w14:textId="77777777" w:rsidTr="00D17219">
        <w:tc>
          <w:tcPr>
            <w:tcW w:w="1645" w:type="dxa"/>
          </w:tcPr>
          <w:p w14:paraId="1B58A865" w14:textId="6F84F6C4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3340E2E4" w14:textId="235C694A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C02D</w:t>
            </w:r>
          </w:p>
        </w:tc>
        <w:tc>
          <w:tcPr>
            <w:tcW w:w="2344" w:type="dxa"/>
          </w:tcPr>
          <w:p w14:paraId="5B4D0125" w14:textId="2B3FF282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Rauwolfia alkaloids and other antihypertensives of herbal origin in combination with diuretics</w:t>
            </w:r>
          </w:p>
        </w:tc>
        <w:tc>
          <w:tcPr>
            <w:tcW w:w="3659" w:type="dxa"/>
          </w:tcPr>
          <w:p w14:paraId="3431CAC0" w14:textId="4F4728A9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Benzylhydrochlorothiazide</w:t>
            </w:r>
            <w:proofErr w:type="spellEnd"/>
            <w:r w:rsidRPr="00D17219">
              <w:rPr>
                <w:rFonts w:ascii="Arial" w:hAnsi="Arial" w:cs="Arial"/>
                <w:sz w:val="20"/>
                <w:szCs w:val="20"/>
              </w:rPr>
              <w:t xml:space="preserve">, Reserpine, </w:t>
            </w: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Carbazochrome</w:t>
            </w:r>
            <w:proofErr w:type="spellEnd"/>
          </w:p>
        </w:tc>
      </w:tr>
      <w:tr w:rsidR="002E4D2F" w:rsidRPr="008E6960" w14:paraId="5CB2F322" w14:textId="77777777" w:rsidTr="00D17219">
        <w:tc>
          <w:tcPr>
            <w:tcW w:w="1645" w:type="dxa"/>
            <w:tcBorders>
              <w:bottom w:val="single" w:sz="4" w:space="0" w:color="auto"/>
            </w:tcBorders>
          </w:tcPr>
          <w:p w14:paraId="1621FD0E" w14:textId="5AFBB623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30F5AE12" w14:textId="44C5F0EA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N05A9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5C23B3EA" w14:textId="78B81274" w:rsidR="002E4D2F" w:rsidRPr="00D17219" w:rsidRDefault="002E4D2F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Conventional antipsychotics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60BA0DDE" w14:textId="14F2FCAB" w:rsidR="002E4D2F" w:rsidRPr="00D17219" w:rsidRDefault="002E4D2F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Oxypertine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Carpipramine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m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aleate,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Carpipramine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ydrochloride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ydrate, Clocapramine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ydrochloride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ydrate, Chlorpromazine </w:t>
            </w:r>
            <w:proofErr w:type="spellStart"/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>ibenzate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Chlorpromazine </w:t>
            </w:r>
            <w:proofErr w:type="spellStart"/>
            <w:r w:rsidR="006C2E96" w:rsidRPr="00D17219">
              <w:rPr>
                <w:rFonts w:ascii="Arial" w:hAnsi="Arial" w:cs="Arial"/>
                <w:sz w:val="20"/>
                <w:szCs w:val="20"/>
              </w:rPr>
              <w:t>p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>henolphthalinate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Chlorpromazine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ydrochloride, Chlorpromazine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ydrochloride, Promethazine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ydrochloride, Phenobarbital,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Spiperone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Sultopride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ydrochloride,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Sulpiride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Thioridazine, Timiperone,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Trifloperazine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m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aleate,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Nemonapride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Haloperidol, Pipamperone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ydrochloride, Pimozide, Fluphenazine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m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aleate,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Bromperidol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Prochlorperazine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m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aleate,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Propericiazine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Perphenazine,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Mosapramine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ydrochloride, </w:t>
            </w:r>
            <w:proofErr w:type="spellStart"/>
            <w:r w:rsidR="00E65331" w:rsidRPr="00D17219">
              <w:rPr>
                <w:rFonts w:ascii="Arial" w:hAnsi="Arial" w:cs="Arial"/>
                <w:sz w:val="20"/>
                <w:szCs w:val="20"/>
              </w:rPr>
              <w:t>Moperone</w:t>
            </w:r>
            <w:proofErr w:type="spellEnd"/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ydrochloride, Levomepromazine </w:t>
            </w:r>
            <w:r w:rsidR="006C2E96" w:rsidRPr="00D17219">
              <w:rPr>
                <w:rFonts w:ascii="Arial" w:hAnsi="Arial" w:cs="Arial"/>
                <w:sz w:val="20"/>
                <w:szCs w:val="20"/>
              </w:rPr>
              <w:t>m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>aleate</w:t>
            </w:r>
          </w:p>
        </w:tc>
      </w:tr>
    </w:tbl>
    <w:p w14:paraId="331D36A2" w14:textId="77777777" w:rsidR="006C63AB" w:rsidRPr="00D17219" w:rsidRDefault="006C63AB" w:rsidP="006C63AB">
      <w:pPr>
        <w:rPr>
          <w:rFonts w:ascii="Arial" w:hAnsi="Arial" w:cs="Arial"/>
          <w:sz w:val="20"/>
          <w:szCs w:val="20"/>
        </w:rPr>
        <w:sectPr w:rsidR="006C63AB" w:rsidRPr="00D17219" w:rsidSect="00D17219">
          <w:headerReference w:type="default" r:id="rId7"/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DAFD78D" w14:textId="43EBE6F7" w:rsidR="00DA6B38" w:rsidRPr="00D17219" w:rsidRDefault="00C07CE3" w:rsidP="00420133">
      <w:pPr>
        <w:pStyle w:val="Heading1"/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b/>
          <w:bCs/>
          <w:sz w:val="20"/>
          <w:szCs w:val="20"/>
        </w:rPr>
        <w:lastRenderedPageBreak/>
        <w:t>Supplementary Table 2</w:t>
      </w:r>
      <w:r w:rsidR="0094243C" w:rsidRPr="00D17219">
        <w:rPr>
          <w:rFonts w:ascii="Arial" w:hAnsi="Arial" w:cs="Arial"/>
          <w:b/>
          <w:bCs/>
          <w:sz w:val="20"/>
          <w:szCs w:val="20"/>
        </w:rPr>
        <w:t>.</w:t>
      </w:r>
      <w:r w:rsidRPr="00D172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7219">
        <w:rPr>
          <w:rFonts w:ascii="Arial" w:hAnsi="Arial" w:cs="Arial"/>
          <w:sz w:val="20"/>
          <w:szCs w:val="20"/>
        </w:rPr>
        <w:t xml:space="preserve">Target prescription oral drugs for </w:t>
      </w:r>
      <w:r w:rsidR="009D13F7" w:rsidRPr="00D17219">
        <w:rPr>
          <w:rFonts w:ascii="Arial" w:hAnsi="Arial" w:cs="Arial"/>
          <w:sz w:val="20"/>
          <w:szCs w:val="20"/>
        </w:rPr>
        <w:t xml:space="preserve">patients with </w:t>
      </w:r>
      <w:r w:rsidRPr="00D17219">
        <w:rPr>
          <w:rFonts w:ascii="Arial" w:hAnsi="Arial" w:cs="Arial"/>
          <w:sz w:val="20"/>
          <w:szCs w:val="20"/>
        </w:rPr>
        <w:t>schizophrenia</w:t>
      </w:r>
      <w:r w:rsidR="00420133" w:rsidRPr="00D1721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850"/>
        <w:gridCol w:w="4678"/>
      </w:tblGrid>
      <w:tr w:rsidR="0074298E" w:rsidRPr="008E6960" w14:paraId="5244669E" w14:textId="77777777" w:rsidTr="00413917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56D041A0" w14:textId="7A904D41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b/>
                <w:bCs/>
                <w:sz w:val="20"/>
                <w:szCs w:val="20"/>
              </w:rPr>
              <w:t>Drug category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726DAC" w14:textId="7B407F6C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b/>
                <w:bCs/>
                <w:sz w:val="20"/>
                <w:szCs w:val="20"/>
              </w:rPr>
              <w:t>ATC</w:t>
            </w:r>
            <w:r w:rsidR="009331F9" w:rsidRPr="00D17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6E60B17" w14:textId="5DD0219D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b/>
                <w:bCs/>
                <w:sz w:val="20"/>
                <w:szCs w:val="20"/>
              </w:rPr>
              <w:t>General name</w:t>
            </w:r>
          </w:p>
        </w:tc>
      </w:tr>
      <w:tr w:rsidR="0074298E" w:rsidRPr="008E6960" w14:paraId="6D8AB991" w14:textId="77777777" w:rsidTr="00413917">
        <w:tc>
          <w:tcPr>
            <w:tcW w:w="2831" w:type="dxa"/>
            <w:tcBorders>
              <w:top w:val="single" w:sz="4" w:space="0" w:color="auto"/>
            </w:tcBorders>
          </w:tcPr>
          <w:p w14:paraId="25219F81" w14:textId="68A78868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Atypical antipsychotics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F0E51E" w14:textId="006BDA5C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N05A1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5926DCA" w14:textId="00A2B5D9" w:rsidR="0074298E" w:rsidRPr="00D17219" w:rsidRDefault="0074298E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Aripiprazole</w:t>
            </w:r>
            <w:r w:rsidR="00E65331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 maleate, Olanzapine, Quetiapine fumarate, Clozapine, Zotepine, Paliperidone,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Brexpiprazole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Blonanserin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Perospirone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 hydrochloride hydrate, Risperidone</w:t>
            </w:r>
          </w:p>
        </w:tc>
      </w:tr>
      <w:tr w:rsidR="0074298E" w:rsidRPr="008E6960" w14:paraId="73B215C4" w14:textId="77777777" w:rsidTr="00413917">
        <w:tc>
          <w:tcPr>
            <w:tcW w:w="2831" w:type="dxa"/>
          </w:tcPr>
          <w:p w14:paraId="4F3B1071" w14:textId="14C89F9A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Conventional antipsychotics</w:t>
            </w:r>
          </w:p>
        </w:tc>
        <w:tc>
          <w:tcPr>
            <w:tcW w:w="850" w:type="dxa"/>
          </w:tcPr>
          <w:p w14:paraId="27F29D16" w14:textId="5737BB46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N05A9</w:t>
            </w:r>
          </w:p>
        </w:tc>
        <w:tc>
          <w:tcPr>
            <w:tcW w:w="4678" w:type="dxa"/>
          </w:tcPr>
          <w:p w14:paraId="21812D43" w14:textId="2C771BC6" w:rsidR="0074298E" w:rsidRPr="00D17219" w:rsidRDefault="0074298E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Oxypertine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Carpipramine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 maleate,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Carpipramine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 hydrochloride hydrate, Clocapramine hydrochloride hydrate, Chlorpromazine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hibenzate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Chlorpromazine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phenolphthalinate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Chlorpromazine hydrochloride, Promethazine hydrochloride, Phenobarbital,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Spiperone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Sultopride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 hydrochloride,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Sulpiride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Thioridazine, Timiperone,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Trifloperazine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 maleate,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Nemonapride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Haloperidol, Pipamperone hydrochloride, Pimozide, Fluphenazine maleate,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Bromperidol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Prochlorperazine maleate,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Propericiazine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, Perphenazine,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Mosapramine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 Hydrochloride, </w:t>
            </w:r>
            <w:proofErr w:type="spellStart"/>
            <w:r w:rsidR="00397F0A" w:rsidRPr="00D17219">
              <w:rPr>
                <w:rFonts w:ascii="Arial" w:hAnsi="Arial" w:cs="Arial"/>
                <w:sz w:val="20"/>
                <w:szCs w:val="20"/>
              </w:rPr>
              <w:t>Moperone</w:t>
            </w:r>
            <w:proofErr w:type="spellEnd"/>
            <w:r w:rsidR="00397F0A" w:rsidRPr="00D17219">
              <w:rPr>
                <w:rFonts w:ascii="Arial" w:hAnsi="Arial" w:cs="Arial"/>
                <w:sz w:val="20"/>
                <w:szCs w:val="20"/>
              </w:rPr>
              <w:t xml:space="preserve"> hydrochloride, Levomepromazine maleate</w:t>
            </w:r>
          </w:p>
        </w:tc>
      </w:tr>
      <w:tr w:rsidR="0074298E" w:rsidRPr="008E6960" w14:paraId="021EE290" w14:textId="77777777" w:rsidTr="00413917">
        <w:tc>
          <w:tcPr>
            <w:tcW w:w="2831" w:type="dxa"/>
          </w:tcPr>
          <w:p w14:paraId="0FF23724" w14:textId="5A8509CB" w:rsidR="0074298E" w:rsidRPr="00D17219" w:rsidRDefault="0074298E" w:rsidP="00D17219">
            <w:pPr>
              <w:spacing w:line="240" w:lineRule="exact"/>
              <w:ind w:left="176" w:hangingChars="88" w:hanging="17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 xml:space="preserve">All other </w:t>
            </w: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antiulcerants</w:t>
            </w:r>
            <w:proofErr w:type="spellEnd"/>
          </w:p>
        </w:tc>
        <w:tc>
          <w:tcPr>
            <w:tcW w:w="850" w:type="dxa"/>
          </w:tcPr>
          <w:p w14:paraId="5A3A2071" w14:textId="679CC960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A02B9</w:t>
            </w:r>
          </w:p>
        </w:tc>
        <w:tc>
          <w:tcPr>
            <w:tcW w:w="4678" w:type="dxa"/>
          </w:tcPr>
          <w:p w14:paraId="02FB6A05" w14:textId="1647B809" w:rsidR="0074298E" w:rsidRPr="00D17219" w:rsidRDefault="0074298E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Sulpiride</w:t>
            </w:r>
            <w:proofErr w:type="spellEnd"/>
          </w:p>
        </w:tc>
      </w:tr>
      <w:tr w:rsidR="0074298E" w:rsidRPr="008E6960" w14:paraId="65AB3742" w14:textId="77777777" w:rsidTr="00413917">
        <w:tc>
          <w:tcPr>
            <w:tcW w:w="2831" w:type="dxa"/>
          </w:tcPr>
          <w:p w14:paraId="75E67040" w14:textId="3F8F1569" w:rsidR="0074298E" w:rsidRPr="00D17219" w:rsidRDefault="0074298E" w:rsidP="00D17219">
            <w:pPr>
              <w:spacing w:line="240" w:lineRule="exact"/>
              <w:ind w:left="176" w:hangingChars="88" w:hanging="17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Antihypertensive-diuretic combinations, mainly peripherally acting</w:t>
            </w:r>
          </w:p>
        </w:tc>
        <w:tc>
          <w:tcPr>
            <w:tcW w:w="850" w:type="dxa"/>
          </w:tcPr>
          <w:p w14:paraId="246D3218" w14:textId="677CD3DD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C02B2</w:t>
            </w:r>
          </w:p>
        </w:tc>
        <w:tc>
          <w:tcPr>
            <w:tcW w:w="4678" w:type="dxa"/>
          </w:tcPr>
          <w:p w14:paraId="0C2795D1" w14:textId="29A7A8D7" w:rsidR="0074298E" w:rsidRPr="00D17219" w:rsidRDefault="0074298E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 xml:space="preserve">Reserpine, Hydralazine </w:t>
            </w:r>
            <w:r w:rsidR="00397F0A" w:rsidRPr="00D17219">
              <w:rPr>
                <w:rFonts w:ascii="Arial" w:hAnsi="Arial" w:cs="Arial"/>
                <w:sz w:val="20"/>
                <w:szCs w:val="20"/>
              </w:rPr>
              <w:t>h</w:t>
            </w:r>
            <w:r w:rsidRPr="00D17219">
              <w:rPr>
                <w:rFonts w:ascii="Arial" w:hAnsi="Arial" w:cs="Arial"/>
                <w:sz w:val="20"/>
                <w:szCs w:val="20"/>
              </w:rPr>
              <w:t>ydrochloride, Hydrochlorothiazide</w:t>
            </w:r>
          </w:p>
        </w:tc>
      </w:tr>
      <w:tr w:rsidR="0074298E" w:rsidRPr="008E6960" w14:paraId="7945238D" w14:textId="77777777" w:rsidTr="00413917">
        <w:tc>
          <w:tcPr>
            <w:tcW w:w="2831" w:type="dxa"/>
          </w:tcPr>
          <w:p w14:paraId="7473D1FD" w14:textId="5A95EDF9" w:rsidR="0074298E" w:rsidRPr="00D17219" w:rsidRDefault="0074298E" w:rsidP="00D17219">
            <w:pPr>
              <w:spacing w:line="240" w:lineRule="exact"/>
              <w:ind w:left="176" w:hangingChars="88" w:hanging="17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Rauwolfia alkaloids and other antihypertensives of herbal origin</w:t>
            </w:r>
          </w:p>
        </w:tc>
        <w:tc>
          <w:tcPr>
            <w:tcW w:w="850" w:type="dxa"/>
          </w:tcPr>
          <w:p w14:paraId="1A4BD026" w14:textId="105D565F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C02C</w:t>
            </w:r>
          </w:p>
        </w:tc>
        <w:tc>
          <w:tcPr>
            <w:tcW w:w="4678" w:type="dxa"/>
          </w:tcPr>
          <w:p w14:paraId="697CF162" w14:textId="61587C44" w:rsidR="0074298E" w:rsidRPr="00D17219" w:rsidRDefault="0074298E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Reserpine</w:t>
            </w:r>
          </w:p>
        </w:tc>
      </w:tr>
      <w:tr w:rsidR="0074298E" w:rsidRPr="008E6960" w14:paraId="029F9B4B" w14:textId="77777777" w:rsidTr="00413917">
        <w:tc>
          <w:tcPr>
            <w:tcW w:w="2831" w:type="dxa"/>
            <w:tcBorders>
              <w:bottom w:val="single" w:sz="4" w:space="0" w:color="auto"/>
            </w:tcBorders>
          </w:tcPr>
          <w:p w14:paraId="6C71C817" w14:textId="2890AFAA" w:rsidR="0074298E" w:rsidRPr="00D17219" w:rsidRDefault="0074298E" w:rsidP="00D17219">
            <w:pPr>
              <w:spacing w:line="240" w:lineRule="exact"/>
              <w:ind w:left="176" w:hangingChars="88" w:hanging="17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Rauwolfia alkaloids and other antihypertensives of herbal origin in combination with diuretics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415FB89" w14:textId="609676A3" w:rsidR="0074298E" w:rsidRPr="00D17219" w:rsidRDefault="0074298E" w:rsidP="00D172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C02D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A5FA73D" w14:textId="777B03B3" w:rsidR="0074298E" w:rsidRPr="00D17219" w:rsidRDefault="0074298E" w:rsidP="00D17219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Benzylhydrochlorothiazide</w:t>
            </w:r>
            <w:proofErr w:type="spellEnd"/>
            <w:r w:rsidRPr="00D17219">
              <w:rPr>
                <w:rFonts w:ascii="Arial" w:hAnsi="Arial" w:cs="Arial"/>
                <w:sz w:val="20"/>
                <w:szCs w:val="20"/>
              </w:rPr>
              <w:t xml:space="preserve">, Reserpine, </w:t>
            </w:r>
            <w:proofErr w:type="spellStart"/>
            <w:r w:rsidRPr="00D17219">
              <w:rPr>
                <w:rFonts w:ascii="Arial" w:hAnsi="Arial" w:cs="Arial"/>
                <w:sz w:val="20"/>
                <w:szCs w:val="20"/>
              </w:rPr>
              <w:t>Carbazochrome</w:t>
            </w:r>
            <w:proofErr w:type="spellEnd"/>
          </w:p>
        </w:tc>
      </w:tr>
    </w:tbl>
    <w:p w14:paraId="36DEE063" w14:textId="77777777" w:rsidR="000E5D64" w:rsidRPr="00D17219" w:rsidRDefault="000E5D64" w:rsidP="000E5D64">
      <w:pPr>
        <w:rPr>
          <w:rFonts w:ascii="Arial" w:hAnsi="Arial" w:cs="Arial"/>
          <w:sz w:val="20"/>
          <w:szCs w:val="20"/>
        </w:rPr>
      </w:pPr>
    </w:p>
    <w:p w14:paraId="5914C37D" w14:textId="77777777" w:rsidR="006F3214" w:rsidRPr="00D17219" w:rsidRDefault="006F3214">
      <w:pPr>
        <w:rPr>
          <w:rFonts w:ascii="Arial" w:hAnsi="Arial" w:cs="Arial"/>
          <w:b/>
          <w:bCs/>
          <w:sz w:val="20"/>
          <w:szCs w:val="20"/>
        </w:rPr>
        <w:sectPr w:rsidR="006F3214" w:rsidRPr="00D17219" w:rsidSect="0041391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9FED75C" w14:textId="377DD9C9" w:rsidR="00C07CE3" w:rsidRPr="00D17219" w:rsidRDefault="00C07CE3" w:rsidP="00420133">
      <w:pPr>
        <w:pStyle w:val="Heading1"/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b/>
          <w:bCs/>
          <w:sz w:val="20"/>
          <w:szCs w:val="20"/>
        </w:rPr>
        <w:lastRenderedPageBreak/>
        <w:t>Supplementary Table 3</w:t>
      </w:r>
      <w:r w:rsidR="0094243C" w:rsidRPr="00D17219">
        <w:rPr>
          <w:rFonts w:ascii="Arial" w:hAnsi="Arial" w:cs="Arial"/>
          <w:b/>
          <w:bCs/>
          <w:sz w:val="20"/>
          <w:szCs w:val="20"/>
        </w:rPr>
        <w:t>.</w:t>
      </w:r>
      <w:r w:rsidRPr="00D172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7219">
        <w:rPr>
          <w:rFonts w:ascii="Arial" w:hAnsi="Arial" w:cs="Arial"/>
          <w:sz w:val="20"/>
          <w:szCs w:val="20"/>
        </w:rPr>
        <w:t>Definition of a leave of absence and blood tests</w:t>
      </w:r>
      <w:r w:rsidR="00420133" w:rsidRPr="00D17219">
        <w:rPr>
          <w:rFonts w:ascii="Arial" w:hAnsi="Arial" w:cs="Arial"/>
          <w:sz w:val="20"/>
          <w:szCs w:val="20"/>
        </w:rPr>
        <w:t>.</w:t>
      </w:r>
    </w:p>
    <w:p w14:paraId="4E68EE76" w14:textId="77777777" w:rsidR="00420133" w:rsidRPr="00D17219" w:rsidRDefault="00420133" w:rsidP="00C9003B">
      <w:pPr>
        <w:ind w:left="236" w:hangingChars="118" w:hanging="236"/>
        <w:rPr>
          <w:rFonts w:ascii="Arial" w:hAnsi="Arial" w:cs="Arial"/>
          <w:sz w:val="20"/>
          <w:szCs w:val="20"/>
        </w:rPr>
      </w:pPr>
    </w:p>
    <w:p w14:paraId="452CEE90" w14:textId="77777777" w:rsidR="000854C9" w:rsidRPr="00D17219" w:rsidRDefault="00C9003B" w:rsidP="00C9003B">
      <w:pPr>
        <w:ind w:left="236" w:hangingChars="118" w:hanging="236"/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sz w:val="20"/>
          <w:szCs w:val="20"/>
        </w:rPr>
        <w:t xml:space="preserve">A leave of absence: </w:t>
      </w:r>
    </w:p>
    <w:p w14:paraId="22FF40DC" w14:textId="78145CF4" w:rsidR="00C9003B" w:rsidRPr="00D17219" w:rsidRDefault="00C9003B" w:rsidP="000854C9">
      <w:pPr>
        <w:ind w:leftChars="134" w:left="281" w:firstLine="1"/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sz w:val="20"/>
          <w:szCs w:val="20"/>
        </w:rPr>
        <w:t>180000710, B012</w:t>
      </w:r>
      <w:r w:rsidR="000854C9" w:rsidRPr="00D17219">
        <w:rPr>
          <w:rFonts w:ascii="Arial" w:hAnsi="Arial" w:cs="Arial"/>
          <w:sz w:val="20"/>
          <w:szCs w:val="20"/>
        </w:rPr>
        <w:t xml:space="preserve">, </w:t>
      </w:r>
      <w:r w:rsidRPr="00D17219">
        <w:rPr>
          <w:rFonts w:ascii="Arial" w:hAnsi="Arial" w:cs="Arial"/>
          <w:sz w:val="20"/>
          <w:szCs w:val="20"/>
        </w:rPr>
        <w:t>written opinion delivery fee on injury and illness benefits</w:t>
      </w:r>
      <w:r w:rsidR="000854C9" w:rsidRPr="00D17219">
        <w:rPr>
          <w:rFonts w:ascii="Arial" w:hAnsi="Arial" w:cs="Arial"/>
          <w:sz w:val="20"/>
          <w:szCs w:val="20"/>
        </w:rPr>
        <w:t>.</w:t>
      </w:r>
    </w:p>
    <w:p w14:paraId="6C7B8F8F" w14:textId="77777777" w:rsidR="000854C9" w:rsidRPr="00D17219" w:rsidRDefault="000854C9" w:rsidP="00D04A9B">
      <w:pPr>
        <w:ind w:left="236" w:hangingChars="118" w:hanging="236"/>
        <w:rPr>
          <w:rFonts w:ascii="Arial" w:hAnsi="Arial" w:cs="Arial"/>
          <w:sz w:val="20"/>
          <w:szCs w:val="20"/>
        </w:rPr>
      </w:pPr>
    </w:p>
    <w:p w14:paraId="28EE7B50" w14:textId="49AC27B1" w:rsidR="000854C9" w:rsidRPr="00D17219" w:rsidRDefault="00C9003B" w:rsidP="00D04A9B">
      <w:pPr>
        <w:ind w:left="236" w:hangingChars="118" w:hanging="236"/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sz w:val="20"/>
          <w:szCs w:val="20"/>
        </w:rPr>
        <w:t xml:space="preserve">Blood tests: </w:t>
      </w:r>
    </w:p>
    <w:p w14:paraId="70E506FA" w14:textId="2C43D423" w:rsidR="000854C9" w:rsidRPr="00D17219" w:rsidRDefault="00C9003B" w:rsidP="000854C9">
      <w:pPr>
        <w:ind w:leftChars="134" w:left="281" w:firstLine="1"/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sz w:val="20"/>
          <w:szCs w:val="20"/>
        </w:rPr>
        <w:t>[B001]</w:t>
      </w:r>
      <w:r w:rsidR="00420133" w:rsidRPr="00D17219">
        <w:rPr>
          <w:rFonts w:ascii="Arial" w:hAnsi="Arial" w:cs="Arial"/>
          <w:sz w:val="20"/>
          <w:szCs w:val="20"/>
        </w:rPr>
        <w:t xml:space="preserve"> </w:t>
      </w:r>
      <w:r w:rsidRPr="00D17219">
        <w:rPr>
          <w:rFonts w:ascii="Arial" w:hAnsi="Arial" w:cs="Arial"/>
          <w:sz w:val="20"/>
          <w:szCs w:val="20"/>
        </w:rPr>
        <w:t>specified drug monitoring fee [1]</w:t>
      </w:r>
      <w:r w:rsidR="000854C9" w:rsidRPr="00D17219">
        <w:rPr>
          <w:rFonts w:ascii="Arial" w:hAnsi="Arial" w:cs="Arial"/>
          <w:sz w:val="20"/>
          <w:szCs w:val="20"/>
        </w:rPr>
        <w:t>;</w:t>
      </w:r>
      <w:r w:rsidRPr="00D17219">
        <w:rPr>
          <w:rFonts w:ascii="Arial" w:hAnsi="Arial" w:cs="Arial"/>
          <w:sz w:val="20"/>
          <w:szCs w:val="20"/>
        </w:rPr>
        <w:t xml:space="preserve"> or</w:t>
      </w:r>
    </w:p>
    <w:p w14:paraId="709BA441" w14:textId="52CAD076" w:rsidR="00C9003B" w:rsidRPr="00D17219" w:rsidRDefault="000854C9" w:rsidP="000854C9">
      <w:pPr>
        <w:ind w:leftChars="134" w:left="281" w:firstLine="1"/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sz w:val="20"/>
          <w:szCs w:val="20"/>
        </w:rPr>
        <w:t xml:space="preserve">[B001] </w:t>
      </w:r>
      <w:r w:rsidR="00C9003B" w:rsidRPr="00D17219">
        <w:rPr>
          <w:rFonts w:ascii="Arial" w:hAnsi="Arial" w:cs="Arial"/>
          <w:sz w:val="20"/>
          <w:szCs w:val="20"/>
        </w:rPr>
        <w:t xml:space="preserve">specified drug monitoring fee </w:t>
      </w:r>
      <w:r w:rsidR="00420133" w:rsidRPr="00D17219">
        <w:rPr>
          <w:rFonts w:ascii="Arial" w:hAnsi="Arial" w:cs="Arial"/>
          <w:sz w:val="20"/>
          <w:szCs w:val="20"/>
        </w:rPr>
        <w:t>[</w:t>
      </w:r>
      <w:r w:rsidR="00C9003B" w:rsidRPr="00D17219">
        <w:rPr>
          <w:rFonts w:ascii="Arial" w:hAnsi="Arial" w:cs="Arial"/>
          <w:sz w:val="20"/>
          <w:szCs w:val="20"/>
        </w:rPr>
        <w:t>the fourth month or later</w:t>
      </w:r>
      <w:r w:rsidR="00420133" w:rsidRPr="00D17219">
        <w:rPr>
          <w:rFonts w:ascii="Arial" w:hAnsi="Arial" w:cs="Arial"/>
          <w:sz w:val="20"/>
          <w:szCs w:val="20"/>
        </w:rPr>
        <w:t>]</w:t>
      </w:r>
      <w:r w:rsidRPr="00D17219">
        <w:rPr>
          <w:rFonts w:ascii="Arial" w:hAnsi="Arial" w:cs="Arial"/>
          <w:sz w:val="20"/>
          <w:szCs w:val="20"/>
        </w:rPr>
        <w:t>.</w:t>
      </w:r>
    </w:p>
    <w:p w14:paraId="32843D68" w14:textId="655FA339" w:rsidR="00C9003B" w:rsidRPr="00D17219" w:rsidRDefault="00C9003B">
      <w:pPr>
        <w:rPr>
          <w:rFonts w:ascii="Arial" w:hAnsi="Arial" w:cs="Arial"/>
          <w:sz w:val="20"/>
          <w:szCs w:val="20"/>
        </w:rPr>
      </w:pPr>
    </w:p>
    <w:p w14:paraId="2105B8EC" w14:textId="7393E8D5" w:rsidR="00182F4A" w:rsidRPr="00D17219" w:rsidRDefault="00182F4A">
      <w:pPr>
        <w:rPr>
          <w:rFonts w:ascii="Arial" w:hAnsi="Arial" w:cs="Arial"/>
          <w:sz w:val="20"/>
          <w:szCs w:val="20"/>
        </w:rPr>
      </w:pPr>
    </w:p>
    <w:p w14:paraId="0C582EF0" w14:textId="77777777" w:rsidR="00182F4A" w:rsidRPr="00D17219" w:rsidRDefault="00182F4A">
      <w:pPr>
        <w:rPr>
          <w:rFonts w:ascii="Arial" w:hAnsi="Arial" w:cs="Arial"/>
          <w:sz w:val="20"/>
          <w:szCs w:val="20"/>
        </w:rPr>
      </w:pPr>
    </w:p>
    <w:p w14:paraId="46A86F79" w14:textId="180015D7" w:rsidR="00C07CE3" w:rsidRPr="00D17219" w:rsidRDefault="00C07CE3" w:rsidP="00DA6B38">
      <w:pPr>
        <w:pStyle w:val="Heading1"/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b/>
          <w:bCs/>
          <w:sz w:val="20"/>
          <w:szCs w:val="20"/>
        </w:rPr>
        <w:t>Supplementary Table 4.</w:t>
      </w:r>
      <w:r w:rsidRPr="00D17219">
        <w:rPr>
          <w:rFonts w:ascii="Arial" w:hAnsi="Arial" w:cs="Arial"/>
          <w:sz w:val="20"/>
          <w:szCs w:val="20"/>
        </w:rPr>
        <w:t xml:space="preserve"> Treatment patterns of prescribed drugs in patients with schizophrenia during the first, second, and third year of follow-up</w:t>
      </w:r>
      <w:r w:rsidR="00420133" w:rsidRPr="00D17219">
        <w:rPr>
          <w:rFonts w:ascii="Arial" w:hAnsi="Arial" w:cs="Arial"/>
          <w:sz w:val="20"/>
          <w:szCs w:val="20"/>
        </w:rPr>
        <w:t>.</w:t>
      </w:r>
    </w:p>
    <w:tbl>
      <w:tblPr>
        <w:tblW w:w="4878" w:type="pct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1842"/>
        <w:gridCol w:w="1558"/>
        <w:gridCol w:w="1777"/>
      </w:tblGrid>
      <w:tr w:rsidR="006F3214" w:rsidRPr="008E6960" w14:paraId="3E27626F" w14:textId="77777777" w:rsidTr="00751BF9">
        <w:trPr>
          <w:trHeight w:val="280"/>
        </w:trPr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1F043F" w14:textId="77777777" w:rsidR="006F3214" w:rsidRPr="00D17219" w:rsidRDefault="006F3214" w:rsidP="00DA6B38">
            <w:pPr>
              <w:widowControl/>
              <w:spacing w:line="240" w:lineRule="exact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2C985" w14:textId="051D9C5D" w:rsidR="006F3214" w:rsidRPr="00D17219" w:rsidRDefault="006F3214" w:rsidP="00DA6B38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First year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D17219">
              <w:rPr>
                <w:rFonts w:ascii="Arial" w:eastAsia="Yu Gothic" w:hAnsi="Arial" w:cs="Arial"/>
                <w:b/>
                <w:bCs/>
                <w:i/>
                <w:iCs/>
                <w:kern w:val="0"/>
                <w:sz w:val="20"/>
                <w:szCs w:val="20"/>
              </w:rPr>
              <w:t>n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 xml:space="preserve"> = </w:t>
            </w:r>
            <w:r w:rsidR="009975ED"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2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3,</w:t>
            </w:r>
            <w:r w:rsidR="009975ED"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396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9A49F" w14:textId="535FCCE4" w:rsidR="006F3214" w:rsidRPr="00D17219" w:rsidRDefault="006F3214" w:rsidP="00DA6B38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Second year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D17219">
              <w:rPr>
                <w:rFonts w:ascii="Arial" w:eastAsia="Yu Gothic" w:hAnsi="Arial" w:cs="Arial"/>
                <w:b/>
                <w:bCs/>
                <w:i/>
                <w:iCs/>
                <w:kern w:val="0"/>
                <w:sz w:val="20"/>
                <w:szCs w:val="20"/>
              </w:rPr>
              <w:t>n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 xml:space="preserve"> = </w:t>
            </w:r>
            <w:r w:rsidR="009975ED"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10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,</w:t>
            </w:r>
            <w:r w:rsidR="009975ED"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283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9D2F2C" w14:textId="0A210F98" w:rsidR="006F3214" w:rsidRPr="00D17219" w:rsidRDefault="006F3214" w:rsidP="00DA6B38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Third year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D17219">
              <w:rPr>
                <w:rFonts w:ascii="Arial" w:eastAsia="Yu Gothic" w:hAnsi="Arial" w:cs="Arial"/>
                <w:b/>
                <w:bCs/>
                <w:i/>
                <w:iCs/>
                <w:kern w:val="0"/>
                <w:sz w:val="20"/>
                <w:szCs w:val="20"/>
              </w:rPr>
              <w:t>n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 xml:space="preserve"> = </w:t>
            </w:r>
            <w:r w:rsidR="009975ED"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,</w:t>
            </w:r>
            <w:r w:rsidR="009975ED"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773</w:t>
            </w: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6F3214" w:rsidRPr="008E6960" w14:paraId="5018C1BA" w14:textId="77777777" w:rsidTr="00751BF9">
        <w:trPr>
          <w:trHeight w:val="28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FFB0" w14:textId="77777777" w:rsidR="006F3214" w:rsidRPr="00D17219" w:rsidRDefault="006F3214" w:rsidP="00DA6B38"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Prescription, n (%)</w:t>
            </w:r>
          </w:p>
        </w:tc>
      </w:tr>
      <w:tr w:rsidR="006F3214" w:rsidRPr="008E6960" w14:paraId="44902429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60CCDEA6" w14:textId="77777777" w:rsidR="006F3214" w:rsidRPr="00D17219" w:rsidRDefault="006F3214" w:rsidP="006F3214">
            <w:pPr>
              <w:widowControl/>
              <w:spacing w:line="240" w:lineRule="exact"/>
              <w:ind w:firstLineChars="100" w:firstLine="200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Benzodiazepine drugs, yes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2E867D98" w14:textId="6DACA393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14,239 (60.9)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788CEA49" w14:textId="130C304C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7,689 (74.8)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5104E9F4" w14:textId="55A58AAE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4,560 (79.0)</w:t>
            </w:r>
          </w:p>
        </w:tc>
      </w:tr>
      <w:tr w:rsidR="006F3214" w:rsidRPr="008E6960" w14:paraId="70F2C00D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68C80FA9" w14:textId="77777777" w:rsidR="006F3214" w:rsidRPr="00D17219" w:rsidRDefault="006F3214" w:rsidP="006F3214">
            <w:pPr>
              <w:widowControl/>
              <w:spacing w:line="240" w:lineRule="exact"/>
              <w:ind w:firstLineChars="100" w:firstLine="200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Anti-Parkinson drugs, yes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E0DAD45" w14:textId="4AC62275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3,733 (16.0)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4DBD18F7" w14:textId="2E24B5E7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2,694 (26.2)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6A73A0F5" w14:textId="516318C3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1,794 (31.1)</w:t>
            </w:r>
          </w:p>
        </w:tc>
      </w:tr>
      <w:tr w:rsidR="006F3214" w:rsidRPr="008E6960" w14:paraId="1F1BAB30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2BBEA5E4" w14:textId="77777777" w:rsidR="006F3214" w:rsidRPr="00D17219" w:rsidRDefault="006F3214" w:rsidP="006F3214">
            <w:pPr>
              <w:widowControl/>
              <w:spacing w:line="240" w:lineRule="exact"/>
              <w:ind w:firstLineChars="100" w:firstLine="200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Antidepressants, yes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BEED659" w14:textId="61B9D35E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6,765 (28.9)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4A1E8DA" w14:textId="30EEB7E2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3,818 (37.1)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726EC8D6" w14:textId="511120CF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2,315 (40.1)</w:t>
            </w:r>
          </w:p>
        </w:tc>
      </w:tr>
      <w:tr w:rsidR="006F3214" w:rsidRPr="008E6960" w14:paraId="31A10437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03830438" w14:textId="21BE019B" w:rsidR="006F3214" w:rsidRPr="00D17219" w:rsidRDefault="006F3214" w:rsidP="006F3214">
            <w:pPr>
              <w:widowControl/>
              <w:spacing w:line="240" w:lineRule="exact"/>
              <w:ind w:firstLineChars="100" w:firstLine="200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Internal medicine</w:t>
            </w:r>
            <w:r w:rsidR="00AB2402"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s</w:t>
            </w: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, yes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4457929" w14:textId="19247886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12,413 (53.1)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0846092B" w14:textId="27305F8F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6,907 (67.2)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01DA5FFC" w14:textId="05CEB13E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4,184 (72.5)</w:t>
            </w:r>
          </w:p>
        </w:tc>
      </w:tr>
      <w:tr w:rsidR="006F3214" w:rsidRPr="008E6960" w14:paraId="67EB8E15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092B7845" w14:textId="7DEA54A4" w:rsidR="006F3214" w:rsidRPr="00D17219" w:rsidRDefault="006F3214" w:rsidP="006F3214">
            <w:pPr>
              <w:widowControl/>
              <w:spacing w:line="240" w:lineRule="exact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Internal dis</w:t>
            </w:r>
            <w:r w:rsidR="00AB2402"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order</w:t>
            </w: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, yes, n (%)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3B1A1B7" w14:textId="65724527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7,464 (31.9)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095E197" w14:textId="6BD3DAC2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5,119 (49.8)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00FC3E38" w14:textId="397C2C67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3,369 (58.4)</w:t>
            </w:r>
          </w:p>
        </w:tc>
      </w:tr>
      <w:tr w:rsidR="006F3214" w:rsidRPr="008E6960" w14:paraId="45D85517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</w:tcPr>
          <w:p w14:paraId="52B6AE1F" w14:textId="77777777" w:rsidR="006F3214" w:rsidRPr="00D17219" w:rsidRDefault="006F3214" w:rsidP="006F3214">
            <w:pPr>
              <w:widowControl/>
              <w:spacing w:line="240" w:lineRule="exact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Outpatient visits, number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542AF2E" w14:textId="6BC042DB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12.0 (5.3)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A476256" w14:textId="49D1CAC9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12.6 (5.1)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0F9442EE" w14:textId="105D6B59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12.7 (5.1)</w:t>
            </w:r>
          </w:p>
        </w:tc>
      </w:tr>
      <w:tr w:rsidR="006F3214" w:rsidRPr="008E6960" w14:paraId="533A1077" w14:textId="77777777" w:rsidTr="00751BF9">
        <w:trPr>
          <w:trHeight w:val="28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174528C7" w14:textId="77777777" w:rsidR="006F3214" w:rsidRPr="00D17219" w:rsidRDefault="006F3214" w:rsidP="00DA6B38">
            <w:pPr>
              <w:widowControl/>
              <w:spacing w:line="240" w:lineRule="exac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Hospital admission, n (%)</w:t>
            </w:r>
          </w:p>
        </w:tc>
      </w:tr>
      <w:tr w:rsidR="006F3214" w:rsidRPr="008E6960" w14:paraId="09C532E9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</w:tcPr>
          <w:p w14:paraId="75968B94" w14:textId="3217D43F" w:rsidR="006F3214" w:rsidRPr="00D17219" w:rsidRDefault="006F3214" w:rsidP="006F3214">
            <w:pPr>
              <w:widowControl/>
              <w:spacing w:line="240" w:lineRule="exact"/>
              <w:ind w:firstLineChars="100" w:firstLine="200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</w:t>
            </w:r>
            <w:r w:rsidR="00901B9F"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ny departments</w:t>
            </w: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, yes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2B75B19D" w14:textId="39C08D93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3,197 (13.7)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5D2BAFD2" w14:textId="2B04112D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982 (9.5)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7004F8AF" w14:textId="5613BDD8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533 (9.2)</w:t>
            </w:r>
          </w:p>
        </w:tc>
      </w:tr>
      <w:tr w:rsidR="006F3214" w:rsidRPr="008E6960" w14:paraId="4BF2CBEE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</w:tcPr>
          <w:p w14:paraId="6D3EC652" w14:textId="77777777" w:rsidR="006F3214" w:rsidRPr="00D17219" w:rsidRDefault="006F3214" w:rsidP="006F3214">
            <w:pPr>
              <w:widowControl/>
              <w:spacing w:line="240" w:lineRule="exact"/>
              <w:ind w:firstLineChars="100" w:firstLine="200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Psychiatry, yes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C4B220A" w14:textId="4E66E0C8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1,928 (8.2)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0965A2FE" w14:textId="5BCA4646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642 (6.2)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1B2A9715" w14:textId="79F6E1AA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359 (6.2)</w:t>
            </w:r>
          </w:p>
        </w:tc>
      </w:tr>
      <w:tr w:rsidR="006F3214" w:rsidRPr="008E6960" w14:paraId="1DB1A240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</w:tcPr>
          <w:p w14:paraId="3C86585B" w14:textId="77777777" w:rsidR="006F3214" w:rsidRPr="00D17219" w:rsidRDefault="006F3214" w:rsidP="006F3214">
            <w:pPr>
              <w:widowControl/>
              <w:spacing w:line="240" w:lineRule="exact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Blood tests, number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8F86E4F" w14:textId="0F3C28BA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0.2 (1.0)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DAC789C" w14:textId="11F325B0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0.2 (1.1)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1C9BBD15" w14:textId="37F99AAB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0.2 (1.2)</w:t>
            </w:r>
          </w:p>
        </w:tc>
      </w:tr>
      <w:tr w:rsidR="006F3214" w:rsidRPr="008E6960" w14:paraId="52F55ADD" w14:textId="77777777" w:rsidTr="00751BF9">
        <w:trPr>
          <w:trHeight w:val="280"/>
        </w:trPr>
        <w:tc>
          <w:tcPr>
            <w:tcW w:w="1880" w:type="pct"/>
            <w:shd w:val="clear" w:color="auto" w:fill="auto"/>
            <w:noWrap/>
            <w:vAlign w:val="center"/>
          </w:tcPr>
          <w:p w14:paraId="42AA4000" w14:textId="77777777" w:rsidR="006F3214" w:rsidRPr="00D17219" w:rsidRDefault="006F3214" w:rsidP="006F3214">
            <w:pPr>
              <w:widowControl/>
              <w:spacing w:line="240" w:lineRule="exact"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Leave of absence, yes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866162C" w14:textId="7DAF61C4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576 (2.5)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1F6D451E" w14:textId="4C469FA0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655 (6.4)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14:paraId="3E014D0A" w14:textId="4C66AE0B" w:rsidR="006F3214" w:rsidRPr="00D17219" w:rsidRDefault="006F3214" w:rsidP="006F3214">
            <w:pPr>
              <w:widowControl/>
              <w:spacing w:line="240" w:lineRule="exact"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376 (6.5)</w:t>
            </w:r>
          </w:p>
        </w:tc>
      </w:tr>
    </w:tbl>
    <w:p w14:paraId="42B60D00" w14:textId="412E063A" w:rsidR="006F3214" w:rsidRPr="00D17219" w:rsidRDefault="002B7FD5" w:rsidP="00D17219">
      <w:pPr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D17219">
        <w:rPr>
          <w:rFonts w:ascii="Arial" w:hAnsi="Arial" w:cs="Arial"/>
          <w:b/>
          <w:sz w:val="20"/>
          <w:szCs w:val="20"/>
        </w:rPr>
        <w:t xml:space="preserve">Notes: </w:t>
      </w:r>
      <w:r w:rsidR="006F3214" w:rsidRPr="00D17219">
        <w:rPr>
          <w:rFonts w:ascii="Arial" w:hAnsi="Arial" w:cs="Arial"/>
          <w:color w:val="000000"/>
          <w:kern w:val="0"/>
          <w:sz w:val="20"/>
          <w:szCs w:val="20"/>
        </w:rPr>
        <w:t>Data are expressed as mean (</w:t>
      </w:r>
      <w:r w:rsidR="009E431C" w:rsidRPr="00D17219">
        <w:rPr>
          <w:rFonts w:ascii="Arial" w:hAnsi="Arial" w:cs="Arial"/>
          <w:color w:val="000000"/>
          <w:kern w:val="0"/>
          <w:sz w:val="20"/>
          <w:szCs w:val="20"/>
        </w:rPr>
        <w:t>standard deviation</w:t>
      </w:r>
      <w:r w:rsidR="006F3214" w:rsidRPr="00D17219">
        <w:rPr>
          <w:rFonts w:ascii="Arial" w:hAnsi="Arial" w:cs="Arial"/>
          <w:color w:val="000000"/>
          <w:kern w:val="0"/>
          <w:sz w:val="20"/>
          <w:szCs w:val="20"/>
        </w:rPr>
        <w:t>) unless otherwise stated.</w:t>
      </w:r>
    </w:p>
    <w:p w14:paraId="014CE90A" w14:textId="77777777" w:rsidR="006F3214" w:rsidRPr="00D17219" w:rsidRDefault="006F3214">
      <w:pPr>
        <w:rPr>
          <w:rFonts w:ascii="Arial" w:hAnsi="Arial" w:cs="Arial"/>
          <w:b/>
          <w:bCs/>
          <w:sz w:val="20"/>
          <w:szCs w:val="20"/>
        </w:rPr>
      </w:pPr>
    </w:p>
    <w:p w14:paraId="2E02C98E" w14:textId="77777777" w:rsidR="006F3214" w:rsidRPr="00D17219" w:rsidRDefault="006F3214">
      <w:pPr>
        <w:rPr>
          <w:rFonts w:ascii="Arial" w:hAnsi="Arial" w:cs="Arial"/>
          <w:b/>
          <w:bCs/>
          <w:sz w:val="20"/>
          <w:szCs w:val="20"/>
        </w:rPr>
      </w:pPr>
    </w:p>
    <w:p w14:paraId="2B20CABD" w14:textId="63902F7A" w:rsidR="006F3214" w:rsidRPr="00D17219" w:rsidRDefault="006F3214">
      <w:pPr>
        <w:rPr>
          <w:rFonts w:ascii="Arial" w:hAnsi="Arial" w:cs="Arial"/>
          <w:b/>
          <w:bCs/>
          <w:sz w:val="20"/>
          <w:szCs w:val="20"/>
        </w:rPr>
        <w:sectPr w:rsidR="006F3214" w:rsidRPr="00D1721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3566529" w14:textId="5F0BC863" w:rsidR="00C07CE3" w:rsidRPr="00D17219" w:rsidRDefault="00C07CE3" w:rsidP="00DA6B38">
      <w:pPr>
        <w:pStyle w:val="Heading1"/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 w:rsidR="00DA6B38" w:rsidRPr="00D17219">
        <w:rPr>
          <w:rFonts w:ascii="Arial" w:hAnsi="Arial" w:cs="Arial"/>
          <w:b/>
          <w:bCs/>
          <w:sz w:val="20"/>
          <w:szCs w:val="20"/>
        </w:rPr>
        <w:t>5</w:t>
      </w:r>
      <w:r w:rsidRPr="00D1721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17219">
        <w:rPr>
          <w:rFonts w:ascii="Arial" w:hAnsi="Arial" w:cs="Arial"/>
          <w:sz w:val="20"/>
          <w:szCs w:val="20"/>
        </w:rPr>
        <w:t xml:space="preserve">PDC for subgroups of patients with BD (stratified by baseline demographic and clinical characteristics) prescribed target drugs during </w:t>
      </w:r>
      <w:r w:rsidR="0029617F" w:rsidRPr="00D17219">
        <w:rPr>
          <w:rFonts w:ascii="Arial" w:hAnsi="Arial" w:cs="Arial"/>
          <w:sz w:val="20"/>
          <w:szCs w:val="20"/>
        </w:rPr>
        <w:t xml:space="preserve">the </w:t>
      </w:r>
      <w:r w:rsidRPr="00D17219">
        <w:rPr>
          <w:rFonts w:ascii="Arial" w:hAnsi="Arial" w:cs="Arial"/>
          <w:sz w:val="20"/>
          <w:szCs w:val="20"/>
        </w:rPr>
        <w:t>first, second, and third year of follow-up</w:t>
      </w:r>
      <w:r w:rsidR="00420133" w:rsidRPr="00D17219">
        <w:rPr>
          <w:rFonts w:ascii="Arial" w:hAnsi="Arial" w:cs="Arial"/>
          <w:sz w:val="20"/>
          <w:szCs w:val="20"/>
        </w:rPr>
        <w:t>.</w:t>
      </w:r>
    </w:p>
    <w:tbl>
      <w:tblPr>
        <w:tblW w:w="4923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2"/>
        <w:gridCol w:w="928"/>
        <w:gridCol w:w="1197"/>
        <w:gridCol w:w="931"/>
        <w:gridCol w:w="1196"/>
        <w:gridCol w:w="929"/>
        <w:gridCol w:w="1330"/>
      </w:tblGrid>
      <w:tr w:rsidR="00DA153E" w:rsidRPr="008E6960" w14:paraId="6DA032C3" w14:textId="77777777" w:rsidTr="00D17219">
        <w:trPr>
          <w:trHeight w:val="263"/>
          <w:tblHeader/>
          <w:jc w:val="center"/>
        </w:trPr>
        <w:tc>
          <w:tcPr>
            <w:tcW w:w="11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EAB9DB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427E84" w14:textId="41173A46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First year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C92C2D" w14:textId="2B007984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Second year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B0685B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Third year</w:t>
            </w:r>
          </w:p>
        </w:tc>
      </w:tr>
      <w:tr w:rsidR="00DA153E" w:rsidRPr="008E6960" w14:paraId="601CEDFF" w14:textId="77777777" w:rsidTr="00D17219">
        <w:trPr>
          <w:trHeight w:val="263"/>
          <w:tblHeader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C85C86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59EB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7306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Mean (SD)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7799812C" w14:textId="2DFC6552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6693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Mean (SD)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D54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56E2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kern w:val="0"/>
                <w:sz w:val="20"/>
                <w:szCs w:val="20"/>
              </w:rPr>
              <w:t>Mean (SD)</w:t>
            </w:r>
          </w:p>
        </w:tc>
      </w:tr>
      <w:tr w:rsidR="00DA153E" w:rsidRPr="008E6960" w14:paraId="6008EF1D" w14:textId="77777777" w:rsidTr="00D17219">
        <w:trPr>
          <w:trHeight w:val="26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1E8E9C25" w14:textId="7A0443DE" w:rsidR="00DA153E" w:rsidRPr="00D17219" w:rsidRDefault="00DA153E" w:rsidP="00D17219">
            <w:pPr>
              <w:widowControl/>
              <w:spacing w:line="220" w:lineRule="exact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Subgroups of patients with BD prescribed target drugs</w:t>
            </w:r>
          </w:p>
        </w:tc>
      </w:tr>
      <w:tr w:rsidR="00DA153E" w:rsidRPr="008E6960" w14:paraId="2B71C28D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1CA03CD" w14:textId="77777777" w:rsidR="00DA153E" w:rsidRPr="00D17219" w:rsidRDefault="00DA153E" w:rsidP="00277FFA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E0F5FE6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A43F58C" w14:textId="454BF554" w:rsidR="00DA153E" w:rsidRPr="00D17219" w:rsidRDefault="00DA153E" w:rsidP="00DA6B38">
            <w:pPr>
              <w:widowControl/>
              <w:spacing w:line="220" w:lineRule="exact"/>
              <w:contextualSpacing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C2FC237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F3AA752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831F1FF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7F1D8B31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A153E" w:rsidRPr="008E6960" w14:paraId="4778DED5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4641567E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&lt;30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2735BCC" w14:textId="24D5FF25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2,457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5D830C" w14:textId="7EDEBFDC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0.49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379322F" w14:textId="4070410C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871235" w14:textId="10F486AE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0.70 (0.32)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7D272FD" w14:textId="0B69ABA8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1F9237F1" w14:textId="23B822A7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0.71 (0.32)</w:t>
            </w:r>
          </w:p>
        </w:tc>
      </w:tr>
      <w:tr w:rsidR="00DA153E" w:rsidRPr="008E6960" w14:paraId="6A8F925C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</w:tcPr>
          <w:p w14:paraId="030979C2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30 to &lt;40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A077204" w14:textId="4AE8869F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3,002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48652A2" w14:textId="5E958B22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0.58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01CF209" w14:textId="52DBFC04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7E0D4D" w14:textId="6BD9FA82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0.74 (0.31)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BD10822" w14:textId="674584EA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2D31CCEE" w14:textId="7E8A834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0.77 (0.29)</w:t>
            </w:r>
          </w:p>
        </w:tc>
      </w:tr>
      <w:tr w:rsidR="00DA153E" w:rsidRPr="008E6960" w14:paraId="0159CDE8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20EED3B4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40 to &lt;65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9D32624" w14:textId="40FD9785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6,055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63C3F63" w14:textId="7AADD50C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0.66 (0.36)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058ADEF" w14:textId="351D4133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2,731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5154BC4" w14:textId="41682A6A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(0.27)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D0882E8" w14:textId="0BA9045A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1,658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4A92EB4D" w14:textId="1789CFA3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0.81 (0.27)</w:t>
            </w:r>
          </w:p>
        </w:tc>
      </w:tr>
      <w:tr w:rsidR="00DA153E" w:rsidRPr="008E6960" w14:paraId="48138FB4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6D3CE417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≥65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E7BAFD7" w14:textId="6C0CB743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6AEF349" w14:textId="346B2BCA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0.73 (0.33)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0B81913" w14:textId="253B9A37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1A6DAC5" w14:textId="328A53D2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0.87 (0.24)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923B4EC" w14:textId="46F512C9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49E09727" w14:textId="6B831849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0.84 (0.22)</w:t>
            </w:r>
          </w:p>
        </w:tc>
      </w:tr>
      <w:tr w:rsidR="00DA153E" w:rsidRPr="008E6960" w14:paraId="72155346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317CD2BE" w14:textId="77777777" w:rsidR="00DA153E" w:rsidRPr="00D17219" w:rsidRDefault="00DA153E" w:rsidP="00277FFA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524919E" w14:textId="77777777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C19D3F0" w14:textId="3A157B36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5E4849E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AC0607C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1427300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2D42ADE1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A153E" w:rsidRPr="008E6960" w14:paraId="1B1D4089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372889A9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FE20362" w14:textId="1B263E7A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5,398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225614E" w14:textId="46F353C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0.58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3F12A3A9" w14:textId="3E5B0616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1,811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91D5852" w14:textId="00D95C64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0.75 (0.30)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5D21809" w14:textId="55EF34D9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67F0C75E" w14:textId="14DC414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(0.28)</w:t>
            </w:r>
          </w:p>
        </w:tc>
      </w:tr>
      <w:tr w:rsidR="00DA153E" w:rsidRPr="008E6960" w14:paraId="5501C293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4C418403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083CE4F" w14:textId="5B6146E1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6,264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26B398C" w14:textId="1CA8BDBD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0.63 (0.36)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68B838F" w14:textId="45055B8D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2,497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142B44E" w14:textId="6F6BEC00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0.78 (0.28)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70BE661" w14:textId="6E18B1E1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1,459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4E921378" w14:textId="20C1FB1E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(0.27)</w:t>
            </w:r>
          </w:p>
        </w:tc>
      </w:tr>
      <w:tr w:rsidR="00DA153E" w:rsidRPr="008E6960" w14:paraId="5A9F5180" w14:textId="77777777" w:rsidTr="00D17219"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14:paraId="04F8DF68" w14:textId="17876D00" w:rsidR="00DA153E" w:rsidRPr="00D17219" w:rsidRDefault="00DA153E" w:rsidP="00D17219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Hospital admission (any departments)</w:t>
            </w:r>
          </w:p>
        </w:tc>
      </w:tr>
      <w:tr w:rsidR="00DA153E" w:rsidRPr="008E6960" w14:paraId="0C2BEE86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2D068899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A8B58C7" w14:textId="0F8F15B2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11,442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8213715" w14:textId="636E53A2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0.61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D4B028F" w14:textId="7995F6BA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4,262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1AE114D" w14:textId="3C0C502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0.76 (0.29)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DDA7949" w14:textId="446D05FD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2,389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316BB5D8" w14:textId="35231C2A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(0.28)</w:t>
            </w:r>
          </w:p>
        </w:tc>
      </w:tr>
      <w:tr w:rsidR="00DA153E" w:rsidRPr="008E6960" w14:paraId="3942F439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</w:tcPr>
          <w:p w14:paraId="0C6A2FFF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9E2D2EB" w14:textId="13D65AE3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2FEB4F2" w14:textId="6ED9857C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0.65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0707C0F" w14:textId="07A501FC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54249D" w14:textId="0B29D4EB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0.83 (0.26)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50D7AB8" w14:textId="6A1727B7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0129BCF7" w14:textId="75EB0556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0.81 (0.30)</w:t>
            </w:r>
          </w:p>
        </w:tc>
      </w:tr>
      <w:tr w:rsidR="00DA153E" w:rsidRPr="008E6960" w14:paraId="6A6D00FC" w14:textId="77777777" w:rsidTr="00D17219"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14:paraId="227E82CF" w14:textId="03A12D78" w:rsidR="00DA153E" w:rsidRPr="00D17219" w:rsidRDefault="00DA153E" w:rsidP="00D17219">
            <w:pPr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Hospital admission (psychiatry)</w:t>
            </w:r>
          </w:p>
        </w:tc>
      </w:tr>
      <w:tr w:rsidR="00DA153E" w:rsidRPr="008E6960" w14:paraId="47C5CE9C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72CBAFD1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A694BF3" w14:textId="4F381439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11,502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E6BF7B6" w14:textId="4D9B506D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0.61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F0AB86A" w14:textId="09273ADB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4,280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951964B" w14:textId="29ED1517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0.76 (0.29)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9FFA8A4" w14:textId="258BA17D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2,393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3FF57CE9" w14:textId="480A63A2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(0.28)</w:t>
            </w:r>
          </w:p>
        </w:tc>
      </w:tr>
      <w:tr w:rsidR="00DA153E" w:rsidRPr="008E6960" w14:paraId="1E05E8D6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</w:tcPr>
          <w:p w14:paraId="0A9419F5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ACC1F8C" w14:textId="48D3A1F5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BAB58F5" w14:textId="149387C4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0.70 (0.34)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7805FC9" w14:textId="2DF96AE9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2E75F03" w14:textId="655A0CB3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0.86 (0.23)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134CA62" w14:textId="6091E898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1144F8B5" w14:textId="63677A00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0.77 (0.33)</w:t>
            </w:r>
          </w:p>
        </w:tc>
      </w:tr>
      <w:tr w:rsidR="00DA153E" w:rsidRPr="008E6960" w14:paraId="2F23C300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63C20C3E" w14:textId="028C6931" w:rsidR="00DA153E" w:rsidRPr="00D17219" w:rsidRDefault="00DA153E" w:rsidP="00277FFA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Comorbidity </w:t>
            </w:r>
            <w:proofErr w:type="spellStart"/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score</w:t>
            </w:r>
            <w:r w:rsidRPr="00D1721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1B3A7D5" w14:textId="77777777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827E544" w14:textId="03E34AA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3D932B0F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1E7B19E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095EC11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528E10B5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A153E" w:rsidRPr="008E6960" w14:paraId="401AA297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09FCA946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1A4FDDE" w14:textId="13C8AF4C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9,401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D6B59B9" w14:textId="243A74F1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0.60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A5E0351" w14:textId="41098BA5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3,429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3B236F6" w14:textId="4E0BC68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0.76 (0.29)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6F32AA5" w14:textId="78BF056F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1,867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19B7ED63" w14:textId="113AA581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(0.28)</w:t>
            </w:r>
          </w:p>
        </w:tc>
      </w:tr>
      <w:tr w:rsidR="00DA153E" w:rsidRPr="008E6960" w14:paraId="10DFF109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8DC5A76" w14:textId="55FC950F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≥1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0ECE978" w14:textId="6C83933C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2,261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B565037" w14:textId="61AC0FF4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0.64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95012B0" w14:textId="008C3A6D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FE9D96E" w14:textId="0086E670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(0.27)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9473596" w14:textId="73273521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3BDFB999" w14:textId="7DBCFB2B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0.81 (0.27)</w:t>
            </w:r>
          </w:p>
        </w:tc>
      </w:tr>
      <w:tr w:rsidR="00DA153E" w:rsidRPr="008E6960" w14:paraId="1CF3E007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7A2EA08F" w14:textId="77777777" w:rsidR="00DA153E" w:rsidRPr="00D17219" w:rsidRDefault="00DA153E" w:rsidP="00277FFA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Member status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1196FF5" w14:textId="77777777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F75EAF7" w14:textId="3BC574AA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9C3D6A6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90EA519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1E0A797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528A4131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A153E" w:rsidRPr="008E6960" w14:paraId="20F13A89" w14:textId="77777777" w:rsidTr="00D17219">
        <w:trPr>
          <w:trHeight w:val="263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2E61D3F" w14:textId="77777777" w:rsidR="00DA153E" w:rsidRPr="00D17219" w:rsidRDefault="00DA153E" w:rsidP="00D33315">
            <w:pPr>
              <w:widowControl/>
              <w:spacing w:line="220" w:lineRule="exact"/>
              <w:ind w:leftChars="84" w:left="414" w:hangingChars="119" w:hanging="238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Member's dependents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8383827" w14:textId="2E807304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3,954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EB513D8" w14:textId="67E8C771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0.59 (0.38)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3C72C32" w14:textId="263F199A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1,388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AF75520" w14:textId="65DAA54F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0.76 (0.30)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D899A19" w14:textId="207BD15A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12E97319" w14:textId="355F776D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(0.29)</w:t>
            </w:r>
          </w:p>
        </w:tc>
      </w:tr>
      <w:tr w:rsidR="00DA153E" w:rsidRPr="008E6960" w14:paraId="3EBF4ACE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615F52F0" w14:textId="77777777" w:rsidR="00DA153E" w:rsidRPr="00D17219" w:rsidRDefault="00DA153E" w:rsidP="00D33315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Member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8C7B1F8" w14:textId="7802460B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7,708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F982608" w14:textId="4FCF24E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0.62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AF7C53E" w14:textId="5DC5E88F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2,920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E56A82D" w14:textId="0701165D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0.77 (0.28)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D7E9937" w14:textId="53406909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1,654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7CC8CF22" w14:textId="559A8A26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(0.27)</w:t>
            </w:r>
          </w:p>
        </w:tc>
      </w:tr>
      <w:tr w:rsidR="00DA153E" w:rsidRPr="008E6960" w14:paraId="19E5CBAD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4BA599A0" w14:textId="77777777" w:rsidR="00DA153E" w:rsidRPr="00D17219" w:rsidRDefault="00DA153E" w:rsidP="00277FFA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Leave of absence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CB4766F" w14:textId="77777777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E45ED3D" w14:textId="00036132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BAB0625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B1769C6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C418A7A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196A30FB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A153E" w:rsidRPr="008E6960" w14:paraId="07CEDB24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1FC3720F" w14:textId="77777777" w:rsidR="00DA153E" w:rsidRPr="00D17219" w:rsidRDefault="00DA153E" w:rsidP="00D33315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2259218" w14:textId="74435F25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11,256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24B14B4" w14:textId="52304DCD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0.60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56642EA" w14:textId="0C7797F5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4,126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F21D8DB" w14:textId="549511A7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0.76 (0.29)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0893F32" w14:textId="690A65E5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2,349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3C4A41E6" w14:textId="065ABA6D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(0.28)</w:t>
            </w:r>
          </w:p>
        </w:tc>
      </w:tr>
      <w:tr w:rsidR="00DA153E" w:rsidRPr="008E6960" w14:paraId="172E37E8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25B9AB9A" w14:textId="77777777" w:rsidR="00DA153E" w:rsidRPr="00D17219" w:rsidRDefault="00DA153E" w:rsidP="00D33315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9BBFDDB" w14:textId="04F06B87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1194777" w14:textId="166271FF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0.66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1D75C53" w14:textId="16DBE26B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DFDA98F" w14:textId="21DC4462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0.78 (0.28)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75E786A" w14:textId="7530680E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5E3E4D74" w14:textId="03BAB527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(0.29)</w:t>
            </w:r>
          </w:p>
        </w:tc>
      </w:tr>
      <w:tr w:rsidR="00DA153E" w:rsidRPr="008E6960" w14:paraId="0537E066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</w:tcPr>
          <w:p w14:paraId="63236DCF" w14:textId="77777777" w:rsidR="00DA153E" w:rsidRPr="00D17219" w:rsidRDefault="00DA153E" w:rsidP="00277FFA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Depression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43E35CE" w14:textId="77777777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2F99469" w14:textId="1C069992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BBF5C02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73986BB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4F26AC8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22F75300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A153E" w:rsidRPr="008E6960" w14:paraId="1597052F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4BA861C6" w14:textId="77777777" w:rsidR="00DA153E" w:rsidRPr="00D17219" w:rsidRDefault="00DA153E" w:rsidP="00D33315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1E16F96" w14:textId="05531951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5,374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20E9000" w14:textId="21A2E96B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0.59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3B73873" w14:textId="630D5BF5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2,192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6FD7590" w14:textId="39401774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0.74 (0.30)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493CA5D" w14:textId="4EF3E40C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1,226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74C71C56" w14:textId="2ADF27B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0.78 (0.28)</w:t>
            </w:r>
          </w:p>
        </w:tc>
      </w:tr>
      <w:tr w:rsidR="00DA153E" w:rsidRPr="008E6960" w14:paraId="301E0AAA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DAE8BF4" w14:textId="77777777" w:rsidR="00DA153E" w:rsidRPr="00D17219" w:rsidRDefault="00DA153E" w:rsidP="00D33315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B5247FB" w14:textId="74E48985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6,288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1DD80D4" w14:textId="40828C6F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0.62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9A4279F" w14:textId="128DAA90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2,116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990DA1A" w14:textId="03509000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(0.27)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50BDB09" w14:textId="7D8082BD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1,179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02DE959B" w14:textId="20C26F25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0.81 (0.27)</w:t>
            </w:r>
          </w:p>
        </w:tc>
      </w:tr>
      <w:tr w:rsidR="00DA153E" w:rsidRPr="008E6960" w14:paraId="663C993E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0B8BEDCF" w14:textId="11504BB0" w:rsidR="00DA153E" w:rsidRPr="00D17219" w:rsidRDefault="00DA153E" w:rsidP="00277FFA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Prescription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5F1E7D6" w14:textId="77777777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C08CAAC" w14:textId="4EA047DE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853F6EF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8350F7B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69FC7AA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MS Mincho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5ABB8079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A153E" w:rsidRPr="008E6960" w14:paraId="67118644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3DCFBFF5" w14:textId="77777777" w:rsidR="00DA153E" w:rsidRPr="00D17219" w:rsidRDefault="00DA153E" w:rsidP="00277FFA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Antidepressants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55C0F6D" w14:textId="77777777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F5E2646" w14:textId="5C57F4ED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9EF1443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3E91719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027DBDF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342ABFEC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A153E" w:rsidRPr="008E6960" w14:paraId="5A527F67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2658CE20" w14:textId="77777777" w:rsidR="00DA153E" w:rsidRPr="00D17219" w:rsidRDefault="00DA153E" w:rsidP="00D33315">
            <w:pPr>
              <w:widowControl/>
              <w:spacing w:line="220" w:lineRule="exact"/>
              <w:ind w:firstLineChars="208" w:firstLine="416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412B6A1" w14:textId="55D6A95A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6,018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7A83185" w14:textId="27C88E95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0.56 (0.38)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3A80A8B6" w14:textId="5FD500A5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2,280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4D52F72" w14:textId="39395BF7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0.73 (0.30)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18A26BF" w14:textId="46247975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1,298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1BFD2A75" w14:textId="32A4FDEB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0.76 (0.30)</w:t>
            </w:r>
          </w:p>
        </w:tc>
      </w:tr>
      <w:tr w:rsidR="00DA153E" w:rsidRPr="008E6960" w14:paraId="565FD570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29EE7566" w14:textId="77777777" w:rsidR="00DA153E" w:rsidRPr="00D17219" w:rsidRDefault="00DA153E" w:rsidP="00D33315">
            <w:pPr>
              <w:widowControl/>
              <w:spacing w:line="220" w:lineRule="exact"/>
              <w:ind w:firstLineChars="208" w:firstLine="416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450E20F" w14:textId="373D4001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5,644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4C0BD5A" w14:textId="6CF529C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0.66 (0.36)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12D21A0" w14:textId="0986ABD6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2,028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B6FE199" w14:textId="4D3A75F6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0.80 (0.26)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E2E88B2" w14:textId="00544D75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1,107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7A3ECD88" w14:textId="1EF527B3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0.83 (0.25)</w:t>
            </w:r>
          </w:p>
        </w:tc>
      </w:tr>
      <w:tr w:rsidR="00DA153E" w:rsidRPr="008E6960" w14:paraId="093324F9" w14:textId="77777777" w:rsidTr="00D17219"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14:paraId="440EDCA3" w14:textId="2F76C39A" w:rsidR="00DA153E" w:rsidRPr="00D17219" w:rsidRDefault="00DA153E" w:rsidP="004158C0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4158C0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Benzodiazepine drugs</w:t>
            </w:r>
          </w:p>
        </w:tc>
      </w:tr>
      <w:tr w:rsidR="00DA153E" w:rsidRPr="008E6960" w14:paraId="77F6EE3C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0A1E0A13" w14:textId="77777777" w:rsidR="00DA153E" w:rsidRPr="00D17219" w:rsidRDefault="00DA153E" w:rsidP="00D33315">
            <w:pPr>
              <w:spacing w:after="120" w:line="220" w:lineRule="exact"/>
              <w:ind w:firstLineChars="208" w:firstLine="416"/>
              <w:contextualSpacing/>
              <w:rPr>
                <w:rFonts w:ascii="Arial" w:eastAsia="MS Mincho" w:hAnsi="Arial" w:cs="Arial"/>
                <w:sz w:val="20"/>
                <w:szCs w:val="20"/>
              </w:rPr>
            </w:pPr>
            <w:r w:rsidRPr="00D17219">
              <w:rPr>
                <w:rFonts w:ascii="Arial" w:eastAsia="MS Mincho" w:hAnsi="Arial" w:cs="Arial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F9E1FFD" w14:textId="6AD2734E" w:rsidR="00DA153E" w:rsidRPr="00D17219" w:rsidRDefault="00DA153E" w:rsidP="00D17219">
            <w:pPr>
              <w:keepNext/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4,004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48F44C1" w14:textId="3C61664B" w:rsidR="00DA153E" w:rsidRPr="00D17219" w:rsidRDefault="00DA153E" w:rsidP="00D33315">
            <w:pPr>
              <w:keepNext/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0.55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74D75C2" w14:textId="0E7AE7D1" w:rsidR="00DA153E" w:rsidRPr="00D17219" w:rsidRDefault="00DA153E" w:rsidP="00D33315">
            <w:pPr>
              <w:keepNext/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1,725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1AB5E8F" w14:textId="64061CBB" w:rsidR="00DA153E" w:rsidRPr="00D17219" w:rsidRDefault="00DA153E" w:rsidP="00D33315">
            <w:pPr>
              <w:keepNext/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0.69 (0.31)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6574792" w14:textId="7B89A618" w:rsidR="00DA153E" w:rsidRPr="00D17219" w:rsidRDefault="00DA153E" w:rsidP="00D33315">
            <w:pPr>
              <w:keepNext/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949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0D61B204" w14:textId="611DA9D2" w:rsidR="00DA153E" w:rsidRPr="00D17219" w:rsidRDefault="00DA153E" w:rsidP="00D33315">
            <w:pPr>
              <w:keepNext/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0.71 (0.31)</w:t>
            </w:r>
          </w:p>
        </w:tc>
      </w:tr>
      <w:tr w:rsidR="00DA153E" w:rsidRPr="008E6960" w14:paraId="57843FDD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71E6922" w14:textId="77777777" w:rsidR="00DA153E" w:rsidRPr="00D17219" w:rsidRDefault="00DA153E" w:rsidP="00D33315">
            <w:pPr>
              <w:widowControl/>
              <w:spacing w:line="220" w:lineRule="exact"/>
              <w:ind w:firstLineChars="208" w:firstLine="416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916C8BC" w14:textId="0251BB43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7,658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E856678" w14:textId="703E1775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0.64 (0.36)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EB8E5FA" w14:textId="1C1C03CF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2,583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65BA699" w14:textId="560E83F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0.82 (0.25)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513224F" w14:textId="3D2C2DB6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1,456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0A180BAA" w14:textId="20DC55DD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0.85 (0.24)</w:t>
            </w:r>
          </w:p>
        </w:tc>
      </w:tr>
      <w:tr w:rsidR="00DA153E" w:rsidRPr="008E6960" w14:paraId="5E17A271" w14:textId="77777777" w:rsidTr="00D17219"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14:paraId="58A5721D" w14:textId="59924BA7" w:rsidR="00DA153E" w:rsidRPr="00D17219" w:rsidRDefault="00DA153E" w:rsidP="004158C0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Anti-Parkinson drugs</w:t>
            </w:r>
          </w:p>
        </w:tc>
      </w:tr>
      <w:tr w:rsidR="00DA153E" w:rsidRPr="008E6960" w14:paraId="3999D26D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4BBFB612" w14:textId="77777777" w:rsidR="00DA153E" w:rsidRPr="00D17219" w:rsidRDefault="00DA153E" w:rsidP="00D33315">
            <w:pPr>
              <w:widowControl/>
              <w:spacing w:line="220" w:lineRule="exact"/>
              <w:ind w:firstLineChars="208" w:firstLine="416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BDF7BD5" w14:textId="08B1C918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11,348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D13A9E7" w14:textId="2AA9B70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0.60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669BDF6" w14:textId="79CAEF97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4,149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1A9654D" w14:textId="1654DD1C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0.76 (0.29)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AA01A22" w14:textId="62E27F66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2,295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2B17580E" w14:textId="6E37B1FC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0.79 (0.28)</w:t>
            </w:r>
          </w:p>
        </w:tc>
      </w:tr>
      <w:tr w:rsidR="00DA153E" w:rsidRPr="008E6960" w14:paraId="46CAF396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D2A620F" w14:textId="77777777" w:rsidR="00DA153E" w:rsidRPr="00D17219" w:rsidRDefault="00DA153E" w:rsidP="00D33315">
            <w:pPr>
              <w:widowControl/>
              <w:spacing w:line="220" w:lineRule="exact"/>
              <w:ind w:firstLineChars="208" w:firstLine="416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4536038" w14:textId="13E7B72A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C9487ED" w14:textId="579E709F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0.77 (0.32)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92F5B87" w14:textId="351E7DCB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8D70803" w14:textId="5FFF25EA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0.88 (0.20)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C5B16E3" w14:textId="71919E84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1D89B3FF" w14:textId="63BA79DC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0.89 (0.21)</w:t>
            </w:r>
          </w:p>
        </w:tc>
      </w:tr>
      <w:tr w:rsidR="00DA153E" w:rsidRPr="008E6960" w14:paraId="3A113130" w14:textId="77777777" w:rsidTr="00D17219"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14:paraId="2C28F379" w14:textId="5D29E8A5" w:rsidR="00DA153E" w:rsidRPr="00D17219" w:rsidRDefault="00DA153E" w:rsidP="004158C0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Internal medicines</w:t>
            </w:r>
          </w:p>
        </w:tc>
      </w:tr>
      <w:tr w:rsidR="00DA153E" w:rsidRPr="008E6960" w14:paraId="12E6F43C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4098DC2C" w14:textId="77777777" w:rsidR="00DA153E" w:rsidRPr="00D17219" w:rsidRDefault="00DA153E" w:rsidP="00D33315">
            <w:pPr>
              <w:widowControl/>
              <w:spacing w:line="220" w:lineRule="exact"/>
              <w:ind w:firstLineChars="208" w:firstLine="416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9908B3A" w14:textId="01A8DF4F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4,652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BC949F0" w14:textId="0E4E3694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0.57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4263788" w14:textId="79567A6C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2,034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92D30DB" w14:textId="0810A40F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0.71 (0.31)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5B7E9DF" w14:textId="263E63F1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1,110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1B93DF37" w14:textId="3DFFD356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0.73 (0.30)</w:t>
            </w:r>
          </w:p>
        </w:tc>
      </w:tr>
      <w:tr w:rsidR="00DA153E" w:rsidRPr="008E6960" w14:paraId="0E29486F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41345E90" w14:textId="77777777" w:rsidR="00DA153E" w:rsidRPr="00D17219" w:rsidRDefault="00DA153E" w:rsidP="00D33315">
            <w:pPr>
              <w:widowControl/>
              <w:spacing w:line="220" w:lineRule="exact"/>
              <w:ind w:firstLineChars="208" w:firstLine="416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77D690E" w14:textId="06909C0A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7,010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2357948" w14:textId="693A2A80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0.63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87A6F1D" w14:textId="05A38A22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2,274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C056899" w14:textId="0B2F6D83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0.81 (0.26)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68AB734" w14:textId="428CE001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1,295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42A34F62" w14:textId="229BDE90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0.84 (0.24)</w:t>
            </w:r>
          </w:p>
        </w:tc>
      </w:tr>
      <w:tr w:rsidR="00DA153E" w:rsidRPr="008E6960" w14:paraId="7567087D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60CC7807" w14:textId="27909D17" w:rsidR="00DA153E" w:rsidRPr="00D17219" w:rsidRDefault="00DA153E" w:rsidP="003C321C">
            <w:pPr>
              <w:widowControl/>
              <w:spacing w:line="220" w:lineRule="exact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Internal disorder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DC4BD5A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108D241" w14:textId="21344842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A76B8FE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7A3B6A6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EA2E375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79FCE195" w14:textId="77777777" w:rsidR="00DA153E" w:rsidRPr="00D17219" w:rsidRDefault="00DA153E" w:rsidP="00DA6B38">
            <w:pPr>
              <w:widowControl/>
              <w:spacing w:line="220" w:lineRule="exact"/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A153E" w:rsidRPr="008E6960" w14:paraId="175BE3D1" w14:textId="77777777" w:rsidTr="00D17219">
        <w:trPr>
          <w:trHeight w:val="227"/>
          <w:jc w:val="center"/>
        </w:trPr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0CBD8AE4" w14:textId="77777777" w:rsidR="00DA153E" w:rsidRPr="003C321C" w:rsidRDefault="00DA153E" w:rsidP="003C321C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3C321C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27FEE2A" w14:textId="5E1CAF6B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8,961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4E64C18" w14:textId="2FA11A6F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0.58 (0.37)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2021CA5" w14:textId="6DF6E86E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3,194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611BD4F" w14:textId="047F7148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0.75 (0.30)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1985199" w14:textId="317A5CD5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1,681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3B7F2284" w14:textId="5ADC66E2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0.77 (0.29)</w:t>
            </w:r>
          </w:p>
        </w:tc>
      </w:tr>
      <w:tr w:rsidR="00DA153E" w:rsidRPr="008E6960" w14:paraId="65CB27C9" w14:textId="77777777" w:rsidTr="00D17219">
        <w:trPr>
          <w:trHeight w:val="227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95CE" w14:textId="77777777" w:rsidR="00DA153E" w:rsidRPr="003C321C" w:rsidRDefault="00DA153E" w:rsidP="003C321C">
            <w:pPr>
              <w:widowControl/>
              <w:spacing w:line="220" w:lineRule="exact"/>
              <w:ind w:firstLineChars="80" w:firstLine="160"/>
              <w:contextualSpacing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3C321C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8DDA" w14:textId="700A10B3" w:rsidR="00DA153E" w:rsidRPr="00D17219" w:rsidRDefault="00DA153E" w:rsidP="00D17219">
            <w:pPr>
              <w:widowControl/>
              <w:spacing w:line="220" w:lineRule="exac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2,701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7DAF" w14:textId="10E092EF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0.68 (0.36)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5659" w14:textId="343FB900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1,114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81E1" w14:textId="6D7C3A26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0.82 (0.25)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5DA4" w14:textId="2AEA0F1D" w:rsidR="00DA153E" w:rsidRPr="00D17219" w:rsidRDefault="00DA153E" w:rsidP="00D33315">
            <w:pPr>
              <w:widowControl/>
              <w:spacing w:line="220" w:lineRule="exact"/>
              <w:contextualSpacing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52AA" w14:textId="2A0A2ECE" w:rsidR="00DA153E" w:rsidRPr="00D17219" w:rsidRDefault="00DA153E" w:rsidP="00D33315">
            <w:pPr>
              <w:widowControl/>
              <w:spacing w:line="220" w:lineRule="exact"/>
              <w:contextualSpacing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17219">
              <w:rPr>
                <w:rFonts w:ascii="Arial" w:hAnsi="Arial" w:cs="Arial"/>
                <w:sz w:val="20"/>
                <w:szCs w:val="20"/>
              </w:rPr>
              <w:t>0.83 (0.25)</w:t>
            </w:r>
          </w:p>
        </w:tc>
      </w:tr>
    </w:tbl>
    <w:p w14:paraId="7AC28A7A" w14:textId="77777777" w:rsidR="009F1C46" w:rsidRDefault="002B7FD5" w:rsidP="009F1C46">
      <w:pPr>
        <w:ind w:left="695" w:hangingChars="354" w:hanging="695"/>
        <w:jc w:val="left"/>
        <w:rPr>
          <w:rFonts w:ascii="Arial" w:hAnsi="Arial" w:cs="Arial"/>
          <w:sz w:val="20"/>
          <w:szCs w:val="20"/>
        </w:rPr>
      </w:pPr>
      <w:r w:rsidRPr="001A2A57">
        <w:rPr>
          <w:rFonts w:ascii="Arial" w:hAnsi="Arial" w:cs="Arial"/>
          <w:b/>
          <w:sz w:val="20"/>
          <w:szCs w:val="20"/>
        </w:rPr>
        <w:t>Notes: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F1C46" w:rsidRPr="0070476C">
        <w:rPr>
          <w:rFonts w:ascii="Arial" w:hAnsi="Arial" w:cs="Arial"/>
          <w:sz w:val="20"/>
          <w:szCs w:val="20"/>
        </w:rPr>
        <w:t>Target drugs (mood stabilizers, atypical antipsychotics, and typical antipsychotics) are listed in Supplementary Table 1.</w:t>
      </w:r>
    </w:p>
    <w:p w14:paraId="3F18543A" w14:textId="5E725881" w:rsidR="002B7FD5" w:rsidRPr="0070476C" w:rsidRDefault="002B7FD5" w:rsidP="00D17219">
      <w:pPr>
        <w:ind w:leftChars="337" w:left="848" w:hangingChars="70" w:hanging="140"/>
        <w:jc w:val="left"/>
        <w:rPr>
          <w:rFonts w:ascii="Arial" w:hAnsi="Arial" w:cs="Arial"/>
          <w:sz w:val="20"/>
          <w:szCs w:val="20"/>
        </w:rPr>
      </w:pPr>
      <w:proofErr w:type="spellStart"/>
      <w:r w:rsidRPr="0070476C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a</w:t>
      </w:r>
      <w:r w:rsidRPr="0070476C">
        <w:rPr>
          <w:rFonts w:ascii="Arial" w:hAnsi="Arial" w:cs="Arial"/>
          <w:sz w:val="20"/>
          <w:szCs w:val="20"/>
        </w:rPr>
        <w:t>Comorbidity</w:t>
      </w:r>
      <w:proofErr w:type="spellEnd"/>
      <w:r w:rsidRPr="0070476C">
        <w:rPr>
          <w:rFonts w:ascii="Arial" w:hAnsi="Arial" w:cs="Arial"/>
          <w:sz w:val="20"/>
          <w:szCs w:val="20"/>
        </w:rPr>
        <w:t xml:space="preserve"> score was calculated based on the </w:t>
      </w:r>
      <w:proofErr w:type="spellStart"/>
      <w:r w:rsidRPr="0070476C">
        <w:rPr>
          <w:rFonts w:ascii="Arial" w:hAnsi="Arial" w:cs="Arial"/>
          <w:sz w:val="20"/>
          <w:szCs w:val="20"/>
        </w:rPr>
        <w:t>Charlson</w:t>
      </w:r>
      <w:proofErr w:type="spellEnd"/>
      <w:r w:rsidRPr="0070476C">
        <w:rPr>
          <w:rFonts w:ascii="Arial" w:hAnsi="Arial" w:cs="Arial"/>
          <w:sz w:val="20"/>
          <w:szCs w:val="20"/>
        </w:rPr>
        <w:t xml:space="preserve"> Comorbidity Index but excluded AIDS/HIV (Quan et al., 2005) due to the unavailability of data</w:t>
      </w:r>
      <w:r w:rsidRPr="0070476C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26F3ADC0" w14:textId="1962D337" w:rsidR="00DA6B38" w:rsidRPr="00D17219" w:rsidRDefault="002B7FD5">
      <w:pPr>
        <w:rPr>
          <w:rFonts w:ascii="Arial" w:hAnsi="Arial" w:cs="Arial"/>
          <w:sz w:val="20"/>
          <w:szCs w:val="20"/>
        </w:rPr>
      </w:pPr>
      <w:r w:rsidRPr="00D17219">
        <w:rPr>
          <w:rFonts w:ascii="Arial" w:hAnsi="Arial" w:cs="Arial"/>
          <w:b/>
          <w:sz w:val="20"/>
          <w:szCs w:val="20"/>
        </w:rPr>
        <w:t>Abbreviations:</w:t>
      </w:r>
      <w:r w:rsidRPr="00D17219">
        <w:rPr>
          <w:rFonts w:ascii="Arial" w:hAnsi="Arial" w:cs="Arial"/>
          <w:sz w:val="20"/>
          <w:szCs w:val="20"/>
        </w:rPr>
        <w:t xml:space="preserve"> </w:t>
      </w:r>
      <w:r w:rsidR="000540EB" w:rsidRPr="00D17219">
        <w:rPr>
          <w:rFonts w:ascii="Arial" w:hAnsi="Arial" w:cs="Arial"/>
          <w:color w:val="000000"/>
          <w:kern w:val="0"/>
          <w:sz w:val="20"/>
          <w:szCs w:val="20"/>
        </w:rPr>
        <w:t xml:space="preserve">BD, bipolar disorder; </w:t>
      </w:r>
      <w:r w:rsidR="00D327FD" w:rsidRPr="00D17219">
        <w:rPr>
          <w:rFonts w:ascii="Arial" w:hAnsi="Arial" w:cs="Arial"/>
          <w:color w:val="000000"/>
          <w:kern w:val="0"/>
          <w:sz w:val="20"/>
          <w:szCs w:val="20"/>
        </w:rPr>
        <w:t xml:space="preserve">SD, standard deviation; </w:t>
      </w:r>
      <w:r w:rsidR="00B90879" w:rsidRPr="00D17219">
        <w:rPr>
          <w:rFonts w:ascii="Arial" w:hAnsi="Arial" w:cs="Arial"/>
          <w:color w:val="000000"/>
          <w:kern w:val="0"/>
          <w:sz w:val="20"/>
          <w:szCs w:val="20"/>
        </w:rPr>
        <w:t>PDC, proportion of days covered.</w:t>
      </w:r>
    </w:p>
    <w:sectPr w:rsidR="00DA6B38" w:rsidRPr="00D17219" w:rsidSect="00442165">
      <w:pgSz w:w="11906" w:h="16838"/>
      <w:pgMar w:top="1418" w:right="1701" w:bottom="1418" w:left="1701" w:header="568" w:footer="8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0952F" w14:textId="77777777" w:rsidR="00BC6987" w:rsidRDefault="00BC6987" w:rsidP="00484DC4">
      <w:r>
        <w:separator/>
      </w:r>
    </w:p>
  </w:endnote>
  <w:endnote w:type="continuationSeparator" w:id="0">
    <w:p w14:paraId="2A3F7BA5" w14:textId="77777777" w:rsidR="00BC6987" w:rsidRDefault="00BC6987" w:rsidP="0048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11015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20B15DE" w14:textId="6BF209D3" w:rsidR="000E5D64" w:rsidRPr="004930B1" w:rsidRDefault="0013187D" w:rsidP="004930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930B1">
          <w:rPr>
            <w:rFonts w:ascii="Arial" w:hAnsi="Arial" w:cs="Arial"/>
            <w:sz w:val="20"/>
            <w:szCs w:val="20"/>
          </w:rPr>
          <w:fldChar w:fldCharType="begin"/>
        </w:r>
        <w:r w:rsidRPr="004930B1">
          <w:rPr>
            <w:rFonts w:ascii="Arial" w:hAnsi="Arial" w:cs="Arial"/>
            <w:sz w:val="20"/>
            <w:szCs w:val="20"/>
          </w:rPr>
          <w:instrText>PAGE   \* MERGEFORMAT</w:instrText>
        </w:r>
        <w:r w:rsidRPr="004930B1">
          <w:rPr>
            <w:rFonts w:ascii="Arial" w:hAnsi="Arial" w:cs="Arial"/>
            <w:sz w:val="20"/>
            <w:szCs w:val="20"/>
          </w:rPr>
          <w:fldChar w:fldCharType="separate"/>
        </w:r>
        <w:r w:rsidRPr="004930B1">
          <w:rPr>
            <w:rFonts w:ascii="Arial" w:hAnsi="Arial" w:cs="Arial"/>
            <w:sz w:val="20"/>
            <w:szCs w:val="20"/>
            <w:lang w:val="ja-JP"/>
          </w:rPr>
          <w:t>2</w:t>
        </w:r>
        <w:r w:rsidRPr="004930B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DCB30" w14:textId="77777777" w:rsidR="00BC6987" w:rsidRDefault="00BC6987" w:rsidP="00484DC4">
      <w:r>
        <w:separator/>
      </w:r>
    </w:p>
  </w:footnote>
  <w:footnote w:type="continuationSeparator" w:id="0">
    <w:p w14:paraId="7771B747" w14:textId="77777777" w:rsidR="00BC6987" w:rsidRDefault="00BC6987" w:rsidP="0048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16229" w14:textId="693325C6" w:rsidR="000E5D64" w:rsidRPr="00484DC4" w:rsidRDefault="000E5D64" w:rsidP="00484DC4">
    <w:pPr>
      <w:pStyle w:val="Header"/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C4"/>
    <w:rsid w:val="0002387C"/>
    <w:rsid w:val="000540EB"/>
    <w:rsid w:val="000676F5"/>
    <w:rsid w:val="000854C9"/>
    <w:rsid w:val="000908A1"/>
    <w:rsid w:val="000E5D64"/>
    <w:rsid w:val="000F7012"/>
    <w:rsid w:val="00101444"/>
    <w:rsid w:val="00112A25"/>
    <w:rsid w:val="001278AE"/>
    <w:rsid w:val="00130857"/>
    <w:rsid w:val="0013187D"/>
    <w:rsid w:val="00141270"/>
    <w:rsid w:val="00182F4A"/>
    <w:rsid w:val="002559C2"/>
    <w:rsid w:val="00277FFA"/>
    <w:rsid w:val="00291F24"/>
    <w:rsid w:val="0029617F"/>
    <w:rsid w:val="002A6767"/>
    <w:rsid w:val="002B7FD5"/>
    <w:rsid w:val="002D1269"/>
    <w:rsid w:val="002E4D2F"/>
    <w:rsid w:val="00314C5E"/>
    <w:rsid w:val="00367AF6"/>
    <w:rsid w:val="003825D3"/>
    <w:rsid w:val="00397F0A"/>
    <w:rsid w:val="003C321C"/>
    <w:rsid w:val="003D5FA4"/>
    <w:rsid w:val="00405F3F"/>
    <w:rsid w:val="00413917"/>
    <w:rsid w:val="004147F3"/>
    <w:rsid w:val="004158C0"/>
    <w:rsid w:val="00420133"/>
    <w:rsid w:val="00442165"/>
    <w:rsid w:val="00456653"/>
    <w:rsid w:val="00483A8A"/>
    <w:rsid w:val="00484DC4"/>
    <w:rsid w:val="004930B1"/>
    <w:rsid w:val="004A652A"/>
    <w:rsid w:val="004C37D7"/>
    <w:rsid w:val="0052739A"/>
    <w:rsid w:val="0053773A"/>
    <w:rsid w:val="005477BE"/>
    <w:rsid w:val="005F4E08"/>
    <w:rsid w:val="005F6C2E"/>
    <w:rsid w:val="00625708"/>
    <w:rsid w:val="00630C4D"/>
    <w:rsid w:val="00641322"/>
    <w:rsid w:val="00675CFA"/>
    <w:rsid w:val="00692AF5"/>
    <w:rsid w:val="006C2E96"/>
    <w:rsid w:val="006C63AB"/>
    <w:rsid w:val="006E51B2"/>
    <w:rsid w:val="006F3214"/>
    <w:rsid w:val="00713E07"/>
    <w:rsid w:val="00730D8B"/>
    <w:rsid w:val="0074298E"/>
    <w:rsid w:val="00751BF9"/>
    <w:rsid w:val="00756CF5"/>
    <w:rsid w:val="00773D28"/>
    <w:rsid w:val="007A32E3"/>
    <w:rsid w:val="007C2AFA"/>
    <w:rsid w:val="008576BB"/>
    <w:rsid w:val="00894F71"/>
    <w:rsid w:val="008A5766"/>
    <w:rsid w:val="008D698C"/>
    <w:rsid w:val="008E6960"/>
    <w:rsid w:val="008F11C0"/>
    <w:rsid w:val="00901B9F"/>
    <w:rsid w:val="009063D8"/>
    <w:rsid w:val="009331F9"/>
    <w:rsid w:val="00934F70"/>
    <w:rsid w:val="0094243C"/>
    <w:rsid w:val="009814BA"/>
    <w:rsid w:val="0098365F"/>
    <w:rsid w:val="009975ED"/>
    <w:rsid w:val="009D13F7"/>
    <w:rsid w:val="009E431C"/>
    <w:rsid w:val="009F1C46"/>
    <w:rsid w:val="00A356F2"/>
    <w:rsid w:val="00A960DE"/>
    <w:rsid w:val="00AB2402"/>
    <w:rsid w:val="00AB2CC2"/>
    <w:rsid w:val="00B10D29"/>
    <w:rsid w:val="00B11BA4"/>
    <w:rsid w:val="00B1706F"/>
    <w:rsid w:val="00B24269"/>
    <w:rsid w:val="00B90879"/>
    <w:rsid w:val="00BB3B77"/>
    <w:rsid w:val="00BC6987"/>
    <w:rsid w:val="00C07CE3"/>
    <w:rsid w:val="00C82021"/>
    <w:rsid w:val="00C9003B"/>
    <w:rsid w:val="00CB0673"/>
    <w:rsid w:val="00D04A9B"/>
    <w:rsid w:val="00D17219"/>
    <w:rsid w:val="00D327FD"/>
    <w:rsid w:val="00D33315"/>
    <w:rsid w:val="00D71A64"/>
    <w:rsid w:val="00DA153E"/>
    <w:rsid w:val="00DA6B38"/>
    <w:rsid w:val="00E65331"/>
    <w:rsid w:val="00E66550"/>
    <w:rsid w:val="00ED7914"/>
    <w:rsid w:val="00F17453"/>
    <w:rsid w:val="00F251D2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10480E"/>
  <w15:chartTrackingRefBased/>
  <w15:docId w15:val="{B9B8F8F5-BBF9-40C5-8BD7-5297CC91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5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4201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6550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66550"/>
    <w:pPr>
      <w:adjustRightInd w:val="0"/>
      <w:spacing w:line="240" w:lineRule="atLeast"/>
      <w:jc w:val="left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550"/>
    <w:rPr>
      <w:snapToGrid w:val="0"/>
      <w:szCs w:val="21"/>
    </w:rPr>
  </w:style>
  <w:style w:type="paragraph" w:styleId="Header">
    <w:name w:val="header"/>
    <w:basedOn w:val="Normal"/>
    <w:link w:val="HeaderChar"/>
    <w:uiPriority w:val="99"/>
    <w:unhideWhenUsed/>
    <w:rsid w:val="00E6655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66550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E6655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66550"/>
    <w:rPr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66550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6550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550"/>
    <w:rPr>
      <w:b/>
      <w:bCs/>
      <w:snapToGrid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50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550"/>
    <w:pPr>
      <w:ind w:leftChars="400" w:left="840"/>
    </w:pPr>
  </w:style>
  <w:style w:type="character" w:styleId="UnresolvedMention">
    <w:name w:val="Unresolved Mention"/>
    <w:basedOn w:val="DefaultParagraphFont"/>
    <w:uiPriority w:val="99"/>
    <w:semiHidden/>
    <w:unhideWhenUsed/>
    <w:rsid w:val="00E665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20133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D71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CB18-F78D-4AF7-8DCD-D7DBC857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Boon Lee</cp:lastModifiedBy>
  <cp:revision>2</cp:revision>
  <dcterms:created xsi:type="dcterms:W3CDTF">2021-03-08T20:08:00Z</dcterms:created>
  <dcterms:modified xsi:type="dcterms:W3CDTF">2021-03-08T20:08:00Z</dcterms:modified>
</cp:coreProperties>
</file>