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635B2" w14:textId="123CBC0F" w:rsidR="00670B09" w:rsidRPr="0006234F" w:rsidRDefault="00670B09" w:rsidP="00670B09">
      <w:pPr>
        <w:spacing w:line="360" w:lineRule="auto"/>
        <w:rPr>
          <w:rFonts w:ascii="Arial" w:eastAsia="等线" w:hAnsi="Arial" w:cs="Arial"/>
          <w:b/>
          <w:bCs/>
          <w:kern w:val="32"/>
          <w:sz w:val="32"/>
          <w:szCs w:val="32"/>
          <w:lang w:eastAsia="en-US"/>
        </w:rPr>
      </w:pPr>
      <w:r w:rsidRPr="0006234F">
        <w:rPr>
          <w:rFonts w:ascii="Arial" w:eastAsia="等线" w:hAnsi="Arial" w:cs="Arial"/>
          <w:b/>
          <w:bCs/>
          <w:kern w:val="32"/>
          <w:sz w:val="32"/>
          <w:szCs w:val="32"/>
          <w:lang w:eastAsia="en-US"/>
        </w:rPr>
        <w:t xml:space="preserve">Biodegradable </w:t>
      </w:r>
      <w:r w:rsidR="00411E78" w:rsidRPr="00411E78">
        <w:rPr>
          <w:rFonts w:ascii="Arial" w:eastAsia="等线" w:hAnsi="Arial" w:cs="Arial"/>
          <w:b/>
          <w:bCs/>
          <w:kern w:val="32"/>
          <w:sz w:val="32"/>
          <w:szCs w:val="32"/>
          <w:lang w:eastAsia="en-US"/>
        </w:rPr>
        <w:t>nanosonosensitizers</w:t>
      </w:r>
      <w:bookmarkStart w:id="0" w:name="_GoBack"/>
      <w:bookmarkEnd w:id="0"/>
      <w:r w:rsidRPr="0006234F">
        <w:rPr>
          <w:rFonts w:ascii="Arial" w:eastAsia="等线" w:hAnsi="Arial" w:cs="Arial"/>
          <w:b/>
          <w:bCs/>
          <w:kern w:val="32"/>
          <w:sz w:val="32"/>
          <w:szCs w:val="32"/>
          <w:lang w:eastAsia="en-US"/>
        </w:rPr>
        <w:t xml:space="preserve"> with the multiple modulation of tumor microenvironment for enhanced sonodynamic therapy</w:t>
      </w:r>
    </w:p>
    <w:p w14:paraId="65F6B61E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</w:p>
    <w:p w14:paraId="44B58F8A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  <w:bookmarkStart w:id="1" w:name="_Hlk50646742"/>
      <w:r w:rsidRPr="0006234F">
        <w:rPr>
          <w:rFonts w:ascii="Arial" w:eastAsia="宋体" w:hAnsi="Arial" w:cs="Arial"/>
          <w:sz w:val="20"/>
          <w:szCs w:val="20"/>
        </w:rPr>
        <w:t>Hang Zhou</w:t>
      </w:r>
      <w:r w:rsidRPr="0006234F">
        <w:rPr>
          <w:rFonts w:ascii="Arial" w:eastAsia="宋体" w:hAnsi="Arial" w:cs="Arial"/>
          <w:sz w:val="20"/>
          <w:szCs w:val="20"/>
          <w:vertAlign w:val="superscript"/>
        </w:rPr>
        <w:t>1,2</w:t>
      </w:r>
      <w:r w:rsidRPr="0006234F">
        <w:rPr>
          <w:rFonts w:ascii="Arial" w:eastAsia="宋体" w:hAnsi="Arial" w:cs="Arial"/>
          <w:sz w:val="20"/>
          <w:szCs w:val="20"/>
        </w:rPr>
        <w:t>, Jiawei Sun</w:t>
      </w:r>
      <w:r w:rsidRPr="0006234F">
        <w:rPr>
          <w:rFonts w:ascii="Arial" w:eastAsia="宋体" w:hAnsi="Arial" w:cs="Arial"/>
          <w:sz w:val="20"/>
          <w:szCs w:val="20"/>
          <w:vertAlign w:val="superscript"/>
        </w:rPr>
        <w:t>1</w:t>
      </w:r>
      <w:r w:rsidRPr="0006234F">
        <w:rPr>
          <w:rFonts w:ascii="Arial" w:eastAsia="宋体" w:hAnsi="Arial" w:cs="Arial"/>
          <w:sz w:val="20"/>
          <w:szCs w:val="20"/>
        </w:rPr>
        <w:t>, Jiaqi Wu</w:t>
      </w:r>
      <w:r w:rsidRPr="0006234F">
        <w:rPr>
          <w:rFonts w:ascii="Arial" w:eastAsia="宋体" w:hAnsi="Arial" w:cs="Arial"/>
          <w:sz w:val="20"/>
          <w:szCs w:val="20"/>
          <w:vertAlign w:val="superscript"/>
        </w:rPr>
        <w:t>1</w:t>
      </w:r>
      <w:r w:rsidRPr="0006234F">
        <w:rPr>
          <w:rFonts w:ascii="Arial" w:eastAsia="宋体" w:hAnsi="Arial" w:cs="Arial"/>
          <w:sz w:val="20"/>
          <w:szCs w:val="20"/>
        </w:rPr>
        <w:t>, Hong Wei</w:t>
      </w:r>
      <w:r w:rsidRPr="0006234F">
        <w:rPr>
          <w:rFonts w:ascii="Arial" w:eastAsia="宋体" w:hAnsi="Arial" w:cs="Arial"/>
          <w:sz w:val="20"/>
          <w:szCs w:val="20"/>
          <w:vertAlign w:val="superscript"/>
        </w:rPr>
        <w:t>1</w:t>
      </w:r>
      <w:r w:rsidRPr="0006234F">
        <w:rPr>
          <w:rFonts w:ascii="Arial" w:eastAsia="宋体" w:hAnsi="Arial" w:cs="Arial"/>
          <w:sz w:val="20"/>
          <w:szCs w:val="20"/>
        </w:rPr>
        <w:t>, Xianli Zhou</w:t>
      </w:r>
      <w:r w:rsidRPr="0006234F">
        <w:rPr>
          <w:rFonts w:ascii="Arial" w:eastAsia="宋体" w:hAnsi="Arial" w:cs="Arial"/>
          <w:sz w:val="20"/>
          <w:szCs w:val="20"/>
          <w:vertAlign w:val="superscript"/>
        </w:rPr>
        <w:t xml:space="preserve">1, </w:t>
      </w:r>
      <w:r w:rsidRPr="0006234F">
        <w:rPr>
          <w:rFonts w:ascii="Arial" w:eastAsia="宋体" w:hAnsi="Arial" w:cs="Arial"/>
          <w:sz w:val="20"/>
          <w:szCs w:val="20"/>
        </w:rPr>
        <w:t>*</w:t>
      </w:r>
    </w:p>
    <w:p w14:paraId="04507787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</w:p>
    <w:p w14:paraId="1E063A15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</w:p>
    <w:p w14:paraId="6FEEE868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  <w:r w:rsidRPr="0006234F">
        <w:rPr>
          <w:rFonts w:ascii="Arial" w:eastAsia="宋体" w:hAnsi="Arial" w:cs="Arial"/>
          <w:sz w:val="20"/>
          <w:szCs w:val="20"/>
          <w:vertAlign w:val="superscript"/>
        </w:rPr>
        <w:t>1</w:t>
      </w:r>
      <w:r w:rsidRPr="0006234F">
        <w:rPr>
          <w:rFonts w:ascii="Arial" w:eastAsia="宋体" w:hAnsi="Arial" w:cs="Arial"/>
          <w:sz w:val="20"/>
          <w:szCs w:val="20"/>
        </w:rPr>
        <w:t xml:space="preserve"> In-patient Ultrasound Department, Second Affiliated Hospital of Harbin Medical University, Harbin, Heilongjiang, 150081, China; </w:t>
      </w:r>
      <w:r w:rsidRPr="0006234F">
        <w:rPr>
          <w:rFonts w:ascii="Arial" w:eastAsia="宋体" w:hAnsi="Arial" w:cs="Arial"/>
          <w:sz w:val="20"/>
          <w:szCs w:val="20"/>
          <w:vertAlign w:val="superscript"/>
        </w:rPr>
        <w:t>2</w:t>
      </w:r>
      <w:r w:rsidRPr="0006234F">
        <w:rPr>
          <w:rFonts w:ascii="Arial" w:eastAsia="宋体" w:hAnsi="Arial" w:cs="Arial"/>
          <w:sz w:val="20"/>
          <w:szCs w:val="20"/>
        </w:rPr>
        <w:t xml:space="preserve"> Department of Ultrasound, Second Affiliated Hospital of Zhejiang University, Hangzhou, Zhejiang, 310058, China.</w:t>
      </w:r>
    </w:p>
    <w:p w14:paraId="3B56C123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</w:p>
    <w:p w14:paraId="0A3C302A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  <w:r w:rsidRPr="0006234F">
        <w:rPr>
          <w:rFonts w:ascii="Arial" w:eastAsia="宋体" w:hAnsi="Arial" w:cs="Arial"/>
          <w:sz w:val="20"/>
          <w:szCs w:val="20"/>
        </w:rPr>
        <w:t>*Corresponding authors: Xianli Zhou</w:t>
      </w:r>
    </w:p>
    <w:p w14:paraId="42106392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  <w:r w:rsidRPr="0006234F">
        <w:rPr>
          <w:rFonts w:ascii="Arial" w:eastAsia="宋体" w:hAnsi="Arial" w:cs="Arial"/>
          <w:sz w:val="20"/>
          <w:szCs w:val="20"/>
        </w:rPr>
        <w:t xml:space="preserve">In-patient Ultrasound Department, Second Affiliated Hospital of Harbin Medical University, Harbin, Heilongjiang, 150081, China </w:t>
      </w:r>
    </w:p>
    <w:p w14:paraId="09C8A73E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  <w:r w:rsidRPr="0006234F">
        <w:rPr>
          <w:rFonts w:ascii="Arial" w:eastAsia="宋体" w:hAnsi="Arial" w:cs="Arial"/>
          <w:sz w:val="20"/>
          <w:szCs w:val="20"/>
        </w:rPr>
        <w:t>Tel: +86-0451-86605362</w:t>
      </w:r>
    </w:p>
    <w:p w14:paraId="71C4A8C6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  <w:r w:rsidRPr="0006234F">
        <w:rPr>
          <w:rFonts w:ascii="Arial" w:eastAsia="宋体" w:hAnsi="Arial" w:cs="Arial"/>
          <w:sz w:val="20"/>
          <w:szCs w:val="20"/>
        </w:rPr>
        <w:t>Fax: +86-0451-86605362</w:t>
      </w:r>
    </w:p>
    <w:p w14:paraId="208B9710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  <w:r w:rsidRPr="0006234F">
        <w:rPr>
          <w:rFonts w:ascii="Arial" w:eastAsia="宋体" w:hAnsi="Arial" w:cs="Arial"/>
          <w:sz w:val="20"/>
          <w:szCs w:val="20"/>
        </w:rPr>
        <w:t xml:space="preserve">E-mail address: </w:t>
      </w:r>
      <w:r w:rsidRPr="0006234F">
        <w:rPr>
          <w:rFonts w:ascii="Arial" w:hAnsi="Arial" w:cs="Arial"/>
          <w:sz w:val="20"/>
          <w:szCs w:val="18"/>
        </w:rPr>
        <w:t>hrbzhouxl@163.com</w:t>
      </w:r>
    </w:p>
    <w:p w14:paraId="262F0047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</w:p>
    <w:p w14:paraId="742A77DC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</w:p>
    <w:p w14:paraId="1C452B7C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</w:p>
    <w:p w14:paraId="24A1F191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</w:p>
    <w:p w14:paraId="73BD0005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  <w:r w:rsidRPr="0006234F">
        <w:rPr>
          <w:rFonts w:ascii="Arial" w:eastAsia="宋体" w:hAnsi="Arial" w:cs="Arial"/>
          <w:sz w:val="20"/>
          <w:szCs w:val="20"/>
        </w:rPr>
        <w:t>Author information</w:t>
      </w:r>
    </w:p>
    <w:p w14:paraId="34B6B06F" w14:textId="77777777" w:rsidR="00670B09" w:rsidRPr="0006234F" w:rsidRDefault="00670B09" w:rsidP="00670B09">
      <w:pPr>
        <w:spacing w:line="360" w:lineRule="auto"/>
        <w:rPr>
          <w:rFonts w:ascii="Arial" w:eastAsia="宋体" w:hAnsi="Arial" w:cs="Arial"/>
          <w:sz w:val="20"/>
          <w:szCs w:val="20"/>
        </w:rPr>
      </w:pPr>
      <w:r w:rsidRPr="0006234F">
        <w:rPr>
          <w:rFonts w:ascii="Arial" w:eastAsia="宋体" w:hAnsi="Arial" w:cs="Arial"/>
          <w:sz w:val="20"/>
          <w:szCs w:val="20"/>
        </w:rPr>
        <w:t>Hang Zhou and Jiawei Sun contributed equally to this work.</w:t>
      </w:r>
    </w:p>
    <w:p w14:paraId="5F9B6C76" w14:textId="77777777" w:rsidR="00670B09" w:rsidRPr="0006234F" w:rsidRDefault="00670B09" w:rsidP="0006234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bookmarkEnd w:id="1"/>
    <w:p w14:paraId="689CD869" w14:textId="34E837E6" w:rsidR="00670B09" w:rsidRDefault="00670B09" w:rsidP="0006234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4BB55396" w14:textId="065483F4" w:rsidR="002D4FE8" w:rsidRDefault="002D4FE8" w:rsidP="0006234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7356CEAD" w14:textId="6443B509" w:rsidR="002D4FE8" w:rsidRDefault="002D4FE8" w:rsidP="0006234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14851395" w14:textId="504CF187" w:rsidR="002D4FE8" w:rsidRDefault="002D4FE8" w:rsidP="0006234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2DA9CF0" w14:textId="77777777" w:rsidR="002D4FE8" w:rsidRPr="0006234F" w:rsidRDefault="002D4FE8" w:rsidP="0006234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4D8D203C" w14:textId="07C37550" w:rsidR="00EF30F9" w:rsidRPr="00971943" w:rsidRDefault="00EF30F9" w:rsidP="00971943">
      <w:pPr>
        <w:spacing w:before="240" w:after="60" w:line="360" w:lineRule="auto"/>
        <w:rPr>
          <w:rFonts w:ascii="Arial" w:hAnsi="Arial" w:cs="Arial"/>
          <w:b/>
          <w:bCs/>
          <w:sz w:val="32"/>
          <w:szCs w:val="32"/>
        </w:rPr>
      </w:pPr>
      <w:r w:rsidRPr="00971943">
        <w:rPr>
          <w:rFonts w:ascii="Arial" w:hAnsi="Arial" w:cs="Arial"/>
          <w:b/>
          <w:bCs/>
          <w:sz w:val="32"/>
          <w:szCs w:val="32"/>
        </w:rPr>
        <w:lastRenderedPageBreak/>
        <w:t>Materials</w:t>
      </w:r>
      <w:r w:rsidR="002D4FE8" w:rsidRPr="00971943">
        <w:rPr>
          <w:rFonts w:ascii="Arial" w:hAnsi="Arial" w:cs="Arial"/>
          <w:b/>
          <w:bCs/>
          <w:sz w:val="32"/>
          <w:szCs w:val="32"/>
        </w:rPr>
        <w:t>:</w:t>
      </w:r>
    </w:p>
    <w:p w14:paraId="6247C123" w14:textId="7497D04E" w:rsidR="00DC7727" w:rsidRPr="0006234F" w:rsidRDefault="00DC7727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  <w:r w:rsidRPr="0006234F">
        <w:rPr>
          <w:rFonts w:ascii="Arial" w:hAnsi="Arial" w:cs="Arial"/>
          <w:sz w:val="20"/>
          <w:szCs w:val="20"/>
        </w:rPr>
        <w:t>Triethanolamine (TEAH</w:t>
      </w:r>
      <w:r w:rsidRPr="0006234F">
        <w:rPr>
          <w:rFonts w:ascii="Arial" w:hAnsi="Arial" w:cs="Arial"/>
          <w:sz w:val="20"/>
          <w:szCs w:val="20"/>
          <w:vertAlign w:val="subscript"/>
        </w:rPr>
        <w:t>3</w:t>
      </w:r>
      <w:r w:rsidRPr="0006234F">
        <w:rPr>
          <w:rFonts w:ascii="Arial" w:hAnsi="Arial" w:cs="Arial"/>
          <w:sz w:val="20"/>
          <w:szCs w:val="20"/>
        </w:rPr>
        <w:t>)</w:t>
      </w:r>
      <w:r w:rsidR="000B6890" w:rsidRPr="0006234F">
        <w:rPr>
          <w:rFonts w:ascii="Arial" w:hAnsi="Arial" w:cs="Arial"/>
          <w:sz w:val="20"/>
          <w:szCs w:val="20"/>
        </w:rPr>
        <w:t>,</w:t>
      </w:r>
      <w:r w:rsidRPr="0006234F">
        <w:rPr>
          <w:rFonts w:ascii="Arial" w:hAnsi="Arial" w:cs="Arial"/>
          <w:sz w:val="20"/>
          <w:szCs w:val="20"/>
        </w:rPr>
        <w:t xml:space="preserve"> etyltrimethylammonium tosylate (CTAT)</w:t>
      </w:r>
      <w:r w:rsidR="000B6890" w:rsidRPr="0006234F">
        <w:rPr>
          <w:rFonts w:ascii="Arial" w:hAnsi="Arial" w:cs="Arial"/>
          <w:sz w:val="20"/>
          <w:szCs w:val="20"/>
        </w:rPr>
        <w:t xml:space="preserve">, </w:t>
      </w:r>
      <w:r w:rsidRPr="0006234F">
        <w:rPr>
          <w:rFonts w:ascii="Arial" w:hAnsi="Arial" w:cs="Arial"/>
          <w:sz w:val="20"/>
          <w:szCs w:val="20"/>
        </w:rPr>
        <w:t>bis[3-(triethoxysilyl) propyl]tetrasulfide (BTESPT), Tetraethyl orthosilicate (TEOS), 3-aminopropyltriethoxysilane (APTES), reduced glutathione (GSH)</w:t>
      </w:r>
      <w:r w:rsidR="000B6890" w:rsidRPr="0006234F">
        <w:rPr>
          <w:rFonts w:ascii="Arial" w:hAnsi="Arial" w:cs="Arial"/>
          <w:sz w:val="20"/>
          <w:szCs w:val="20"/>
        </w:rPr>
        <w:t xml:space="preserve">, </w:t>
      </w:r>
      <w:r w:rsidRPr="0006234F">
        <w:rPr>
          <w:rFonts w:ascii="Arial" w:hAnsi="Arial" w:cs="Arial"/>
          <w:sz w:val="20"/>
          <w:szCs w:val="20"/>
        </w:rPr>
        <w:t>carbodiimide hydrochloride (EDC), and sulfo-N-hydroxy succunimide (sulfo-NHS) were obtained from Sigma-Aldrich Co. (St Louis, MO, USA). Fetal bovine serum (FBS) and RPMI-1640 medium were purchased from GIBCO. CD 206 antibody, iNOS antibody and antipimonidazole/FITC were obtained from Abcam.The kits for aspartate aminotransferase (AST), blood urea nitrogen (BUN), phosphocreatine kinase, alanine aminotransferase, creatinine was obtained from</w:t>
      </w:r>
      <w:r w:rsidRPr="0006234F">
        <w:rPr>
          <w:rFonts w:ascii="Arial" w:eastAsia="宋体" w:hAnsi="Arial" w:cs="Arial"/>
          <w:bCs/>
          <w:sz w:val="20"/>
          <w:szCs w:val="20"/>
        </w:rPr>
        <w:t xml:space="preserve"> Nanjing Jiancheng Bioengineering Institute (Jiangsu, China). The other chemical reagents and solvents were obtained from Beijing Chemical Reagent Co. (Beijing, China) and used without further purification.</w:t>
      </w:r>
    </w:p>
    <w:p w14:paraId="64ECB6DF" w14:textId="6830634C" w:rsidR="00C20CAF" w:rsidRPr="0006234F" w:rsidRDefault="00C20CAF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235E5618" w14:textId="24A2EDE8" w:rsidR="00C20CAF" w:rsidRPr="0006234F" w:rsidRDefault="00C20CAF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198DB3D3" w14:textId="6C38779F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4D520406" w14:textId="5E713E5B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397223A4" w14:textId="6ACE2AB5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024963AF" w14:textId="5481E2DA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15E89A78" w14:textId="177AACD6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58454CE8" w14:textId="728F860C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0716764B" w14:textId="03C4DF83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32BF43E9" w14:textId="6E9D18A2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1BC6FAA3" w14:textId="1651FFF0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62D45DD9" w14:textId="08212880" w:rsidR="00C56F3C" w:rsidRPr="0006234F" w:rsidRDefault="00C56F3C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7B1B61BB" w14:textId="64813BB7" w:rsidR="00C56F3C" w:rsidRPr="0006234F" w:rsidRDefault="00C56F3C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4CDCD431" w14:textId="4EC5272E" w:rsidR="00C56F3C" w:rsidRPr="0006234F" w:rsidRDefault="00C56F3C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7C7CDF35" w14:textId="5D8BE9BD" w:rsidR="00C56F3C" w:rsidRPr="0006234F" w:rsidRDefault="00C56F3C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4099BE00" w14:textId="651ADCEB" w:rsidR="00C56F3C" w:rsidRPr="0006234F" w:rsidRDefault="00C56F3C" w:rsidP="002D4FE8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0DDFC5E7" w14:textId="22217EDF" w:rsidR="00B33CD7" w:rsidRPr="0006234F" w:rsidRDefault="00D50A15" w:rsidP="0006234F">
      <w:pPr>
        <w:spacing w:line="360" w:lineRule="auto"/>
        <w:ind w:firstLineChars="150" w:firstLine="300"/>
        <w:jc w:val="center"/>
        <w:rPr>
          <w:rFonts w:ascii="Arial" w:eastAsia="宋体" w:hAnsi="Arial" w:cs="Arial"/>
          <w:bCs/>
          <w:sz w:val="20"/>
          <w:szCs w:val="20"/>
        </w:rPr>
      </w:pPr>
      <w:r w:rsidRPr="0006234F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847254D" wp14:editId="2FBB96A3">
            <wp:extent cx="2880000" cy="213509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3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21621" w14:textId="08D5248D" w:rsidR="00B33CD7" w:rsidRPr="0006234F" w:rsidRDefault="00D50A15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  <w:r w:rsidRPr="0006234F">
        <w:rPr>
          <w:rFonts w:ascii="Arial" w:eastAsia="宋体" w:hAnsi="Arial" w:cs="Arial"/>
          <w:b/>
          <w:sz w:val="20"/>
          <w:szCs w:val="20"/>
        </w:rPr>
        <w:t>Figure S</w:t>
      </w:r>
      <w:r w:rsidR="00EE0858" w:rsidRPr="0006234F">
        <w:rPr>
          <w:rFonts w:ascii="Arial" w:eastAsia="宋体" w:hAnsi="Arial" w:cs="Arial"/>
          <w:b/>
          <w:sz w:val="20"/>
          <w:szCs w:val="20"/>
        </w:rPr>
        <w:t>1</w:t>
      </w:r>
      <w:r w:rsidRPr="0006234F">
        <w:rPr>
          <w:rFonts w:ascii="Arial" w:eastAsia="宋体" w:hAnsi="Arial" w:cs="Arial"/>
          <w:bCs/>
          <w:sz w:val="20"/>
          <w:szCs w:val="20"/>
        </w:rPr>
        <w:t>. Pore size distribution of MONs</w:t>
      </w:r>
      <w:r w:rsidR="00C56F3C" w:rsidRPr="0006234F">
        <w:rPr>
          <w:rFonts w:ascii="Arial" w:eastAsia="宋体" w:hAnsi="Arial" w:cs="Arial"/>
          <w:bCs/>
          <w:sz w:val="20"/>
          <w:szCs w:val="20"/>
        </w:rPr>
        <w:t>.</w:t>
      </w:r>
    </w:p>
    <w:p w14:paraId="5EDF5BF7" w14:textId="39D7F2B7" w:rsidR="00D50A15" w:rsidRPr="0006234F" w:rsidRDefault="00D50A15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2C87241C" w14:textId="5781008A" w:rsidR="00D50A15" w:rsidRPr="0006234F" w:rsidRDefault="00D50A15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0AFE9B15" w14:textId="64902C26" w:rsidR="00D50A15" w:rsidRPr="0006234F" w:rsidRDefault="00D50A15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09FA9E80" w14:textId="6E9F4F2B" w:rsidR="00D50A15" w:rsidRPr="0006234F" w:rsidRDefault="00D50A15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70AD0713" w14:textId="38F557D1" w:rsidR="00D50A15" w:rsidRPr="0006234F" w:rsidRDefault="00D50A15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3736C6C4" w14:textId="4B741EE0" w:rsidR="00D50A15" w:rsidRPr="0006234F" w:rsidRDefault="00D50A15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40D150C4" w14:textId="39143D6E" w:rsidR="00D50A15" w:rsidRPr="0006234F" w:rsidRDefault="00D50A15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588570B6" w14:textId="1241E876" w:rsidR="00D50A15" w:rsidRPr="0006234F" w:rsidRDefault="00D50A15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057FB164" w14:textId="0EC4F77D" w:rsidR="00D50A15" w:rsidRPr="0006234F" w:rsidRDefault="00D50A15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355725B1" w14:textId="6B4DC260" w:rsidR="00D50A15" w:rsidRPr="0006234F" w:rsidRDefault="00D50A15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2126DD3B" w14:textId="6B01D9C0" w:rsidR="00D50A15" w:rsidRPr="0006234F" w:rsidRDefault="00D50A15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410B993B" w14:textId="0F399007" w:rsidR="00D50A15" w:rsidRPr="0006234F" w:rsidRDefault="00D50A15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2E571FD4" w14:textId="5F6CE633" w:rsidR="00D50A15" w:rsidRPr="0006234F" w:rsidRDefault="00D50A15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6FC818BA" w14:textId="6A698E7B" w:rsidR="00D50A15" w:rsidRPr="0006234F" w:rsidRDefault="00D50A15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702E6713" w14:textId="3F352BC1" w:rsidR="00D50A15" w:rsidRPr="0006234F" w:rsidRDefault="00D50A15" w:rsidP="0006234F">
      <w:pPr>
        <w:spacing w:line="360" w:lineRule="auto"/>
        <w:rPr>
          <w:rFonts w:ascii="Arial" w:eastAsia="宋体" w:hAnsi="Arial" w:cs="Arial"/>
          <w:bCs/>
          <w:sz w:val="20"/>
          <w:szCs w:val="20"/>
        </w:rPr>
      </w:pPr>
    </w:p>
    <w:p w14:paraId="14C061C5" w14:textId="7EDBD289" w:rsidR="00D50A15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  <w:r w:rsidRPr="0006234F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62B2235D" wp14:editId="385211E8">
            <wp:extent cx="2450883" cy="2456365"/>
            <wp:effectExtent l="0" t="0" r="6985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883" cy="245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67801" w14:textId="5DEAE85D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7840EFBA" w14:textId="162A162B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  <w:bookmarkStart w:id="2" w:name="_Hlk63704761"/>
      <w:r w:rsidRPr="0006234F">
        <w:rPr>
          <w:rFonts w:ascii="Arial" w:hAnsi="Arial" w:cs="Arial"/>
          <w:b/>
          <w:bCs/>
          <w:sz w:val="20"/>
          <w:szCs w:val="20"/>
        </w:rPr>
        <w:t>Figure S2.</w:t>
      </w:r>
      <w:r w:rsidRPr="0006234F">
        <w:rPr>
          <w:rFonts w:ascii="Arial" w:hAnsi="Arial" w:cs="Arial"/>
          <w:sz w:val="20"/>
          <w:szCs w:val="20"/>
        </w:rPr>
        <w:t xml:space="preserve"> TEM images of HA-MON@Ce6/CAT, scale bar</w:t>
      </w:r>
      <w:r w:rsidR="001D75A4">
        <w:rPr>
          <w:rFonts w:ascii="Arial" w:hAnsi="Arial" w:cs="Arial"/>
          <w:sz w:val="20"/>
          <w:szCs w:val="20"/>
        </w:rPr>
        <w:t xml:space="preserve"> </w:t>
      </w:r>
      <w:r w:rsidRPr="0006234F">
        <w:rPr>
          <w:rFonts w:ascii="Arial" w:hAnsi="Arial" w:cs="Arial"/>
          <w:sz w:val="20"/>
          <w:szCs w:val="20"/>
        </w:rPr>
        <w:t>=</w:t>
      </w:r>
      <w:r w:rsidR="001D75A4">
        <w:rPr>
          <w:rFonts w:ascii="Arial" w:hAnsi="Arial" w:cs="Arial"/>
          <w:sz w:val="20"/>
          <w:szCs w:val="20"/>
        </w:rPr>
        <w:t xml:space="preserve"> </w:t>
      </w:r>
      <w:r w:rsidRPr="0006234F">
        <w:rPr>
          <w:rFonts w:ascii="Arial" w:hAnsi="Arial" w:cs="Arial"/>
          <w:sz w:val="20"/>
          <w:szCs w:val="20"/>
        </w:rPr>
        <w:t>50 nm.</w:t>
      </w:r>
    </w:p>
    <w:bookmarkEnd w:id="2"/>
    <w:p w14:paraId="375B1E5E" w14:textId="3DA8C069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0DEA41D5" w14:textId="6EEC3901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7753D724" w14:textId="00391FB2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2A81A6D0" w14:textId="4AE9476A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72658B2A" w14:textId="3C98CC69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4CE69F40" w14:textId="4678428D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0E9DEF12" w14:textId="5BE942D4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1EB5AF30" w14:textId="3B0E74B1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349F833E" w14:textId="667AAC4D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0B30EA74" w14:textId="6E9F2DDE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6BAF93A8" w14:textId="49C09788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7C820DDA" w14:textId="245A4F0C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379733BC" w14:textId="3EA88BDD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630A6B95" w14:textId="21CE2C37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7D8301D5" w14:textId="25EA5000" w:rsidR="00E203EC" w:rsidRPr="0006234F" w:rsidRDefault="00E203EC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290BE126" w14:textId="31958B95" w:rsidR="00E203EC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9400BC8" wp14:editId="79C3AEB6">
            <wp:extent cx="2880000" cy="2206343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0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49774" w14:textId="535F7CDA" w:rsidR="007C028A" w:rsidRPr="0006234F" w:rsidRDefault="007C028A" w:rsidP="007C028A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  <w:bookmarkStart w:id="3" w:name="_Hlk63704910"/>
      <w:r w:rsidRPr="0006234F">
        <w:rPr>
          <w:rFonts w:ascii="Arial" w:hAnsi="Arial" w:cs="Arial"/>
          <w:b/>
          <w:bCs/>
          <w:sz w:val="20"/>
          <w:szCs w:val="20"/>
        </w:rPr>
        <w:t>Figure S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06234F">
        <w:rPr>
          <w:rFonts w:ascii="Arial" w:hAnsi="Arial" w:cs="Arial"/>
          <w:b/>
          <w:bCs/>
          <w:sz w:val="20"/>
          <w:szCs w:val="20"/>
        </w:rPr>
        <w:t>.</w:t>
      </w:r>
      <w:r w:rsidRPr="0006234F">
        <w:rPr>
          <w:rFonts w:ascii="Arial" w:hAnsi="Arial" w:cs="Arial"/>
          <w:sz w:val="20"/>
          <w:szCs w:val="20"/>
        </w:rPr>
        <w:t xml:space="preserve"> </w:t>
      </w:r>
      <w:r w:rsidRPr="007C028A">
        <w:rPr>
          <w:rFonts w:ascii="Arial" w:hAnsi="Arial" w:cs="Arial"/>
          <w:sz w:val="20"/>
          <w:szCs w:val="20"/>
        </w:rPr>
        <w:t>FTIR spectra</w:t>
      </w:r>
      <w:r w:rsidRPr="0006234F">
        <w:rPr>
          <w:rFonts w:ascii="Arial" w:hAnsi="Arial" w:cs="Arial"/>
          <w:sz w:val="20"/>
          <w:szCs w:val="20"/>
        </w:rPr>
        <w:t xml:space="preserve"> of </w:t>
      </w:r>
      <w:r>
        <w:rPr>
          <w:rFonts w:ascii="Arial" w:hAnsi="Arial" w:cs="Arial"/>
          <w:sz w:val="20"/>
          <w:szCs w:val="20"/>
        </w:rPr>
        <w:t xml:space="preserve">HA, MON and </w:t>
      </w:r>
      <w:r w:rsidRPr="0006234F">
        <w:rPr>
          <w:rFonts w:ascii="Arial" w:hAnsi="Arial" w:cs="Arial"/>
          <w:sz w:val="20"/>
          <w:szCs w:val="20"/>
        </w:rPr>
        <w:t>HA-MON@Ce6/CAT.</w:t>
      </w:r>
    </w:p>
    <w:bookmarkEnd w:id="3"/>
    <w:p w14:paraId="5118AFD1" w14:textId="31F2E9B9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4EFD3AF8" w14:textId="63CC10FC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26B48C09" w14:textId="776CEBBD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289CB3E3" w14:textId="1EADD99E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0E824730" w14:textId="36F1A62C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6F80C67D" w14:textId="3A4BA7D1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0371C0E4" w14:textId="3E0194A3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5DB018B0" w14:textId="47B01238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48B7D8F7" w14:textId="500B67C7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60991448" w14:textId="7B1BFAD7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7B730EA6" w14:textId="080602F3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69ABD581" w14:textId="002A9CAB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7DC907B0" w14:textId="2438D44A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3334EB95" w14:textId="103E7EA9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488DD077" w14:textId="0383527B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5FFFE5B7" w14:textId="771C7DAF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1B0EAB79" w14:textId="1CD4EF0A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2FE3214F" w14:textId="3781A2E6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03532B2C" w14:textId="28ABF3C1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54605158" w14:textId="72AEF810" w:rsidR="007C028A" w:rsidRDefault="007C028A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454660A" wp14:editId="04B83162">
            <wp:extent cx="2880000" cy="205894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5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342E6" w14:textId="49D59770" w:rsidR="007C028A" w:rsidRDefault="007C028A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bookmarkStart w:id="4" w:name="_Hlk63714634"/>
      <w:r w:rsidRPr="0006234F">
        <w:rPr>
          <w:rFonts w:ascii="Arial" w:hAnsi="Arial" w:cs="Arial"/>
          <w:b/>
          <w:bCs/>
          <w:sz w:val="20"/>
          <w:szCs w:val="20"/>
        </w:rPr>
        <w:t>Figure S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06234F">
        <w:rPr>
          <w:rFonts w:ascii="Arial" w:hAnsi="Arial" w:cs="Arial"/>
          <w:b/>
          <w:bCs/>
          <w:sz w:val="20"/>
          <w:szCs w:val="20"/>
        </w:rPr>
        <w:t>.</w:t>
      </w:r>
      <w:r w:rsidR="00047DE4" w:rsidRPr="00047DE4">
        <w:t xml:space="preserve"> </w:t>
      </w:r>
      <w:r w:rsidR="00047DE4">
        <w:rPr>
          <w:rFonts w:ascii="Arial" w:hAnsi="Arial" w:cs="Arial"/>
          <w:sz w:val="20"/>
          <w:szCs w:val="20"/>
        </w:rPr>
        <w:t>T</w:t>
      </w:r>
      <w:r w:rsidR="00047DE4" w:rsidRPr="00047DE4">
        <w:rPr>
          <w:rFonts w:ascii="Arial" w:hAnsi="Arial" w:cs="Arial"/>
          <w:sz w:val="20"/>
          <w:szCs w:val="20"/>
        </w:rPr>
        <w:t>hermogravimetric analysis</w:t>
      </w:r>
      <w:r w:rsidR="00047DE4">
        <w:rPr>
          <w:rFonts w:ascii="Arial" w:hAnsi="Arial" w:cs="Arial"/>
          <w:sz w:val="20"/>
          <w:szCs w:val="20"/>
        </w:rPr>
        <w:t xml:space="preserve"> of MON@Ce6/CAT and HA-</w:t>
      </w:r>
      <w:r w:rsidR="00047DE4" w:rsidRPr="00047DE4">
        <w:t xml:space="preserve"> </w:t>
      </w:r>
      <w:r w:rsidR="00047DE4" w:rsidRPr="00047DE4">
        <w:rPr>
          <w:rFonts w:ascii="Arial" w:hAnsi="Arial" w:cs="Arial"/>
          <w:sz w:val="20"/>
          <w:szCs w:val="20"/>
        </w:rPr>
        <w:t>MON@Ce6/CAT</w:t>
      </w:r>
      <w:r w:rsidR="00047DE4">
        <w:rPr>
          <w:rFonts w:ascii="Arial" w:hAnsi="Arial" w:cs="Arial"/>
          <w:sz w:val="20"/>
          <w:szCs w:val="20"/>
        </w:rPr>
        <w:t>.</w:t>
      </w:r>
    </w:p>
    <w:bookmarkEnd w:id="4"/>
    <w:p w14:paraId="221F792F" w14:textId="2C78BD38" w:rsidR="00047DE4" w:rsidRDefault="00047DE4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EFFC936" w14:textId="6D700954" w:rsidR="00047DE4" w:rsidRDefault="00047DE4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7E22CA68" w14:textId="17BBF165" w:rsidR="00D007AF" w:rsidRDefault="00D007AF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0285BAD" w14:textId="4751C73A" w:rsidR="00D007AF" w:rsidRDefault="00D007AF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754CB92" w14:textId="7B126F29" w:rsidR="00D007AF" w:rsidRDefault="00D007AF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D3F70E8" w14:textId="55DB353E" w:rsidR="00D007AF" w:rsidRDefault="00D007AF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59677DE" w14:textId="08817284" w:rsidR="00D007AF" w:rsidRDefault="00D007AF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912F6E3" w14:textId="17964081" w:rsidR="00D007AF" w:rsidRDefault="00D007AF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7A3546C3" w14:textId="68E8A5FE" w:rsidR="00D007AF" w:rsidRDefault="00D007AF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034E48E" w14:textId="4830E8E9" w:rsidR="00D007AF" w:rsidRDefault="00D007AF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7641DDF" w14:textId="76DAA4B6" w:rsidR="00D007AF" w:rsidRDefault="00D007AF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3CEDDCDE" w14:textId="0C3F0924" w:rsidR="00D007AF" w:rsidRDefault="00D007AF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94E7168" w14:textId="01619FFE" w:rsidR="00D007AF" w:rsidRDefault="00D007AF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9437465" w14:textId="77777777" w:rsidR="00D007AF" w:rsidRDefault="00D007AF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37A4F83" w14:textId="4C68C8C5" w:rsidR="00047DE4" w:rsidRDefault="00476295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01949F2" wp14:editId="430A91C0">
            <wp:extent cx="2520000" cy="252266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37178" w14:textId="63B4D823" w:rsidR="00047DE4" w:rsidRPr="005E1849" w:rsidRDefault="005E1849" w:rsidP="00476295">
      <w:pPr>
        <w:spacing w:line="360" w:lineRule="auto"/>
        <w:rPr>
          <w:rFonts w:ascii="Arial" w:hAnsi="Arial" w:cs="Arial"/>
          <w:sz w:val="20"/>
          <w:szCs w:val="20"/>
        </w:rPr>
      </w:pPr>
      <w:bookmarkStart w:id="5" w:name="_Hlk63714902"/>
      <w:r w:rsidRPr="0006234F">
        <w:rPr>
          <w:rFonts w:ascii="Arial" w:hAnsi="Arial" w:cs="Arial"/>
          <w:b/>
          <w:bCs/>
          <w:sz w:val="20"/>
          <w:szCs w:val="20"/>
        </w:rPr>
        <w:t>Figure S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06234F">
        <w:rPr>
          <w:rFonts w:ascii="Arial" w:hAnsi="Arial" w:cs="Arial"/>
          <w:b/>
          <w:bCs/>
          <w:sz w:val="20"/>
          <w:szCs w:val="20"/>
        </w:rPr>
        <w:t>.</w:t>
      </w:r>
      <w:r w:rsidRPr="00047DE4">
        <w:t xml:space="preserve"> </w:t>
      </w:r>
      <w:r>
        <w:rPr>
          <w:rFonts w:ascii="Arial" w:hAnsi="Arial" w:cs="Arial"/>
          <w:sz w:val="20"/>
          <w:szCs w:val="20"/>
        </w:rPr>
        <w:t>TEM</w:t>
      </w:r>
      <w:r w:rsidR="00476295">
        <w:rPr>
          <w:rFonts w:ascii="Arial" w:hAnsi="Arial" w:cs="Arial"/>
          <w:sz w:val="20"/>
          <w:szCs w:val="20"/>
        </w:rPr>
        <w:t xml:space="preserve"> </w:t>
      </w:r>
      <w:r w:rsidR="00476295" w:rsidRPr="00476295">
        <w:rPr>
          <w:rFonts w:ascii="Arial" w:hAnsi="Arial" w:cs="Arial"/>
          <w:sz w:val="20"/>
          <w:szCs w:val="20"/>
        </w:rPr>
        <w:t>images</w:t>
      </w:r>
      <w:r w:rsidR="00476295">
        <w:rPr>
          <w:rFonts w:ascii="Arial" w:hAnsi="Arial" w:cs="Arial"/>
          <w:sz w:val="20"/>
          <w:szCs w:val="20"/>
        </w:rPr>
        <w:t xml:space="preserve"> of </w:t>
      </w:r>
      <w:r w:rsidR="00476295" w:rsidRPr="00476295">
        <w:rPr>
          <w:rFonts w:ascii="Arial" w:hAnsi="Arial" w:cs="Arial"/>
          <w:sz w:val="20"/>
          <w:szCs w:val="20"/>
        </w:rPr>
        <w:t>HA-MON@Ce6/CAT</w:t>
      </w:r>
      <w:r w:rsidR="00476295">
        <w:rPr>
          <w:rFonts w:ascii="Arial" w:hAnsi="Arial" w:cs="Arial"/>
          <w:sz w:val="20"/>
          <w:szCs w:val="20"/>
        </w:rPr>
        <w:t xml:space="preserve"> after </w:t>
      </w:r>
      <w:r w:rsidR="00476295" w:rsidRPr="00476295">
        <w:rPr>
          <w:rFonts w:ascii="Arial" w:hAnsi="Arial" w:cs="Arial"/>
          <w:sz w:val="20"/>
          <w:szCs w:val="20"/>
        </w:rPr>
        <w:t xml:space="preserve">immersed in </w:t>
      </w:r>
      <w:r w:rsidR="00476295">
        <w:rPr>
          <w:rFonts w:ascii="Arial" w:hAnsi="Arial" w:cs="Arial"/>
          <w:sz w:val="20"/>
          <w:szCs w:val="20"/>
        </w:rPr>
        <w:t>the medium without</w:t>
      </w:r>
      <w:r w:rsidR="00476295" w:rsidRPr="00476295">
        <w:rPr>
          <w:rFonts w:ascii="Arial" w:hAnsi="Arial" w:cs="Arial"/>
          <w:sz w:val="20"/>
          <w:szCs w:val="20"/>
        </w:rPr>
        <w:t xml:space="preserve"> GSH for 3</w:t>
      </w:r>
      <w:r w:rsidR="00476295">
        <w:rPr>
          <w:rFonts w:ascii="Arial" w:hAnsi="Arial" w:cs="Arial"/>
          <w:sz w:val="20"/>
          <w:szCs w:val="20"/>
        </w:rPr>
        <w:t xml:space="preserve"> </w:t>
      </w:r>
      <w:r w:rsidR="00476295" w:rsidRPr="00476295">
        <w:rPr>
          <w:rFonts w:ascii="Arial" w:hAnsi="Arial" w:cs="Arial"/>
          <w:sz w:val="20"/>
          <w:szCs w:val="20"/>
        </w:rPr>
        <w:t>day</w:t>
      </w:r>
      <w:r w:rsidR="00476295">
        <w:rPr>
          <w:rFonts w:ascii="Arial" w:hAnsi="Arial" w:cs="Arial"/>
          <w:sz w:val="20"/>
          <w:szCs w:val="20"/>
        </w:rPr>
        <w:t>s.</w:t>
      </w:r>
    </w:p>
    <w:bookmarkEnd w:id="5"/>
    <w:p w14:paraId="6DA58E33" w14:textId="034D33C4" w:rsidR="00047DE4" w:rsidRDefault="00047DE4" w:rsidP="00476295">
      <w:pPr>
        <w:spacing w:line="360" w:lineRule="auto"/>
        <w:rPr>
          <w:rFonts w:ascii="Arial" w:hAnsi="Arial" w:cs="Arial"/>
          <w:sz w:val="20"/>
          <w:szCs w:val="20"/>
        </w:rPr>
      </w:pPr>
    </w:p>
    <w:p w14:paraId="43C795C8" w14:textId="10C177C5" w:rsidR="00047DE4" w:rsidRDefault="00047DE4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91C6FD8" w14:textId="02FBA2EA" w:rsidR="005E1849" w:rsidRDefault="005E1849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AA59EA3" w14:textId="77777777" w:rsidR="005E1849" w:rsidRPr="005E1849" w:rsidRDefault="005E1849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286412F" w14:textId="6AF58253" w:rsidR="00047DE4" w:rsidRDefault="00047DE4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67958EEE" w14:textId="6F992623" w:rsidR="00D007AF" w:rsidRDefault="00D007AF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6158F936" w14:textId="2D5D670F" w:rsidR="00D007AF" w:rsidRDefault="00D007AF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73476723" w14:textId="154CAEDE" w:rsidR="00D007AF" w:rsidRDefault="00D007AF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39DD2595" w14:textId="73F7A20A" w:rsidR="00D007AF" w:rsidRDefault="00D007AF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7E103C76" w14:textId="4FEC6B2F" w:rsidR="00D007AF" w:rsidRDefault="00D007AF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3BD8CEB4" w14:textId="077EA70F" w:rsidR="00D007AF" w:rsidRDefault="00D007AF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20DBB1DC" w14:textId="2742FC5F" w:rsidR="00D007AF" w:rsidRDefault="00D007AF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4FD88BDF" w14:textId="417ACF2A" w:rsidR="00D007AF" w:rsidRDefault="00D007AF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1F6A6057" w14:textId="77777777" w:rsidR="00D007AF" w:rsidRPr="007C028A" w:rsidRDefault="00D007AF" w:rsidP="0006234F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</w:p>
    <w:p w14:paraId="2E664154" w14:textId="77777777" w:rsidR="00C20CAF" w:rsidRPr="0006234F" w:rsidRDefault="00C20CAF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06234F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5CB0765" wp14:editId="25E13D0F">
            <wp:extent cx="4320000" cy="3253543"/>
            <wp:effectExtent l="0" t="0" r="4445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5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51107" w14:textId="0AEEFABD" w:rsidR="00C20CAF" w:rsidRPr="0006234F" w:rsidRDefault="00C20CAF" w:rsidP="0006234F">
      <w:pPr>
        <w:spacing w:line="360" w:lineRule="auto"/>
        <w:rPr>
          <w:rFonts w:ascii="Arial" w:hAnsi="Arial" w:cs="Arial"/>
          <w:sz w:val="20"/>
          <w:szCs w:val="20"/>
        </w:rPr>
      </w:pPr>
      <w:r w:rsidRPr="0006234F">
        <w:rPr>
          <w:rFonts w:ascii="Arial" w:hAnsi="Arial" w:cs="Arial"/>
          <w:b/>
          <w:bCs/>
          <w:sz w:val="20"/>
          <w:szCs w:val="20"/>
        </w:rPr>
        <w:t>Figure S</w:t>
      </w:r>
      <w:r w:rsidR="00476295">
        <w:rPr>
          <w:rFonts w:ascii="Arial" w:hAnsi="Arial" w:cs="Arial"/>
          <w:b/>
          <w:bCs/>
          <w:sz w:val="20"/>
          <w:szCs w:val="20"/>
        </w:rPr>
        <w:t>6</w:t>
      </w:r>
      <w:r w:rsidRPr="0006234F">
        <w:rPr>
          <w:rFonts w:ascii="Arial" w:hAnsi="Arial" w:cs="Arial"/>
          <w:b/>
          <w:bCs/>
          <w:sz w:val="20"/>
          <w:szCs w:val="20"/>
        </w:rPr>
        <w:t>.</w:t>
      </w:r>
      <w:r w:rsidRPr="0006234F">
        <w:rPr>
          <w:rFonts w:ascii="Arial" w:hAnsi="Arial" w:cs="Arial"/>
          <w:sz w:val="20"/>
          <w:szCs w:val="20"/>
        </w:rPr>
        <w:t xml:space="preserve"> Characterization of MSNs. (A) TEM images of MSNs, scale bar=30 nm. (B) N</w:t>
      </w:r>
      <w:r w:rsidRPr="0006234F">
        <w:rPr>
          <w:rFonts w:ascii="Arial" w:hAnsi="Arial" w:cs="Arial"/>
          <w:sz w:val="20"/>
          <w:szCs w:val="20"/>
          <w:vertAlign w:val="subscript"/>
        </w:rPr>
        <w:t xml:space="preserve">2 </w:t>
      </w:r>
      <w:r w:rsidRPr="0006234F">
        <w:rPr>
          <w:rFonts w:ascii="Arial" w:hAnsi="Arial" w:cs="Arial"/>
          <w:sz w:val="20"/>
          <w:szCs w:val="20"/>
        </w:rPr>
        <w:t>adsorption</w:t>
      </w:r>
      <w:r w:rsidRPr="0006234F">
        <w:rPr>
          <w:rFonts w:ascii="Arial" w:eastAsia="微软雅黑" w:hAnsi="Arial" w:cs="Arial"/>
          <w:sz w:val="20"/>
          <w:szCs w:val="20"/>
        </w:rPr>
        <w:t>−</w:t>
      </w:r>
      <w:r w:rsidRPr="0006234F">
        <w:rPr>
          <w:rFonts w:ascii="Arial" w:hAnsi="Arial" w:cs="Arial"/>
          <w:sz w:val="20"/>
          <w:szCs w:val="20"/>
        </w:rPr>
        <w:t>desorption isotherms of MSNs. (C) Pore size distribution of MONs. (D) Zeta potential of MSNs, MSN@Ce6/CAT and HA-MSN@Ce6/CAT. Data represent the mean ± SD (n</w:t>
      </w:r>
      <w:r w:rsidR="001D75A4">
        <w:rPr>
          <w:rFonts w:ascii="Arial" w:hAnsi="Arial" w:cs="Arial"/>
          <w:sz w:val="20"/>
          <w:szCs w:val="20"/>
        </w:rPr>
        <w:t xml:space="preserve"> </w:t>
      </w:r>
      <w:r w:rsidRPr="0006234F">
        <w:rPr>
          <w:rFonts w:ascii="Arial" w:hAnsi="Arial" w:cs="Arial"/>
          <w:sz w:val="20"/>
          <w:szCs w:val="20"/>
        </w:rPr>
        <w:t>=</w:t>
      </w:r>
      <w:r w:rsidR="001D75A4">
        <w:rPr>
          <w:rFonts w:ascii="Arial" w:hAnsi="Arial" w:cs="Arial"/>
          <w:sz w:val="20"/>
          <w:szCs w:val="20"/>
        </w:rPr>
        <w:t xml:space="preserve"> </w:t>
      </w:r>
      <w:r w:rsidRPr="0006234F">
        <w:rPr>
          <w:rFonts w:ascii="Arial" w:hAnsi="Arial" w:cs="Arial"/>
          <w:sz w:val="20"/>
          <w:szCs w:val="20"/>
        </w:rPr>
        <w:t>3).</w:t>
      </w:r>
    </w:p>
    <w:p w14:paraId="1756E215" w14:textId="7DEB5099" w:rsidR="00C20CAF" w:rsidRPr="0006234F" w:rsidRDefault="00C20CAF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477FEF66" w14:textId="120FF29A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08DAA98F" w14:textId="47A77B7C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7F392826" w14:textId="4EC62D6B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23C94634" w14:textId="7B96F4AE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6935B577" w14:textId="4C7F729E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505CEFD0" w14:textId="1868E54B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0B3122D9" w14:textId="7712A5F0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2174D07D" w14:textId="196F1F42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570EE444" w14:textId="7157F4DE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5659E5A1" w14:textId="51CB2A6D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7A2788BC" w14:textId="59B59F23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27A6F1E2" w14:textId="4A9A41B8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1AD808C9" w14:textId="6CD5D1CC" w:rsidR="00B33CD7" w:rsidRPr="0006234F" w:rsidRDefault="00B33CD7" w:rsidP="0006234F">
      <w:pPr>
        <w:spacing w:line="360" w:lineRule="auto"/>
        <w:ind w:firstLineChars="150" w:firstLine="300"/>
        <w:rPr>
          <w:rFonts w:ascii="Arial" w:eastAsia="宋体" w:hAnsi="Arial" w:cs="Arial"/>
          <w:bCs/>
          <w:sz w:val="20"/>
          <w:szCs w:val="20"/>
        </w:rPr>
      </w:pPr>
    </w:p>
    <w:p w14:paraId="61DE6396" w14:textId="2B901238" w:rsidR="00B33CD7" w:rsidRPr="0006234F" w:rsidRDefault="009749AD" w:rsidP="0006234F">
      <w:pPr>
        <w:spacing w:line="360" w:lineRule="auto"/>
        <w:ind w:firstLineChars="150" w:firstLine="300"/>
        <w:jc w:val="center"/>
        <w:rPr>
          <w:rFonts w:ascii="Arial" w:eastAsia="宋体" w:hAnsi="Arial" w:cs="Arial"/>
          <w:bCs/>
          <w:sz w:val="20"/>
          <w:szCs w:val="20"/>
        </w:rPr>
      </w:pPr>
      <w:r w:rsidRPr="0006234F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6FA0B047" wp14:editId="10FB7B0C">
            <wp:extent cx="2880000" cy="208594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26" r="21111"/>
                    <a:stretch/>
                  </pic:blipFill>
                  <pic:spPr bwMode="auto">
                    <a:xfrm>
                      <a:off x="0" y="0"/>
                      <a:ext cx="2880000" cy="208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D82AC4" w14:textId="1C0B71A1" w:rsidR="00C20CAF" w:rsidRPr="0006234F" w:rsidRDefault="00C20CAF" w:rsidP="0006234F">
      <w:pPr>
        <w:spacing w:line="360" w:lineRule="auto"/>
        <w:rPr>
          <w:rFonts w:ascii="Arial" w:hAnsi="Arial" w:cs="Arial"/>
          <w:sz w:val="20"/>
          <w:szCs w:val="20"/>
        </w:rPr>
      </w:pPr>
      <w:r w:rsidRPr="0006234F">
        <w:rPr>
          <w:rFonts w:ascii="Arial" w:hAnsi="Arial" w:cs="Arial"/>
          <w:b/>
          <w:bCs/>
          <w:sz w:val="20"/>
          <w:szCs w:val="20"/>
        </w:rPr>
        <w:t>Figure S</w:t>
      </w:r>
      <w:r w:rsidR="00476295">
        <w:rPr>
          <w:rFonts w:ascii="Arial" w:hAnsi="Arial" w:cs="Arial"/>
          <w:b/>
          <w:bCs/>
          <w:sz w:val="20"/>
          <w:szCs w:val="20"/>
        </w:rPr>
        <w:t>7</w:t>
      </w:r>
      <w:r w:rsidRPr="0006234F">
        <w:rPr>
          <w:rFonts w:ascii="Arial" w:hAnsi="Arial" w:cs="Arial"/>
          <w:b/>
          <w:bCs/>
          <w:sz w:val="20"/>
          <w:szCs w:val="20"/>
        </w:rPr>
        <w:t>.</w:t>
      </w:r>
      <w:r w:rsidRPr="0006234F">
        <w:rPr>
          <w:rFonts w:ascii="Arial" w:hAnsi="Arial" w:cs="Arial"/>
          <w:sz w:val="20"/>
          <w:szCs w:val="20"/>
        </w:rPr>
        <w:t xml:space="preserve"> Cytotoxicity of these nanoparticles towards</w:t>
      </w:r>
      <w:r w:rsidR="00E203EC" w:rsidRPr="0006234F">
        <w:rPr>
          <w:rFonts w:ascii="Arial" w:hAnsi="Arial" w:cs="Arial"/>
          <w:sz w:val="20"/>
          <w:szCs w:val="20"/>
        </w:rPr>
        <w:t xml:space="preserve"> 4T1 cells</w:t>
      </w:r>
      <w:r w:rsidRPr="0006234F">
        <w:rPr>
          <w:rFonts w:ascii="Arial" w:hAnsi="Arial" w:cs="Arial"/>
          <w:sz w:val="20"/>
          <w:szCs w:val="20"/>
        </w:rPr>
        <w:t>. Data represent the mean ± SD (n</w:t>
      </w:r>
      <w:r w:rsidR="001D75A4">
        <w:rPr>
          <w:rFonts w:ascii="Arial" w:hAnsi="Arial" w:cs="Arial"/>
          <w:sz w:val="20"/>
          <w:szCs w:val="20"/>
        </w:rPr>
        <w:t xml:space="preserve"> </w:t>
      </w:r>
      <w:r w:rsidRPr="0006234F">
        <w:rPr>
          <w:rFonts w:ascii="Arial" w:hAnsi="Arial" w:cs="Arial"/>
          <w:sz w:val="20"/>
          <w:szCs w:val="20"/>
        </w:rPr>
        <w:t>=</w:t>
      </w:r>
      <w:r w:rsidR="001D75A4">
        <w:rPr>
          <w:rFonts w:ascii="Arial" w:hAnsi="Arial" w:cs="Arial"/>
          <w:sz w:val="20"/>
          <w:szCs w:val="20"/>
        </w:rPr>
        <w:t xml:space="preserve"> </w:t>
      </w:r>
      <w:r w:rsidR="00E203EC" w:rsidRPr="0006234F">
        <w:rPr>
          <w:rFonts w:ascii="Arial" w:hAnsi="Arial" w:cs="Arial"/>
          <w:sz w:val="20"/>
          <w:szCs w:val="20"/>
        </w:rPr>
        <w:t>6</w:t>
      </w:r>
      <w:r w:rsidRPr="0006234F">
        <w:rPr>
          <w:rFonts w:ascii="Arial" w:hAnsi="Arial" w:cs="Arial"/>
          <w:sz w:val="20"/>
          <w:szCs w:val="20"/>
        </w:rPr>
        <w:t>).</w:t>
      </w:r>
    </w:p>
    <w:p w14:paraId="030C0178" w14:textId="477BC956" w:rsidR="00C20CAF" w:rsidRPr="0006234F" w:rsidRDefault="00C20CAF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72E7C4ED" w14:textId="620D6765" w:rsidR="00C8165D" w:rsidRPr="0006234F" w:rsidRDefault="00C8165D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2C5E229D" w14:textId="0A1CE2F0" w:rsidR="00C8165D" w:rsidRPr="0006234F" w:rsidRDefault="00C8165D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113AB947" w14:textId="14E2A178" w:rsidR="009749AD" w:rsidRPr="0006234F" w:rsidRDefault="009749AD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5559242A" w14:textId="57CD3DDB" w:rsidR="009749AD" w:rsidRPr="0006234F" w:rsidRDefault="009749AD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77CACD93" w14:textId="3A3D8A7F" w:rsidR="009749AD" w:rsidRPr="0006234F" w:rsidRDefault="009749AD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65F6FAFB" w14:textId="4F076F03" w:rsidR="009749AD" w:rsidRPr="0006234F" w:rsidRDefault="009749AD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6B3A9B48" w14:textId="42640727" w:rsidR="009749AD" w:rsidRPr="0006234F" w:rsidRDefault="009749AD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12732F86" w14:textId="67F2DEAD" w:rsidR="009749AD" w:rsidRPr="0006234F" w:rsidRDefault="009749AD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6B55791F" w14:textId="49149824" w:rsidR="009749AD" w:rsidRPr="0006234F" w:rsidRDefault="009749AD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361D7CEA" w14:textId="244DDCB3" w:rsidR="009749AD" w:rsidRPr="0006234F" w:rsidRDefault="009749AD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5A1881A3" w14:textId="79323668" w:rsidR="009749AD" w:rsidRPr="0006234F" w:rsidRDefault="009749AD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165E3F13" w14:textId="5276C7DF" w:rsidR="009749AD" w:rsidRPr="0006234F" w:rsidRDefault="009749AD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31DE89DC" w14:textId="415B7A37" w:rsidR="00C56F3C" w:rsidRPr="0006234F" w:rsidRDefault="00C56F3C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6D6C59C8" w14:textId="70BD4AA2" w:rsidR="00C56F3C" w:rsidRPr="0006234F" w:rsidRDefault="00C56F3C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0CE50060" w14:textId="484C1560" w:rsidR="00C8165D" w:rsidRPr="0006234F" w:rsidRDefault="00C8165D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29DCEE0D" w14:textId="2DA353B1" w:rsidR="00C8165D" w:rsidRPr="0006234F" w:rsidRDefault="005D3844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06234F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37CFC76F" wp14:editId="1AE9CC3E">
            <wp:extent cx="4320000" cy="1393648"/>
            <wp:effectExtent l="0" t="0" r="444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39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6DE8B9" w14:textId="774266B1" w:rsidR="00C8165D" w:rsidRPr="0006234F" w:rsidRDefault="00523372" w:rsidP="0006234F">
      <w:pPr>
        <w:spacing w:line="360" w:lineRule="auto"/>
        <w:rPr>
          <w:rFonts w:ascii="Arial" w:hAnsi="Arial" w:cs="Arial"/>
          <w:sz w:val="20"/>
          <w:szCs w:val="20"/>
        </w:rPr>
      </w:pPr>
      <w:r w:rsidRPr="0006234F">
        <w:rPr>
          <w:rFonts w:ascii="Arial" w:hAnsi="Arial" w:cs="Arial"/>
          <w:b/>
          <w:bCs/>
          <w:sz w:val="20"/>
          <w:szCs w:val="20"/>
        </w:rPr>
        <w:t>Figure S</w:t>
      </w:r>
      <w:r w:rsidR="00CE2538">
        <w:rPr>
          <w:rFonts w:ascii="Arial" w:hAnsi="Arial" w:cs="Arial"/>
          <w:b/>
          <w:bCs/>
          <w:sz w:val="20"/>
          <w:szCs w:val="20"/>
        </w:rPr>
        <w:t>8</w:t>
      </w:r>
      <w:r w:rsidRPr="0006234F">
        <w:rPr>
          <w:rFonts w:ascii="Arial" w:hAnsi="Arial" w:cs="Arial"/>
          <w:b/>
          <w:bCs/>
          <w:sz w:val="20"/>
          <w:szCs w:val="20"/>
        </w:rPr>
        <w:t xml:space="preserve">. </w:t>
      </w:r>
      <w:r w:rsidRPr="0006234F">
        <w:rPr>
          <w:rFonts w:ascii="Arial" w:hAnsi="Arial" w:cs="Arial"/>
          <w:sz w:val="20"/>
          <w:szCs w:val="20"/>
        </w:rPr>
        <w:t>Biodistribution of cy5.5-labeled MON@Ce6/CAT(A) and HA-MON@Ce6/CAT after various time of intravenous injection to 4T1-tumor-bearing nude mice (n=3).</w:t>
      </w:r>
    </w:p>
    <w:p w14:paraId="0D0878B0" w14:textId="190AB635" w:rsidR="00B33CD7" w:rsidRPr="0006234F" w:rsidRDefault="00B33CD7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4AFCC08E" w14:textId="5D73F55B" w:rsidR="00B33CD7" w:rsidRPr="0006234F" w:rsidRDefault="00B33CD7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449881DE" w14:textId="29BB0B60" w:rsidR="00B33CD7" w:rsidRPr="0006234F" w:rsidRDefault="00B33CD7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07B020AB" w14:textId="0AE1FBD8" w:rsidR="00B33CD7" w:rsidRPr="0006234F" w:rsidRDefault="00B33CD7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1A873808" w14:textId="507D44FA" w:rsidR="00B33CD7" w:rsidRPr="0006234F" w:rsidRDefault="00B33CD7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70CBFBE4" w14:textId="172C7AC7" w:rsidR="00B33CD7" w:rsidRPr="0006234F" w:rsidRDefault="00B33CD7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206ED4EC" w14:textId="56EB3727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18AFAFB5" w14:textId="26F472BF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0AE2C183" w14:textId="382673F1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363AA49E" w14:textId="02CA007E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1A819301" w14:textId="77F14DCD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7F42AA67" w14:textId="3B903837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26C96721" w14:textId="17862BF7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11516771" w14:textId="7AFA232D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69248056" w14:textId="385C6159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4B0F61B5" w14:textId="28243672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10497727" w14:textId="6D6CCE6F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02386C2B" w14:textId="499A5A34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418359A8" w14:textId="67134790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79776AEA" w14:textId="77777777" w:rsidR="0065699A" w:rsidRPr="0006234F" w:rsidRDefault="0065699A" w:rsidP="006B641B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06234F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95FC2BC" wp14:editId="4E888C6D">
            <wp:extent cx="5040000" cy="1426909"/>
            <wp:effectExtent l="0" t="0" r="8255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42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44D21" w14:textId="161860D6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  <w:r w:rsidRPr="0006234F">
        <w:rPr>
          <w:rFonts w:ascii="Arial" w:hAnsi="Arial" w:cs="Arial"/>
          <w:b/>
          <w:bCs/>
          <w:sz w:val="20"/>
          <w:szCs w:val="20"/>
        </w:rPr>
        <w:t>Figure S</w:t>
      </w:r>
      <w:r w:rsidR="00CE2538">
        <w:rPr>
          <w:rFonts w:ascii="Arial" w:hAnsi="Arial" w:cs="Arial"/>
          <w:b/>
          <w:bCs/>
          <w:sz w:val="20"/>
          <w:szCs w:val="20"/>
        </w:rPr>
        <w:t>9</w:t>
      </w:r>
      <w:r w:rsidRPr="0006234F">
        <w:rPr>
          <w:rFonts w:ascii="Arial" w:hAnsi="Arial" w:cs="Arial"/>
          <w:b/>
          <w:bCs/>
          <w:sz w:val="20"/>
          <w:szCs w:val="20"/>
        </w:rPr>
        <w:t xml:space="preserve">. </w:t>
      </w:r>
      <w:r w:rsidRPr="0006234F">
        <w:rPr>
          <w:rFonts w:ascii="Arial" w:hAnsi="Arial" w:cs="Arial"/>
          <w:sz w:val="20"/>
          <w:szCs w:val="20"/>
        </w:rPr>
        <w:t>Representative immunofluorescence images of tumor sections after injection with cy 5.5 labeled HA-MON@Ce6/CAT, scale bar</w:t>
      </w:r>
      <w:r w:rsidR="002D4FE8">
        <w:rPr>
          <w:rFonts w:ascii="Arial" w:hAnsi="Arial" w:cs="Arial"/>
          <w:sz w:val="20"/>
          <w:szCs w:val="20"/>
        </w:rPr>
        <w:t xml:space="preserve"> </w:t>
      </w:r>
      <w:r w:rsidRPr="0006234F">
        <w:rPr>
          <w:rFonts w:ascii="Arial" w:hAnsi="Arial" w:cs="Arial"/>
          <w:sz w:val="20"/>
          <w:szCs w:val="20"/>
        </w:rPr>
        <w:t>=</w:t>
      </w:r>
      <w:r w:rsidR="002D4FE8">
        <w:rPr>
          <w:rFonts w:ascii="Arial" w:hAnsi="Arial" w:cs="Arial"/>
          <w:sz w:val="20"/>
          <w:szCs w:val="20"/>
        </w:rPr>
        <w:t xml:space="preserve"> </w:t>
      </w:r>
      <w:r w:rsidRPr="0006234F">
        <w:rPr>
          <w:rFonts w:ascii="Arial" w:hAnsi="Arial" w:cs="Arial"/>
          <w:sz w:val="20"/>
          <w:szCs w:val="20"/>
        </w:rPr>
        <w:t>20 μm.</w:t>
      </w:r>
    </w:p>
    <w:p w14:paraId="665D956E" w14:textId="7A9DBD71" w:rsidR="00B33CD7" w:rsidRPr="0006234F" w:rsidRDefault="00B33CD7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10798BE5" w14:textId="21F87CC7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54D794B1" w14:textId="6D701F31" w:rsidR="0065699A" w:rsidRPr="002D4FE8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0169934A" w14:textId="4A44345B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359962EC" w14:textId="5874D133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148A66B9" w14:textId="1C938ED7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63DB9A75" w14:textId="7AC157DC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66549F8F" w14:textId="577A2EE7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05663AB9" w14:textId="3DE786C7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762A4347" w14:textId="4E63E378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691A42FD" w14:textId="2F88E04B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311164CE" w14:textId="0354F839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6DC35DD3" w14:textId="7AF34D8E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62F332B3" w14:textId="26ECEF72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6AAAA9E6" w14:textId="3044D351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5B6BA071" w14:textId="4AF6FCF8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0053A1D8" w14:textId="23749697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4AC1DE65" w14:textId="0A7DB21E" w:rsidR="0065699A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1326F22E" w14:textId="02EC603D" w:rsidR="0065699A" w:rsidRPr="0006234F" w:rsidRDefault="00CE2538" w:rsidP="00CE2538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B3009F8" wp14:editId="755D0806">
            <wp:extent cx="2880000" cy="2245679"/>
            <wp:effectExtent l="0" t="0" r="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4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4D26F" w14:textId="3DDBCD14" w:rsidR="0065699A" w:rsidRPr="00CE2538" w:rsidRDefault="00CE2538" w:rsidP="0006234F">
      <w:pPr>
        <w:spacing w:line="360" w:lineRule="auto"/>
        <w:rPr>
          <w:rFonts w:ascii="Arial" w:hAnsi="Arial" w:cs="Arial"/>
          <w:sz w:val="20"/>
          <w:szCs w:val="20"/>
        </w:rPr>
      </w:pPr>
      <w:bookmarkStart w:id="6" w:name="_Hlk63716439"/>
      <w:r w:rsidRPr="0006234F">
        <w:rPr>
          <w:rFonts w:ascii="Arial" w:hAnsi="Arial" w:cs="Arial"/>
          <w:b/>
          <w:bCs/>
          <w:sz w:val="20"/>
          <w:szCs w:val="20"/>
        </w:rPr>
        <w:t>Figure S</w:t>
      </w:r>
      <w:r>
        <w:rPr>
          <w:rFonts w:ascii="Arial" w:hAnsi="Arial" w:cs="Arial"/>
          <w:b/>
          <w:bCs/>
          <w:sz w:val="20"/>
          <w:szCs w:val="20"/>
        </w:rPr>
        <w:t>10</w:t>
      </w:r>
      <w:r w:rsidRPr="0006234F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The ratio of M1/M2 macrophages in the </w:t>
      </w:r>
      <w:bookmarkStart w:id="7" w:name="_Hlk63715912"/>
      <w:r>
        <w:rPr>
          <w:rFonts w:ascii="Arial" w:hAnsi="Arial" w:cs="Arial"/>
          <w:sz w:val="20"/>
          <w:szCs w:val="20"/>
        </w:rPr>
        <w:t>MON@</w:t>
      </w:r>
      <w:r w:rsidR="00C82D37">
        <w:rPr>
          <w:rFonts w:ascii="Arial" w:hAnsi="Arial" w:cs="Arial"/>
          <w:sz w:val="20"/>
          <w:szCs w:val="20"/>
        </w:rPr>
        <w:t xml:space="preserve">Ce6/CAT treatment group </w:t>
      </w:r>
      <w:bookmarkEnd w:id="7"/>
      <w:r w:rsidR="00C82D37">
        <w:rPr>
          <w:rFonts w:ascii="Arial" w:hAnsi="Arial" w:cs="Arial"/>
          <w:sz w:val="20"/>
          <w:szCs w:val="20"/>
        </w:rPr>
        <w:t>and</w:t>
      </w:r>
      <w:r w:rsidR="00C82D37" w:rsidRPr="00C82D37">
        <w:t xml:space="preserve"> </w:t>
      </w:r>
      <w:r w:rsidR="00C82D37">
        <w:t>HA-</w:t>
      </w:r>
      <w:r w:rsidR="00C82D37" w:rsidRPr="00C82D37">
        <w:rPr>
          <w:rFonts w:ascii="Arial" w:hAnsi="Arial" w:cs="Arial"/>
          <w:sz w:val="20"/>
          <w:szCs w:val="20"/>
        </w:rPr>
        <w:t>MON@Ce6/CAT treatment group</w:t>
      </w:r>
      <w:r w:rsidR="00C82D37">
        <w:rPr>
          <w:rFonts w:ascii="Arial" w:hAnsi="Arial" w:cs="Arial"/>
          <w:sz w:val="20"/>
          <w:szCs w:val="20"/>
        </w:rPr>
        <w:t>,</w:t>
      </w:r>
      <w:r w:rsidRPr="00CE2538">
        <w:rPr>
          <w:rFonts w:ascii="Arial" w:hAnsi="Arial" w:cs="Arial"/>
          <w:sz w:val="20"/>
          <w:szCs w:val="20"/>
        </w:rPr>
        <w:t xml:space="preserve"> *p &lt; 0.05 versus PBS groups.</w:t>
      </w:r>
    </w:p>
    <w:bookmarkEnd w:id="6"/>
    <w:p w14:paraId="33ED80D0" w14:textId="17DCC4C7" w:rsidR="0065699A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0B75C7C9" w14:textId="407E140E" w:rsidR="00700EC5" w:rsidRDefault="00700EC5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3FD4331B" w14:textId="4AB95A5D" w:rsidR="00700EC5" w:rsidRDefault="00700EC5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43CC8D88" w14:textId="195E7BE4" w:rsidR="00700EC5" w:rsidRDefault="00700EC5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58C3995E" w14:textId="62DF862F" w:rsidR="00700EC5" w:rsidRDefault="00700EC5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342BAD84" w14:textId="0AAC5EC6" w:rsidR="00700EC5" w:rsidRDefault="00700EC5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11BC7FCA" w14:textId="00217FCE" w:rsidR="00700EC5" w:rsidRDefault="00700EC5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2030B70A" w14:textId="07EAACC4" w:rsidR="006B641B" w:rsidRDefault="006B641B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50F28A8F" w14:textId="03BA6200" w:rsidR="006B641B" w:rsidRDefault="006B641B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204E4982" w14:textId="7666B9D8" w:rsidR="006B641B" w:rsidRDefault="006B641B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5DF48775" w14:textId="08FD743D" w:rsidR="006B641B" w:rsidRDefault="006B641B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7E610EBD" w14:textId="6C7F6CE8" w:rsidR="006B641B" w:rsidRDefault="006B641B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6F81F10C" w14:textId="6709416F" w:rsidR="006B641B" w:rsidRDefault="006B641B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692024B3" w14:textId="77777777" w:rsidR="006B641B" w:rsidRDefault="006B641B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334E0DBB" w14:textId="5471976C" w:rsidR="00700EC5" w:rsidRDefault="00700EC5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24CAF7EE" w14:textId="19963C4E" w:rsidR="00700EC5" w:rsidRDefault="00700EC5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339443D2" w14:textId="59FA8DB4" w:rsidR="00700EC5" w:rsidRDefault="00700EC5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7C1B17FD" w14:textId="367450CD" w:rsidR="00700EC5" w:rsidRDefault="00700EC5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274CA71C" w14:textId="77777777" w:rsidR="00700EC5" w:rsidRPr="0006234F" w:rsidRDefault="00700EC5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75281763" w14:textId="48847D83" w:rsidR="00B33CD7" w:rsidRPr="0006234F" w:rsidRDefault="0065699A" w:rsidP="000623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06234F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3EF42CE" wp14:editId="50DE6DA7">
            <wp:extent cx="2880000" cy="2157964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4D34D6" w14:textId="4CA0E1BE" w:rsidR="00B33CD7" w:rsidRPr="0006234F" w:rsidRDefault="0065699A" w:rsidP="0006234F">
      <w:pPr>
        <w:spacing w:line="360" w:lineRule="auto"/>
        <w:rPr>
          <w:rFonts w:ascii="Arial" w:hAnsi="Arial" w:cs="Arial"/>
          <w:sz w:val="20"/>
          <w:szCs w:val="20"/>
        </w:rPr>
      </w:pPr>
      <w:bookmarkStart w:id="8" w:name="_Hlk63715768"/>
      <w:r w:rsidRPr="0006234F">
        <w:rPr>
          <w:rFonts w:ascii="Arial" w:hAnsi="Arial" w:cs="Arial"/>
          <w:b/>
          <w:bCs/>
          <w:sz w:val="20"/>
          <w:szCs w:val="20"/>
        </w:rPr>
        <w:t>Figure S</w:t>
      </w:r>
      <w:r w:rsidR="00CE2538">
        <w:rPr>
          <w:rFonts w:ascii="Arial" w:hAnsi="Arial" w:cs="Arial"/>
          <w:b/>
          <w:bCs/>
          <w:sz w:val="20"/>
          <w:szCs w:val="20"/>
        </w:rPr>
        <w:t>11</w:t>
      </w:r>
      <w:r w:rsidRPr="0006234F">
        <w:rPr>
          <w:rFonts w:ascii="Arial" w:hAnsi="Arial" w:cs="Arial"/>
          <w:b/>
          <w:bCs/>
          <w:sz w:val="20"/>
          <w:szCs w:val="20"/>
        </w:rPr>
        <w:t xml:space="preserve">. </w:t>
      </w:r>
      <w:r w:rsidRPr="0006234F">
        <w:rPr>
          <w:rFonts w:ascii="Arial" w:hAnsi="Arial" w:cs="Arial"/>
          <w:sz w:val="20"/>
          <w:szCs w:val="20"/>
        </w:rPr>
        <w:t>Body weights of the mice in each group. All the data represent the mean ± SD (n</w:t>
      </w:r>
      <w:r w:rsidR="002D4FE8">
        <w:rPr>
          <w:rFonts w:ascii="Arial" w:hAnsi="Arial" w:cs="Arial"/>
          <w:sz w:val="20"/>
          <w:szCs w:val="20"/>
        </w:rPr>
        <w:t xml:space="preserve"> </w:t>
      </w:r>
      <w:r w:rsidRPr="0006234F">
        <w:rPr>
          <w:rFonts w:ascii="Arial" w:hAnsi="Arial" w:cs="Arial"/>
          <w:sz w:val="20"/>
          <w:szCs w:val="20"/>
        </w:rPr>
        <w:t>=</w:t>
      </w:r>
      <w:r w:rsidR="002D4FE8">
        <w:rPr>
          <w:rFonts w:ascii="Arial" w:hAnsi="Arial" w:cs="Arial"/>
          <w:sz w:val="20"/>
          <w:szCs w:val="20"/>
        </w:rPr>
        <w:t xml:space="preserve"> </w:t>
      </w:r>
      <w:r w:rsidRPr="0006234F">
        <w:rPr>
          <w:rFonts w:ascii="Arial" w:hAnsi="Arial" w:cs="Arial"/>
          <w:sz w:val="20"/>
          <w:szCs w:val="20"/>
        </w:rPr>
        <w:t>3)</w:t>
      </w:r>
      <w:r w:rsidR="00C56F3C" w:rsidRPr="0006234F">
        <w:rPr>
          <w:rFonts w:ascii="Arial" w:hAnsi="Arial" w:cs="Arial"/>
          <w:sz w:val="20"/>
          <w:szCs w:val="20"/>
        </w:rPr>
        <w:t>.</w:t>
      </w:r>
    </w:p>
    <w:bookmarkEnd w:id="8"/>
    <w:p w14:paraId="5F534719" w14:textId="18DB7502" w:rsidR="00B33CD7" w:rsidRPr="0006234F" w:rsidRDefault="00B33CD7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362488EC" w14:textId="32A58C3E" w:rsidR="00B33CD7" w:rsidRPr="0006234F" w:rsidRDefault="00B33CD7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1401FD71" w14:textId="2B64A681" w:rsidR="00B33CD7" w:rsidRPr="0006234F" w:rsidRDefault="00B33CD7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p w14:paraId="41DA3A48" w14:textId="6BFAB8EA" w:rsidR="00041404" w:rsidRPr="0006234F" w:rsidRDefault="00041404" w:rsidP="0006234F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041404" w:rsidRPr="00062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0B12D" w14:textId="77777777" w:rsidR="00002601" w:rsidRDefault="00002601" w:rsidP="00C20CAF">
      <w:r>
        <w:separator/>
      </w:r>
    </w:p>
  </w:endnote>
  <w:endnote w:type="continuationSeparator" w:id="0">
    <w:p w14:paraId="771BD9EB" w14:textId="77777777" w:rsidR="00002601" w:rsidRDefault="00002601" w:rsidP="00C20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D29CB" w14:textId="77777777" w:rsidR="00002601" w:rsidRDefault="00002601" w:rsidP="00C20CAF">
      <w:r>
        <w:separator/>
      </w:r>
    </w:p>
  </w:footnote>
  <w:footnote w:type="continuationSeparator" w:id="0">
    <w:p w14:paraId="00825959" w14:textId="77777777" w:rsidR="00002601" w:rsidRDefault="00002601" w:rsidP="00C20C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470"/>
    <w:rsid w:val="00002601"/>
    <w:rsid w:val="00041404"/>
    <w:rsid w:val="00047DE4"/>
    <w:rsid w:val="0006234F"/>
    <w:rsid w:val="00096EF1"/>
    <w:rsid w:val="000B6890"/>
    <w:rsid w:val="001078BD"/>
    <w:rsid w:val="0017354B"/>
    <w:rsid w:val="001D75A4"/>
    <w:rsid w:val="002A6199"/>
    <w:rsid w:val="002D4FE8"/>
    <w:rsid w:val="002E0D67"/>
    <w:rsid w:val="00363CC0"/>
    <w:rsid w:val="00411E78"/>
    <w:rsid w:val="004343EF"/>
    <w:rsid w:val="00476295"/>
    <w:rsid w:val="004E7470"/>
    <w:rsid w:val="00523372"/>
    <w:rsid w:val="005D3844"/>
    <w:rsid w:val="005D46EB"/>
    <w:rsid w:val="005E1849"/>
    <w:rsid w:val="00624711"/>
    <w:rsid w:val="006522F8"/>
    <w:rsid w:val="0065699A"/>
    <w:rsid w:val="00670B09"/>
    <w:rsid w:val="006B641B"/>
    <w:rsid w:val="00700EC5"/>
    <w:rsid w:val="00763C26"/>
    <w:rsid w:val="007C028A"/>
    <w:rsid w:val="00913B27"/>
    <w:rsid w:val="00923132"/>
    <w:rsid w:val="00971943"/>
    <w:rsid w:val="009749AD"/>
    <w:rsid w:val="009E1B6E"/>
    <w:rsid w:val="00A21CC1"/>
    <w:rsid w:val="00A62C67"/>
    <w:rsid w:val="00B33CD7"/>
    <w:rsid w:val="00B57A71"/>
    <w:rsid w:val="00B82B35"/>
    <w:rsid w:val="00B9262F"/>
    <w:rsid w:val="00C20CAF"/>
    <w:rsid w:val="00C56F3C"/>
    <w:rsid w:val="00C8165D"/>
    <w:rsid w:val="00C82D37"/>
    <w:rsid w:val="00CB4A67"/>
    <w:rsid w:val="00CB6A5E"/>
    <w:rsid w:val="00CE2538"/>
    <w:rsid w:val="00D007AF"/>
    <w:rsid w:val="00D50A15"/>
    <w:rsid w:val="00DC7727"/>
    <w:rsid w:val="00E203EC"/>
    <w:rsid w:val="00EE0858"/>
    <w:rsid w:val="00EF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E74C75"/>
  <w15:chartTrackingRefBased/>
  <w15:docId w15:val="{008349A0-0228-41DC-AB9E-310FBB5B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0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C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0C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0C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0CAF"/>
    <w:rPr>
      <w:sz w:val="18"/>
      <w:szCs w:val="18"/>
    </w:rPr>
  </w:style>
  <w:style w:type="character" w:styleId="a7">
    <w:name w:val="Hyperlink"/>
    <w:basedOn w:val="a0"/>
    <w:uiPriority w:val="99"/>
    <w:unhideWhenUsed/>
    <w:rsid w:val="00B33CD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6E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A803E-EFD4-471A-90FB-36971E809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13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Mia</cp:lastModifiedBy>
  <cp:revision>35</cp:revision>
  <dcterms:created xsi:type="dcterms:W3CDTF">2020-09-07T07:01:00Z</dcterms:created>
  <dcterms:modified xsi:type="dcterms:W3CDTF">2021-02-08T16:50:00Z</dcterms:modified>
</cp:coreProperties>
</file>