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3777" w14:textId="77777777" w:rsidR="0034332A" w:rsidRPr="0034332A" w:rsidRDefault="0034332A" w:rsidP="0034332A">
      <w:pPr>
        <w:spacing w:line="360" w:lineRule="auto"/>
        <w:jc w:val="center"/>
        <w:rPr>
          <w:rFonts w:ascii="Times New Roman" w:hAnsi="Times New Roman"/>
          <w:b/>
          <w:bCs/>
          <w:sz w:val="28"/>
          <w:szCs w:val="28"/>
        </w:rPr>
      </w:pPr>
      <w:r w:rsidRPr="0034332A">
        <w:rPr>
          <w:rFonts w:ascii="Times New Roman" w:hAnsi="Times New Roman"/>
          <w:b/>
          <w:bCs/>
          <w:sz w:val="28"/>
          <w:szCs w:val="28"/>
        </w:rPr>
        <w:t>Supplementary material</w:t>
      </w:r>
    </w:p>
    <w:p w14:paraId="0B0F1359" w14:textId="77777777" w:rsidR="0034332A" w:rsidRPr="0034332A" w:rsidRDefault="0034332A" w:rsidP="0034332A">
      <w:pPr>
        <w:spacing w:line="360" w:lineRule="auto"/>
        <w:rPr>
          <w:rFonts w:ascii="Times New Roman" w:hAnsi="Times New Roman"/>
          <w:b/>
          <w:bCs/>
          <w:sz w:val="24"/>
        </w:rPr>
      </w:pPr>
      <w:r w:rsidRPr="0034332A">
        <w:rPr>
          <w:rFonts w:ascii="Times New Roman" w:hAnsi="Times New Roman"/>
          <w:b/>
          <w:bCs/>
          <w:sz w:val="24"/>
        </w:rPr>
        <w:t>Synthesis of Fe</w:t>
      </w:r>
      <w:r w:rsidRPr="0034332A">
        <w:rPr>
          <w:rFonts w:ascii="Times New Roman" w:hAnsi="Times New Roman"/>
          <w:b/>
          <w:bCs/>
          <w:sz w:val="24"/>
          <w:vertAlign w:val="subscript"/>
        </w:rPr>
        <w:t>3</w:t>
      </w:r>
      <w:r w:rsidRPr="0034332A">
        <w:rPr>
          <w:rFonts w:ascii="Times New Roman" w:hAnsi="Times New Roman"/>
          <w:b/>
          <w:bCs/>
          <w:sz w:val="24"/>
        </w:rPr>
        <w:t>O</w:t>
      </w:r>
      <w:r w:rsidRPr="0034332A">
        <w:rPr>
          <w:rFonts w:ascii="Times New Roman" w:hAnsi="Times New Roman"/>
          <w:b/>
          <w:bCs/>
          <w:sz w:val="24"/>
          <w:vertAlign w:val="subscript"/>
        </w:rPr>
        <w:t>4</w:t>
      </w:r>
      <w:r w:rsidRPr="0034332A">
        <w:rPr>
          <w:rFonts w:ascii="Times New Roman" w:hAnsi="Times New Roman"/>
          <w:b/>
          <w:bCs/>
          <w:sz w:val="24"/>
        </w:rPr>
        <w:t>@PDA NPs</w:t>
      </w:r>
    </w:p>
    <w:p w14:paraId="5C66032A" w14:textId="77777777" w:rsidR="0034332A" w:rsidRPr="0034332A" w:rsidRDefault="0034332A" w:rsidP="0034332A">
      <w:pPr>
        <w:pStyle w:val="a6"/>
        <w:numPr>
          <w:ilvl w:val="0"/>
          <w:numId w:val="1"/>
        </w:numPr>
        <w:spacing w:line="360" w:lineRule="auto"/>
        <w:ind w:firstLineChars="0"/>
        <w:rPr>
          <w:rFonts w:ascii="Times New Roman" w:hAnsi="Times New Roman"/>
          <w:sz w:val="24"/>
          <w:szCs w:val="24"/>
        </w:rPr>
      </w:pPr>
      <w:r w:rsidRPr="0034332A">
        <w:rPr>
          <w:rFonts w:ascii="Times New Roman" w:hAnsi="Times New Roman"/>
          <w:sz w:val="24"/>
          <w:szCs w:val="24"/>
        </w:rPr>
        <w:t>Preparation of OA-stabilized Fe</w:t>
      </w:r>
      <w:r w:rsidRPr="0034332A">
        <w:rPr>
          <w:rFonts w:ascii="Times New Roman" w:hAnsi="Times New Roman"/>
          <w:sz w:val="24"/>
          <w:szCs w:val="24"/>
          <w:vertAlign w:val="subscript"/>
        </w:rPr>
        <w:t>3</w:t>
      </w:r>
      <w:r w:rsidRPr="0034332A">
        <w:rPr>
          <w:rFonts w:ascii="Times New Roman" w:hAnsi="Times New Roman"/>
          <w:sz w:val="24"/>
          <w:szCs w:val="24"/>
        </w:rPr>
        <w:t>O</w:t>
      </w:r>
      <w:r w:rsidRPr="0034332A">
        <w:rPr>
          <w:rFonts w:ascii="Times New Roman" w:hAnsi="Times New Roman"/>
          <w:sz w:val="24"/>
          <w:szCs w:val="24"/>
          <w:vertAlign w:val="subscript"/>
        </w:rPr>
        <w:t>4</w:t>
      </w:r>
      <w:r w:rsidRPr="0034332A">
        <w:rPr>
          <w:rFonts w:ascii="Times New Roman" w:hAnsi="Times New Roman"/>
          <w:sz w:val="24"/>
          <w:szCs w:val="24"/>
        </w:rPr>
        <w:t xml:space="preserve"> nanoparticles.</w:t>
      </w:r>
    </w:p>
    <w:p w14:paraId="5094472F" w14:textId="77777777" w:rsidR="0034332A" w:rsidRPr="0034332A" w:rsidRDefault="0034332A" w:rsidP="0034332A">
      <w:pPr>
        <w:pStyle w:val="a6"/>
        <w:spacing w:line="360" w:lineRule="auto"/>
        <w:ind w:left="360" w:firstLine="480"/>
        <w:rPr>
          <w:rFonts w:ascii="Times New Roman" w:hAnsi="Times New Roman"/>
          <w:sz w:val="24"/>
          <w:szCs w:val="24"/>
        </w:rPr>
      </w:pPr>
      <w:r w:rsidRPr="0034332A">
        <w:rPr>
          <w:rFonts w:ascii="Times New Roman" w:hAnsi="Times New Roman"/>
          <w:sz w:val="24"/>
          <w:szCs w:val="24"/>
        </w:rPr>
        <w:t>2 mmol of Fe(</w:t>
      </w:r>
      <w:proofErr w:type="spellStart"/>
      <w:r w:rsidRPr="0034332A">
        <w:rPr>
          <w:rFonts w:ascii="Times New Roman" w:hAnsi="Times New Roman"/>
          <w:sz w:val="24"/>
          <w:szCs w:val="24"/>
        </w:rPr>
        <w:t>acac</w:t>
      </w:r>
      <w:proofErr w:type="spellEnd"/>
      <w:r w:rsidRPr="0034332A">
        <w:rPr>
          <w:rFonts w:ascii="Times New Roman" w:hAnsi="Times New Roman"/>
          <w:sz w:val="24"/>
          <w:szCs w:val="24"/>
        </w:rPr>
        <w:t>)</w:t>
      </w:r>
      <w:r w:rsidRPr="0034332A">
        <w:rPr>
          <w:rFonts w:ascii="Times New Roman" w:hAnsi="Times New Roman"/>
          <w:sz w:val="24"/>
          <w:szCs w:val="24"/>
          <w:vertAlign w:val="subscript"/>
        </w:rPr>
        <w:t>3</w:t>
      </w:r>
      <w:r w:rsidRPr="0034332A">
        <w:rPr>
          <w:rFonts w:ascii="Times New Roman" w:hAnsi="Times New Roman"/>
          <w:sz w:val="24"/>
          <w:szCs w:val="24"/>
        </w:rPr>
        <w:t>, 5 mmol of 1,2-hexadecanediol, 6 mmol of OA, and 6 mmol of OLA were mixed in 20 mL of benzyl ether. After the mixture was stirred for 15 min under nitrogen atmosphere, it was heated to 200°C at a heating rate of 20°C min</w:t>
      </w:r>
      <w:r w:rsidRPr="0034332A">
        <w:rPr>
          <w:rFonts w:ascii="Times New Roman" w:eastAsia="微软雅黑" w:hAnsi="Times New Roman"/>
          <w:sz w:val="24"/>
          <w:szCs w:val="24"/>
          <w:vertAlign w:val="superscript"/>
        </w:rPr>
        <w:t>−</w:t>
      </w:r>
      <w:r w:rsidRPr="0034332A">
        <w:rPr>
          <w:rFonts w:ascii="Times New Roman" w:hAnsi="Times New Roman"/>
          <w:sz w:val="24"/>
          <w:szCs w:val="24"/>
          <w:vertAlign w:val="superscript"/>
        </w:rPr>
        <w:t>1</w:t>
      </w:r>
      <w:r w:rsidRPr="0034332A">
        <w:rPr>
          <w:rFonts w:ascii="Times New Roman" w:hAnsi="Times New Roman"/>
          <w:sz w:val="24"/>
          <w:szCs w:val="24"/>
        </w:rPr>
        <w:t>, maintained at this temperature for 30 min, and subsequently refluxed for an additional 30 min under 265 °C. Following the reaction, the solution was cooled to room temperature. The OA-stabilized Fe3O4 NPs were extracted using a magnet and washed with ethanol three times before being dispersed in toluene.</w:t>
      </w:r>
    </w:p>
    <w:p w14:paraId="637BC99D" w14:textId="77777777" w:rsidR="0034332A" w:rsidRPr="0034332A" w:rsidRDefault="0034332A" w:rsidP="0034332A">
      <w:pPr>
        <w:pStyle w:val="a6"/>
        <w:numPr>
          <w:ilvl w:val="0"/>
          <w:numId w:val="1"/>
        </w:numPr>
        <w:spacing w:line="360" w:lineRule="auto"/>
        <w:ind w:firstLineChars="0"/>
        <w:rPr>
          <w:rFonts w:ascii="Times New Roman" w:hAnsi="Times New Roman"/>
          <w:sz w:val="24"/>
          <w:szCs w:val="24"/>
        </w:rPr>
      </w:pPr>
      <w:r w:rsidRPr="0034332A">
        <w:rPr>
          <w:rFonts w:ascii="Times New Roman" w:hAnsi="Times New Roman"/>
          <w:sz w:val="24"/>
          <w:szCs w:val="24"/>
        </w:rPr>
        <w:t>Preparation of SDS-Capped Fe</w:t>
      </w:r>
      <w:r w:rsidRPr="0034332A">
        <w:rPr>
          <w:rFonts w:ascii="Times New Roman" w:hAnsi="Times New Roman"/>
          <w:sz w:val="24"/>
          <w:szCs w:val="24"/>
          <w:vertAlign w:val="subscript"/>
        </w:rPr>
        <w:t>3</w:t>
      </w:r>
      <w:r w:rsidRPr="0034332A">
        <w:rPr>
          <w:rFonts w:ascii="Times New Roman" w:hAnsi="Times New Roman"/>
          <w:sz w:val="24"/>
          <w:szCs w:val="24"/>
        </w:rPr>
        <w:t>O</w:t>
      </w:r>
      <w:r w:rsidRPr="0034332A">
        <w:rPr>
          <w:rFonts w:ascii="Times New Roman" w:hAnsi="Times New Roman"/>
          <w:sz w:val="24"/>
          <w:szCs w:val="24"/>
          <w:vertAlign w:val="subscript"/>
        </w:rPr>
        <w:t>4</w:t>
      </w:r>
      <w:r w:rsidRPr="0034332A">
        <w:rPr>
          <w:rFonts w:ascii="Times New Roman" w:hAnsi="Times New Roman"/>
          <w:sz w:val="24"/>
          <w:szCs w:val="24"/>
        </w:rPr>
        <w:t xml:space="preserve"> NPs.</w:t>
      </w:r>
    </w:p>
    <w:p w14:paraId="1EF26953" w14:textId="77777777" w:rsidR="0034332A" w:rsidRPr="0034332A" w:rsidRDefault="0034332A" w:rsidP="0034332A">
      <w:pPr>
        <w:pStyle w:val="a6"/>
        <w:spacing w:line="360" w:lineRule="auto"/>
        <w:ind w:left="360" w:firstLine="480"/>
        <w:rPr>
          <w:rFonts w:ascii="Times New Roman" w:hAnsi="Times New Roman"/>
          <w:sz w:val="24"/>
          <w:szCs w:val="24"/>
        </w:rPr>
      </w:pPr>
      <w:r w:rsidRPr="0034332A">
        <w:rPr>
          <w:rFonts w:ascii="Times New Roman" w:hAnsi="Times New Roman"/>
          <w:sz w:val="24"/>
          <w:szCs w:val="24"/>
        </w:rPr>
        <w:t>Under mechanical stirring and nitrogen atmosphere at room temperature, 4.0 mL of 7.0 mg/mL OA-stabilized Fe3O4NPs was injected into SDS aqueous solution (2.8 mg/mL, 12.5 mL). Following ultrasonic treatment, the emulsions were further heated at 60°C to evaporate the toluene.</w:t>
      </w:r>
    </w:p>
    <w:p w14:paraId="0A9978AA" w14:textId="1D3690A6" w:rsidR="0034332A" w:rsidRPr="0034332A" w:rsidRDefault="0034332A" w:rsidP="0034332A">
      <w:pPr>
        <w:pStyle w:val="a6"/>
        <w:numPr>
          <w:ilvl w:val="0"/>
          <w:numId w:val="1"/>
        </w:numPr>
        <w:spacing w:line="360" w:lineRule="auto"/>
        <w:ind w:firstLineChars="0"/>
        <w:rPr>
          <w:rFonts w:ascii="Times New Roman" w:hAnsi="Times New Roman"/>
          <w:sz w:val="24"/>
          <w:szCs w:val="24"/>
        </w:rPr>
      </w:pPr>
      <w:r w:rsidRPr="0034332A">
        <w:rPr>
          <w:rFonts w:ascii="Times New Roman" w:hAnsi="Times New Roman"/>
          <w:sz w:val="24"/>
          <w:szCs w:val="24"/>
        </w:rPr>
        <w:t>The Fe</w:t>
      </w:r>
      <w:r w:rsidRPr="0034332A">
        <w:rPr>
          <w:rFonts w:ascii="Times New Roman" w:hAnsi="Times New Roman"/>
          <w:sz w:val="24"/>
          <w:szCs w:val="24"/>
          <w:vertAlign w:val="subscript"/>
        </w:rPr>
        <w:t>3</w:t>
      </w:r>
      <w:r w:rsidRPr="0034332A">
        <w:rPr>
          <w:rFonts w:ascii="Times New Roman" w:hAnsi="Times New Roman"/>
          <w:sz w:val="24"/>
          <w:szCs w:val="24"/>
        </w:rPr>
        <w:t>O</w:t>
      </w:r>
      <w:r w:rsidRPr="0034332A">
        <w:rPr>
          <w:rFonts w:ascii="Times New Roman" w:hAnsi="Times New Roman"/>
          <w:sz w:val="24"/>
          <w:szCs w:val="24"/>
          <w:vertAlign w:val="subscript"/>
        </w:rPr>
        <w:t>4</w:t>
      </w:r>
      <w:r w:rsidRPr="0034332A">
        <w:rPr>
          <w:rFonts w:ascii="Times New Roman" w:hAnsi="Times New Roman"/>
          <w:sz w:val="24"/>
          <w:szCs w:val="24"/>
        </w:rPr>
        <w:t xml:space="preserve"> nanoparticles coated with SDS were centrifugally dispersed in Tris-</w:t>
      </w:r>
      <w:proofErr w:type="spellStart"/>
      <w:r w:rsidRPr="0034332A">
        <w:rPr>
          <w:rFonts w:ascii="Times New Roman" w:hAnsi="Times New Roman"/>
          <w:sz w:val="24"/>
          <w:szCs w:val="24"/>
        </w:rPr>
        <w:t>Bufffer</w:t>
      </w:r>
      <w:proofErr w:type="spellEnd"/>
      <w:r w:rsidRPr="0034332A">
        <w:rPr>
          <w:rFonts w:ascii="Times New Roman" w:hAnsi="Times New Roman"/>
          <w:sz w:val="24"/>
          <w:szCs w:val="24"/>
        </w:rPr>
        <w:t xml:space="preserve"> solution (10 mm pH 8.5), then the DA monomer was added to make the concentration of DA in the total solution 0.3 mg/ml, after stirring for 3 hours, the product was washed by centrifugation, and the excess self-polymerized DA in the solution was removed to obtain Fe</w:t>
      </w:r>
      <w:r w:rsidRPr="0034332A">
        <w:rPr>
          <w:rFonts w:ascii="Times New Roman" w:hAnsi="Times New Roman"/>
          <w:sz w:val="24"/>
          <w:szCs w:val="24"/>
          <w:vertAlign w:val="subscript"/>
        </w:rPr>
        <w:t>3</w:t>
      </w:r>
      <w:r w:rsidRPr="0034332A">
        <w:rPr>
          <w:rFonts w:ascii="Times New Roman" w:hAnsi="Times New Roman"/>
          <w:sz w:val="24"/>
          <w:szCs w:val="24"/>
        </w:rPr>
        <w:t>O</w:t>
      </w:r>
      <w:r w:rsidRPr="0034332A">
        <w:rPr>
          <w:rFonts w:ascii="Times New Roman" w:hAnsi="Times New Roman"/>
          <w:sz w:val="24"/>
          <w:szCs w:val="24"/>
          <w:vertAlign w:val="subscript"/>
        </w:rPr>
        <w:t>4</w:t>
      </w:r>
      <w:r w:rsidRPr="0034332A">
        <w:rPr>
          <w:rFonts w:ascii="Times New Roman" w:hAnsi="Times New Roman"/>
          <w:sz w:val="24"/>
          <w:szCs w:val="24"/>
        </w:rPr>
        <w:t>@PDA.</w:t>
      </w:r>
    </w:p>
    <w:p w14:paraId="5FD6A24D" w14:textId="77777777" w:rsidR="0034332A" w:rsidRPr="0034332A" w:rsidRDefault="0034332A" w:rsidP="0034332A">
      <w:pPr>
        <w:spacing w:line="360" w:lineRule="auto"/>
        <w:rPr>
          <w:rFonts w:ascii="Times New Roman" w:hAnsi="Times New Roman"/>
          <w:b/>
          <w:bCs/>
          <w:sz w:val="24"/>
        </w:rPr>
      </w:pPr>
      <w:r w:rsidRPr="0034332A">
        <w:rPr>
          <w:rFonts w:ascii="Times New Roman" w:hAnsi="Times New Roman"/>
          <w:b/>
          <w:bCs/>
          <w:sz w:val="24"/>
        </w:rPr>
        <w:t xml:space="preserve">Supplementary </w:t>
      </w:r>
      <w:r w:rsidRPr="0034332A">
        <w:rPr>
          <w:rFonts w:ascii="Times New Roman" w:hAnsi="Times New Roman" w:hint="eastAsia"/>
          <w:b/>
          <w:bCs/>
          <w:sz w:val="23"/>
          <w:szCs w:val="23"/>
        </w:rPr>
        <w:t>f</w:t>
      </w:r>
      <w:r w:rsidRPr="0034332A">
        <w:rPr>
          <w:rFonts w:ascii="Times New Roman" w:hAnsi="Times New Roman"/>
          <w:b/>
          <w:bCs/>
          <w:sz w:val="23"/>
          <w:szCs w:val="23"/>
        </w:rPr>
        <w:t>igure S1</w:t>
      </w:r>
    </w:p>
    <w:p w14:paraId="481D4D8C" w14:textId="277D4569" w:rsidR="0034332A" w:rsidRPr="0034332A" w:rsidRDefault="0034332A" w:rsidP="0034332A">
      <w:pPr>
        <w:spacing w:line="360" w:lineRule="auto"/>
        <w:jc w:val="center"/>
        <w:rPr>
          <w:rFonts w:ascii="Times New Roman" w:hAnsi="Times New Roman"/>
          <w:sz w:val="24"/>
        </w:rPr>
      </w:pPr>
      <w:r w:rsidRPr="0034332A">
        <w:rPr>
          <w:rFonts w:ascii="Times New Roman" w:hAnsi="Times New Roman"/>
          <w:noProof/>
          <w:sz w:val="24"/>
        </w:rPr>
        <w:drawing>
          <wp:inline distT="0" distB="0" distL="0" distR="0" wp14:anchorId="510ADA15" wp14:editId="7670EA7B">
            <wp:extent cx="4083050" cy="213738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147" cy="2153662"/>
                    </a:xfrm>
                    <a:prstGeom prst="rect">
                      <a:avLst/>
                    </a:prstGeom>
                    <a:noFill/>
                    <a:ln>
                      <a:noFill/>
                    </a:ln>
                  </pic:spPr>
                </pic:pic>
              </a:graphicData>
            </a:graphic>
          </wp:inline>
        </w:drawing>
      </w:r>
    </w:p>
    <w:p w14:paraId="2734CB14" w14:textId="77777777" w:rsidR="0034332A" w:rsidRPr="0034332A" w:rsidRDefault="0034332A" w:rsidP="0034332A">
      <w:pPr>
        <w:spacing w:line="360" w:lineRule="auto"/>
        <w:jc w:val="center"/>
        <w:rPr>
          <w:rFonts w:ascii="Times New Roman" w:hAnsi="Times New Roman"/>
          <w:sz w:val="23"/>
          <w:szCs w:val="23"/>
        </w:rPr>
      </w:pPr>
      <w:r w:rsidRPr="0034332A">
        <w:rPr>
          <w:rFonts w:ascii="Times New Roman" w:hAnsi="Times New Roman"/>
          <w:sz w:val="23"/>
          <w:szCs w:val="23"/>
        </w:rPr>
        <w:t>Figure S1</w:t>
      </w:r>
      <w:r w:rsidRPr="0034332A">
        <w:rPr>
          <w:rFonts w:ascii="Times New Roman" w:hAnsi="Times New Roman" w:hint="eastAsia"/>
          <w:sz w:val="23"/>
          <w:szCs w:val="23"/>
        </w:rPr>
        <w:t xml:space="preserve">. </w:t>
      </w:r>
      <w:r w:rsidRPr="0034332A">
        <w:rPr>
          <w:rFonts w:ascii="Times New Roman" w:hAnsi="Times New Roman"/>
          <w:sz w:val="23"/>
          <w:szCs w:val="23"/>
        </w:rPr>
        <w:t>Fluorescent photograph of the spinal cord</w:t>
      </w:r>
    </w:p>
    <w:p w14:paraId="7DCD4C0D" w14:textId="38AC13BC" w:rsidR="00FF454B" w:rsidRPr="0034332A" w:rsidRDefault="0034332A" w:rsidP="0034332A">
      <w:pPr>
        <w:spacing w:line="360" w:lineRule="auto"/>
        <w:ind w:firstLine="420"/>
        <w:rPr>
          <w:rFonts w:ascii="Times New Roman" w:hAnsi="Times New Roman"/>
          <w:sz w:val="24"/>
        </w:rPr>
      </w:pPr>
      <w:r w:rsidRPr="0034332A">
        <w:rPr>
          <w:rFonts w:ascii="Times New Roman" w:hAnsi="Times New Roman"/>
          <w:sz w:val="23"/>
          <w:szCs w:val="23"/>
        </w:rPr>
        <w:lastRenderedPageBreak/>
        <w:t>The blue fluorescence is the nucleus; the red fluorescence was not observed under the microscope. The exposure time was increased on taking the photograph so that the blood vessels in the background and the spinal cord revealed dark red fluorescence; however, stem cells were not observed.</w:t>
      </w:r>
      <w:r>
        <w:rPr>
          <w:rFonts w:ascii="Times New Roman" w:hAnsi="Times New Roman"/>
          <w:sz w:val="23"/>
          <w:szCs w:val="23"/>
        </w:rPr>
        <w:t xml:space="preserve"> </w:t>
      </w:r>
    </w:p>
    <w:sectPr w:rsidR="00FF454B" w:rsidRPr="0034332A" w:rsidSect="00250356">
      <w:footerReference w:type="even" r:id="rId6"/>
      <w:footerReference w:type="default" r:id="rId7"/>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3BB3D" w14:textId="77777777" w:rsidR="00F13F8F" w:rsidRDefault="0034332A" w:rsidP="00FF26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032100" w14:textId="77777777" w:rsidR="00F13F8F" w:rsidRDefault="0034332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91DD" w14:textId="77777777" w:rsidR="00F13F8F" w:rsidRDefault="0034332A" w:rsidP="00FF26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038BB337" w14:textId="77777777" w:rsidR="00F13F8F" w:rsidRDefault="0034332A">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0E53BF"/>
    <w:multiLevelType w:val="hybridMultilevel"/>
    <w:tmpl w:val="1C1A51BA"/>
    <w:lvl w:ilvl="0" w:tplc="FB0CBB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2A"/>
    <w:rsid w:val="0034332A"/>
    <w:rsid w:val="00FF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A561"/>
  <w15:chartTrackingRefBased/>
  <w15:docId w15:val="{79FC3B8E-28A0-4E20-9649-3FEF9284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32A"/>
    <w:pPr>
      <w:spacing w:line="480" w:lineRule="auto"/>
    </w:pPr>
    <w:rPr>
      <w:rFonts w:ascii="Arial" w:eastAsia="宋体" w:hAnsi="Arial" w:cs="Times New Roman"/>
      <w:kern w:val="0"/>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332A"/>
    <w:pPr>
      <w:tabs>
        <w:tab w:val="center" w:pos="4320"/>
        <w:tab w:val="right" w:pos="8640"/>
      </w:tabs>
    </w:pPr>
  </w:style>
  <w:style w:type="character" w:customStyle="1" w:styleId="a4">
    <w:name w:val="页脚 字符"/>
    <w:basedOn w:val="a0"/>
    <w:link w:val="a3"/>
    <w:uiPriority w:val="99"/>
    <w:rsid w:val="0034332A"/>
    <w:rPr>
      <w:rFonts w:ascii="Arial" w:eastAsia="宋体" w:hAnsi="Arial" w:cs="Times New Roman"/>
      <w:kern w:val="0"/>
      <w:sz w:val="20"/>
      <w:szCs w:val="24"/>
      <w:lang w:eastAsia="en-US"/>
    </w:rPr>
  </w:style>
  <w:style w:type="character" w:styleId="a5">
    <w:name w:val="page number"/>
    <w:basedOn w:val="a0"/>
    <w:rsid w:val="0034332A"/>
  </w:style>
  <w:style w:type="paragraph" w:styleId="a6">
    <w:name w:val="List Paragraph"/>
    <w:basedOn w:val="a"/>
    <w:uiPriority w:val="34"/>
    <w:qFormat/>
    <w:rsid w:val="0034332A"/>
    <w:pPr>
      <w:widowControl w:val="0"/>
      <w:spacing w:line="240" w:lineRule="auto"/>
      <w:ind w:firstLineChars="200" w:firstLine="420"/>
      <w:jc w:val="both"/>
    </w:pPr>
    <w:rPr>
      <w:rFonts w:ascii="等线" w:eastAsia="等线" w:hAnsi="等线"/>
      <w:kern w:val="2"/>
      <w:sz w:val="21"/>
      <w:szCs w:val="22"/>
      <w:lang w:eastAsia="zh-CN"/>
    </w:rPr>
  </w:style>
  <w:style w:type="character" w:styleId="a7">
    <w:name w:val="line number"/>
    <w:basedOn w:val="a0"/>
    <w:uiPriority w:val="99"/>
    <w:semiHidden/>
    <w:unhideWhenUsed/>
    <w:rsid w:val="0034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美辰</dc:creator>
  <cp:keywords/>
  <dc:description/>
  <cp:lastModifiedBy>刘 美辰</cp:lastModifiedBy>
  <cp:revision>1</cp:revision>
  <dcterms:created xsi:type="dcterms:W3CDTF">2021-03-09T05:40:00Z</dcterms:created>
  <dcterms:modified xsi:type="dcterms:W3CDTF">2021-03-09T05:41:00Z</dcterms:modified>
</cp:coreProperties>
</file>