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43813" w14:textId="73497B56" w:rsidR="00C37E29" w:rsidRPr="00236B0B" w:rsidRDefault="003F2780" w:rsidP="00236B0B">
      <w:pPr>
        <w:wordWrap/>
        <w:spacing w:before="240" w:after="60"/>
        <w:rPr>
          <w:rFonts w:ascii="Arial" w:hAnsi="Arial" w:cs="Arial"/>
          <w:b/>
          <w:bCs/>
          <w:sz w:val="32"/>
          <w:szCs w:val="32"/>
        </w:rPr>
      </w:pPr>
      <w:r w:rsidRPr="00236B0B">
        <w:rPr>
          <w:rFonts w:ascii="Arial" w:hAnsi="Arial" w:cs="Arial"/>
          <w:b/>
          <w:bCs/>
          <w:sz w:val="32"/>
          <w:szCs w:val="32"/>
        </w:rPr>
        <w:t>Supplementary Materials</w:t>
      </w:r>
    </w:p>
    <w:p w14:paraId="1D5A5253" w14:textId="77777777" w:rsidR="00075716" w:rsidRPr="00236B0B" w:rsidRDefault="00075716" w:rsidP="00075716">
      <w:pPr>
        <w:wordWrap/>
        <w:spacing w:line="480" w:lineRule="auto"/>
        <w:rPr>
          <w:rFonts w:ascii="Arial" w:hAnsi="Arial" w:cs="Arial"/>
          <w:b/>
          <w:szCs w:val="20"/>
        </w:rPr>
      </w:pPr>
      <w:bookmarkStart w:id="0" w:name="_Hlk63796340"/>
    </w:p>
    <w:p w14:paraId="16D33B56" w14:textId="77C8EE0F" w:rsidR="00D02FC6" w:rsidRPr="00236B0B" w:rsidRDefault="00075716" w:rsidP="00236B0B">
      <w:pPr>
        <w:wordWrap/>
        <w:spacing w:line="480" w:lineRule="auto"/>
        <w:jc w:val="left"/>
        <w:rPr>
          <w:rFonts w:ascii="Arial" w:hAnsi="Arial" w:cs="Arial"/>
        </w:rPr>
      </w:pPr>
      <w:bookmarkStart w:id="1" w:name="_Hlk63795890"/>
      <w:r w:rsidRPr="00236B0B">
        <w:rPr>
          <w:rFonts w:ascii="Arial" w:hAnsi="Arial" w:cs="Arial"/>
          <w:b/>
          <w:szCs w:val="20"/>
        </w:rPr>
        <w:t xml:space="preserve">Table S1. </w:t>
      </w:r>
      <w:r w:rsidRPr="00236B0B">
        <w:rPr>
          <w:rFonts w:ascii="Arial" w:eastAsia="Courier New" w:hAnsi="Arial" w:cs="Arial"/>
          <w:szCs w:val="20"/>
        </w:rPr>
        <w:t>Comparison of the a</w:t>
      </w:r>
      <w:r w:rsidRPr="00236B0B">
        <w:rPr>
          <w:rFonts w:ascii="Arial" w:hAnsi="Arial" w:cs="Arial"/>
          <w:szCs w:val="20"/>
        </w:rPr>
        <w:t xml:space="preserve">bsolute spectral power </w:t>
      </w:r>
      <w:proofErr w:type="spellStart"/>
      <w:r w:rsidRPr="00236B0B">
        <w:rPr>
          <w:rFonts w:ascii="Arial" w:hAnsi="Arial" w:cs="Arial"/>
          <w:szCs w:val="20"/>
        </w:rPr>
        <w:t>densities</w:t>
      </w:r>
      <w:r w:rsidR="00BF70DB" w:rsidRPr="00236B0B">
        <w:rPr>
          <w:rFonts w:ascii="Arial" w:hAnsi="Arial" w:cs="Arial"/>
          <w:szCs w:val="20"/>
          <w:vertAlign w:val="superscript"/>
        </w:rPr>
        <w:t>a</w:t>
      </w:r>
      <w:proofErr w:type="spellEnd"/>
      <w:r w:rsidRPr="00236B0B">
        <w:rPr>
          <w:rFonts w:ascii="Arial" w:hAnsi="Arial" w:cs="Arial"/>
          <w:szCs w:val="20"/>
        </w:rPr>
        <w:t xml:space="preserve"> of the groups during total sleep after adjusting </w:t>
      </w:r>
      <w:r w:rsidR="00C716CC" w:rsidRPr="00236B0B">
        <w:rPr>
          <w:rFonts w:ascii="Arial" w:hAnsi="Arial" w:cs="Arial"/>
          <w:szCs w:val="20"/>
        </w:rPr>
        <w:t xml:space="preserve">for </w:t>
      </w:r>
      <w:r w:rsidRPr="00236B0B">
        <w:rPr>
          <w:rFonts w:ascii="Arial" w:hAnsi="Arial" w:cs="Arial"/>
          <w:szCs w:val="20"/>
        </w:rPr>
        <w:t>cortical responses of respiratory events and potential confounding factors</w:t>
      </w:r>
    </w:p>
    <w:tbl>
      <w:tblPr>
        <w:tblW w:w="5958" w:type="pct"/>
        <w:jc w:val="center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262"/>
        <w:gridCol w:w="1138"/>
        <w:gridCol w:w="1138"/>
        <w:gridCol w:w="1138"/>
        <w:gridCol w:w="1138"/>
        <w:gridCol w:w="1570"/>
        <w:gridCol w:w="1831"/>
        <w:gridCol w:w="1540"/>
      </w:tblGrid>
      <w:tr w:rsidR="00236B0B" w:rsidRPr="00236B0B" w14:paraId="5701876D" w14:textId="77777777" w:rsidTr="00075716">
        <w:trPr>
          <w:trHeight w:val="320"/>
          <w:jc w:val="center"/>
        </w:trPr>
        <w:tc>
          <w:tcPr>
            <w:tcW w:w="58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9B16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Spectral bands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06FCB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Non-OSA (n=1381)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A5CA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Mild OSA (n=1599)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0B6B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Mod. OSA (n=951)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4ECB6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Sev. OSA (n=562)</w:t>
            </w:r>
          </w:p>
        </w:tc>
        <w:tc>
          <w:tcPr>
            <w:tcW w:w="730" w:type="pct"/>
            <w:tcBorders>
              <w:top w:val="single" w:sz="4" w:space="0" w:color="auto"/>
            </w:tcBorders>
            <w:vAlign w:val="center"/>
          </w:tcPr>
          <w:p w14:paraId="7EDEBD8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ANOVA</w:t>
            </w:r>
          </w:p>
        </w:tc>
        <w:tc>
          <w:tcPr>
            <w:tcW w:w="1567" w:type="pct"/>
            <w:gridSpan w:val="2"/>
            <w:tcBorders>
              <w:top w:val="single" w:sz="4" w:space="0" w:color="auto"/>
            </w:tcBorders>
            <w:vAlign w:val="center"/>
          </w:tcPr>
          <w:p w14:paraId="4219132D" w14:textId="7261BFB0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  <w:vertAlign w:val="superscript"/>
              </w:rPr>
            </w:pPr>
            <w:proofErr w:type="spellStart"/>
            <w:r w:rsidRPr="00236B0B">
              <w:rPr>
                <w:rFonts w:ascii="Arial" w:hAnsi="Arial" w:cs="Arial"/>
                <w:i/>
                <w:szCs w:val="20"/>
              </w:rPr>
              <w:t>ANCOVA</w:t>
            </w:r>
            <w:r w:rsidR="00BF70DB" w:rsidRPr="00236B0B">
              <w:rPr>
                <w:rFonts w:ascii="Arial" w:hAnsi="Arial" w:cs="Arial"/>
                <w:szCs w:val="20"/>
                <w:vertAlign w:val="superscript"/>
              </w:rPr>
              <w:t>b</w:t>
            </w:r>
            <w:proofErr w:type="spellEnd"/>
          </w:p>
        </w:tc>
      </w:tr>
      <w:tr w:rsidR="00236B0B" w:rsidRPr="00236B0B" w14:paraId="445ACE78" w14:textId="77777777" w:rsidTr="00C23659">
        <w:trPr>
          <w:trHeight w:val="1170"/>
          <w:jc w:val="center"/>
        </w:trPr>
        <w:tc>
          <w:tcPr>
            <w:tcW w:w="58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557E1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95988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CADEB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8DF6C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FFDEA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14:paraId="0ABCBF0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Statistics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8E17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Statistics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E19A6" w14:textId="2B03C816" w:rsidR="00D02FC6" w:rsidRPr="00236B0B" w:rsidRDefault="003F2780" w:rsidP="00C23659">
            <w:pPr>
              <w:pStyle w:val="a3"/>
              <w:wordWrap/>
              <w:spacing w:line="240" w:lineRule="auto"/>
              <w:rPr>
                <w:rFonts w:ascii="Arial" w:hAnsi="Arial" w:cs="Arial"/>
                <w:bCs/>
                <w:i/>
                <w:iCs/>
                <w:szCs w:val="20"/>
                <w:vertAlign w:val="superscript"/>
              </w:rPr>
            </w:pPr>
            <w:r w:rsidRPr="00236B0B">
              <w:rPr>
                <w:rFonts w:ascii="Arial" w:hAnsi="Arial" w:cs="Arial"/>
                <w:bCs/>
                <w:i/>
                <w:iCs/>
                <w:szCs w:val="20"/>
              </w:rPr>
              <w:t xml:space="preserve">Significant difference after post hoc </w:t>
            </w:r>
            <w:proofErr w:type="spellStart"/>
            <w:r w:rsidRPr="00236B0B">
              <w:rPr>
                <w:rFonts w:ascii="Arial" w:hAnsi="Arial" w:cs="Arial"/>
                <w:bCs/>
                <w:i/>
                <w:iCs/>
                <w:szCs w:val="20"/>
              </w:rPr>
              <w:t>analysis</w:t>
            </w:r>
            <w:r w:rsidR="00BF70DB" w:rsidRPr="00236B0B">
              <w:rPr>
                <w:rFonts w:ascii="Arial" w:hAnsi="Arial" w:cs="Arial"/>
                <w:bCs/>
                <w:i/>
                <w:iCs/>
                <w:szCs w:val="20"/>
                <w:vertAlign w:val="superscript"/>
              </w:rPr>
              <w:t>c</w:t>
            </w:r>
            <w:proofErr w:type="spellEnd"/>
          </w:p>
        </w:tc>
      </w:tr>
      <w:tr w:rsidR="00236B0B" w:rsidRPr="00236B0B" w14:paraId="465E32A9" w14:textId="77777777" w:rsidTr="00226822">
        <w:trPr>
          <w:trHeight w:val="422"/>
          <w:jc w:val="center"/>
        </w:trPr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FB14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 xml:space="preserve">Delta </w:t>
            </w:r>
          </w:p>
          <w:p w14:paraId="7130C8E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(1-4 Hz)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85D7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1.476 ±0.188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47BCA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1.437 ±0.187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1D6C0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1.405 ±0.184</w:t>
            </w:r>
          </w:p>
        </w:tc>
        <w:tc>
          <w:tcPr>
            <w:tcW w:w="5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C6DB3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1.384 ±0.194</w:t>
            </w:r>
          </w:p>
        </w:tc>
        <w:tc>
          <w:tcPr>
            <w:tcW w:w="730" w:type="pct"/>
            <w:tcBorders>
              <w:top w:val="single" w:sz="4" w:space="0" w:color="auto"/>
            </w:tcBorders>
            <w:vAlign w:val="center"/>
          </w:tcPr>
          <w:p w14:paraId="48D53C6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=34.94, </w:t>
            </w: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</w:p>
          <w:p w14:paraId="377A15D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 xml:space="preserve">p </w:t>
            </w:r>
            <w:proofErr w:type="spellStart"/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corr</w:t>
            </w:r>
            <w:proofErr w:type="spellEnd"/>
            <w:r w:rsidRPr="00236B0B">
              <w:rPr>
                <w:rFonts w:ascii="Arial" w:hAnsi="Arial" w:cs="Arial"/>
                <w:b/>
                <w:bCs/>
                <w:szCs w:val="20"/>
              </w:rPr>
              <w:t>&lt;0.001</w:t>
            </w:r>
          </w:p>
        </w:tc>
        <w:tc>
          <w:tcPr>
            <w:tcW w:w="85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F60D3E" w14:textId="77777777" w:rsidR="00207121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=1.15, </w:t>
            </w:r>
          </w:p>
          <w:p w14:paraId="61A42F85" w14:textId="307072EF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=0.329,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i/>
                <w:szCs w:val="20"/>
              </w:rPr>
              <w:t xml:space="preserve">p </w:t>
            </w:r>
            <w:proofErr w:type="spellStart"/>
            <w:r w:rsidRPr="00236B0B">
              <w:rPr>
                <w:rFonts w:ascii="Arial" w:hAnsi="Arial" w:cs="Arial"/>
                <w:i/>
                <w:szCs w:val="20"/>
              </w:rPr>
              <w:t>corr</w:t>
            </w:r>
            <w:proofErr w:type="spellEnd"/>
            <w:r w:rsidRPr="00236B0B">
              <w:rPr>
                <w:rFonts w:ascii="Arial" w:hAnsi="Arial" w:cs="Arial"/>
                <w:szCs w:val="20"/>
              </w:rPr>
              <w:t>&gt;0.999</w:t>
            </w:r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BFE26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None</w:t>
            </w:r>
          </w:p>
        </w:tc>
      </w:tr>
      <w:tr w:rsidR="00226822" w:rsidRPr="00236B0B" w14:paraId="21C8E9C9" w14:textId="77777777" w:rsidTr="00226822">
        <w:trPr>
          <w:trHeight w:val="80"/>
          <w:jc w:val="center"/>
        </w:trPr>
        <w:tc>
          <w:tcPr>
            <w:tcW w:w="587" w:type="pct"/>
            <w:shd w:val="clear" w:color="auto" w:fill="auto"/>
            <w:vAlign w:val="center"/>
          </w:tcPr>
          <w:p w14:paraId="3F0B27E0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2A059C49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3449632E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7E6E9A33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741E8318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51983790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5798754A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0ED879E4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36B0B" w:rsidRPr="00236B0B" w14:paraId="55EE8918" w14:textId="77777777" w:rsidTr="00C23659">
        <w:trPr>
          <w:trHeight w:val="422"/>
          <w:jc w:val="center"/>
        </w:trPr>
        <w:tc>
          <w:tcPr>
            <w:tcW w:w="587" w:type="pct"/>
            <w:shd w:val="clear" w:color="auto" w:fill="auto"/>
            <w:vAlign w:val="center"/>
          </w:tcPr>
          <w:p w14:paraId="26CA46C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 xml:space="preserve">Theta </w:t>
            </w:r>
          </w:p>
          <w:p w14:paraId="390906E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(4-8 Hz)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A5B570A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0.844 ±0.202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D26E32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0.826 ±0.202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7E5958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0.798 ±0.201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DA5482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0.799 ±0.204</w:t>
            </w:r>
          </w:p>
        </w:tc>
        <w:tc>
          <w:tcPr>
            <w:tcW w:w="730" w:type="pct"/>
            <w:vAlign w:val="center"/>
          </w:tcPr>
          <w:p w14:paraId="38CD2B2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=12.30, </w:t>
            </w: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</w:p>
          <w:p w14:paraId="31FC3E3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Cs w:val="20"/>
              </w:rPr>
              <w:t>&lt;0.001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FE7552C" w14:textId="77777777" w:rsidR="00207121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=1.04, </w:t>
            </w:r>
          </w:p>
          <w:p w14:paraId="34ECC5A3" w14:textId="4E66FC3B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=0.373,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i/>
                <w:szCs w:val="20"/>
              </w:rPr>
              <w:t xml:space="preserve">p </w:t>
            </w:r>
            <w:proofErr w:type="spellStart"/>
            <w:r w:rsidRPr="00236B0B">
              <w:rPr>
                <w:rFonts w:ascii="Arial" w:hAnsi="Arial" w:cs="Arial"/>
                <w:i/>
                <w:szCs w:val="20"/>
              </w:rPr>
              <w:t>corr</w:t>
            </w:r>
            <w:proofErr w:type="spellEnd"/>
            <w:r w:rsidRPr="00236B0B">
              <w:rPr>
                <w:rFonts w:ascii="Arial" w:hAnsi="Arial" w:cs="Arial"/>
                <w:szCs w:val="20"/>
              </w:rPr>
              <w:t>&gt;0.999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A66D46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None</w:t>
            </w:r>
          </w:p>
        </w:tc>
      </w:tr>
      <w:tr w:rsidR="00226822" w:rsidRPr="00236B0B" w14:paraId="0C5E7521" w14:textId="77777777" w:rsidTr="00226822">
        <w:trPr>
          <w:trHeight w:val="80"/>
          <w:jc w:val="center"/>
        </w:trPr>
        <w:tc>
          <w:tcPr>
            <w:tcW w:w="587" w:type="pct"/>
            <w:shd w:val="clear" w:color="auto" w:fill="auto"/>
            <w:vAlign w:val="center"/>
          </w:tcPr>
          <w:p w14:paraId="375CBDA4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7BE4003C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74E9FED2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4FE1B666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211F477D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806577B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3656F80E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4176F9EB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36B0B" w:rsidRPr="00236B0B" w14:paraId="28598499" w14:textId="77777777" w:rsidTr="00C23659">
        <w:trPr>
          <w:trHeight w:val="422"/>
          <w:jc w:val="center"/>
        </w:trPr>
        <w:tc>
          <w:tcPr>
            <w:tcW w:w="587" w:type="pct"/>
            <w:shd w:val="clear" w:color="auto" w:fill="auto"/>
            <w:vAlign w:val="center"/>
          </w:tcPr>
          <w:p w14:paraId="3B0E414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 xml:space="preserve">Alpha </w:t>
            </w:r>
          </w:p>
          <w:p w14:paraId="2CEBE9C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(8-12 Hz)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17584E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0.569 ±0.229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479C3C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0.554 ±0.231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E57919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0.522 ±0.229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507821F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0.528 ±0.219</w:t>
            </w:r>
          </w:p>
        </w:tc>
        <w:tc>
          <w:tcPr>
            <w:tcW w:w="730" w:type="pct"/>
            <w:vAlign w:val="center"/>
          </w:tcPr>
          <w:p w14:paraId="2BBC0D1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=9.60, </w:t>
            </w: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</w:p>
          <w:p w14:paraId="684E4D8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Cs w:val="20"/>
              </w:rPr>
              <w:t>&lt;0.001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599849F4" w14:textId="77777777" w:rsidR="00207121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=2.19, </w:t>
            </w:r>
          </w:p>
          <w:p w14:paraId="1F01BDD1" w14:textId="48BB6ED9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=0.087,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i/>
                <w:szCs w:val="20"/>
              </w:rPr>
              <w:t xml:space="preserve">p </w:t>
            </w:r>
            <w:proofErr w:type="spellStart"/>
            <w:r w:rsidRPr="00236B0B">
              <w:rPr>
                <w:rFonts w:ascii="Arial" w:hAnsi="Arial" w:cs="Arial"/>
                <w:i/>
                <w:szCs w:val="20"/>
              </w:rPr>
              <w:t>corr</w:t>
            </w:r>
            <w:proofErr w:type="spellEnd"/>
            <w:r w:rsidRPr="00236B0B">
              <w:rPr>
                <w:rFonts w:ascii="Arial" w:hAnsi="Arial" w:cs="Arial"/>
                <w:szCs w:val="20"/>
              </w:rPr>
              <w:t>=0.435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20DBB91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Cs/>
                <w:szCs w:val="20"/>
              </w:rPr>
            </w:pPr>
            <w:r w:rsidRPr="00236B0B">
              <w:rPr>
                <w:rFonts w:ascii="Arial" w:hAnsi="Arial" w:cs="Arial"/>
                <w:iCs/>
                <w:szCs w:val="20"/>
              </w:rPr>
              <w:t>None</w:t>
            </w:r>
          </w:p>
        </w:tc>
      </w:tr>
      <w:tr w:rsidR="00226822" w:rsidRPr="00236B0B" w14:paraId="09E633D8" w14:textId="77777777" w:rsidTr="00226822">
        <w:trPr>
          <w:trHeight w:val="80"/>
          <w:jc w:val="center"/>
        </w:trPr>
        <w:tc>
          <w:tcPr>
            <w:tcW w:w="587" w:type="pct"/>
            <w:shd w:val="clear" w:color="auto" w:fill="auto"/>
            <w:vAlign w:val="center"/>
          </w:tcPr>
          <w:p w14:paraId="5B05D0B9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09253389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7336B894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1553ED3F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29" w:type="pct"/>
            <w:shd w:val="clear" w:color="auto" w:fill="auto"/>
            <w:vAlign w:val="center"/>
          </w:tcPr>
          <w:p w14:paraId="4FC13784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30" w:type="pct"/>
            <w:vAlign w:val="center"/>
          </w:tcPr>
          <w:p w14:paraId="427BB48B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14:paraId="1ECA206D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4B4AA69A" w14:textId="77777777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</w:tr>
      <w:tr w:rsidR="00236B0B" w:rsidRPr="00236B0B" w14:paraId="0186A630" w14:textId="77777777" w:rsidTr="00236B0B">
        <w:trPr>
          <w:trHeight w:val="422"/>
          <w:jc w:val="center"/>
        </w:trPr>
        <w:tc>
          <w:tcPr>
            <w:tcW w:w="587" w:type="pct"/>
            <w:shd w:val="clear" w:color="auto" w:fill="auto"/>
            <w:vAlign w:val="center"/>
          </w:tcPr>
          <w:p w14:paraId="0D40AD1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 xml:space="preserve">Sigma </w:t>
            </w:r>
          </w:p>
          <w:p w14:paraId="053DE89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(12-15 Hz)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3116F8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0.268 ±0.215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EF16DF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0.252 ±0.213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F15166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0.223 ±0.216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708DCD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0.236 ±0.210</w:t>
            </w:r>
          </w:p>
        </w:tc>
        <w:tc>
          <w:tcPr>
            <w:tcW w:w="730" w:type="pct"/>
            <w:vAlign w:val="center"/>
          </w:tcPr>
          <w:p w14:paraId="2A0DB84B" w14:textId="3C8D43E6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=8.96, </w:t>
            </w: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p corr</w:t>
            </w:r>
            <w:r w:rsidR="00FB4D5C">
              <w:rPr>
                <w:rFonts w:ascii="Arial" w:hAnsi="Arial" w:cs="Arial"/>
                <w:b/>
                <w:bCs/>
                <w:szCs w:val="20"/>
              </w:rPr>
              <w:t>&lt;</w:t>
            </w:r>
            <w:r w:rsidRPr="00236B0B">
              <w:rPr>
                <w:rFonts w:ascii="Arial" w:hAnsi="Arial" w:cs="Arial"/>
                <w:b/>
                <w:bCs/>
                <w:szCs w:val="20"/>
              </w:rPr>
              <w:t>0.001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13F0DD8F" w14:textId="77777777" w:rsidR="00207121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=6.06, </w:t>
            </w:r>
          </w:p>
          <w:p w14:paraId="6B63DD1A" w14:textId="425A0EA6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 xml:space="preserve">p </w:t>
            </w:r>
            <w:proofErr w:type="spellStart"/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corr</w:t>
            </w:r>
            <w:proofErr w:type="spellEnd"/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&lt;</w:t>
            </w:r>
            <w:r w:rsidRPr="00236B0B">
              <w:rPr>
                <w:rFonts w:ascii="Arial" w:hAnsi="Arial" w:cs="Arial"/>
                <w:b/>
                <w:bCs/>
                <w:szCs w:val="20"/>
              </w:rPr>
              <w:t>0.001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1260FB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>non vs. mild, non vs. sev.,</w:t>
            </w:r>
          </w:p>
          <w:p w14:paraId="748C0A47" w14:textId="77777777" w:rsidR="00D02FC6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 xml:space="preserve">mod. vs. </w:t>
            </w:r>
            <w:proofErr w:type="spellStart"/>
            <w:r w:rsidRPr="00236B0B">
              <w:rPr>
                <w:rFonts w:ascii="Arial" w:hAnsi="Arial" w:cs="Arial"/>
                <w:b/>
                <w:bCs/>
                <w:szCs w:val="20"/>
              </w:rPr>
              <w:t>sev</w:t>
            </w:r>
            <w:proofErr w:type="spellEnd"/>
            <w:r w:rsidRPr="00236B0B">
              <w:rPr>
                <w:rFonts w:ascii="Arial" w:hAnsi="Arial" w:cs="Arial"/>
                <w:b/>
                <w:bCs/>
                <w:szCs w:val="20"/>
              </w:rPr>
              <w:t>.</w:t>
            </w:r>
          </w:p>
          <w:p w14:paraId="5C353D89" w14:textId="5F5FAD66" w:rsidR="00226822" w:rsidRPr="00236B0B" w:rsidRDefault="00226822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</w:tr>
      <w:tr w:rsidR="00236B0B" w:rsidRPr="00236B0B" w14:paraId="3EB2FF14" w14:textId="77777777" w:rsidTr="00236B0B">
        <w:trPr>
          <w:trHeight w:val="422"/>
          <w:jc w:val="center"/>
        </w:trPr>
        <w:tc>
          <w:tcPr>
            <w:tcW w:w="5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224C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 xml:space="preserve">Beta </w:t>
            </w:r>
          </w:p>
          <w:p w14:paraId="5868C51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(15-20 Hz)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F26C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–0.190 ±0.183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F0FF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–0.177 ±0.185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4134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–0.177 ±0.188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46C7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szCs w:val="20"/>
              </w:rPr>
              <w:t>–0.140 ±0.192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14:paraId="67133EF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=9.73, </w:t>
            </w: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Cs w:val="20"/>
              </w:rPr>
              <w:t>&lt;0.001</w:t>
            </w:r>
          </w:p>
        </w:tc>
        <w:tc>
          <w:tcPr>
            <w:tcW w:w="8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62989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F</w:t>
            </w:r>
            <w:r w:rsidRPr="00236B0B">
              <w:rPr>
                <w:rFonts w:ascii="Arial" w:hAnsi="Arial" w:cs="Arial"/>
                <w:szCs w:val="20"/>
              </w:rPr>
              <w:t xml:space="preserve">=29.00, </w:t>
            </w:r>
            <w:r w:rsidRPr="00236B0B">
              <w:rPr>
                <w:rFonts w:ascii="Arial" w:hAnsi="Arial" w:cs="Arial"/>
                <w:i/>
                <w:szCs w:val="20"/>
              </w:rPr>
              <w:t>p</w:t>
            </w:r>
            <w:r w:rsidRPr="00236B0B">
              <w:rPr>
                <w:rFonts w:ascii="Arial" w:hAnsi="Arial" w:cs="Arial"/>
                <w:szCs w:val="20"/>
              </w:rPr>
              <w:t xml:space="preserve">&lt;0.001, </w:t>
            </w:r>
            <w:r w:rsidRPr="00236B0B">
              <w:rPr>
                <w:rFonts w:ascii="Arial" w:hAnsi="Arial" w:cs="Arial"/>
                <w:szCs w:val="20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Cs w:val="20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Cs w:val="20"/>
              </w:rPr>
              <w:t>&lt;0.001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4A80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>non vs. mild,</w:t>
            </w:r>
          </w:p>
          <w:p w14:paraId="612FFAB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>non vs. mod.,</w:t>
            </w:r>
          </w:p>
          <w:p w14:paraId="08B1882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>non vs. sev.,</w:t>
            </w:r>
          </w:p>
          <w:p w14:paraId="1DC14C4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>mild vs. sev.,</w:t>
            </w:r>
          </w:p>
          <w:p w14:paraId="1B9859A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36B0B">
              <w:rPr>
                <w:rFonts w:ascii="Arial" w:hAnsi="Arial" w:cs="Arial"/>
                <w:b/>
                <w:bCs/>
                <w:szCs w:val="20"/>
              </w:rPr>
              <w:t>mod. vs. sev.</w:t>
            </w:r>
          </w:p>
        </w:tc>
      </w:tr>
    </w:tbl>
    <w:p w14:paraId="4F73E0A0" w14:textId="77777777" w:rsidR="00D02FC6" w:rsidRPr="00236B0B" w:rsidRDefault="00D02FC6" w:rsidP="00D02FC6">
      <w:pPr>
        <w:wordWrap/>
        <w:rPr>
          <w:rFonts w:ascii="Arial" w:hAnsi="Arial" w:cs="Arial"/>
        </w:rPr>
      </w:pPr>
    </w:p>
    <w:p w14:paraId="44385C6C" w14:textId="512DF1A5" w:rsidR="00075716" w:rsidRPr="00236B0B" w:rsidRDefault="00075716" w:rsidP="00877E7C">
      <w:pPr>
        <w:wordWrap/>
        <w:snapToGrid w:val="0"/>
        <w:spacing w:line="480" w:lineRule="auto"/>
        <w:rPr>
          <w:rFonts w:ascii="Arial" w:hAnsi="Arial" w:cs="Arial"/>
          <w:szCs w:val="20"/>
        </w:rPr>
      </w:pPr>
      <w:bookmarkStart w:id="2" w:name="_Hlk21596304"/>
      <w:r w:rsidRPr="00236B0B">
        <w:rPr>
          <w:rFonts w:ascii="Arial" w:hAnsi="Arial" w:cs="Arial"/>
          <w:b/>
          <w:bCs/>
          <w:szCs w:val="20"/>
        </w:rPr>
        <w:t>Notes</w:t>
      </w:r>
      <w:r w:rsidRPr="00236B0B">
        <w:rPr>
          <w:rFonts w:ascii="Arial" w:hAnsi="Arial" w:cs="Arial"/>
          <w:szCs w:val="20"/>
        </w:rPr>
        <w:t xml:space="preserve">: The subjects were </w:t>
      </w:r>
      <w:r w:rsidR="00C716CC" w:rsidRPr="00236B0B">
        <w:rPr>
          <w:rFonts w:ascii="Arial" w:hAnsi="Arial" w:cs="Arial"/>
          <w:szCs w:val="20"/>
        </w:rPr>
        <w:t xml:space="preserve">reassigned </w:t>
      </w:r>
      <w:r w:rsidRPr="00236B0B">
        <w:rPr>
          <w:rFonts w:ascii="Arial" w:hAnsi="Arial" w:cs="Arial"/>
          <w:szCs w:val="20"/>
        </w:rPr>
        <w:t xml:space="preserve">to new groups from Table 1 after excluding the hypopnea events with arousal to adjust </w:t>
      </w:r>
      <w:r w:rsidR="001A349A" w:rsidRPr="00236B0B">
        <w:rPr>
          <w:rFonts w:ascii="Arial" w:hAnsi="Arial" w:cs="Arial"/>
          <w:szCs w:val="20"/>
        </w:rPr>
        <w:t xml:space="preserve">for </w:t>
      </w:r>
      <w:r w:rsidRPr="00236B0B">
        <w:rPr>
          <w:rFonts w:ascii="Arial" w:hAnsi="Arial" w:cs="Arial"/>
          <w:szCs w:val="20"/>
        </w:rPr>
        <w:t xml:space="preserve">cortical responses of respiratory events. </w:t>
      </w:r>
      <w:r w:rsidR="001A349A" w:rsidRPr="00236B0B">
        <w:rPr>
          <w:rFonts w:ascii="Arial" w:hAnsi="Arial" w:cs="Arial"/>
          <w:szCs w:val="20"/>
        </w:rPr>
        <w:t>H</w:t>
      </w:r>
      <w:r w:rsidRPr="00236B0B">
        <w:rPr>
          <w:rFonts w:ascii="Arial" w:hAnsi="Arial" w:cs="Arial"/>
          <w:szCs w:val="20"/>
        </w:rPr>
        <w:t xml:space="preserve">ypopnea was characterized by a reduction in peak signal excursions by </w:t>
      </w:r>
      <w:r w:rsidR="001A349A" w:rsidRPr="00236B0B">
        <w:rPr>
          <w:rFonts w:ascii="Arial" w:hAnsi="Arial" w:cs="Arial"/>
          <w:szCs w:val="20"/>
        </w:rPr>
        <w:t>≥</w:t>
      </w:r>
      <w:r w:rsidRPr="00236B0B">
        <w:rPr>
          <w:rFonts w:ascii="Arial" w:hAnsi="Arial" w:cs="Arial"/>
          <w:szCs w:val="20"/>
        </w:rPr>
        <w:t xml:space="preserve"> 30% of the pre-event baseline using nasal pressure and </w:t>
      </w:r>
      <w:r w:rsidR="001A349A" w:rsidRPr="00236B0B">
        <w:rPr>
          <w:rFonts w:ascii="Arial" w:hAnsi="Arial" w:cs="Arial"/>
          <w:szCs w:val="20"/>
        </w:rPr>
        <w:t>≥</w:t>
      </w:r>
      <w:r w:rsidRPr="00236B0B">
        <w:rPr>
          <w:rFonts w:ascii="Arial" w:hAnsi="Arial" w:cs="Arial"/>
          <w:szCs w:val="20"/>
        </w:rPr>
        <w:t xml:space="preserve"> 3% decrease in oxygen saturation.</w:t>
      </w:r>
    </w:p>
    <w:p w14:paraId="413E8482" w14:textId="431CB7D8" w:rsidR="00075716" w:rsidRPr="00236B0B" w:rsidRDefault="00075716" w:rsidP="00877E7C">
      <w:pPr>
        <w:wordWrap/>
        <w:snapToGrid w:val="0"/>
        <w:spacing w:line="480" w:lineRule="auto"/>
        <w:rPr>
          <w:rFonts w:ascii="Arial" w:hAnsi="Arial" w:cs="Arial"/>
          <w:szCs w:val="20"/>
        </w:rPr>
      </w:pPr>
      <w:r w:rsidRPr="00236B0B">
        <w:rPr>
          <w:rFonts w:ascii="Arial" w:hAnsi="Arial" w:cs="Arial"/>
          <w:szCs w:val="20"/>
        </w:rPr>
        <w:t xml:space="preserve">Data are presented as mean ± SD; </w:t>
      </w:r>
      <w:bookmarkStart w:id="3" w:name="OLE_LINK1"/>
      <w:proofErr w:type="spellStart"/>
      <w:r w:rsidR="00BF70DB" w:rsidRPr="00236B0B">
        <w:rPr>
          <w:rFonts w:ascii="Arial" w:hAnsi="Arial" w:cs="Arial"/>
          <w:b/>
          <w:szCs w:val="20"/>
          <w:vertAlign w:val="superscript"/>
        </w:rPr>
        <w:t>a</w:t>
      </w:r>
      <w:r w:rsidRPr="00236B0B">
        <w:rPr>
          <w:rFonts w:ascii="Arial" w:hAnsi="Arial" w:cs="Arial"/>
          <w:szCs w:val="20"/>
        </w:rPr>
        <w:t>log</w:t>
      </w:r>
      <w:proofErr w:type="spellEnd"/>
      <w:r w:rsidRPr="00236B0B">
        <w:rPr>
          <w:rFonts w:ascii="Arial" w:hAnsi="Arial" w:cs="Arial"/>
          <w:szCs w:val="20"/>
        </w:rPr>
        <w:t xml:space="preserve">-transformed spectral power density </w:t>
      </w:r>
      <w:bookmarkEnd w:id="3"/>
      <w:r w:rsidRPr="00236B0B">
        <w:rPr>
          <w:rFonts w:ascii="Arial" w:hAnsi="Arial" w:cs="Arial"/>
          <w:szCs w:val="20"/>
        </w:rPr>
        <w:t>(log</w:t>
      </w:r>
      <w:r w:rsidRPr="00236B0B">
        <w:rPr>
          <w:rFonts w:ascii="Arial" w:hAnsi="Arial" w:cs="Arial"/>
          <w:szCs w:val="20"/>
          <w:vertAlign w:val="subscript"/>
        </w:rPr>
        <w:t>10</w:t>
      </w:r>
      <w:r w:rsidRPr="00236B0B">
        <w:rPr>
          <w:rFonts w:ascii="Arial" w:hAnsi="Arial" w:cs="Arial"/>
          <w:szCs w:val="20"/>
        </w:rPr>
        <w:t xml:space="preserve"> μV</w:t>
      </w:r>
      <w:r w:rsidRPr="00236B0B">
        <w:rPr>
          <w:rFonts w:ascii="Arial" w:hAnsi="Arial" w:cs="Arial"/>
          <w:szCs w:val="20"/>
          <w:vertAlign w:val="superscript"/>
        </w:rPr>
        <w:t>2</w:t>
      </w:r>
      <w:r w:rsidRPr="00236B0B">
        <w:rPr>
          <w:rFonts w:ascii="Arial" w:hAnsi="Arial" w:cs="Arial"/>
          <w:szCs w:val="20"/>
        </w:rPr>
        <w:t xml:space="preserve">); </w:t>
      </w:r>
      <w:proofErr w:type="spellStart"/>
      <w:r w:rsidR="00BF70DB" w:rsidRPr="00236B0B">
        <w:rPr>
          <w:rFonts w:ascii="Arial" w:hAnsi="Arial" w:cs="Arial"/>
          <w:szCs w:val="20"/>
          <w:vertAlign w:val="superscript"/>
        </w:rPr>
        <w:t>b</w:t>
      </w:r>
      <w:r w:rsidRPr="00236B0B">
        <w:rPr>
          <w:rFonts w:ascii="Arial" w:hAnsi="Arial" w:cs="Arial"/>
          <w:szCs w:val="20"/>
        </w:rPr>
        <w:t>ANCOVA</w:t>
      </w:r>
      <w:proofErr w:type="spellEnd"/>
      <w:r w:rsidRPr="00236B0B">
        <w:rPr>
          <w:rFonts w:ascii="Arial" w:hAnsi="Arial" w:cs="Arial"/>
          <w:szCs w:val="20"/>
        </w:rPr>
        <w:t xml:space="preserve"> controlling for age, sex, current smoking status, usual alcohol intake per day, recent use of TCA, non-TCA, and benzodiazepine, and the presence of insomnia; </w:t>
      </w:r>
      <w:r w:rsidRPr="00236B0B">
        <w:rPr>
          <w:rFonts w:ascii="Arial" w:hAnsi="Arial" w:cs="Arial"/>
          <w:i/>
          <w:szCs w:val="20"/>
        </w:rPr>
        <w:t>p corr</w:t>
      </w:r>
      <w:r w:rsidRPr="00236B0B">
        <w:rPr>
          <w:rFonts w:ascii="Arial" w:hAnsi="Arial" w:cs="Arial"/>
          <w:szCs w:val="20"/>
        </w:rPr>
        <w:t xml:space="preserve">, </w:t>
      </w:r>
      <w:r w:rsidRPr="00236B0B">
        <w:rPr>
          <w:rFonts w:ascii="Arial" w:hAnsi="Arial" w:cs="Arial"/>
          <w:i/>
          <w:szCs w:val="20"/>
        </w:rPr>
        <w:t>p</w:t>
      </w:r>
      <w:r w:rsidRPr="00236B0B">
        <w:rPr>
          <w:rFonts w:ascii="Arial" w:hAnsi="Arial" w:cs="Arial"/>
          <w:szCs w:val="20"/>
        </w:rPr>
        <w:t xml:space="preserve">-value after Bonferroni correction (uncorrected </w:t>
      </w:r>
      <w:r w:rsidRPr="00236B0B">
        <w:rPr>
          <w:rFonts w:ascii="Arial" w:hAnsi="Arial" w:cs="Arial"/>
          <w:i/>
          <w:szCs w:val="20"/>
        </w:rPr>
        <w:t>p</w:t>
      </w:r>
      <w:r w:rsidRPr="00236B0B">
        <w:rPr>
          <w:rFonts w:ascii="Arial" w:hAnsi="Arial" w:cs="Arial"/>
          <w:szCs w:val="20"/>
        </w:rPr>
        <w:t>-value × 5) for correction of multiple comparisons. The number in bold indicates significance after Bonferroni correction (</w:t>
      </w:r>
      <w:r w:rsidRPr="00236B0B">
        <w:rPr>
          <w:rFonts w:ascii="Arial" w:hAnsi="Arial" w:cs="Arial"/>
          <w:i/>
          <w:iCs/>
          <w:szCs w:val="20"/>
        </w:rPr>
        <w:t>p</w:t>
      </w:r>
      <w:r w:rsidRPr="00236B0B">
        <w:rPr>
          <w:rFonts w:ascii="Arial" w:hAnsi="Arial" w:cs="Arial"/>
          <w:szCs w:val="20"/>
        </w:rPr>
        <w:t xml:space="preserve"> &lt; 0.05)</w:t>
      </w:r>
      <w:bookmarkEnd w:id="2"/>
      <w:r w:rsidRPr="00236B0B">
        <w:rPr>
          <w:rFonts w:ascii="Arial" w:hAnsi="Arial" w:cs="Arial"/>
          <w:szCs w:val="20"/>
        </w:rPr>
        <w:t xml:space="preserve">. </w:t>
      </w:r>
      <w:proofErr w:type="spellStart"/>
      <w:r w:rsidR="00BF70DB" w:rsidRPr="00236B0B">
        <w:rPr>
          <w:rFonts w:ascii="Arial" w:hAnsi="Arial" w:cs="Arial"/>
          <w:bCs/>
          <w:i/>
          <w:iCs/>
          <w:szCs w:val="20"/>
          <w:vertAlign w:val="superscript"/>
        </w:rPr>
        <w:t>c</w:t>
      </w:r>
      <w:r w:rsidRPr="00236B0B">
        <w:rPr>
          <w:rFonts w:ascii="Arial" w:hAnsi="Arial" w:cs="Arial"/>
          <w:szCs w:val="20"/>
        </w:rPr>
        <w:t>The</w:t>
      </w:r>
      <w:proofErr w:type="spellEnd"/>
      <w:r w:rsidRPr="00236B0B">
        <w:rPr>
          <w:rFonts w:ascii="Arial" w:hAnsi="Arial" w:cs="Arial"/>
          <w:szCs w:val="20"/>
        </w:rPr>
        <w:t xml:space="preserve"> </w:t>
      </w:r>
      <w:proofErr w:type="spellStart"/>
      <w:r w:rsidRPr="00236B0B">
        <w:rPr>
          <w:rFonts w:ascii="Arial" w:hAnsi="Arial" w:cs="Arial"/>
          <w:szCs w:val="20"/>
        </w:rPr>
        <w:t>posthoc</w:t>
      </w:r>
      <w:proofErr w:type="spellEnd"/>
      <w:r w:rsidRPr="00236B0B">
        <w:rPr>
          <w:rFonts w:ascii="Arial" w:hAnsi="Arial" w:cs="Arial"/>
          <w:szCs w:val="20"/>
        </w:rPr>
        <w:t xml:space="preserve"> analysis was performed using Bonferroni correction.</w:t>
      </w:r>
    </w:p>
    <w:p w14:paraId="2B7D2C53" w14:textId="74743E5E" w:rsidR="00D02FC6" w:rsidRPr="00236B0B" w:rsidRDefault="009E09CC" w:rsidP="00877E7C">
      <w:pPr>
        <w:wordWrap/>
        <w:spacing w:line="480" w:lineRule="auto"/>
        <w:rPr>
          <w:rFonts w:ascii="Arial" w:hAnsi="Arial" w:cs="Arial"/>
        </w:rPr>
      </w:pPr>
      <w:r w:rsidRPr="00236B0B">
        <w:rPr>
          <w:rFonts w:ascii="Arial" w:hAnsi="Arial" w:cs="Arial"/>
          <w:b/>
          <w:bCs/>
          <w:szCs w:val="20"/>
        </w:rPr>
        <w:lastRenderedPageBreak/>
        <w:t>Abbreviations</w:t>
      </w:r>
      <w:r w:rsidRPr="00236B0B">
        <w:rPr>
          <w:rFonts w:ascii="Arial" w:hAnsi="Arial" w:cs="Arial"/>
          <w:szCs w:val="20"/>
        </w:rPr>
        <w:t xml:space="preserve">: </w:t>
      </w:r>
      <w:r w:rsidR="00075716" w:rsidRPr="00236B0B">
        <w:rPr>
          <w:rFonts w:ascii="Arial" w:hAnsi="Arial" w:cs="Arial"/>
          <w:szCs w:val="20"/>
        </w:rPr>
        <w:t>EEG, electroencephalography; OSA, obstructive sleep apnea; mod., moderate; sev., severe; ANOVA, analysis of variance; ANCOVA, analysis of covariance</w:t>
      </w:r>
      <w:r w:rsidRPr="00236B0B">
        <w:rPr>
          <w:rFonts w:ascii="Arial" w:hAnsi="Arial" w:cs="Arial"/>
          <w:szCs w:val="20"/>
        </w:rPr>
        <w:t>.</w:t>
      </w:r>
    </w:p>
    <w:p w14:paraId="7C1A2997" w14:textId="77777777" w:rsidR="00D02FC6" w:rsidRPr="00236B0B" w:rsidRDefault="003F2780" w:rsidP="00075716">
      <w:pPr>
        <w:wordWrap/>
        <w:spacing w:line="480" w:lineRule="auto"/>
        <w:rPr>
          <w:rFonts w:ascii="Arial" w:hAnsi="Arial" w:cs="Arial"/>
        </w:rPr>
      </w:pPr>
      <w:r w:rsidRPr="00236B0B">
        <w:rPr>
          <w:rFonts w:ascii="Arial" w:hAnsi="Arial" w:cs="Arial"/>
        </w:rPr>
        <w:br w:type="page"/>
      </w:r>
    </w:p>
    <w:p w14:paraId="12BA83F6" w14:textId="3FC5C4BF" w:rsidR="00D02FC6" w:rsidRPr="00236B0B" w:rsidRDefault="00075716" w:rsidP="00075716">
      <w:pPr>
        <w:wordWrap/>
        <w:spacing w:line="480" w:lineRule="auto"/>
        <w:rPr>
          <w:rFonts w:ascii="Arial" w:hAnsi="Arial" w:cs="Arial"/>
        </w:rPr>
      </w:pPr>
      <w:bookmarkStart w:id="4" w:name="_Hlk63803279"/>
      <w:r w:rsidRPr="00236B0B">
        <w:rPr>
          <w:rFonts w:ascii="Arial" w:hAnsi="Arial" w:cs="Arial"/>
          <w:b/>
          <w:szCs w:val="20"/>
        </w:rPr>
        <w:lastRenderedPageBreak/>
        <w:t xml:space="preserve">Table S2. </w:t>
      </w:r>
      <w:r w:rsidRPr="00236B0B">
        <w:rPr>
          <w:rFonts w:ascii="Arial" w:eastAsia="Courier New" w:hAnsi="Arial" w:cs="Arial"/>
          <w:szCs w:val="20"/>
        </w:rPr>
        <w:t>Comparison of the a</w:t>
      </w:r>
      <w:r w:rsidRPr="00236B0B">
        <w:rPr>
          <w:rFonts w:ascii="Arial" w:hAnsi="Arial" w:cs="Arial"/>
          <w:szCs w:val="20"/>
        </w:rPr>
        <w:t xml:space="preserve">bsolute spectral power </w:t>
      </w:r>
      <w:proofErr w:type="spellStart"/>
      <w:r w:rsidRPr="00236B0B">
        <w:rPr>
          <w:rFonts w:ascii="Arial" w:hAnsi="Arial" w:cs="Arial"/>
          <w:szCs w:val="20"/>
        </w:rPr>
        <w:t>densities</w:t>
      </w:r>
      <w:r w:rsidR="00BF70DB" w:rsidRPr="00236B0B">
        <w:rPr>
          <w:rFonts w:ascii="Arial" w:hAnsi="Arial" w:cs="Arial"/>
          <w:szCs w:val="20"/>
          <w:vertAlign w:val="superscript"/>
        </w:rPr>
        <w:t>a</w:t>
      </w:r>
      <w:proofErr w:type="spellEnd"/>
      <w:r w:rsidRPr="00236B0B">
        <w:rPr>
          <w:rFonts w:ascii="Arial" w:hAnsi="Arial" w:cs="Arial"/>
          <w:szCs w:val="20"/>
          <w:vertAlign w:val="superscript"/>
        </w:rPr>
        <w:t xml:space="preserve"> </w:t>
      </w:r>
      <w:r w:rsidRPr="00236B0B">
        <w:rPr>
          <w:rFonts w:ascii="Arial" w:hAnsi="Arial" w:cs="Arial"/>
          <w:szCs w:val="20"/>
        </w:rPr>
        <w:t xml:space="preserve">of the groups during NREM and REM sleep after adjusting </w:t>
      </w:r>
      <w:r w:rsidR="002D61B6" w:rsidRPr="00236B0B">
        <w:rPr>
          <w:rFonts w:ascii="Arial" w:hAnsi="Arial" w:cs="Arial"/>
          <w:szCs w:val="20"/>
        </w:rPr>
        <w:t xml:space="preserve">for </w:t>
      </w:r>
      <w:r w:rsidRPr="00236B0B">
        <w:rPr>
          <w:rFonts w:ascii="Arial" w:hAnsi="Arial" w:cs="Arial"/>
          <w:szCs w:val="20"/>
        </w:rPr>
        <w:t>cortical responses of respiratory events and potential confounding factors</w:t>
      </w:r>
    </w:p>
    <w:tbl>
      <w:tblPr>
        <w:tblW w:w="5622" w:type="pct"/>
        <w:jc w:val="center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543"/>
        <w:gridCol w:w="1102"/>
        <w:gridCol w:w="1102"/>
        <w:gridCol w:w="1102"/>
        <w:gridCol w:w="1102"/>
        <w:gridCol w:w="1468"/>
        <w:gridCol w:w="1319"/>
        <w:gridCol w:w="1411"/>
      </w:tblGrid>
      <w:tr w:rsidR="00236B0B" w:rsidRPr="00236B0B" w14:paraId="3F9F5472" w14:textId="77777777" w:rsidTr="00075716">
        <w:trPr>
          <w:trHeight w:val="320"/>
          <w:jc w:val="center"/>
        </w:trPr>
        <w:tc>
          <w:tcPr>
            <w:tcW w:w="76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D8361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Spectral bands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08BE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Non-OSA (n=1381)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237AC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Mild OSA (n=1599)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28F82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Mod. OSA (n=951)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C5F42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Sev. OSA (n=562)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2A341DD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ANOVA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</w:tcBorders>
            <w:vAlign w:val="center"/>
          </w:tcPr>
          <w:p w14:paraId="2C687D65" w14:textId="2119B94B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proofErr w:type="spellStart"/>
            <w:r w:rsidRPr="00236B0B">
              <w:rPr>
                <w:rFonts w:ascii="Arial" w:hAnsi="Arial" w:cs="Arial"/>
                <w:i/>
                <w:szCs w:val="20"/>
              </w:rPr>
              <w:t>ANCOVA</w:t>
            </w:r>
            <w:r w:rsidR="00BF70DB" w:rsidRPr="00236B0B">
              <w:rPr>
                <w:rFonts w:ascii="Arial" w:hAnsi="Arial" w:cs="Arial"/>
                <w:szCs w:val="20"/>
                <w:vertAlign w:val="superscript"/>
              </w:rPr>
              <w:t>b</w:t>
            </w:r>
            <w:proofErr w:type="spellEnd"/>
          </w:p>
        </w:tc>
      </w:tr>
      <w:tr w:rsidR="00236B0B" w:rsidRPr="00236B0B" w14:paraId="2666D4F6" w14:textId="77777777" w:rsidTr="00C23659">
        <w:trPr>
          <w:trHeight w:val="1170"/>
          <w:jc w:val="center"/>
        </w:trPr>
        <w:tc>
          <w:tcPr>
            <w:tcW w:w="7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78190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B25D96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D0907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01A9A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5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3D3E" w14:textId="77777777" w:rsidR="00D02FC6" w:rsidRPr="00236B0B" w:rsidRDefault="00D02FC6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660F4F4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Statistics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2828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Cs w:val="20"/>
              </w:rPr>
            </w:pPr>
            <w:r w:rsidRPr="00236B0B">
              <w:rPr>
                <w:rFonts w:ascii="Arial" w:hAnsi="Arial" w:cs="Arial"/>
                <w:i/>
                <w:szCs w:val="20"/>
              </w:rPr>
              <w:t>Statistics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78145" w14:textId="72E626EB" w:rsidR="00D02FC6" w:rsidRPr="00236B0B" w:rsidRDefault="003F2780" w:rsidP="00C23659">
            <w:pPr>
              <w:pStyle w:val="a3"/>
              <w:wordWrap/>
              <w:spacing w:line="240" w:lineRule="auto"/>
              <w:rPr>
                <w:rFonts w:ascii="Arial" w:hAnsi="Arial" w:cs="Arial"/>
                <w:bCs/>
                <w:i/>
                <w:iCs/>
                <w:szCs w:val="20"/>
              </w:rPr>
            </w:pPr>
            <w:r w:rsidRPr="00236B0B">
              <w:rPr>
                <w:rFonts w:ascii="Arial" w:hAnsi="Arial" w:cs="Arial"/>
                <w:bCs/>
                <w:i/>
                <w:iCs/>
                <w:szCs w:val="20"/>
              </w:rPr>
              <w:t xml:space="preserve">Significant difference after post hoc </w:t>
            </w:r>
            <w:proofErr w:type="spellStart"/>
            <w:r w:rsidRPr="00236B0B">
              <w:rPr>
                <w:rFonts w:ascii="Arial" w:hAnsi="Arial" w:cs="Arial"/>
                <w:bCs/>
                <w:i/>
                <w:iCs/>
                <w:szCs w:val="20"/>
              </w:rPr>
              <w:t>analysis</w:t>
            </w:r>
            <w:r w:rsidR="00BF70DB" w:rsidRPr="00236B0B">
              <w:rPr>
                <w:rFonts w:ascii="Arial" w:hAnsi="Arial" w:cs="Arial"/>
                <w:bCs/>
                <w:i/>
                <w:iCs/>
                <w:szCs w:val="20"/>
                <w:vertAlign w:val="superscript"/>
              </w:rPr>
              <w:t>c</w:t>
            </w:r>
            <w:proofErr w:type="spellEnd"/>
          </w:p>
        </w:tc>
      </w:tr>
      <w:tr w:rsidR="00236B0B" w:rsidRPr="00236B0B" w14:paraId="7AAF74FB" w14:textId="77777777" w:rsidTr="00B376DD">
        <w:trPr>
          <w:trHeight w:val="422"/>
          <w:jc w:val="center"/>
        </w:trPr>
        <w:tc>
          <w:tcPr>
            <w:tcW w:w="7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04B13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Delta </w:t>
            </w:r>
          </w:p>
          <w:p w14:paraId="19107A2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(1-4 Hz) during NREM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2A1F5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1.529 ±0.189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09D1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1.496 ±0.189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97C22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1.461 ±0.187</w:t>
            </w:r>
          </w:p>
        </w:tc>
        <w:tc>
          <w:tcPr>
            <w:tcW w:w="54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FFB4D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1.433 ±0.197</w:t>
            </w:r>
          </w:p>
        </w:tc>
        <w:tc>
          <w:tcPr>
            <w:tcW w:w="723" w:type="pct"/>
            <w:tcBorders>
              <w:top w:val="single" w:sz="4" w:space="0" w:color="auto"/>
            </w:tcBorders>
            <w:vAlign w:val="center"/>
          </w:tcPr>
          <w:p w14:paraId="65CAA81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=44.26,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</w:p>
          <w:p w14:paraId="2A9FC62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1EF2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=2.92,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=0.033,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=0.330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FB5D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B376DD" w:rsidRPr="00236B0B" w14:paraId="1E3F7415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29B7589D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9CF3B5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1E24CE01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4FFBBD5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1D58815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57D28630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4272C33E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7B8F944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B0B" w:rsidRPr="00236B0B" w14:paraId="7D4B528B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3827C1C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Delta </w:t>
            </w:r>
          </w:p>
          <w:p w14:paraId="684123F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(1-4 Hz) during 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60E8C0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1.033 ±0.176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1FEB8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1.017 ±0.168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E9C3A5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0.999 ±0.167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A78003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1.000 ±0.171</w:t>
            </w:r>
          </w:p>
        </w:tc>
        <w:tc>
          <w:tcPr>
            <w:tcW w:w="723" w:type="pct"/>
            <w:vAlign w:val="center"/>
          </w:tcPr>
          <w:p w14:paraId="38AC1BB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=9.00,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</w:p>
          <w:p w14:paraId="3DAEF82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C7268A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=0.82,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=0.485,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&gt;0.999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C26886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B376DD" w:rsidRPr="00236B0B" w14:paraId="448F2E37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215DEAD4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2B069D1C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37C609B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436ED94A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E92CDBE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30EBAE0B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5C80A26D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DE425E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B0B" w:rsidRPr="00236B0B" w14:paraId="52B5F038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4DAAA61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Theta </w:t>
            </w:r>
          </w:p>
          <w:p w14:paraId="26B39E0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(4-8 Hz) during NREM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3C3015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0.885 ±0.202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B1704F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0.866 ±0.202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D25CDC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0.835 ±0.202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E53E33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0.831 ±0.203</w:t>
            </w:r>
          </w:p>
        </w:tc>
        <w:tc>
          <w:tcPr>
            <w:tcW w:w="723" w:type="pct"/>
            <w:vAlign w:val="center"/>
          </w:tcPr>
          <w:p w14:paraId="233FCCD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=16.16,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</w:p>
          <w:p w14:paraId="61A1CEE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78C929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=0.89,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=0.447,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&gt;0.999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6DFCC8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B376DD" w:rsidRPr="00236B0B" w14:paraId="76C6F9EF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673EDB0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164F540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49219F6C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29EDBFC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20E35BC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4D44F8B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A06AEB7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1D6996B2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B0B" w:rsidRPr="00236B0B" w14:paraId="49F29FE5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28CD6F6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Theta </w:t>
            </w:r>
          </w:p>
          <w:p w14:paraId="6C36D0A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(4-8 Hz) during 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0DF0610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0.609 ±0.213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C71DD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0.601 ±0.205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6D081D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0.582 ±0.205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81212E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0.590 ±0.211</w:t>
            </w:r>
          </w:p>
        </w:tc>
        <w:tc>
          <w:tcPr>
            <w:tcW w:w="723" w:type="pct"/>
            <w:vAlign w:val="center"/>
          </w:tcPr>
          <w:p w14:paraId="786C4D8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=3.49,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p=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0.015, </w:t>
            </w:r>
          </w:p>
          <w:p w14:paraId="6DE65E6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=0.150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39C057B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=1.34,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=0.260,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&gt;0.999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2F2715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B376DD" w:rsidRPr="00236B0B" w14:paraId="0D7541FC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C89977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583C6E1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B71971C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1FBEB9D5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2EBDDBE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5DA6B928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601A2C8A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672B9162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B0B" w:rsidRPr="00236B0B" w14:paraId="5DFD7D5C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7BED021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Alpha </w:t>
            </w:r>
          </w:p>
          <w:p w14:paraId="4E76D7E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(8-12 Hz) during NREM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046340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0.608 ±0.231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045D7D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0.591 ±0.232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27625E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0.555 ±0.231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998DDBE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0.556 ±0.221</w:t>
            </w:r>
          </w:p>
        </w:tc>
        <w:tc>
          <w:tcPr>
            <w:tcW w:w="723" w:type="pct"/>
            <w:vAlign w:val="center"/>
          </w:tcPr>
          <w:p w14:paraId="387F9F2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=13.12,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</w:p>
          <w:p w14:paraId="1309B94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7715499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=1.85,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=0.136,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&gt;0.999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6B4B7D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36B0B"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</w:tr>
      <w:tr w:rsidR="00B376DD" w:rsidRPr="00236B0B" w14:paraId="255E770A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3F810311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535F6D21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EEA6F8C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52C5F831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FCF61B2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21E3A0BD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49A398B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1B9E5CE5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36B0B" w:rsidRPr="00236B0B" w14:paraId="0FF21DE9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60BF0C7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Alpha </w:t>
            </w:r>
          </w:p>
          <w:p w14:paraId="1C4ED7A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(8-12 Hz) during 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7B2E227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0.334 ±0.240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49AC18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0.340 ±0.238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FFECC8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0.323 ±0.234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CF84BC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0.345 ±0.231</w:t>
            </w:r>
          </w:p>
        </w:tc>
        <w:tc>
          <w:tcPr>
            <w:tcW w:w="723" w:type="pct"/>
            <w:vAlign w:val="center"/>
          </w:tcPr>
          <w:p w14:paraId="0C7EEB5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=1.41,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=0.238, </w:t>
            </w:r>
          </w:p>
          <w:p w14:paraId="7C16C29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&gt;0.999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1034FDB8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=3.65,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=0.012,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=0.120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BF638E9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236B0B">
              <w:rPr>
                <w:rFonts w:ascii="Arial" w:hAnsi="Arial" w:cs="Arial"/>
                <w:iCs/>
                <w:sz w:val="18"/>
                <w:szCs w:val="18"/>
              </w:rPr>
              <w:t>None</w:t>
            </w:r>
          </w:p>
        </w:tc>
      </w:tr>
      <w:tr w:rsidR="00B376DD" w:rsidRPr="00236B0B" w14:paraId="6B72B744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2B4C495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BE65F7E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4FEA5D08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CFFEA46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30CB6EA0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075FB8E2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7E4477E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3B82BBD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36B0B" w:rsidRPr="00236B0B" w14:paraId="36C0B7B5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672304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Sigma </w:t>
            </w:r>
          </w:p>
          <w:p w14:paraId="75B25227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(12-15 Hz) during NREM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5069DE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0.307 ±0.221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9E3700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0.286 ±0.217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54D3AE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0.254 ±0.221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1ED93D5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0.263 ±0.214</w:t>
            </w:r>
          </w:p>
        </w:tc>
        <w:tc>
          <w:tcPr>
            <w:tcW w:w="723" w:type="pct"/>
            <w:vAlign w:val="center"/>
          </w:tcPr>
          <w:p w14:paraId="0F12AD1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=12.67,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5A8607B7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=5.24,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=0.001,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=0.010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2E2ED9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mild, non vs. sev.</w:t>
            </w:r>
          </w:p>
        </w:tc>
      </w:tr>
      <w:tr w:rsidR="00B376DD" w:rsidRPr="00236B0B" w14:paraId="6239A228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6B7A8FA0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57E4E32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2EA92DB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C108690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21074C8F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3010D94D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16D202A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2779FC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6B0B" w:rsidRPr="00236B0B" w14:paraId="7E299D31" w14:textId="77777777" w:rsidTr="00C23659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A54610A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Sigma </w:t>
            </w:r>
          </w:p>
          <w:p w14:paraId="321B7EA5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(12-15 Hz) during 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3D65AC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0.029 ±0.220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31647DA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0.046 ±0.219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7735137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0.036 ±0.215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4A394F2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0.061 ±0.214</w:t>
            </w:r>
          </w:p>
        </w:tc>
        <w:tc>
          <w:tcPr>
            <w:tcW w:w="723" w:type="pct"/>
            <w:vAlign w:val="center"/>
          </w:tcPr>
          <w:p w14:paraId="139E02D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=3.34,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=0.019,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=0.190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2FE038D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=7.92,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47F078A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non vs. mild, </w:t>
            </w:r>
          </w:p>
          <w:p w14:paraId="6F525B0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mod.,</w:t>
            </w:r>
          </w:p>
          <w:p w14:paraId="457A7DF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sev.,</w:t>
            </w:r>
          </w:p>
          <w:p w14:paraId="073E907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mild vs. sev.,</w:t>
            </w:r>
          </w:p>
          <w:p w14:paraId="063A1AFA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mod. vs. sev.</w:t>
            </w:r>
          </w:p>
        </w:tc>
      </w:tr>
      <w:tr w:rsidR="00B376DD" w:rsidRPr="00236B0B" w14:paraId="2969C679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53CEB808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3C76EAF7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3920DA5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3C647EC4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765FEC28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58F3BB42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1963AF37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0459B76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6B0B" w:rsidRPr="00236B0B" w14:paraId="13165577" w14:textId="77777777" w:rsidTr="00075716">
        <w:trPr>
          <w:trHeight w:val="422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1D805FB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Beta </w:t>
            </w:r>
          </w:p>
          <w:p w14:paraId="60E5576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(15-20 Hz) during NREM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562B4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–0.194 ±0.179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59C668F4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–0.182 ±0.181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2BB53AA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–0.180 ±0.186</w:t>
            </w:r>
          </w:p>
        </w:tc>
        <w:tc>
          <w:tcPr>
            <w:tcW w:w="543" w:type="pct"/>
            <w:shd w:val="clear" w:color="auto" w:fill="auto"/>
            <w:vAlign w:val="center"/>
          </w:tcPr>
          <w:p w14:paraId="6297BC4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–0.137 ±0.190</w:t>
            </w:r>
          </w:p>
        </w:tc>
        <w:tc>
          <w:tcPr>
            <w:tcW w:w="723" w:type="pct"/>
            <w:vAlign w:val="center"/>
          </w:tcPr>
          <w:p w14:paraId="721E1487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=12.91,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50" w:type="pct"/>
            <w:shd w:val="clear" w:color="auto" w:fill="auto"/>
            <w:vAlign w:val="center"/>
          </w:tcPr>
          <w:p w14:paraId="0706761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=35.50,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1DEDB56A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mild,</w:t>
            </w:r>
          </w:p>
          <w:p w14:paraId="4355618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mod.,</w:t>
            </w:r>
          </w:p>
          <w:p w14:paraId="3D8C20F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sev.,</w:t>
            </w:r>
          </w:p>
          <w:p w14:paraId="43DA375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mild vs. sev.,</w:t>
            </w:r>
          </w:p>
          <w:p w14:paraId="2588FB1D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mod. vs. sev.</w:t>
            </w:r>
          </w:p>
        </w:tc>
      </w:tr>
      <w:tr w:rsidR="00B376DD" w:rsidRPr="00236B0B" w14:paraId="7BA3DFA3" w14:textId="77777777" w:rsidTr="00B376DD">
        <w:trPr>
          <w:trHeight w:val="80"/>
          <w:jc w:val="center"/>
        </w:trPr>
        <w:tc>
          <w:tcPr>
            <w:tcW w:w="760" w:type="pct"/>
            <w:shd w:val="clear" w:color="auto" w:fill="auto"/>
            <w:vAlign w:val="center"/>
          </w:tcPr>
          <w:p w14:paraId="4F36B479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00B655C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6E04B81C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4617F2B3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14:paraId="1FC68B08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" w:type="pct"/>
            <w:vAlign w:val="center"/>
          </w:tcPr>
          <w:p w14:paraId="1ED068C2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14:paraId="3C4F8C74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2CC1DE6" w14:textId="77777777" w:rsidR="00B376DD" w:rsidRPr="00236B0B" w:rsidRDefault="00B376DD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36B0B" w:rsidRPr="00236B0B" w14:paraId="5E0829CF" w14:textId="77777777" w:rsidTr="00075716">
        <w:trPr>
          <w:trHeight w:val="422"/>
          <w:jc w:val="center"/>
        </w:trPr>
        <w:tc>
          <w:tcPr>
            <w:tcW w:w="7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9661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 xml:space="preserve">Beta </w:t>
            </w:r>
          </w:p>
          <w:p w14:paraId="612F1CA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(15-20 Hz) during REM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A523C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–0.198 ±0.216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1AA66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–0.179 ±0.221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30CC2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–0.185 ±0.213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D3223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sz w:val="18"/>
                <w:szCs w:val="18"/>
              </w:rPr>
              <w:t>–0.168 ±0.217</w:t>
            </w:r>
          </w:p>
        </w:tc>
        <w:tc>
          <w:tcPr>
            <w:tcW w:w="723" w:type="pct"/>
            <w:tcBorders>
              <w:bottom w:val="single" w:sz="4" w:space="0" w:color="auto"/>
            </w:tcBorders>
            <w:vAlign w:val="center"/>
          </w:tcPr>
          <w:p w14:paraId="44194361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=3.22,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=0.022,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sz w:val="18"/>
                <w:szCs w:val="18"/>
              </w:rPr>
              <w:t>=0.220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3AB1D7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6B0B"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=10.92, </w:t>
            </w:r>
            <w:r w:rsidRPr="00236B0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Pr="00236B0B">
              <w:rPr>
                <w:rFonts w:ascii="Arial" w:hAnsi="Arial" w:cs="Arial"/>
                <w:sz w:val="18"/>
                <w:szCs w:val="18"/>
              </w:rPr>
              <w:t xml:space="preserve">&lt;0.001, </w:t>
            </w:r>
            <w:r w:rsidRPr="00236B0B">
              <w:rPr>
                <w:rFonts w:ascii="Arial" w:hAnsi="Arial" w:cs="Arial"/>
                <w:sz w:val="18"/>
                <w:szCs w:val="18"/>
              </w:rPr>
              <w:br/>
            </w:r>
            <w:r w:rsidRPr="00236B0B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p corr</w:t>
            </w: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&lt;0.001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5312A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mild,</w:t>
            </w:r>
          </w:p>
          <w:p w14:paraId="0DFBEA9B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mod.,</w:t>
            </w:r>
          </w:p>
          <w:p w14:paraId="146407B0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non vs. sev.,</w:t>
            </w:r>
          </w:p>
          <w:p w14:paraId="5C87BA6F" w14:textId="77777777" w:rsidR="00D02FC6" w:rsidRPr="00236B0B" w:rsidRDefault="003F2780" w:rsidP="00C23659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6B0B">
              <w:rPr>
                <w:rFonts w:ascii="Arial" w:hAnsi="Arial" w:cs="Arial"/>
                <w:b/>
                <w:bCs/>
                <w:sz w:val="18"/>
                <w:szCs w:val="18"/>
              </w:rPr>
              <w:t>mild vs. sev.</w:t>
            </w:r>
          </w:p>
        </w:tc>
      </w:tr>
    </w:tbl>
    <w:p w14:paraId="24B2A6D1" w14:textId="77777777" w:rsidR="00075716" w:rsidRPr="00236B0B" w:rsidRDefault="00075716" w:rsidP="00075716">
      <w:pPr>
        <w:wordWrap/>
        <w:snapToGrid w:val="0"/>
        <w:rPr>
          <w:rFonts w:ascii="Arial" w:hAnsi="Arial" w:cs="Arial"/>
          <w:szCs w:val="20"/>
        </w:rPr>
      </w:pPr>
    </w:p>
    <w:p w14:paraId="6507D4E1" w14:textId="39A0EA6C" w:rsidR="00075716" w:rsidRPr="00236B0B" w:rsidRDefault="009E09CC" w:rsidP="00877E7C">
      <w:pPr>
        <w:wordWrap/>
        <w:snapToGrid w:val="0"/>
        <w:spacing w:line="480" w:lineRule="auto"/>
        <w:rPr>
          <w:rFonts w:ascii="Arial" w:hAnsi="Arial" w:cs="Arial"/>
          <w:szCs w:val="20"/>
        </w:rPr>
      </w:pPr>
      <w:r w:rsidRPr="00236B0B">
        <w:rPr>
          <w:rFonts w:ascii="Arial" w:hAnsi="Arial" w:cs="Arial"/>
          <w:b/>
          <w:bCs/>
          <w:szCs w:val="20"/>
        </w:rPr>
        <w:t>Notes</w:t>
      </w:r>
      <w:r w:rsidRPr="00236B0B">
        <w:rPr>
          <w:rFonts w:ascii="Arial" w:hAnsi="Arial" w:cs="Arial"/>
          <w:szCs w:val="20"/>
        </w:rPr>
        <w:t xml:space="preserve">: </w:t>
      </w:r>
      <w:r w:rsidR="00075716" w:rsidRPr="00236B0B">
        <w:rPr>
          <w:rFonts w:ascii="Arial" w:hAnsi="Arial" w:cs="Arial"/>
          <w:szCs w:val="20"/>
        </w:rPr>
        <w:t xml:space="preserve">The subjects were </w:t>
      </w:r>
      <w:r w:rsidR="002D61B6" w:rsidRPr="00236B0B">
        <w:rPr>
          <w:rFonts w:ascii="Arial" w:hAnsi="Arial" w:cs="Arial"/>
          <w:szCs w:val="20"/>
        </w:rPr>
        <w:t xml:space="preserve">reassigned </w:t>
      </w:r>
      <w:r w:rsidR="00075716" w:rsidRPr="00236B0B">
        <w:rPr>
          <w:rFonts w:ascii="Arial" w:hAnsi="Arial" w:cs="Arial"/>
          <w:szCs w:val="20"/>
        </w:rPr>
        <w:t xml:space="preserve">to new groups from Table 1 after excluding the hypopnea events with arousal to adjust </w:t>
      </w:r>
      <w:r w:rsidR="00BF0C95" w:rsidRPr="00236B0B">
        <w:rPr>
          <w:rFonts w:ascii="Arial" w:hAnsi="Arial" w:cs="Arial"/>
          <w:szCs w:val="20"/>
        </w:rPr>
        <w:t xml:space="preserve">for </w:t>
      </w:r>
      <w:r w:rsidR="00075716" w:rsidRPr="00236B0B">
        <w:rPr>
          <w:rFonts w:ascii="Arial" w:hAnsi="Arial" w:cs="Arial"/>
          <w:szCs w:val="20"/>
        </w:rPr>
        <w:t xml:space="preserve">cortical responses of respiratory events. </w:t>
      </w:r>
      <w:r w:rsidR="00BF0C95" w:rsidRPr="00236B0B">
        <w:rPr>
          <w:rFonts w:ascii="Arial" w:hAnsi="Arial" w:cs="Arial"/>
          <w:szCs w:val="20"/>
        </w:rPr>
        <w:t>H</w:t>
      </w:r>
      <w:r w:rsidR="00075716" w:rsidRPr="00236B0B">
        <w:rPr>
          <w:rFonts w:ascii="Arial" w:hAnsi="Arial" w:cs="Arial"/>
          <w:szCs w:val="20"/>
        </w:rPr>
        <w:t xml:space="preserve">ypopnea was characterized by a </w:t>
      </w:r>
      <w:r w:rsidR="00075716" w:rsidRPr="00236B0B">
        <w:rPr>
          <w:rFonts w:ascii="Arial" w:hAnsi="Arial" w:cs="Arial"/>
          <w:szCs w:val="20"/>
        </w:rPr>
        <w:lastRenderedPageBreak/>
        <w:t xml:space="preserve">reduction in peak signal excursions by </w:t>
      </w:r>
      <w:r w:rsidR="00BF0C95" w:rsidRPr="00236B0B">
        <w:rPr>
          <w:rFonts w:ascii="Arial" w:hAnsi="Arial" w:cs="Arial"/>
          <w:szCs w:val="20"/>
        </w:rPr>
        <w:t>≥</w:t>
      </w:r>
      <w:r w:rsidR="00075716" w:rsidRPr="00236B0B">
        <w:rPr>
          <w:rFonts w:ascii="Arial" w:hAnsi="Arial" w:cs="Arial"/>
          <w:szCs w:val="20"/>
        </w:rPr>
        <w:t xml:space="preserve"> 30% of the pre-event baseline using nasal pressure and </w:t>
      </w:r>
      <w:r w:rsidR="00BF0C95" w:rsidRPr="00236B0B">
        <w:rPr>
          <w:rFonts w:ascii="Arial" w:hAnsi="Arial" w:cs="Arial"/>
          <w:szCs w:val="20"/>
        </w:rPr>
        <w:t>≥</w:t>
      </w:r>
      <w:r w:rsidR="00075716" w:rsidRPr="00236B0B">
        <w:rPr>
          <w:rFonts w:ascii="Arial" w:hAnsi="Arial" w:cs="Arial"/>
          <w:szCs w:val="20"/>
        </w:rPr>
        <w:t xml:space="preserve"> 3% decrease in oxygen saturation.</w:t>
      </w:r>
    </w:p>
    <w:p w14:paraId="787EAEE6" w14:textId="737A728C" w:rsidR="00075716" w:rsidRPr="00236B0B" w:rsidRDefault="00075716" w:rsidP="00877E7C">
      <w:pPr>
        <w:wordWrap/>
        <w:snapToGrid w:val="0"/>
        <w:spacing w:line="480" w:lineRule="auto"/>
        <w:rPr>
          <w:rFonts w:ascii="Arial" w:hAnsi="Arial" w:cs="Arial"/>
          <w:szCs w:val="20"/>
        </w:rPr>
      </w:pPr>
      <w:r w:rsidRPr="00236B0B">
        <w:rPr>
          <w:rFonts w:ascii="Arial" w:hAnsi="Arial" w:cs="Arial"/>
          <w:szCs w:val="20"/>
        </w:rPr>
        <w:t xml:space="preserve">Data are presented as mean ± SD; </w:t>
      </w:r>
      <w:proofErr w:type="spellStart"/>
      <w:r w:rsidR="00BF70DB" w:rsidRPr="00236B0B">
        <w:rPr>
          <w:rFonts w:ascii="Arial" w:hAnsi="Arial" w:cs="Arial"/>
          <w:b/>
          <w:szCs w:val="20"/>
          <w:vertAlign w:val="superscript"/>
        </w:rPr>
        <w:t>a</w:t>
      </w:r>
      <w:bookmarkStart w:id="5" w:name="OLE_LINK2"/>
      <w:r w:rsidRPr="00236B0B">
        <w:rPr>
          <w:rFonts w:ascii="Arial" w:hAnsi="Arial" w:cs="Arial"/>
          <w:szCs w:val="20"/>
        </w:rPr>
        <w:t>log</w:t>
      </w:r>
      <w:proofErr w:type="spellEnd"/>
      <w:r w:rsidRPr="00236B0B">
        <w:rPr>
          <w:rFonts w:ascii="Arial" w:hAnsi="Arial" w:cs="Arial"/>
          <w:szCs w:val="20"/>
        </w:rPr>
        <w:t>-transformed spectral power density (log</w:t>
      </w:r>
      <w:r w:rsidRPr="00236B0B">
        <w:rPr>
          <w:rFonts w:ascii="Arial" w:hAnsi="Arial" w:cs="Arial"/>
          <w:szCs w:val="20"/>
          <w:vertAlign w:val="subscript"/>
        </w:rPr>
        <w:t>10</w:t>
      </w:r>
      <w:r w:rsidRPr="00236B0B">
        <w:rPr>
          <w:rFonts w:ascii="Arial" w:hAnsi="Arial" w:cs="Arial"/>
          <w:szCs w:val="20"/>
        </w:rPr>
        <w:t xml:space="preserve"> μV</w:t>
      </w:r>
      <w:r w:rsidRPr="00236B0B">
        <w:rPr>
          <w:rFonts w:ascii="Arial" w:hAnsi="Arial" w:cs="Arial"/>
          <w:szCs w:val="20"/>
          <w:vertAlign w:val="superscript"/>
        </w:rPr>
        <w:t>2</w:t>
      </w:r>
      <w:r w:rsidRPr="00236B0B">
        <w:rPr>
          <w:rFonts w:ascii="Arial" w:hAnsi="Arial" w:cs="Arial"/>
          <w:szCs w:val="20"/>
        </w:rPr>
        <w:t>)</w:t>
      </w:r>
      <w:bookmarkEnd w:id="5"/>
      <w:r w:rsidRPr="00236B0B">
        <w:rPr>
          <w:rFonts w:ascii="Arial" w:hAnsi="Arial" w:cs="Arial"/>
          <w:szCs w:val="20"/>
        </w:rPr>
        <w:t xml:space="preserve">; </w:t>
      </w:r>
      <w:proofErr w:type="spellStart"/>
      <w:r w:rsidR="00BF70DB" w:rsidRPr="00236B0B">
        <w:rPr>
          <w:rFonts w:ascii="Arial" w:hAnsi="Arial" w:cs="Arial"/>
          <w:szCs w:val="20"/>
          <w:vertAlign w:val="superscript"/>
        </w:rPr>
        <w:t>b</w:t>
      </w:r>
      <w:r w:rsidRPr="00236B0B">
        <w:rPr>
          <w:rFonts w:ascii="Arial" w:hAnsi="Arial" w:cs="Arial"/>
          <w:szCs w:val="20"/>
        </w:rPr>
        <w:t>ANCOVA</w:t>
      </w:r>
      <w:proofErr w:type="spellEnd"/>
      <w:r w:rsidRPr="00236B0B">
        <w:rPr>
          <w:rFonts w:ascii="Arial" w:hAnsi="Arial" w:cs="Arial"/>
          <w:szCs w:val="20"/>
        </w:rPr>
        <w:t xml:space="preserve"> controlling for age, sex, current smoking status, usual alcohol intake per day, recent use of TCA, non-TCA, and benzodiazepine, and the presence of insomnia; </w:t>
      </w:r>
      <w:r w:rsidRPr="00236B0B">
        <w:rPr>
          <w:rFonts w:ascii="Arial" w:hAnsi="Arial" w:cs="Arial"/>
          <w:i/>
          <w:szCs w:val="20"/>
        </w:rPr>
        <w:t>p corr</w:t>
      </w:r>
      <w:r w:rsidRPr="00236B0B">
        <w:rPr>
          <w:rFonts w:ascii="Arial" w:hAnsi="Arial" w:cs="Arial"/>
          <w:szCs w:val="20"/>
        </w:rPr>
        <w:t xml:space="preserve">, </w:t>
      </w:r>
      <w:r w:rsidRPr="00236B0B">
        <w:rPr>
          <w:rFonts w:ascii="Arial" w:hAnsi="Arial" w:cs="Arial"/>
          <w:i/>
          <w:szCs w:val="20"/>
        </w:rPr>
        <w:t>p</w:t>
      </w:r>
      <w:r w:rsidRPr="00236B0B">
        <w:rPr>
          <w:rFonts w:ascii="Arial" w:hAnsi="Arial" w:cs="Arial"/>
          <w:szCs w:val="20"/>
        </w:rPr>
        <w:t xml:space="preserve">-value after Bonferroni correction (uncorrected </w:t>
      </w:r>
      <w:r w:rsidRPr="00236B0B">
        <w:rPr>
          <w:rFonts w:ascii="Arial" w:hAnsi="Arial" w:cs="Arial"/>
          <w:i/>
          <w:szCs w:val="20"/>
        </w:rPr>
        <w:t>p</w:t>
      </w:r>
      <w:r w:rsidRPr="00236B0B">
        <w:rPr>
          <w:rFonts w:ascii="Arial" w:hAnsi="Arial" w:cs="Arial"/>
          <w:szCs w:val="20"/>
        </w:rPr>
        <w:t>-value × 10) for correction of multiple comparisons. The number in bold indicates significance after Bonferroni correction (</w:t>
      </w:r>
      <w:r w:rsidRPr="00236B0B">
        <w:rPr>
          <w:rFonts w:ascii="Arial" w:hAnsi="Arial" w:cs="Arial"/>
          <w:i/>
          <w:iCs/>
          <w:szCs w:val="20"/>
        </w:rPr>
        <w:t>p</w:t>
      </w:r>
      <w:r w:rsidRPr="00236B0B">
        <w:rPr>
          <w:rFonts w:ascii="Arial" w:hAnsi="Arial" w:cs="Arial"/>
          <w:szCs w:val="20"/>
        </w:rPr>
        <w:t xml:space="preserve"> &lt; 0.05). </w:t>
      </w:r>
      <w:proofErr w:type="spellStart"/>
      <w:r w:rsidR="00BF70DB" w:rsidRPr="00236B0B">
        <w:rPr>
          <w:rFonts w:ascii="Arial" w:hAnsi="Arial" w:cs="Arial"/>
          <w:bCs/>
          <w:i/>
          <w:iCs/>
          <w:szCs w:val="20"/>
          <w:vertAlign w:val="superscript"/>
        </w:rPr>
        <w:t>c</w:t>
      </w:r>
      <w:r w:rsidRPr="00236B0B">
        <w:rPr>
          <w:rFonts w:ascii="Arial" w:hAnsi="Arial" w:cs="Arial"/>
          <w:szCs w:val="20"/>
        </w:rPr>
        <w:t>The</w:t>
      </w:r>
      <w:proofErr w:type="spellEnd"/>
      <w:r w:rsidRPr="00236B0B">
        <w:rPr>
          <w:rFonts w:ascii="Arial" w:hAnsi="Arial" w:cs="Arial"/>
          <w:szCs w:val="20"/>
        </w:rPr>
        <w:t xml:space="preserve"> </w:t>
      </w:r>
      <w:proofErr w:type="spellStart"/>
      <w:r w:rsidRPr="00236B0B">
        <w:rPr>
          <w:rFonts w:ascii="Arial" w:hAnsi="Arial" w:cs="Arial"/>
          <w:szCs w:val="20"/>
        </w:rPr>
        <w:t>posthoc</w:t>
      </w:r>
      <w:proofErr w:type="spellEnd"/>
      <w:r w:rsidRPr="00236B0B">
        <w:rPr>
          <w:rFonts w:ascii="Arial" w:hAnsi="Arial" w:cs="Arial"/>
          <w:szCs w:val="20"/>
        </w:rPr>
        <w:t xml:space="preserve"> analysis was performed using Bonferroni correction.</w:t>
      </w:r>
    </w:p>
    <w:p w14:paraId="519BB9B3" w14:textId="1ACDD3AD" w:rsidR="00A47EA1" w:rsidRPr="00236B0B" w:rsidRDefault="009E09CC" w:rsidP="00877E7C">
      <w:pPr>
        <w:widowControl/>
        <w:wordWrap/>
        <w:autoSpaceDE/>
        <w:autoSpaceDN/>
        <w:spacing w:line="480" w:lineRule="auto"/>
        <w:rPr>
          <w:rFonts w:ascii="Arial" w:eastAsia="바탕" w:hAnsi="Arial" w:cs="Arial"/>
          <w:bCs/>
          <w:sz w:val="24"/>
        </w:rPr>
      </w:pPr>
      <w:r w:rsidRPr="00236B0B">
        <w:rPr>
          <w:rFonts w:ascii="Arial" w:hAnsi="Arial" w:cs="Arial"/>
          <w:b/>
          <w:bCs/>
          <w:szCs w:val="20"/>
        </w:rPr>
        <w:t>Abbreviations</w:t>
      </w:r>
      <w:r w:rsidRPr="00236B0B">
        <w:rPr>
          <w:rFonts w:ascii="Arial" w:hAnsi="Arial" w:cs="Arial"/>
          <w:szCs w:val="20"/>
        </w:rPr>
        <w:t xml:space="preserve">: </w:t>
      </w:r>
      <w:r w:rsidR="00075716" w:rsidRPr="00236B0B">
        <w:rPr>
          <w:rFonts w:ascii="Arial" w:hAnsi="Arial" w:cs="Arial"/>
          <w:szCs w:val="20"/>
        </w:rPr>
        <w:t>EEG, electroencephalography; OSA, obstructive sleep apnea; mod., moderate; sev., severe; ANOVA, analysis of variance; ANCOVA, analysis of covariance; NREM, non-rapid eye movement sleep; REM, rapid eye movement sleep</w:t>
      </w:r>
      <w:r w:rsidRPr="00236B0B">
        <w:rPr>
          <w:rFonts w:ascii="Arial" w:hAnsi="Arial" w:cs="Arial"/>
          <w:szCs w:val="20"/>
        </w:rPr>
        <w:t>.</w:t>
      </w:r>
      <w:bookmarkEnd w:id="0"/>
      <w:bookmarkEnd w:id="1"/>
      <w:bookmarkEnd w:id="4"/>
    </w:p>
    <w:sectPr w:rsidR="00A47EA1" w:rsidRPr="00236B0B">
      <w:footerReference w:type="default" r:id="rId6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E16DA" w14:textId="77777777" w:rsidR="00CE7635" w:rsidRDefault="00CE7635" w:rsidP="00075716">
      <w:r>
        <w:separator/>
      </w:r>
    </w:p>
  </w:endnote>
  <w:endnote w:type="continuationSeparator" w:id="0">
    <w:p w14:paraId="1334012B" w14:textId="77777777" w:rsidR="00CE7635" w:rsidRDefault="00CE7635" w:rsidP="0007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1210634"/>
      <w:docPartObj>
        <w:docPartGallery w:val="Page Numbers (Bottom of Page)"/>
        <w:docPartUnique/>
      </w:docPartObj>
    </w:sdtPr>
    <w:sdtEndPr/>
    <w:sdtContent>
      <w:p w14:paraId="3A092F52" w14:textId="17D1D6A1" w:rsidR="00B376DD" w:rsidRDefault="00B376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707946A0" w14:textId="77777777" w:rsidR="00B376DD" w:rsidRDefault="00B37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24855" w14:textId="77777777" w:rsidR="00CE7635" w:rsidRDefault="00CE7635" w:rsidP="00075716">
      <w:r>
        <w:separator/>
      </w:r>
    </w:p>
  </w:footnote>
  <w:footnote w:type="continuationSeparator" w:id="0">
    <w:p w14:paraId="53E4A686" w14:textId="77777777" w:rsidR="00CE7635" w:rsidRDefault="00CE7635" w:rsidP="00075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29"/>
    <w:rsid w:val="00075716"/>
    <w:rsid w:val="000A2BE1"/>
    <w:rsid w:val="00117E65"/>
    <w:rsid w:val="001A349A"/>
    <w:rsid w:val="00207121"/>
    <w:rsid w:val="00226822"/>
    <w:rsid w:val="00236B0B"/>
    <w:rsid w:val="00255222"/>
    <w:rsid w:val="002D61B6"/>
    <w:rsid w:val="00331161"/>
    <w:rsid w:val="003F2780"/>
    <w:rsid w:val="00460987"/>
    <w:rsid w:val="004C4C32"/>
    <w:rsid w:val="00572986"/>
    <w:rsid w:val="00593A08"/>
    <w:rsid w:val="005F56BF"/>
    <w:rsid w:val="00707278"/>
    <w:rsid w:val="00771BFA"/>
    <w:rsid w:val="0077570E"/>
    <w:rsid w:val="00877E7C"/>
    <w:rsid w:val="008F18A2"/>
    <w:rsid w:val="00952A62"/>
    <w:rsid w:val="009E09CC"/>
    <w:rsid w:val="00A47EA1"/>
    <w:rsid w:val="00AF364B"/>
    <w:rsid w:val="00B376DD"/>
    <w:rsid w:val="00B556BA"/>
    <w:rsid w:val="00B61E4A"/>
    <w:rsid w:val="00BF0C95"/>
    <w:rsid w:val="00BF70DB"/>
    <w:rsid w:val="00C23659"/>
    <w:rsid w:val="00C37E29"/>
    <w:rsid w:val="00C716CC"/>
    <w:rsid w:val="00C91ED1"/>
    <w:rsid w:val="00CB68E8"/>
    <w:rsid w:val="00CC1DF8"/>
    <w:rsid w:val="00CE7635"/>
    <w:rsid w:val="00D02FC6"/>
    <w:rsid w:val="00D717E7"/>
    <w:rsid w:val="00F27A1F"/>
    <w:rsid w:val="00FB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754F7"/>
  <w15:chartTrackingRefBased/>
  <w15:docId w15:val="{7ADF6991-F1A1-1547-9268-2282336D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B556B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C37E29"/>
    <w:pPr>
      <w:widowControl w:val="0"/>
      <w:wordWrap w:val="0"/>
      <w:autoSpaceDE w:val="0"/>
      <w:autoSpaceDN w:val="0"/>
      <w:spacing w:line="480" w:lineRule="auto"/>
    </w:pPr>
    <w:rPr>
      <w:rFonts w:ascii="맑은 고딕" w:eastAsia="맑은 고딕" w:hAnsi="맑은 고딕" w:cs="Times New Roman"/>
      <w:szCs w:val="22"/>
    </w:rPr>
  </w:style>
  <w:style w:type="character" w:customStyle="1" w:styleId="Char">
    <w:name w:val="간격 없음 Char"/>
    <w:link w:val="a3"/>
    <w:uiPriority w:val="1"/>
    <w:rsid w:val="00C37E29"/>
    <w:rPr>
      <w:rFonts w:ascii="맑은 고딕" w:eastAsia="맑은 고딕" w:hAnsi="맑은 고딕" w:cs="Times New Roman"/>
      <w:szCs w:val="22"/>
      <w:lang w:eastAsia="ko-KR"/>
    </w:rPr>
  </w:style>
  <w:style w:type="paragraph" w:styleId="a4">
    <w:name w:val="header"/>
    <w:basedOn w:val="a"/>
    <w:link w:val="Char0"/>
    <w:uiPriority w:val="99"/>
    <w:unhideWhenUsed/>
    <w:rsid w:val="00D02F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02FC6"/>
  </w:style>
  <w:style w:type="paragraph" w:styleId="a5">
    <w:name w:val="footer"/>
    <w:basedOn w:val="a"/>
    <w:link w:val="Char1"/>
    <w:uiPriority w:val="99"/>
    <w:unhideWhenUsed/>
    <w:rsid w:val="00D02FC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02FC6"/>
  </w:style>
  <w:style w:type="paragraph" w:styleId="a6">
    <w:name w:val="Balloon Text"/>
    <w:basedOn w:val="a"/>
    <w:link w:val="Char2"/>
    <w:uiPriority w:val="99"/>
    <w:semiHidden/>
    <w:unhideWhenUsed/>
    <w:rsid w:val="0033116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33116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5716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075716"/>
    <w:rPr>
      <w:szCs w:val="20"/>
    </w:rPr>
  </w:style>
  <w:style w:type="character" w:customStyle="1" w:styleId="Char3">
    <w:name w:val="메모 텍스트 Char"/>
    <w:basedOn w:val="a0"/>
    <w:link w:val="a8"/>
    <w:uiPriority w:val="99"/>
    <w:semiHidden/>
    <w:rsid w:val="00075716"/>
    <w:rPr>
      <w:szCs w:val="20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075716"/>
    <w:rPr>
      <w:b/>
      <w:bCs/>
    </w:rPr>
  </w:style>
  <w:style w:type="character" w:customStyle="1" w:styleId="Char4">
    <w:name w:val="메모 주제 Char"/>
    <w:basedOn w:val="Char3"/>
    <w:link w:val="a9"/>
    <w:uiPriority w:val="99"/>
    <w:semiHidden/>
    <w:rsid w:val="0007571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KangJae Myeong</dc:creator>
  <cp:lastModifiedBy>강승걸</cp:lastModifiedBy>
  <cp:revision>3</cp:revision>
  <dcterms:created xsi:type="dcterms:W3CDTF">2021-02-10T05:55:00Z</dcterms:created>
  <dcterms:modified xsi:type="dcterms:W3CDTF">2021-02-10T09:06:00Z</dcterms:modified>
</cp:coreProperties>
</file>