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4D281" w14:textId="77777777" w:rsidR="0004790D" w:rsidRPr="0004790D" w:rsidRDefault="0004790D" w:rsidP="0004790D">
      <w:pPr>
        <w:autoSpaceDE w:val="0"/>
        <w:autoSpaceDN w:val="0"/>
        <w:adjustRightInd w:val="0"/>
        <w:spacing w:line="480" w:lineRule="auto"/>
        <w:jc w:val="left"/>
        <w:rPr>
          <w:rStyle w:val="fontstyle01"/>
          <w:rFonts w:ascii="Times New Roman" w:eastAsia="楷体" w:hAnsi="Times New Roman" w:hint="default"/>
          <w:b/>
          <w:bCs/>
          <w:sz w:val="24"/>
          <w:szCs w:val="24"/>
          <w:u w:val="single"/>
        </w:rPr>
      </w:pPr>
      <w:r w:rsidRPr="0004790D">
        <w:rPr>
          <w:rStyle w:val="fontstyle01"/>
          <w:rFonts w:ascii="Times New Roman" w:eastAsia="楷体" w:hAnsi="Times New Roman" w:hint="default"/>
          <w:b/>
          <w:bCs/>
          <w:sz w:val="24"/>
          <w:szCs w:val="24"/>
          <w:u w:val="single"/>
        </w:rPr>
        <w:t>Supplementary</w:t>
      </w:r>
      <w:r w:rsidRPr="0004790D">
        <w:rPr>
          <w:rStyle w:val="fontstyle01"/>
          <w:rFonts w:ascii="Times New Roman" w:eastAsia="楷体" w:hAnsi="Times New Roman" w:hint="default"/>
          <w:b/>
          <w:bCs/>
          <w:sz w:val="24"/>
          <w:szCs w:val="24"/>
          <w:u w:val="single"/>
        </w:rPr>
        <w:t xml:space="preserve"> materials</w:t>
      </w:r>
    </w:p>
    <w:p w14:paraId="29A1ADA8" w14:textId="66D34F98" w:rsidR="0037318E" w:rsidRDefault="00DA5CDE">
      <w:pPr>
        <w:autoSpaceDE w:val="0"/>
        <w:autoSpaceDN w:val="0"/>
        <w:adjustRightInd w:val="0"/>
        <w:spacing w:line="480" w:lineRule="auto"/>
        <w:rPr>
          <w:rStyle w:val="fontstyle01"/>
          <w:rFonts w:ascii="Times New Roman" w:hAnsi="Times New Roman" w:hint="default"/>
          <w:b/>
          <w:bCs/>
          <w:sz w:val="24"/>
          <w:szCs w:val="24"/>
        </w:rPr>
      </w:pPr>
      <w:r>
        <w:rPr>
          <w:rStyle w:val="fontstyle01"/>
          <w:rFonts w:ascii="Times New Roman" w:eastAsia="楷体" w:hAnsi="Times New Roman" w:hint="default"/>
          <w:sz w:val="24"/>
          <w:szCs w:val="24"/>
        </w:rPr>
        <w:t xml:space="preserve">Supplementary Table </w:t>
      </w:r>
      <w:r w:rsidR="00D536C4">
        <w:rPr>
          <w:rStyle w:val="fontstyle01"/>
          <w:rFonts w:ascii="Times New Roman" w:eastAsia="楷体" w:hAnsi="Times New Roman" w:hint="default"/>
          <w:sz w:val="24"/>
          <w:szCs w:val="24"/>
        </w:rPr>
        <w:t>S</w:t>
      </w:r>
      <w:r>
        <w:rPr>
          <w:rStyle w:val="fontstyle01"/>
          <w:rFonts w:ascii="Times New Roman" w:eastAsia="楷体" w:hAnsi="Times New Roman" w:hint="default"/>
          <w:sz w:val="24"/>
          <w:szCs w:val="24"/>
        </w:rPr>
        <w:t>1</w:t>
      </w:r>
      <w:r>
        <w:rPr>
          <w:rStyle w:val="fontstyle01"/>
          <w:rFonts w:ascii="Times New Roman" w:hAnsi="Times New Roman" w:hint="default"/>
          <w:sz w:val="24"/>
          <w:szCs w:val="24"/>
        </w:rPr>
        <w:t>.</w:t>
      </w:r>
      <w:r>
        <w:rPr>
          <w:rStyle w:val="fontstyle01"/>
          <w:rFonts w:ascii="Times New Roman" w:hAnsi="Times New Roman" w:hint="default"/>
          <w:b/>
          <w:bCs/>
          <w:sz w:val="24"/>
          <w:szCs w:val="24"/>
        </w:rPr>
        <w:t xml:space="preserve"> The</w:t>
      </w:r>
      <w:r>
        <w:rPr>
          <w:rStyle w:val="fontstyle01"/>
          <w:rFonts w:ascii="Times New Roman" w:hAnsi="Times New Roman" w:hint="default"/>
          <w:b/>
          <w:bCs/>
          <w:sz w:val="24"/>
          <w:szCs w:val="24"/>
        </w:rPr>
        <w:t xml:space="preserve"> </w:t>
      </w:r>
      <w:r>
        <w:rPr>
          <w:rStyle w:val="fontstyle01"/>
          <w:rFonts w:ascii="Times New Roman" w:hAnsi="Times New Roman" w:hint="default"/>
          <w:b/>
          <w:bCs/>
          <w:sz w:val="24"/>
          <w:szCs w:val="24"/>
        </w:rPr>
        <w:t>13 items related to HIV knowledge</w:t>
      </w:r>
    </w:p>
    <w:tbl>
      <w:tblPr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3"/>
        <w:gridCol w:w="943"/>
        <w:gridCol w:w="943"/>
        <w:gridCol w:w="943"/>
      </w:tblGrid>
      <w:tr w:rsidR="0037318E" w14:paraId="444B71CA" w14:textId="77777777">
        <w:trPr>
          <w:trHeight w:val="23"/>
          <w:jc w:val="center"/>
        </w:trPr>
        <w:tc>
          <w:tcPr>
            <w:tcW w:w="714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A8FC1D3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HIV K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nowledge</w:t>
            </w:r>
          </w:p>
        </w:tc>
        <w:tc>
          <w:tcPr>
            <w:tcW w:w="9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B938B" w14:textId="77777777" w:rsidR="0037318E" w:rsidRDefault="00DA5CD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True</w:t>
            </w:r>
          </w:p>
        </w:tc>
        <w:tc>
          <w:tcPr>
            <w:tcW w:w="94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F2817CF" w14:textId="77777777" w:rsidR="0037318E" w:rsidRDefault="00DA5CD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False</w:t>
            </w:r>
          </w:p>
        </w:tc>
        <w:tc>
          <w:tcPr>
            <w:tcW w:w="94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02631A6" w14:textId="77777777" w:rsidR="0037318E" w:rsidRDefault="00DA5CD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I don’t know</w:t>
            </w:r>
          </w:p>
        </w:tc>
      </w:tr>
      <w:tr w:rsidR="0037318E" w14:paraId="34D4CD6D" w14:textId="77777777">
        <w:trPr>
          <w:trHeight w:val="23"/>
          <w:jc w:val="center"/>
        </w:trPr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92CF9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Style w:val="fontstyle01"/>
                <w:rFonts w:ascii="Times New Roman" w:hAnsi="Times New Roman" w:hint="default"/>
                <w:sz w:val="21"/>
                <w:szCs w:val="21"/>
              </w:rPr>
              <w:t xml:space="preserve">If I eat with HIV-infected people, I will be infected with HIV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F1717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57D89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DC2BE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37318E" w14:paraId="0A554B17" w14:textId="77777777">
        <w:trPr>
          <w:trHeight w:val="23"/>
          <w:jc w:val="center"/>
        </w:trPr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99B06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Style w:val="fontstyle01"/>
                <w:rFonts w:ascii="Times New Roman" w:hAnsi="Times New Roman" w:hint="default"/>
                <w:sz w:val="21"/>
                <w:szCs w:val="21"/>
              </w:rPr>
              <w:t>If I share needles with drug addicts, I will be infected with HIV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D1982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87261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8F17F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37318E" w14:paraId="1C881A44" w14:textId="77777777">
        <w:trPr>
          <w:trHeight w:val="23"/>
          <w:jc w:val="center"/>
        </w:trPr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E5C71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Style w:val="fontstyle01"/>
                <w:rFonts w:ascii="Times New Roman" w:hAnsi="Times New Roman" w:hint="default"/>
                <w:sz w:val="21"/>
                <w:szCs w:val="21"/>
              </w:rPr>
              <w:t xml:space="preserve">If I </w:t>
            </w:r>
            <w:r>
              <w:rPr>
                <w:rStyle w:val="fontstyle01"/>
                <w:rFonts w:ascii="Times New Roman" w:hAnsi="Times New Roman" w:hint="default"/>
                <w:sz w:val="21"/>
                <w:szCs w:val="21"/>
              </w:rPr>
              <w:t>practice oral sex without condoms, I will be infected with HIV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D1F89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FA55B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7850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37318E" w14:paraId="7361936E" w14:textId="77777777">
        <w:trPr>
          <w:trHeight w:val="23"/>
          <w:jc w:val="center"/>
        </w:trPr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474AD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Style w:val="fontstyle01"/>
                <w:rFonts w:ascii="Times New Roman" w:hAnsi="Times New Roman" w:hint="default"/>
                <w:sz w:val="21"/>
                <w:szCs w:val="21"/>
              </w:rPr>
              <w:t>Mosquito bites can transmit HIV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CDFC0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0867E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45D07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37318E" w14:paraId="0A395B05" w14:textId="77777777">
        <w:trPr>
          <w:trHeight w:val="23"/>
          <w:jc w:val="center"/>
        </w:trPr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1E484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Style w:val="fontstyle01"/>
                <w:rFonts w:ascii="Times New Roman" w:hAnsi="Times New Roman" w:hint="default"/>
                <w:sz w:val="21"/>
                <w:szCs w:val="21"/>
              </w:rPr>
              <w:t>If I use condoms correctly at each insertion, I can avoid HIV infection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851AE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23CC1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19477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37318E" w14:paraId="050ECFDB" w14:textId="77777777">
        <w:trPr>
          <w:trHeight w:val="23"/>
          <w:jc w:val="center"/>
        </w:trPr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594B9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Style w:val="fontstyle01"/>
                <w:rFonts w:ascii="Times New Roman" w:hAnsi="Times New Roman" w:hint="default"/>
                <w:sz w:val="21"/>
                <w:szCs w:val="21"/>
              </w:rPr>
              <w:t xml:space="preserve">Removal of the penis from the vagina or anus before ejaculation can </w:t>
            </w:r>
            <w:r>
              <w:rPr>
                <w:rStyle w:val="fontstyle01"/>
                <w:rFonts w:ascii="Times New Roman" w:hAnsi="Times New Roman" w:hint="default"/>
                <w:sz w:val="21"/>
                <w:szCs w:val="21"/>
              </w:rPr>
              <w:t>prevent HIV infection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7691B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7F9DC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970F2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37318E" w14:paraId="30877E23" w14:textId="77777777">
        <w:trPr>
          <w:trHeight w:val="23"/>
          <w:jc w:val="center"/>
        </w:trPr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8B32A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Style w:val="fontstyle01"/>
                <w:rFonts w:ascii="Times New Roman" w:hAnsi="Times New Roman" w:hint="default"/>
                <w:sz w:val="21"/>
                <w:szCs w:val="21"/>
              </w:rPr>
              <w:t>Being with only one uninfected loyal partner can prevent HIV infection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E2B5A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1CE0B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A7E99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37318E" w14:paraId="309FE114" w14:textId="77777777">
        <w:trPr>
          <w:trHeight w:val="23"/>
          <w:jc w:val="center"/>
        </w:trPr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ED44A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Style w:val="fontstyle01"/>
                <w:rFonts w:ascii="Times New Roman" w:hAnsi="Times New Roman" w:hint="default"/>
                <w:sz w:val="21"/>
                <w:szCs w:val="21"/>
              </w:rPr>
              <w:t>All HIV-infected pregnant women give birth to HIV-infected children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2F0FA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37559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99899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37318E" w14:paraId="6066AF18" w14:textId="77777777">
        <w:trPr>
          <w:trHeight w:val="23"/>
          <w:jc w:val="center"/>
        </w:trPr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784A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Style w:val="fontstyle01"/>
                <w:rFonts w:ascii="Times New Roman" w:hAnsi="Times New Roman" w:hint="default"/>
                <w:sz w:val="21"/>
                <w:szCs w:val="21"/>
              </w:rPr>
              <w:t>People who use antibiotics are not infected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54EF3" w14:textId="77777777" w:rsidR="0037318E" w:rsidRDefault="0037318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2B698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39CE3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37318E" w14:paraId="224628E4" w14:textId="77777777">
        <w:trPr>
          <w:trHeight w:val="23"/>
          <w:jc w:val="center"/>
        </w:trPr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804A8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Style w:val="fontstyle01"/>
                <w:rFonts w:ascii="Times New Roman" w:hAnsi="Times New Roman" w:hint="default"/>
                <w:sz w:val="21"/>
                <w:szCs w:val="21"/>
              </w:rPr>
              <w:t xml:space="preserve">Examination results at 1 week </w:t>
            </w:r>
            <w:r>
              <w:rPr>
                <w:rStyle w:val="fontstyle01"/>
                <w:rFonts w:ascii="Times New Roman" w:hAnsi="Times New Roman" w:hint="default"/>
                <w:sz w:val="21"/>
                <w:szCs w:val="21"/>
              </w:rPr>
              <w:t>after sexual intercourse can determine whether the person is infected with HIV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7922C" w14:textId="77777777" w:rsidR="0037318E" w:rsidRDefault="0037318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F8677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64D0A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37318E" w14:paraId="6B21D1AD" w14:textId="77777777">
        <w:trPr>
          <w:trHeight w:val="23"/>
          <w:jc w:val="center"/>
        </w:trPr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B6567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Style w:val="fontstyle01"/>
                <w:rFonts w:ascii="Times New Roman" w:hAnsi="Times New Roman" w:hint="default"/>
                <w:sz w:val="21"/>
                <w:szCs w:val="21"/>
              </w:rPr>
              <w:t>AIDS cannot be cured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E118E" w14:textId="77777777" w:rsidR="0037318E" w:rsidRDefault="0037318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47F93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F2881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37318E" w14:paraId="09D1878A" w14:textId="77777777">
        <w:trPr>
          <w:trHeight w:val="23"/>
          <w:jc w:val="center"/>
        </w:trPr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5BA95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Style w:val="fontstyle01"/>
                <w:rFonts w:ascii="Times New Roman" w:hAnsi="Times New Roman" w:hint="default"/>
                <w:sz w:val="21"/>
                <w:szCs w:val="21"/>
              </w:rPr>
              <w:t>Oral sex is much less likely to transmit HIV than anal intercourse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3ACC9" w14:textId="77777777" w:rsidR="0037318E" w:rsidRDefault="0037318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87FDF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E7A94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37318E" w14:paraId="5131F326" w14:textId="77777777">
        <w:trPr>
          <w:trHeight w:val="23"/>
          <w:jc w:val="center"/>
        </w:trPr>
        <w:tc>
          <w:tcPr>
            <w:tcW w:w="7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4971B4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Style w:val="fontstyle01"/>
                <w:rFonts w:ascii="Times New Roman" w:hAnsi="Times New Roman" w:hint="default"/>
                <w:sz w:val="21"/>
                <w:szCs w:val="21"/>
              </w:rPr>
              <w:t xml:space="preserve">The risk of HIV infection can be reduced by the treatment of sexually </w:t>
            </w:r>
            <w:r>
              <w:rPr>
                <w:rStyle w:val="fontstyle01"/>
                <w:rFonts w:ascii="Times New Roman" w:hAnsi="Times New Roman" w:hint="default"/>
                <w:sz w:val="21"/>
                <w:szCs w:val="21"/>
              </w:rPr>
              <w:t>transmitted diseases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9BE58E" w14:textId="77777777" w:rsidR="0037318E" w:rsidRDefault="0037318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C21FE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4F886F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0449D712" w14:textId="77777777" w:rsidR="0037318E" w:rsidRDefault="00DA5CDE">
      <w:pPr>
        <w:autoSpaceDE w:val="0"/>
        <w:autoSpaceDN w:val="0"/>
        <w:adjustRightInd w:val="0"/>
        <w:spacing w:line="240" w:lineRule="auto"/>
        <w:jc w:val="left"/>
        <w:rPr>
          <w:rStyle w:val="fontstyle01"/>
          <w:rFonts w:ascii="Times New Roman" w:hAnsi="Times New Roman" w:hint="default"/>
          <w:sz w:val="21"/>
          <w:szCs w:val="21"/>
        </w:rPr>
      </w:pPr>
      <w:r>
        <w:rPr>
          <w:rStyle w:val="fontstyle01"/>
          <w:rFonts w:ascii="Times New Roman" w:eastAsia="楷体" w:hAnsi="Times New Roman" w:hint="default"/>
          <w:sz w:val="21"/>
          <w:szCs w:val="21"/>
        </w:rPr>
        <w:t>Each item has a correct answer with a score of 1 point, otherwise, a score of 0 point will be given.</w:t>
      </w:r>
    </w:p>
    <w:p w14:paraId="1FCC6DFC" w14:textId="77777777" w:rsidR="0037318E" w:rsidRDefault="0037318E">
      <w:pPr>
        <w:pStyle w:val="EndNoteBibliography"/>
        <w:adjustRightInd w:val="0"/>
        <w:snapToGrid w:val="0"/>
        <w:spacing w:line="480" w:lineRule="auto"/>
        <w:ind w:left="425" w:hanging="425"/>
        <w:rPr>
          <w:rStyle w:val="fontstyle01"/>
          <w:rFonts w:ascii="Times New Roman" w:eastAsia="楷体" w:hAnsi="Times New Roman" w:hint="default"/>
          <w:sz w:val="21"/>
          <w:szCs w:val="21"/>
        </w:rPr>
      </w:pPr>
    </w:p>
    <w:p w14:paraId="00A428FA" w14:textId="77777777" w:rsidR="0037318E" w:rsidRDefault="0037318E">
      <w:pPr>
        <w:pStyle w:val="EndNoteBibliography"/>
        <w:adjustRightInd w:val="0"/>
        <w:snapToGrid w:val="0"/>
        <w:spacing w:line="480" w:lineRule="auto"/>
        <w:ind w:left="425" w:hanging="425"/>
        <w:rPr>
          <w:rStyle w:val="fontstyle01"/>
          <w:rFonts w:ascii="Times New Roman" w:eastAsia="楷体" w:hAnsi="Times New Roman" w:hint="default"/>
          <w:sz w:val="24"/>
          <w:szCs w:val="24"/>
        </w:rPr>
      </w:pPr>
    </w:p>
    <w:p w14:paraId="34C4BCC9" w14:textId="77777777" w:rsidR="0037318E" w:rsidRDefault="0037318E">
      <w:pPr>
        <w:spacing w:line="240" w:lineRule="auto"/>
        <w:rPr>
          <w:rFonts w:ascii="Times New Roman" w:hAnsi="Times New Roman"/>
          <w:b/>
          <w:bCs/>
        </w:rPr>
      </w:pPr>
    </w:p>
    <w:p w14:paraId="7A8B4D2C" w14:textId="77777777" w:rsidR="0037318E" w:rsidRDefault="0037318E">
      <w:pPr>
        <w:spacing w:line="240" w:lineRule="auto"/>
        <w:rPr>
          <w:rFonts w:ascii="Times New Roman" w:hAnsi="Times New Roman"/>
          <w:b/>
          <w:bCs/>
        </w:rPr>
      </w:pPr>
    </w:p>
    <w:p w14:paraId="4D1C9ABD" w14:textId="77777777" w:rsidR="0037318E" w:rsidRDefault="0037318E">
      <w:pPr>
        <w:spacing w:line="240" w:lineRule="auto"/>
        <w:rPr>
          <w:rFonts w:ascii="Times New Roman" w:hAnsi="Times New Roman"/>
          <w:b/>
          <w:bCs/>
        </w:rPr>
      </w:pPr>
    </w:p>
    <w:p w14:paraId="5D692FBB" w14:textId="77777777" w:rsidR="0037318E" w:rsidRDefault="0037318E">
      <w:pPr>
        <w:spacing w:line="240" w:lineRule="auto"/>
        <w:rPr>
          <w:rFonts w:ascii="Times New Roman" w:hAnsi="Times New Roman"/>
          <w:b/>
          <w:bCs/>
        </w:rPr>
      </w:pPr>
    </w:p>
    <w:p w14:paraId="2759086E" w14:textId="77777777" w:rsidR="0037318E" w:rsidRDefault="0037318E">
      <w:pPr>
        <w:spacing w:line="240" w:lineRule="auto"/>
        <w:rPr>
          <w:rFonts w:ascii="Times New Roman" w:hAnsi="Times New Roman"/>
          <w:b/>
          <w:bCs/>
        </w:rPr>
      </w:pPr>
    </w:p>
    <w:p w14:paraId="1DA5223B" w14:textId="77777777" w:rsidR="0037318E" w:rsidRDefault="0037318E">
      <w:pPr>
        <w:spacing w:line="240" w:lineRule="auto"/>
        <w:rPr>
          <w:rFonts w:ascii="Times New Roman" w:hAnsi="Times New Roman"/>
          <w:b/>
          <w:bCs/>
        </w:rPr>
      </w:pPr>
    </w:p>
    <w:p w14:paraId="631EE2BC" w14:textId="77777777" w:rsidR="0037318E" w:rsidRDefault="0037318E">
      <w:pPr>
        <w:spacing w:line="240" w:lineRule="auto"/>
        <w:rPr>
          <w:rFonts w:ascii="Times New Roman" w:hAnsi="Times New Roman"/>
        </w:rPr>
      </w:pPr>
    </w:p>
    <w:p w14:paraId="32ED3411" w14:textId="35B11DDC" w:rsidR="0037318E" w:rsidRDefault="00DA5CDE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Supplementary Table </w:t>
      </w:r>
      <w:r w:rsidR="00D536C4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 w:hint="eastAsia"/>
          <w:b/>
          <w:bCs/>
          <w:sz w:val="24"/>
        </w:rPr>
        <w:t>Sample characteristics</w:t>
      </w:r>
      <w:r>
        <w:rPr>
          <w:rFonts w:ascii="Times New Roman" w:hAnsi="Times New Roman"/>
          <w:b/>
          <w:bCs/>
          <w:sz w:val="24"/>
        </w:rPr>
        <w:t xml:space="preserve"> at baseline between the excluded group and inclusive group</w:t>
      </w: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4"/>
        <w:gridCol w:w="906"/>
        <w:gridCol w:w="892"/>
        <w:gridCol w:w="846"/>
        <w:gridCol w:w="908"/>
        <w:gridCol w:w="954"/>
        <w:gridCol w:w="945"/>
      </w:tblGrid>
      <w:tr w:rsidR="0037318E" w14:paraId="41FB48A9" w14:textId="77777777">
        <w:trPr>
          <w:trHeight w:val="23"/>
          <w:jc w:val="center"/>
        </w:trPr>
        <w:tc>
          <w:tcPr>
            <w:tcW w:w="284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0F34DFC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Characteristics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3A646" w14:textId="77777777" w:rsidR="0037318E" w:rsidRDefault="00DA5CD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I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nclusive </w:t>
            </w:r>
            <w:r>
              <w:rPr>
                <w:rFonts w:ascii="Times New Roman" w:hAnsi="Times New Roman"/>
                <w:b/>
                <w:bCs/>
                <w:szCs w:val="21"/>
              </w:rPr>
              <w:t>G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roup</w:t>
            </w:r>
          </w:p>
          <w:p w14:paraId="240E8A39" w14:textId="77777777" w:rsidR="0037318E" w:rsidRDefault="00DA5CD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(n=496)</w:t>
            </w:r>
          </w:p>
        </w:tc>
        <w:tc>
          <w:tcPr>
            <w:tcW w:w="175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D9686C" w14:textId="77777777" w:rsidR="0037318E" w:rsidRDefault="00DA5CD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E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xcluded </w:t>
            </w:r>
            <w:r>
              <w:rPr>
                <w:rFonts w:ascii="Times New Roman" w:hAnsi="Times New Roman"/>
                <w:b/>
                <w:bCs/>
                <w:szCs w:val="21"/>
              </w:rPr>
              <w:t>G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roup</w:t>
            </w:r>
          </w:p>
          <w:p w14:paraId="1B87EE86" w14:textId="77777777" w:rsidR="0037318E" w:rsidRDefault="00DA5CD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(n=49)</w:t>
            </w:r>
          </w:p>
        </w:tc>
        <w:tc>
          <w:tcPr>
            <w:tcW w:w="95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8D644C0" w14:textId="77777777" w:rsidR="0037318E" w:rsidRDefault="00DA5CD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楷体" w:hAnsi="Times New Roman"/>
                <w:b/>
                <w:i/>
                <w:color w:val="000000"/>
                <w:szCs w:val="21"/>
              </w:rPr>
              <w:t>χ</w:t>
            </w:r>
            <w:r>
              <w:rPr>
                <w:rFonts w:ascii="Times New Roman" w:eastAsia="楷体" w:hAnsi="Times New Roman"/>
                <w:b/>
                <w:i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F184AD2" w14:textId="77777777" w:rsidR="0037318E" w:rsidRDefault="00DA5CD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1"/>
              </w:rPr>
              <w:t>p-</w:t>
            </w:r>
            <w:r>
              <w:rPr>
                <w:rFonts w:ascii="Times New Roman" w:hAnsi="Times New Roman"/>
                <w:b/>
                <w:bCs/>
                <w:szCs w:val="21"/>
              </w:rPr>
              <w:t>value</w:t>
            </w:r>
          </w:p>
        </w:tc>
      </w:tr>
      <w:tr w:rsidR="0037318E" w14:paraId="1635A9FD" w14:textId="77777777">
        <w:trPr>
          <w:trHeight w:val="23"/>
          <w:jc w:val="center"/>
        </w:trPr>
        <w:tc>
          <w:tcPr>
            <w:tcW w:w="284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1F4439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892DD4" w14:textId="77777777" w:rsidR="0037318E" w:rsidRDefault="00DA5CD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n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FDFCD" w14:textId="77777777" w:rsidR="0037318E" w:rsidRDefault="00DA5CD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%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9A7BE" w14:textId="77777777" w:rsidR="0037318E" w:rsidRDefault="00DA5CD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n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150FFF" w14:textId="77777777" w:rsidR="0037318E" w:rsidRDefault="00DA5CD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%</w:t>
            </w:r>
          </w:p>
        </w:tc>
        <w:tc>
          <w:tcPr>
            <w:tcW w:w="95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1379A9" w14:textId="77777777" w:rsidR="0037318E" w:rsidRDefault="0037318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2F21EF" w14:textId="77777777" w:rsidR="0037318E" w:rsidRDefault="0037318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37318E" w14:paraId="7E9A7A11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7126C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Medication Mode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A85F6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20835" w14:textId="77777777" w:rsidR="0037318E" w:rsidRDefault="0037318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1AAE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71F7D" w14:textId="77777777" w:rsidR="0037318E" w:rsidRDefault="0037318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FCCA2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A54F7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02F5994B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9E56D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aily PrEP group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334D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E85A0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42.94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93872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747C7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44.90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9796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0.0695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26125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0.7921</w:t>
            </w:r>
          </w:p>
        </w:tc>
      </w:tr>
      <w:tr w:rsidR="0037318E" w14:paraId="03D78223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068559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n-demand PrEP group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367C87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5425AD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57.06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36477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61B152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55.10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DC7D10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B6CCB1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0186B3B1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A83867" w14:textId="77777777" w:rsidR="0037318E" w:rsidRDefault="00DA5CDE">
            <w:pPr>
              <w:spacing w:line="240" w:lineRule="auto"/>
              <w:jc w:val="left"/>
              <w:rPr>
                <w:rFonts w:ascii="Times New Roman Bold" w:hAnsi="Times New Roman Bold" w:cs="Times New Roman Bold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Social demographic characteristics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88B065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E3D899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9517A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B7A4B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37C465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763972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50FAE1C5" w14:textId="77777777">
        <w:trPr>
          <w:trHeight w:val="23"/>
          <w:jc w:val="center"/>
        </w:trPr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A848B9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 Bold" w:hAnsi="Times New Roman Bold" w:cs="Times New Roman Bold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 Bold" w:hAnsi="Times New Roman Bold" w:cs="Times New Roman Bold"/>
                <w:b/>
                <w:bCs/>
                <w:color w:val="000000"/>
                <w:kern w:val="0"/>
                <w:sz w:val="18"/>
                <w:szCs w:val="18"/>
                <w:lang w:eastAsia="zh-Hans"/>
              </w:rPr>
              <w:t>ge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FA9641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633809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69693E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F73D4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F77B48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41377F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366620B6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42C37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18-25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1182A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167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E977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zh-Hans"/>
              </w:rPr>
              <w:t>67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1246A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EDA76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42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zh-Hans"/>
              </w:rPr>
              <w:t>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FC68C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zh-Hans"/>
              </w:rPr>
              <w:t>2075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0AEF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zh-Hans"/>
              </w:rPr>
              <w:t>1220</w:t>
            </w:r>
          </w:p>
        </w:tc>
      </w:tr>
      <w:tr w:rsidR="0037318E" w14:paraId="3F599D0C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1C92D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26-30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F7BC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112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C05CB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22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zh-Hans"/>
              </w:rPr>
              <w:t>58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6EC5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5131B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zh-Hans"/>
              </w:rPr>
              <w:t>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ABC51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72A2B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7318E" w14:paraId="609F447D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A9EA3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≥31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4C5C8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45927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zh-Hans"/>
              </w:rPr>
              <w:t>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D22A8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759A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zh-Hans"/>
              </w:rPr>
              <w:t>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8291A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D8976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7318E" w14:paraId="445C5C04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35A55" w14:textId="77777777" w:rsidR="0037318E" w:rsidRDefault="00DA5CDE">
            <w:pPr>
              <w:pStyle w:val="NormalWeb"/>
              <w:widowControl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Area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D506F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9F33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F1814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BAC14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55C01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73295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2197E72F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2E6C9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Urban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C84FC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69AD3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zh-Hans"/>
              </w:rPr>
              <w:t>40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E846B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AC8B2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zh-Hans"/>
              </w:rPr>
              <w:t>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24DF8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zh-Hans"/>
              </w:rPr>
              <w:t>6399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6264C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zh-Hans"/>
              </w:rPr>
              <w:t>4237</w:t>
            </w:r>
          </w:p>
        </w:tc>
      </w:tr>
      <w:tr w:rsidR="0037318E" w14:paraId="30AB899A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CCB0B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Rural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3E16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8AAB5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zh-Hans"/>
              </w:rPr>
              <w:t>60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9BDF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A83C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zh-Hans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D4BB8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EAC0F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54080F80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A9DBB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Ethnic groups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1DF08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6166A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6B88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2BD1C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DA460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7E27A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62F812A6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78FA5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Han nationality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E873B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6B78D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89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zh-Hans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C834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3FEB8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89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zh-Hans"/>
              </w:rPr>
              <w:t>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FDC3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zh-Hans"/>
              </w:rPr>
              <w:t>0215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F2DAD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zh-Hans"/>
              </w:rPr>
              <w:t>8833</w:t>
            </w:r>
          </w:p>
        </w:tc>
      </w:tr>
      <w:tr w:rsidR="0037318E" w14:paraId="4BDF0170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04B1C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Other ethnic minorities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E6516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8D6C2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zh-Hans"/>
              </w:rPr>
              <w:t>89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39B2F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51139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zh-Hans"/>
              </w:rPr>
              <w:t>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2858E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A8E3A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18BB0BE0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712A2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Educational level</w:t>
            </w:r>
            <w:r>
              <w:rPr>
                <w:rFonts w:ascii="Times New Roman" w:hAnsi="Times New Roman"/>
                <w:vertAlign w:val="superscript"/>
              </w:rPr>
              <w:t>#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2AEBC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652F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4F1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0C402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C4E21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E13D2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5794AC7E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346C6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Junior high or below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EEED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CE6C5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zh-Hans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E16C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C392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zh-Hans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8EF0C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zh-Hans"/>
              </w:rPr>
              <w:t>7277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77873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zh-Hans"/>
              </w:rPr>
              <w:t>4215</w:t>
            </w:r>
          </w:p>
        </w:tc>
      </w:tr>
      <w:tr w:rsidR="0037318E" w14:paraId="165253B7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A3A02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Senior high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04F93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95CCC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zh-Hans"/>
              </w:rPr>
              <w:t>08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9BFE5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3A076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zh-Hans"/>
              </w:rPr>
              <w:t>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FBAC3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CBA42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351AFF00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24FDF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College or above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F074A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75D4D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zh-Hans"/>
              </w:rPr>
              <w:t>80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32E63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7568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zh-Hans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EFBE4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23012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70FA60C1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58262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Employment status</w:t>
            </w:r>
            <w:r>
              <w:rPr>
                <w:rFonts w:ascii="Times New Roman" w:hAnsi="Times New Roman"/>
                <w:vertAlign w:val="superscript"/>
              </w:rPr>
              <w:t>#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7CC35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1E897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4D2CF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7FCAE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582DF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A4873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4A9C9447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ECB6A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mployed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E92B9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FAEA7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79.39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C28A3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FEB9A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65.31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E4C7B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5.212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90D35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0.074</w:t>
            </w:r>
          </w:p>
        </w:tc>
      </w:tr>
      <w:tr w:rsidR="0037318E" w14:paraId="150E3EC2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14274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Students at school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F541B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A3BF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9.29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A65DD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2BCE8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16.33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5E028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52A23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3123A84F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A5B3C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Retired or unemployed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B06ED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5B525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11.31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340C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9FC20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18.37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A1093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A8CA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6FB896BD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CA1E9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Marital status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C3EDC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4683E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00910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86C14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6F6C2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552DC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35EB75E7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BC22E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Unmarried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51962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B80B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71.37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4FA1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A410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83.67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CB3AF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3.3841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5FEC3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0.1841</w:t>
            </w:r>
          </w:p>
        </w:tc>
      </w:tr>
      <w:tr w:rsidR="0037318E" w14:paraId="42E14381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6EA86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Married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FD4B8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07FF7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17.74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A20F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E7AEA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10.20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E5A25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50FF0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64012C3D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7731E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Divorce or widowhood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83C2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7D65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10.89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5C5D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33F2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6.12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A1BD9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B3084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1D06F33F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B1CC5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Personal monthly income (RMB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vertAlign w:val="superscript"/>
              </w:rPr>
              <w:t>#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B67A9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4C424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7BC1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9A3C9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D157B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E0A1E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79F8DD3A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E8344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≤3000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E9733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B7505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51.12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4ED19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8BF5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63.27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10567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3.1522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9456B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0.2068</w:t>
            </w:r>
          </w:p>
        </w:tc>
      </w:tr>
      <w:tr w:rsidR="0037318E" w14:paraId="5ECFCED8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C0596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3001-5000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F2DBA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F11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36.81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1F15D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574F9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24.49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5356B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F3638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40976E2C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F1FC4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≥5001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B2803D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EE7C6C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12.07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283A6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54CB40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12.24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05FD37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CFEBD7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6149C619" w14:textId="77777777">
        <w:trPr>
          <w:trHeight w:val="23"/>
          <w:jc w:val="center"/>
        </w:trPr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A6A60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Sexual behavior characteristics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7F96E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CDE8D3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69C19E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359182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1BEA2A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F3211A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1ED33539" w14:textId="77777777">
        <w:trPr>
          <w:trHeight w:val="23"/>
          <w:jc w:val="center"/>
        </w:trPr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419D3F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he sex position during anal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sexual intercourse with men</w:t>
            </w:r>
            <w:r>
              <w:rPr>
                <w:rFonts w:ascii="Times New Roman" w:hAnsi="Times New Roman"/>
                <w:vertAlign w:val="superscript"/>
              </w:rPr>
              <w:t>#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3A76D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EEFB97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369AB6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D9FD34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D3797F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E8F386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5AD10DE0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D8182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nly doing insertive anal sex "1"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E1BBD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AEE63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23.03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825CF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F2183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30.61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5519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4.4945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8E89F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0.3432</w:t>
            </w:r>
          </w:p>
        </w:tc>
      </w:tr>
      <w:tr w:rsidR="0037318E" w14:paraId="03DBADB3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E3CCB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Both but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"1"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mainly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EF93C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C4333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26.46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AAB2F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5F1A2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16.33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3993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A7447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4D4AA0D5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360B4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Both equally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1A778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26468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26.46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2E45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FA3EB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24.49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049EE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12E50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39F26034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E930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Both but “0” mainly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6C029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6CA0B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15.35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2107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D900C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14.29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C03C2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91CCB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025082AB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1772B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nly doing receptive anal sex "0"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5830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FF47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8.69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3368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0A29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14.29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9DC0F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C128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4C89763C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18C9F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Temporary male sexual partners in the last six months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C99EF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A656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1ED40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7843E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9301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7B077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3A9230D2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9ADB1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4D98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2A872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13.65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4EA4A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D00A8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4.08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F1CE6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4.2909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484AA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0.1170</w:t>
            </w:r>
          </w:p>
        </w:tc>
      </w:tr>
      <w:tr w:rsidR="0037318E" w14:paraId="2D53011C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7B192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3FA3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3EBF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30.55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9170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B2618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28.57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1273C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AEB55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65C06B13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E51EE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≥2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A1199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1D0E8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55.80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82235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217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67.35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2E19A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58A1E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7E84D18A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8B15D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Female sexual partners in the last six months</w:t>
            </w:r>
            <w:r>
              <w:rPr>
                <w:rFonts w:ascii="Times New Roman" w:hAnsi="Times New Roman"/>
                <w:vertAlign w:val="superscript"/>
              </w:rPr>
              <w:t>#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9011F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CCEEB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AB9E1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9C288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8B46B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E64FA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362A2DE8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78BC0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91EE3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2D803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84.57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5B400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70D5D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87.50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86675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0.7350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F4D6C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0.6925</w:t>
            </w:r>
          </w:p>
        </w:tc>
      </w:tr>
      <w:tr w:rsidR="0037318E" w14:paraId="1060A3FF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FF8EC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D2ED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A6497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14.20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1CC12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EB8D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10.42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6C689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3DD9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25308754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03245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≥2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56997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0AE9B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1.23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7479B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2A9E0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BC26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EB773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1830D41C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45F1B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Frequency of condom use when having anal sex with men</w:t>
            </w:r>
            <w:r>
              <w:rPr>
                <w:rFonts w:ascii="Times New Roman" w:hAnsi="Times New Roman"/>
                <w:vertAlign w:val="superscript"/>
              </w:rPr>
              <w:t>#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1747C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EA58C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19FF0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176E2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A8B84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72630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7455026E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5F364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Always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7062A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453F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58.51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7363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73757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48.98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2E54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1.7391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22152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0.4191</w:t>
            </w:r>
          </w:p>
        </w:tc>
      </w:tr>
      <w:tr w:rsidR="0037318E" w14:paraId="494A9D75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B3D45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Occasionally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A72C7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24018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35.68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19FAD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78A36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42.86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E15B4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37D4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61E0A2E1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76AF8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Never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F814A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FBB8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5.81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9834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F24B2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8.16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FA6F0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44324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7823E685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573AC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Frequency of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Internet-seeking sexual partners in the last 6 months</w:t>
            </w:r>
            <w:r>
              <w:rPr>
                <w:rFonts w:ascii="Times New Roman" w:hAnsi="Times New Roman"/>
                <w:vertAlign w:val="superscript"/>
              </w:rPr>
              <w:t>#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35078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2F446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1E265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702AC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E7359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C08A0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39408CE1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F7B06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Often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F4EA6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91C5B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9.49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1B808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DF719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6.12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D8560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2.8030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2812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0.2462</w:t>
            </w:r>
          </w:p>
        </w:tc>
      </w:tr>
      <w:tr w:rsidR="0037318E" w14:paraId="6324B666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96EEC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Sometimes or occasionally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1561B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14C1C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70.30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1A338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F5509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81.63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E353B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CCEC3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07939784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663AA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Never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A26DB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17EF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20.20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FC628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1C7D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12.24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D7999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EB647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3A8CF66D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84EA3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Whether a commercial sexual service in the past 6 month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D9915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69A9C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646A9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1A221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59292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4C8E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2B103036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694A1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Yes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0C6F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CFF5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7.66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B9242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69A90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4.08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43CB6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0.8402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9E702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0.3593</w:t>
            </w:r>
          </w:p>
        </w:tc>
      </w:tr>
      <w:tr w:rsidR="0037318E" w14:paraId="28D20BAC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66475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No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8920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5FE5D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92.34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C12F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198F9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95.92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68E94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8A300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2B11D397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682B4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Diagnosed with STD in the past six months</w:t>
            </w:r>
            <w:r>
              <w:rPr>
                <w:rFonts w:ascii="Times New Roman" w:hAnsi="Times New Roman"/>
                <w:vertAlign w:val="superscript"/>
              </w:rPr>
              <w:t>#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0F63B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2E9CF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082C3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56780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09296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44C5A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43BA2A15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F18DA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Yes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94A99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F9C89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10.95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4FC27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A297A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607D6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76068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7ADE46B4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ED393A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No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B9387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B90C1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89.05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2CCA5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417F14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4F163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9D5BF9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5AE6AB63" w14:textId="77777777">
        <w:trPr>
          <w:trHeight w:val="23"/>
          <w:jc w:val="center"/>
        </w:trPr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4B7322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HIV knowledge and testing and counseling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8CB00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4AAE3F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0BAAAF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9FE8E5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B6738F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7BEAA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2016EA0E" w14:textId="77777777">
        <w:trPr>
          <w:trHeight w:val="23"/>
          <w:jc w:val="center"/>
        </w:trPr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49EC2D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HIV voluntary testing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F653D0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FA27C2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D4051B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D4CF87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2A251E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DEB6C7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48A149E2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DD4EF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Yes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E90F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D34A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82.46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965A7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D64B3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73.47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D073C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2.4058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B6B53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0.1209</w:t>
            </w:r>
          </w:p>
        </w:tc>
      </w:tr>
      <w:tr w:rsidR="0037318E" w14:paraId="24A9C138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C512B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No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2D84D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1019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17.54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64B22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D0BF3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26.53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06DC0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F3DFB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36B488DC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63EB6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HIV voluntary counseling</w:t>
            </w:r>
            <w:r>
              <w:rPr>
                <w:rFonts w:ascii="Times New Roman" w:hAnsi="Times New Roman"/>
                <w:vertAlign w:val="superscript"/>
              </w:rPr>
              <w:t>#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09CE4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FA953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FAE77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4F8DB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B9313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5E526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4ED45530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334FE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Yes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4DBBF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F28AC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65.99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812BF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3EF13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66.67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75C88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0.0089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5A2D2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0.9249</w:t>
            </w:r>
          </w:p>
        </w:tc>
      </w:tr>
      <w:tr w:rsidR="0037318E" w14:paraId="55BBCAAE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4F8DD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No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C1BBC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0F94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34.01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6F32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9FB87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33.33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328E9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53554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1F927D44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B5605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HIV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knowledge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score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FCB5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9AEE9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811DC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21071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DB1FE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2292E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50D8E569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C4BFB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≤11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BB175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37DBD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46.57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BAA42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F5D59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42.86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D0217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0.2476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5EF4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0.6187</w:t>
            </w:r>
          </w:p>
        </w:tc>
      </w:tr>
      <w:tr w:rsidR="0037318E" w14:paraId="19C8A19E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E5C197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＞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408C88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5C0C9B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53.43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5C6FED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E93D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57.14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BB6B0A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62BBC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1DB2B6AF" w14:textId="77777777">
        <w:trPr>
          <w:trHeight w:val="23"/>
          <w:jc w:val="center"/>
        </w:trPr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ECE777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Substance use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89B7E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F213C1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ECAAEE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6641C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F75167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FAC70A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4B696D78" w14:textId="77777777">
        <w:trPr>
          <w:trHeight w:val="23"/>
          <w:jc w:val="center"/>
        </w:trPr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70833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Frequency of alcohol use in the last month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A2884F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541B3C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A5B326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D6974A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76CD98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BA26A5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3185BF52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97328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Daily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381D9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9442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3.43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7D88A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B2090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D2D05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4.6841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50AA2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0.3213</w:t>
            </w:r>
          </w:p>
        </w:tc>
      </w:tr>
      <w:tr w:rsidR="0037318E" w14:paraId="3A861302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977CA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 least 3 times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week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579C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37E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9.68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79C98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F6C39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4.08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7D466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131E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43F2445A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3F48A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 least 1 time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week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9308A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8193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16.13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D23C9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29BB5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12.24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C1F63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CC805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29441FCE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5170C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ess than 1 time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week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205D8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70B2E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40.52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4CA23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B862B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46.94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6F736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6B96A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306B9CB7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4E4E6" w14:textId="77777777" w:rsidR="0037318E" w:rsidRDefault="00DA5CDE">
            <w:pPr>
              <w:spacing w:line="240" w:lineRule="auto"/>
              <w:ind w:firstLineChars="100" w:firstLine="18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ever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E14D6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221F2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30.24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D1056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A1C2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36.73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28C9C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8FD55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1A89F717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7F578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W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hether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illicit drugs (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cstasy, methamphetamine, k powder (ketamine), etc) used in the last half year</w:t>
            </w:r>
            <w:r>
              <w:rPr>
                <w:rFonts w:ascii="Times New Roman" w:hAnsi="Times New Roman"/>
                <w:vertAlign w:val="superscript"/>
              </w:rPr>
              <w:t>#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0C007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3B8AB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02FB9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37725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E7CFD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DE43E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7318E" w14:paraId="0C20CCC2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8FBA8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No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B2EC0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D69F7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96.72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7305A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6BDD7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95.92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DD67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0.0886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89820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0.7659</w:t>
            </w:r>
          </w:p>
        </w:tc>
      </w:tr>
      <w:tr w:rsidR="0037318E" w14:paraId="78054758" w14:textId="77777777">
        <w:trPr>
          <w:trHeight w:val="23"/>
          <w:jc w:val="center"/>
        </w:trPr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5BECBE" w14:textId="77777777" w:rsidR="0037318E" w:rsidRDefault="00DA5CD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Yes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960CB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71A9B4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3.28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886291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3A1809" w14:textId="77777777" w:rsidR="0037318E" w:rsidRDefault="00DA5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4.08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B8F66C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D26F50" w14:textId="77777777" w:rsidR="0037318E" w:rsidRDefault="003731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D8F01C3" w14:textId="77777777" w:rsidR="0037318E" w:rsidRDefault="00DA5CDE">
      <w:pPr>
        <w:spacing w:line="240" w:lineRule="auto"/>
        <w:jc w:val="left"/>
        <w:rPr>
          <w:rStyle w:val="fontstyle01"/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</w:rPr>
        <w:t>R</w:t>
      </w:r>
      <w:r>
        <w:rPr>
          <w:rFonts w:ascii="Times New Roman" w:hAnsi="Times New Roman" w:hint="eastAsia"/>
        </w:rPr>
        <w:t>ank sum test</w:t>
      </w:r>
      <w:r>
        <w:rPr>
          <w:rFonts w:ascii="Times New Roman" w:hAnsi="Times New Roman"/>
        </w:rPr>
        <w:t xml:space="preserve">, and </w:t>
      </w:r>
      <w:r>
        <w:rPr>
          <w:rFonts w:ascii="Times New Roman" w:hAnsi="Times New Roman"/>
          <w:kern w:val="0"/>
          <w:sz w:val="24"/>
        </w:rPr>
        <w:sym w:font="Symbol" w:char="F063"/>
      </w:r>
      <w:r>
        <w:rPr>
          <w:rFonts w:ascii="Times New Roman" w:hAnsi="Times New Roman"/>
          <w:kern w:val="0"/>
          <w:sz w:val="24"/>
          <w:vertAlign w:val="superscript"/>
        </w:rPr>
        <w:t>2</w:t>
      </w:r>
      <w:r>
        <w:rPr>
          <w:rFonts w:ascii="Times New Roman" w:hAnsi="Times New Roman"/>
        </w:rPr>
        <w:t xml:space="preserve"> test was used for the rest. </w:t>
      </w:r>
      <w:r>
        <w:rPr>
          <w:rFonts w:ascii="Times New Roman" w:hAnsi="Times New Roman"/>
          <w:vertAlign w:val="superscript"/>
        </w:rPr>
        <w:t>#</w:t>
      </w:r>
      <w:r>
        <w:rPr>
          <w:rFonts w:ascii="Times New Roman" w:hAnsi="Times New Roman"/>
        </w:rPr>
        <w:t xml:space="preserve"> indicates loss of data, and a</w:t>
      </w:r>
      <w:r>
        <w:rPr>
          <w:rFonts w:ascii="Times New Roman" w:hAnsi="Times New Roman" w:hint="eastAsia"/>
        </w:rPr>
        <w:t>verage missing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rates of variables were below 0.9%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Bold values indicate statistical significance at </w:t>
      </w:r>
      <w:r>
        <w:rPr>
          <w:rFonts w:ascii="Times New Roman" w:hAnsi="Times New Roman"/>
          <w:i/>
          <w:iCs/>
        </w:rPr>
        <w:t>p</w:t>
      </w:r>
      <w:r>
        <w:rPr>
          <w:rFonts w:ascii="Times New Roman" w:hAnsi="Times New Roman"/>
        </w:rPr>
        <w:t xml:space="preserve"> &lt; 0.05.</w:t>
      </w:r>
    </w:p>
    <w:p w14:paraId="72438D59" w14:textId="77777777" w:rsidR="0037318E" w:rsidRDefault="0037318E">
      <w:pPr>
        <w:spacing w:line="240" w:lineRule="auto"/>
        <w:rPr>
          <w:color w:val="0000FF"/>
        </w:rPr>
      </w:pPr>
    </w:p>
    <w:p w14:paraId="249284BF" w14:textId="77777777" w:rsidR="0037318E" w:rsidRDefault="0037318E">
      <w:pPr>
        <w:pStyle w:val="EndNoteBibliography"/>
        <w:adjustRightInd w:val="0"/>
        <w:snapToGrid w:val="0"/>
        <w:spacing w:line="480" w:lineRule="auto"/>
        <w:ind w:left="425" w:hanging="425"/>
        <w:jc w:val="left"/>
        <w:rPr>
          <w:rStyle w:val="fontstyle01"/>
          <w:rFonts w:ascii="Times New Roman" w:hAnsi="Times New Roman" w:hint="default"/>
          <w:sz w:val="24"/>
          <w:szCs w:val="24"/>
        </w:rPr>
      </w:pPr>
    </w:p>
    <w:sectPr w:rsidR="0037318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1FE96" w14:textId="77777777" w:rsidR="00DA5CDE" w:rsidRDefault="00DA5CDE">
      <w:pPr>
        <w:spacing w:after="0" w:line="240" w:lineRule="auto"/>
      </w:pPr>
      <w:r>
        <w:separator/>
      </w:r>
    </w:p>
  </w:endnote>
  <w:endnote w:type="continuationSeparator" w:id="0">
    <w:p w14:paraId="0109FEF2" w14:textId="77777777" w:rsidR="00DA5CDE" w:rsidRDefault="00DA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altName w:val="苹方-简"/>
    <w:charset w:val="00"/>
    <w:family w:val="roman"/>
    <w:pitch w:val="default"/>
    <w:sig w:usb0="20007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楷体">
    <w:altName w:val="Microsoft YaHei"/>
    <w:charset w:val="00"/>
    <w:family w:val="modern"/>
    <w:pitch w:val="default"/>
    <w:sig w:usb0="00000000" w:usb1="00000000" w:usb2="00000016" w:usb3="00000000" w:csb0="00040001" w:csb1="00000000"/>
  </w:font>
  <w:font w:name="Times New Roman Bold"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76915044"/>
    </w:sdtPr>
    <w:sdtEndPr>
      <w:rPr>
        <w:rStyle w:val="PageNumber"/>
      </w:rPr>
    </w:sdtEndPr>
    <w:sdtContent>
      <w:p w14:paraId="04F150B6" w14:textId="77777777" w:rsidR="0037318E" w:rsidRDefault="00DA5CDE">
        <w:pPr>
          <w:pStyle w:val="Footer"/>
          <w:framePr w:wrap="around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B200FA" w14:textId="77777777" w:rsidR="0037318E" w:rsidRDefault="003731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9BBCA" w14:textId="77777777" w:rsidR="0037318E" w:rsidRDefault="00DA5CD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9A687C" wp14:editId="2EA726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630B7" w14:textId="77777777" w:rsidR="0037318E" w:rsidRDefault="00DA5CD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A687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D7630B7" w14:textId="77777777" w:rsidR="0037318E" w:rsidRDefault="00DA5CD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52A84" w14:textId="77777777" w:rsidR="00DA5CDE" w:rsidRDefault="00DA5CDE">
      <w:pPr>
        <w:spacing w:after="0" w:line="240" w:lineRule="auto"/>
      </w:pPr>
      <w:r>
        <w:separator/>
      </w:r>
    </w:p>
  </w:footnote>
  <w:footnote w:type="continuationSeparator" w:id="0">
    <w:p w14:paraId="26DE5213" w14:textId="77777777" w:rsidR="00DA5CDE" w:rsidRDefault="00DA5C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embedSystemFonts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FE8AD6"/>
    <w:rsid w:val="D7FF1A60"/>
    <w:rsid w:val="DADC45BA"/>
    <w:rsid w:val="DB6FACC5"/>
    <w:rsid w:val="DBC18F2D"/>
    <w:rsid w:val="DBFB16A1"/>
    <w:rsid w:val="DD5A270D"/>
    <w:rsid w:val="DD6F57CB"/>
    <w:rsid w:val="DD7F050D"/>
    <w:rsid w:val="DDEE9AB3"/>
    <w:rsid w:val="DDF179E5"/>
    <w:rsid w:val="DDF9B87A"/>
    <w:rsid w:val="DEE2B3D1"/>
    <w:rsid w:val="DEE3921D"/>
    <w:rsid w:val="DF5BD0A0"/>
    <w:rsid w:val="DF7F9AE7"/>
    <w:rsid w:val="DFB33CB6"/>
    <w:rsid w:val="DFFA66A3"/>
    <w:rsid w:val="DFFF971C"/>
    <w:rsid w:val="E3BFA247"/>
    <w:rsid w:val="E3FE5D95"/>
    <w:rsid w:val="E4FF024F"/>
    <w:rsid w:val="E51B585A"/>
    <w:rsid w:val="E55D9E8F"/>
    <w:rsid w:val="E7FAEFB5"/>
    <w:rsid w:val="EBA19771"/>
    <w:rsid w:val="EBBF252A"/>
    <w:rsid w:val="EBED745E"/>
    <w:rsid w:val="ECFBED4A"/>
    <w:rsid w:val="ED7EBE69"/>
    <w:rsid w:val="EDFF5354"/>
    <w:rsid w:val="EE7F9C2E"/>
    <w:rsid w:val="EEA70BF0"/>
    <w:rsid w:val="EEDB9936"/>
    <w:rsid w:val="EF5FA2F2"/>
    <w:rsid w:val="EF76677F"/>
    <w:rsid w:val="EF795A43"/>
    <w:rsid w:val="EF7BDFF6"/>
    <w:rsid w:val="EF7E6786"/>
    <w:rsid w:val="EF9FAEC7"/>
    <w:rsid w:val="EFD0AF58"/>
    <w:rsid w:val="EFF2BBE5"/>
    <w:rsid w:val="EFF6FB90"/>
    <w:rsid w:val="EFFB1C47"/>
    <w:rsid w:val="EFFD7EF7"/>
    <w:rsid w:val="EFFF174D"/>
    <w:rsid w:val="EFFF5501"/>
    <w:rsid w:val="EFFFBB92"/>
    <w:rsid w:val="F379F6B7"/>
    <w:rsid w:val="F3E89FCB"/>
    <w:rsid w:val="F4E9910B"/>
    <w:rsid w:val="F4FCE09D"/>
    <w:rsid w:val="F5DB4D7D"/>
    <w:rsid w:val="F6BFADB6"/>
    <w:rsid w:val="F7272F22"/>
    <w:rsid w:val="F735FDD0"/>
    <w:rsid w:val="F73A72EB"/>
    <w:rsid w:val="F7B3AC29"/>
    <w:rsid w:val="F7DF8232"/>
    <w:rsid w:val="F7DF8A21"/>
    <w:rsid w:val="F7EBF7B2"/>
    <w:rsid w:val="F7EE1DA3"/>
    <w:rsid w:val="F7EF1468"/>
    <w:rsid w:val="F7FF6F8A"/>
    <w:rsid w:val="F8FF0002"/>
    <w:rsid w:val="F97BDCB8"/>
    <w:rsid w:val="F9A71AF8"/>
    <w:rsid w:val="F9B63D22"/>
    <w:rsid w:val="F9CF808A"/>
    <w:rsid w:val="F9D7CF2D"/>
    <w:rsid w:val="F9FD7E6B"/>
    <w:rsid w:val="F9FDD0CB"/>
    <w:rsid w:val="F9FFD3E3"/>
    <w:rsid w:val="FA26C657"/>
    <w:rsid w:val="FA6D70E7"/>
    <w:rsid w:val="FB5C387A"/>
    <w:rsid w:val="FB5CA0C3"/>
    <w:rsid w:val="FB7BD3CE"/>
    <w:rsid w:val="FBB437E9"/>
    <w:rsid w:val="FBB9C9D8"/>
    <w:rsid w:val="FBDCC2A7"/>
    <w:rsid w:val="FBF6F5FD"/>
    <w:rsid w:val="FBF79B50"/>
    <w:rsid w:val="FBFA26CB"/>
    <w:rsid w:val="FBFDE0A1"/>
    <w:rsid w:val="FBFFBB03"/>
    <w:rsid w:val="FCE75A91"/>
    <w:rsid w:val="FD9F2A6F"/>
    <w:rsid w:val="FDBDAB5E"/>
    <w:rsid w:val="FDDFA777"/>
    <w:rsid w:val="FDEFBD63"/>
    <w:rsid w:val="FDFDFD8E"/>
    <w:rsid w:val="FDFFC926"/>
    <w:rsid w:val="FE362006"/>
    <w:rsid w:val="FE4F84BE"/>
    <w:rsid w:val="FE7F1B4A"/>
    <w:rsid w:val="FE7FB5E9"/>
    <w:rsid w:val="FEA55445"/>
    <w:rsid w:val="FEED3C93"/>
    <w:rsid w:val="FEFF32C7"/>
    <w:rsid w:val="FEFF72C5"/>
    <w:rsid w:val="FF7DB9DF"/>
    <w:rsid w:val="FF7FA39E"/>
    <w:rsid w:val="FF871DED"/>
    <w:rsid w:val="FF9EBF3F"/>
    <w:rsid w:val="FFA30170"/>
    <w:rsid w:val="FFAF0C75"/>
    <w:rsid w:val="FFAF4E71"/>
    <w:rsid w:val="FFB7163C"/>
    <w:rsid w:val="FFBE6464"/>
    <w:rsid w:val="FFBF8FE7"/>
    <w:rsid w:val="FFBFDA9A"/>
    <w:rsid w:val="FFD80DBB"/>
    <w:rsid w:val="FFDD5B0D"/>
    <w:rsid w:val="FFDDF9F5"/>
    <w:rsid w:val="FFDE8F23"/>
    <w:rsid w:val="FFE4E95D"/>
    <w:rsid w:val="FFE74166"/>
    <w:rsid w:val="FFEB3871"/>
    <w:rsid w:val="FFEBB17A"/>
    <w:rsid w:val="FFED24A4"/>
    <w:rsid w:val="FFEE3F1D"/>
    <w:rsid w:val="FFEE7E9D"/>
    <w:rsid w:val="FFEFEC2E"/>
    <w:rsid w:val="FFF74060"/>
    <w:rsid w:val="FFF74C52"/>
    <w:rsid w:val="FFF838AD"/>
    <w:rsid w:val="FFFBF21B"/>
    <w:rsid w:val="FFFCA4AE"/>
    <w:rsid w:val="FFFDC717"/>
    <w:rsid w:val="FFFEF376"/>
    <w:rsid w:val="FFFF23B7"/>
    <w:rsid w:val="00025606"/>
    <w:rsid w:val="0003145A"/>
    <w:rsid w:val="0004790D"/>
    <w:rsid w:val="0005006E"/>
    <w:rsid w:val="00051F1D"/>
    <w:rsid w:val="00071CBC"/>
    <w:rsid w:val="000957C4"/>
    <w:rsid w:val="00096D29"/>
    <w:rsid w:val="000A3750"/>
    <w:rsid w:val="000C4477"/>
    <w:rsid w:val="000D217D"/>
    <w:rsid w:val="000D4E6C"/>
    <w:rsid w:val="0010043F"/>
    <w:rsid w:val="001363AD"/>
    <w:rsid w:val="00196270"/>
    <w:rsid w:val="001B2D8B"/>
    <w:rsid w:val="001C0541"/>
    <w:rsid w:val="001C33AA"/>
    <w:rsid w:val="001F249B"/>
    <w:rsid w:val="00203B6F"/>
    <w:rsid w:val="00275A34"/>
    <w:rsid w:val="002777B2"/>
    <w:rsid w:val="00290128"/>
    <w:rsid w:val="002C387A"/>
    <w:rsid w:val="002C7E16"/>
    <w:rsid w:val="002E4A89"/>
    <w:rsid w:val="002F136F"/>
    <w:rsid w:val="0031792B"/>
    <w:rsid w:val="00355A12"/>
    <w:rsid w:val="003571C5"/>
    <w:rsid w:val="00362805"/>
    <w:rsid w:val="0037318E"/>
    <w:rsid w:val="00385556"/>
    <w:rsid w:val="0043182B"/>
    <w:rsid w:val="00465410"/>
    <w:rsid w:val="004A564A"/>
    <w:rsid w:val="004E51DB"/>
    <w:rsid w:val="005C00AA"/>
    <w:rsid w:val="005C22B9"/>
    <w:rsid w:val="0060281D"/>
    <w:rsid w:val="00647350"/>
    <w:rsid w:val="006509A8"/>
    <w:rsid w:val="00681B17"/>
    <w:rsid w:val="006821C5"/>
    <w:rsid w:val="006A7A54"/>
    <w:rsid w:val="006B17D9"/>
    <w:rsid w:val="006B41B6"/>
    <w:rsid w:val="006E5AA9"/>
    <w:rsid w:val="006F0AD2"/>
    <w:rsid w:val="00740B56"/>
    <w:rsid w:val="00753698"/>
    <w:rsid w:val="007550E1"/>
    <w:rsid w:val="00755B7F"/>
    <w:rsid w:val="007748DF"/>
    <w:rsid w:val="00787E71"/>
    <w:rsid w:val="007A62A3"/>
    <w:rsid w:val="007D1AC2"/>
    <w:rsid w:val="007D4B3D"/>
    <w:rsid w:val="007F2637"/>
    <w:rsid w:val="007F3B50"/>
    <w:rsid w:val="007F6ACA"/>
    <w:rsid w:val="00833266"/>
    <w:rsid w:val="008D6263"/>
    <w:rsid w:val="009155BF"/>
    <w:rsid w:val="0095022A"/>
    <w:rsid w:val="00951E4D"/>
    <w:rsid w:val="0099156D"/>
    <w:rsid w:val="009A3DAA"/>
    <w:rsid w:val="00A026BE"/>
    <w:rsid w:val="00A0742B"/>
    <w:rsid w:val="00A228CA"/>
    <w:rsid w:val="00A50417"/>
    <w:rsid w:val="00A94798"/>
    <w:rsid w:val="00A97A58"/>
    <w:rsid w:val="00AC0A93"/>
    <w:rsid w:val="00AC36ED"/>
    <w:rsid w:val="00B04F46"/>
    <w:rsid w:val="00B058AC"/>
    <w:rsid w:val="00B239F8"/>
    <w:rsid w:val="00B51AE4"/>
    <w:rsid w:val="00B604C8"/>
    <w:rsid w:val="00B958B8"/>
    <w:rsid w:val="00BF5FCB"/>
    <w:rsid w:val="00C15D0A"/>
    <w:rsid w:val="00C65B7A"/>
    <w:rsid w:val="00C70A95"/>
    <w:rsid w:val="00C91F72"/>
    <w:rsid w:val="00CA2C5B"/>
    <w:rsid w:val="00CE4E2C"/>
    <w:rsid w:val="00D3294B"/>
    <w:rsid w:val="00D51F81"/>
    <w:rsid w:val="00D536C4"/>
    <w:rsid w:val="00D53ECD"/>
    <w:rsid w:val="00D645CE"/>
    <w:rsid w:val="00D831D6"/>
    <w:rsid w:val="00D8418F"/>
    <w:rsid w:val="00DA4494"/>
    <w:rsid w:val="00DA5CDE"/>
    <w:rsid w:val="00E3241C"/>
    <w:rsid w:val="00E5713B"/>
    <w:rsid w:val="00E900C8"/>
    <w:rsid w:val="00EB3C70"/>
    <w:rsid w:val="00EB76C6"/>
    <w:rsid w:val="00ED2546"/>
    <w:rsid w:val="00EE1D3A"/>
    <w:rsid w:val="00EF3EDD"/>
    <w:rsid w:val="00EF7254"/>
    <w:rsid w:val="00F12B00"/>
    <w:rsid w:val="00F22A44"/>
    <w:rsid w:val="00F46D36"/>
    <w:rsid w:val="00F66B7F"/>
    <w:rsid w:val="00F96844"/>
    <w:rsid w:val="00FF12A2"/>
    <w:rsid w:val="04FF7482"/>
    <w:rsid w:val="12C87C0F"/>
    <w:rsid w:val="157720A8"/>
    <w:rsid w:val="15FF198F"/>
    <w:rsid w:val="177FF26E"/>
    <w:rsid w:val="17CE5A7A"/>
    <w:rsid w:val="1B7477F8"/>
    <w:rsid w:val="1DAD91B5"/>
    <w:rsid w:val="1ED682C4"/>
    <w:rsid w:val="1EFB34FA"/>
    <w:rsid w:val="1F22CB41"/>
    <w:rsid w:val="1FFFA848"/>
    <w:rsid w:val="2064593E"/>
    <w:rsid w:val="23BD1464"/>
    <w:rsid w:val="26642D5B"/>
    <w:rsid w:val="29EB7508"/>
    <w:rsid w:val="2AFD07AA"/>
    <w:rsid w:val="2D67E7BD"/>
    <w:rsid w:val="2D7C14E3"/>
    <w:rsid w:val="2DDFB14C"/>
    <w:rsid w:val="2E617043"/>
    <w:rsid w:val="2F454E6E"/>
    <w:rsid w:val="2F7B0C53"/>
    <w:rsid w:val="2FEEA882"/>
    <w:rsid w:val="2FF91E0A"/>
    <w:rsid w:val="37DFF788"/>
    <w:rsid w:val="37EFDEEF"/>
    <w:rsid w:val="37F7D85E"/>
    <w:rsid w:val="37FFF092"/>
    <w:rsid w:val="397B6197"/>
    <w:rsid w:val="3A7B302C"/>
    <w:rsid w:val="3AC93183"/>
    <w:rsid w:val="3AD358CC"/>
    <w:rsid w:val="3B2F796A"/>
    <w:rsid w:val="3B6F9676"/>
    <w:rsid w:val="3BB77E94"/>
    <w:rsid w:val="3BBBB4BE"/>
    <w:rsid w:val="3BF05C4E"/>
    <w:rsid w:val="3BF7CB93"/>
    <w:rsid w:val="3BFD857A"/>
    <w:rsid w:val="3BFF6885"/>
    <w:rsid w:val="3D7F1D18"/>
    <w:rsid w:val="3DDF414D"/>
    <w:rsid w:val="3DDF9605"/>
    <w:rsid w:val="3DE904D1"/>
    <w:rsid w:val="3DFB6E92"/>
    <w:rsid w:val="3E7516F5"/>
    <w:rsid w:val="3EB462EA"/>
    <w:rsid w:val="3EBF84FA"/>
    <w:rsid w:val="3ED7B703"/>
    <w:rsid w:val="3F0F903F"/>
    <w:rsid w:val="3F296BA9"/>
    <w:rsid w:val="3F37EF1C"/>
    <w:rsid w:val="3F7F187F"/>
    <w:rsid w:val="3FD9AA85"/>
    <w:rsid w:val="3FDF5E45"/>
    <w:rsid w:val="3FE9780F"/>
    <w:rsid w:val="3FF3C43F"/>
    <w:rsid w:val="3FFFC189"/>
    <w:rsid w:val="436B97E9"/>
    <w:rsid w:val="43C14202"/>
    <w:rsid w:val="43FDDDE1"/>
    <w:rsid w:val="44790068"/>
    <w:rsid w:val="44FFC5D5"/>
    <w:rsid w:val="47F76C92"/>
    <w:rsid w:val="49BAD80D"/>
    <w:rsid w:val="49FBEA4C"/>
    <w:rsid w:val="4AD797FF"/>
    <w:rsid w:val="4BD9A428"/>
    <w:rsid w:val="4C6EE961"/>
    <w:rsid w:val="4EEFBD23"/>
    <w:rsid w:val="4FBE1491"/>
    <w:rsid w:val="4FF5C316"/>
    <w:rsid w:val="4FF71D3C"/>
    <w:rsid w:val="50EF60FE"/>
    <w:rsid w:val="53861F00"/>
    <w:rsid w:val="53DB109B"/>
    <w:rsid w:val="54265F8B"/>
    <w:rsid w:val="54B7C486"/>
    <w:rsid w:val="55E227A4"/>
    <w:rsid w:val="55ED027B"/>
    <w:rsid w:val="562369B9"/>
    <w:rsid w:val="57C081ED"/>
    <w:rsid w:val="57E7733F"/>
    <w:rsid w:val="57FB22D3"/>
    <w:rsid w:val="585720FF"/>
    <w:rsid w:val="58DF1147"/>
    <w:rsid w:val="58FEC92E"/>
    <w:rsid w:val="59D026D2"/>
    <w:rsid w:val="59FF91C9"/>
    <w:rsid w:val="5B6DE4FE"/>
    <w:rsid w:val="5B7FF1C3"/>
    <w:rsid w:val="5BBF5ADC"/>
    <w:rsid w:val="5BFD45AF"/>
    <w:rsid w:val="5C7F901B"/>
    <w:rsid w:val="5C8969FE"/>
    <w:rsid w:val="5D600A42"/>
    <w:rsid w:val="5DEA4589"/>
    <w:rsid w:val="5EFDC083"/>
    <w:rsid w:val="5EFDD099"/>
    <w:rsid w:val="5F5F6F1B"/>
    <w:rsid w:val="5F7747DE"/>
    <w:rsid w:val="5F77D1B7"/>
    <w:rsid w:val="5F7BCA37"/>
    <w:rsid w:val="5F7CC32F"/>
    <w:rsid w:val="5F7CE97E"/>
    <w:rsid w:val="5F7FAAF7"/>
    <w:rsid w:val="5FF5CF3A"/>
    <w:rsid w:val="5FF761D1"/>
    <w:rsid w:val="5FF9E2A3"/>
    <w:rsid w:val="5FFDD2F3"/>
    <w:rsid w:val="61EFBB28"/>
    <w:rsid w:val="63FEE71E"/>
    <w:rsid w:val="658D5CFD"/>
    <w:rsid w:val="65FB6CA3"/>
    <w:rsid w:val="677B5536"/>
    <w:rsid w:val="67B916F9"/>
    <w:rsid w:val="69778B2D"/>
    <w:rsid w:val="6A244BA7"/>
    <w:rsid w:val="6B8F642F"/>
    <w:rsid w:val="6C1F2CCC"/>
    <w:rsid w:val="6C975C72"/>
    <w:rsid w:val="6CDEA1EE"/>
    <w:rsid w:val="6CE52B70"/>
    <w:rsid w:val="6D7F45D4"/>
    <w:rsid w:val="6DAA5FF5"/>
    <w:rsid w:val="6DBF8C75"/>
    <w:rsid w:val="6DF515D8"/>
    <w:rsid w:val="6E77391B"/>
    <w:rsid w:val="6EFFF547"/>
    <w:rsid w:val="6F3A5EF6"/>
    <w:rsid w:val="6F7F1690"/>
    <w:rsid w:val="6F9F0C43"/>
    <w:rsid w:val="6FAF01FF"/>
    <w:rsid w:val="6FFD0C10"/>
    <w:rsid w:val="6FFEE8E1"/>
    <w:rsid w:val="6FFFA577"/>
    <w:rsid w:val="703B15CB"/>
    <w:rsid w:val="7091166C"/>
    <w:rsid w:val="724F127B"/>
    <w:rsid w:val="732C50C6"/>
    <w:rsid w:val="73B61EFF"/>
    <w:rsid w:val="73F78F78"/>
    <w:rsid w:val="747F0617"/>
    <w:rsid w:val="752E70C1"/>
    <w:rsid w:val="75BB2EEB"/>
    <w:rsid w:val="75BC72EE"/>
    <w:rsid w:val="75FF3282"/>
    <w:rsid w:val="76635D03"/>
    <w:rsid w:val="766DE5E4"/>
    <w:rsid w:val="767848CA"/>
    <w:rsid w:val="76E8C532"/>
    <w:rsid w:val="76F75391"/>
    <w:rsid w:val="773D9C8D"/>
    <w:rsid w:val="77793BE5"/>
    <w:rsid w:val="777B7613"/>
    <w:rsid w:val="77AF8FD6"/>
    <w:rsid w:val="77B61FC7"/>
    <w:rsid w:val="77BF15FB"/>
    <w:rsid w:val="77D2DEDC"/>
    <w:rsid w:val="77EDCC74"/>
    <w:rsid w:val="77FB4161"/>
    <w:rsid w:val="77FF6393"/>
    <w:rsid w:val="77FFF4CB"/>
    <w:rsid w:val="7833D86F"/>
    <w:rsid w:val="797DAB9F"/>
    <w:rsid w:val="799AD22C"/>
    <w:rsid w:val="79B7B6E4"/>
    <w:rsid w:val="79FE7615"/>
    <w:rsid w:val="7A5E111B"/>
    <w:rsid w:val="7A678B05"/>
    <w:rsid w:val="7A7F8C7D"/>
    <w:rsid w:val="7AFB4BB8"/>
    <w:rsid w:val="7AFE8AD6"/>
    <w:rsid w:val="7AFF930D"/>
    <w:rsid w:val="7B4F2340"/>
    <w:rsid w:val="7B76E38D"/>
    <w:rsid w:val="7B7B0AB6"/>
    <w:rsid w:val="7B7ECF86"/>
    <w:rsid w:val="7BBF5681"/>
    <w:rsid w:val="7BD731CF"/>
    <w:rsid w:val="7BF3E768"/>
    <w:rsid w:val="7BFC3466"/>
    <w:rsid w:val="7BFF234F"/>
    <w:rsid w:val="7CAD2CBA"/>
    <w:rsid w:val="7D4D2EB4"/>
    <w:rsid w:val="7D6F0E76"/>
    <w:rsid w:val="7D92FC5A"/>
    <w:rsid w:val="7DEB8E8A"/>
    <w:rsid w:val="7DF94FA6"/>
    <w:rsid w:val="7DFE256E"/>
    <w:rsid w:val="7DFF6AEE"/>
    <w:rsid w:val="7E7E7FB9"/>
    <w:rsid w:val="7E7FB368"/>
    <w:rsid w:val="7EBE4D32"/>
    <w:rsid w:val="7EBF57A2"/>
    <w:rsid w:val="7EBF9EEA"/>
    <w:rsid w:val="7EC7E517"/>
    <w:rsid w:val="7EEDDD20"/>
    <w:rsid w:val="7EEE688A"/>
    <w:rsid w:val="7F2F4B09"/>
    <w:rsid w:val="7F3B0D8C"/>
    <w:rsid w:val="7F3B59D8"/>
    <w:rsid w:val="7F3F3C95"/>
    <w:rsid w:val="7F3FBC1A"/>
    <w:rsid w:val="7F3FDD43"/>
    <w:rsid w:val="7F58B891"/>
    <w:rsid w:val="7F59EE29"/>
    <w:rsid w:val="7F5F7B37"/>
    <w:rsid w:val="7F6F2099"/>
    <w:rsid w:val="7F772CC8"/>
    <w:rsid w:val="7F7FAE26"/>
    <w:rsid w:val="7F9EEA12"/>
    <w:rsid w:val="7FBCB3C5"/>
    <w:rsid w:val="7FBDD928"/>
    <w:rsid w:val="7FCC2CE3"/>
    <w:rsid w:val="7FD63EAA"/>
    <w:rsid w:val="7FE79604"/>
    <w:rsid w:val="7FEEBECA"/>
    <w:rsid w:val="7FEFC76A"/>
    <w:rsid w:val="7FFBC3B7"/>
    <w:rsid w:val="7FFC3C42"/>
    <w:rsid w:val="7FFD49D9"/>
    <w:rsid w:val="7FFD4BDC"/>
    <w:rsid w:val="7FFDC6FC"/>
    <w:rsid w:val="83FAB56B"/>
    <w:rsid w:val="84C7DC23"/>
    <w:rsid w:val="866B717C"/>
    <w:rsid w:val="8D3E821E"/>
    <w:rsid w:val="8F678AC1"/>
    <w:rsid w:val="93DB50C8"/>
    <w:rsid w:val="95FE0B5F"/>
    <w:rsid w:val="973D183E"/>
    <w:rsid w:val="979F2B2D"/>
    <w:rsid w:val="9CEB08D4"/>
    <w:rsid w:val="9E52BF6D"/>
    <w:rsid w:val="9EF7ACA5"/>
    <w:rsid w:val="ACF6C328"/>
    <w:rsid w:val="AE7F4410"/>
    <w:rsid w:val="AF8B85C6"/>
    <w:rsid w:val="AF9F3412"/>
    <w:rsid w:val="B087A34F"/>
    <w:rsid w:val="B2F5BCAB"/>
    <w:rsid w:val="B3FFC677"/>
    <w:rsid w:val="B4FF918C"/>
    <w:rsid w:val="B59E62AA"/>
    <w:rsid w:val="B6EFE5A5"/>
    <w:rsid w:val="B7F30B8E"/>
    <w:rsid w:val="B7F8D0B7"/>
    <w:rsid w:val="BBE7532C"/>
    <w:rsid w:val="BBFEA953"/>
    <w:rsid w:val="BCB713CC"/>
    <w:rsid w:val="BD7D088D"/>
    <w:rsid w:val="BD7D4C9C"/>
    <w:rsid w:val="BDFA1FC4"/>
    <w:rsid w:val="BDFBACDC"/>
    <w:rsid w:val="BE8FACDC"/>
    <w:rsid w:val="BEAF366B"/>
    <w:rsid w:val="BEE653AD"/>
    <w:rsid w:val="BEEFFCFE"/>
    <w:rsid w:val="BF3FFE26"/>
    <w:rsid w:val="BF67C5EE"/>
    <w:rsid w:val="BF9FD4D4"/>
    <w:rsid w:val="BFAB3EEB"/>
    <w:rsid w:val="BFCF31A2"/>
    <w:rsid w:val="BFD36438"/>
    <w:rsid w:val="C07F4258"/>
    <w:rsid w:val="C1BFB91E"/>
    <w:rsid w:val="C3DF9250"/>
    <w:rsid w:val="CA4D853E"/>
    <w:rsid w:val="CD9F2D28"/>
    <w:rsid w:val="CDED6A4B"/>
    <w:rsid w:val="CF2FE1E2"/>
    <w:rsid w:val="CFFBEC92"/>
    <w:rsid w:val="D4788DFC"/>
    <w:rsid w:val="D77B9025"/>
    <w:rsid w:val="D7D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AB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BalloonText">
    <w:name w:val="Balloon Text"/>
    <w:basedOn w:val="Normal"/>
    <w:link w:val="BalloonTextChar"/>
    <w:qFormat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PageNumber">
    <w:name w:val="page number"/>
    <w:basedOn w:val="DefaultParagraphFont"/>
    <w:qFormat/>
  </w:style>
  <w:style w:type="character" w:styleId="LineNumber">
    <w:name w:val="line number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fontstyle01">
    <w:name w:val="fontstyle01"/>
    <w:basedOn w:val="DefaultParagraphFont"/>
    <w:qFormat/>
    <w:rPr>
      <w:rFonts w:ascii="SimSun" w:eastAsia="SimSun" w:hAnsi="SimSun" w:hint="eastAsia"/>
      <w:color w:val="000000"/>
      <w:sz w:val="22"/>
      <w:szCs w:val="22"/>
    </w:rPr>
  </w:style>
  <w:style w:type="paragraph" w:customStyle="1" w:styleId="EndNoteBibliography">
    <w:name w:val="EndNote Bibliography"/>
    <w:basedOn w:val="Normal"/>
    <w:qFormat/>
    <w:rPr>
      <w:rFonts w:ascii="Calibri" w:hAnsi="Calibri"/>
    </w:rPr>
  </w:style>
  <w:style w:type="paragraph" w:customStyle="1" w:styleId="MDPI21heading1">
    <w:name w:val="MDPI_2.1_heading1"/>
    <w:qFormat/>
    <w:pPr>
      <w:adjustRightInd w:val="0"/>
      <w:snapToGrid w:val="0"/>
      <w:spacing w:before="240" w:after="120" w:line="260" w:lineRule="atLeast"/>
      <w:jc w:val="both"/>
      <w:outlineLvl w:val="0"/>
    </w:pPr>
    <w:rPr>
      <w:rFonts w:ascii="Palatino Linotype" w:eastAsia="Times New Roman" w:hAnsi="Palatino Linotype"/>
      <w:b/>
      <w:snapToGrid w:val="0"/>
      <w:color w:val="000000"/>
      <w:sz w:val="21"/>
      <w:szCs w:val="22"/>
      <w:lang w:val="en-US" w:eastAsia="de-DE" w:bidi="en-US"/>
    </w:rPr>
  </w:style>
  <w:style w:type="paragraph" w:customStyle="1" w:styleId="NoSpacing1">
    <w:name w:val="No Spacing1"/>
    <w:uiPriority w:val="1"/>
    <w:qFormat/>
    <w:rPr>
      <w:rFonts w:eastAsia="Times New Roman"/>
      <w:sz w:val="24"/>
      <w:szCs w:val="24"/>
      <w:lang w:val="en-US" w:eastAsia="en-US"/>
    </w:rPr>
  </w:style>
  <w:style w:type="paragraph" w:customStyle="1" w:styleId="Style2">
    <w:name w:val="_Style 2"/>
    <w:basedOn w:val="Normal"/>
    <w:uiPriority w:val="34"/>
    <w:qFormat/>
    <w:pPr>
      <w:ind w:firstLineChars="200" w:firstLine="420"/>
    </w:pPr>
  </w:style>
  <w:style w:type="character" w:customStyle="1" w:styleId="BalloonTextChar">
    <w:name w:val="Balloon Text Char"/>
    <w:basedOn w:val="DefaultParagraphFont"/>
    <w:link w:val="BalloonText"/>
    <w:qFormat/>
    <w:rPr>
      <w:rFonts w:eastAsiaTheme="minorEastAsia"/>
      <w:kern w:val="2"/>
      <w:sz w:val="18"/>
      <w:szCs w:val="18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</Words>
  <Characters>3865</Characters>
  <Application>Microsoft Office Word</Application>
  <DocSecurity>0</DocSecurity>
  <Lines>32</Lines>
  <Paragraphs>9</Paragraphs>
  <ScaleCrop>false</ScaleCrop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2021-03-30T04:27:00Z</dcterms:created>
  <dcterms:modified xsi:type="dcterms:W3CDTF">2021-03-30T04:27:00Z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