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DAC27" w14:textId="77777777" w:rsidR="00182BC3" w:rsidRDefault="00182BC3">
      <w:r>
        <w:rPr>
          <w:noProof/>
        </w:rPr>
        <w:drawing>
          <wp:inline distT="0" distB="0" distL="0" distR="0" wp14:anchorId="43B8B7DD" wp14:editId="514BA51B">
            <wp:extent cx="4137660" cy="1656588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165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5AC7A" w14:textId="77777777" w:rsidR="00182BC3" w:rsidRPr="00182BC3" w:rsidRDefault="00182BC3" w:rsidP="00182BC3">
      <w:pPr>
        <w:pStyle w:val="a7"/>
        <w:spacing w:before="0" w:beforeAutospacing="0" w:after="0" w:afterAutospacing="0" w:line="360" w:lineRule="auto"/>
        <w:rPr>
          <w:sz w:val="20"/>
          <w:szCs w:val="20"/>
        </w:rPr>
      </w:pPr>
      <w:bookmarkStart w:id="0" w:name="_Hlk65366256"/>
      <w:r w:rsidRPr="00182BC3">
        <w:rPr>
          <w:rFonts w:ascii="Arial" w:hAnsi="Arial" w:cs="Arial"/>
          <w:b/>
          <w:bCs/>
          <w:sz w:val="20"/>
          <w:szCs w:val="20"/>
        </w:rPr>
        <w:t>Figure S</w:t>
      </w:r>
      <w:bookmarkEnd w:id="0"/>
      <w:r w:rsidRPr="00182BC3">
        <w:rPr>
          <w:rFonts w:ascii="Arial" w:hAnsi="Arial" w:cs="Arial"/>
          <w:b/>
          <w:bCs/>
          <w:sz w:val="20"/>
          <w:szCs w:val="20"/>
        </w:rPr>
        <w:t xml:space="preserve">1 </w:t>
      </w:r>
      <w:r w:rsidRPr="00182BC3">
        <w:rPr>
          <w:rFonts w:ascii="Arial" w:hAnsi="Arial" w:cstheme="minorBidi"/>
          <w:b/>
          <w:bCs/>
          <w:color w:val="000000"/>
          <w:kern w:val="2"/>
          <w:sz w:val="20"/>
          <w:szCs w:val="20"/>
        </w:rPr>
        <w:t>(A)</w:t>
      </w:r>
      <w:r w:rsidRPr="00182BC3">
        <w:rPr>
          <w:rFonts w:ascii="Arial" w:hAnsi="Arial" w:cstheme="minorBidi"/>
          <w:color w:val="000000"/>
          <w:kern w:val="2"/>
          <w:sz w:val="20"/>
          <w:szCs w:val="20"/>
        </w:rPr>
        <w:t xml:space="preserve">Quantitative analysis was performed as percentage of </w:t>
      </w:r>
      <w:proofErr w:type="spellStart"/>
      <w:r w:rsidRPr="00182BC3">
        <w:rPr>
          <w:rFonts w:ascii="Arial" w:hAnsi="Arial" w:cstheme="minorBidi"/>
          <w:color w:val="000000"/>
          <w:kern w:val="2"/>
          <w:sz w:val="20"/>
          <w:szCs w:val="20"/>
        </w:rPr>
        <w:t>iNOS</w:t>
      </w:r>
      <w:proofErr w:type="spellEnd"/>
      <w:r w:rsidRPr="00182BC3">
        <w:rPr>
          <w:rFonts w:ascii="Arial" w:hAnsi="Arial" w:cstheme="minorBidi"/>
          <w:color w:val="000000"/>
          <w:kern w:val="2"/>
          <w:position w:val="11"/>
          <w:sz w:val="20"/>
          <w:szCs w:val="20"/>
          <w:vertAlign w:val="superscript"/>
        </w:rPr>
        <w:t>+</w:t>
      </w:r>
      <w:r w:rsidRPr="00182BC3">
        <w:rPr>
          <w:rFonts w:ascii="Arial" w:hAnsi="Arial" w:cstheme="minorBidi"/>
          <w:color w:val="000000"/>
          <w:kern w:val="2"/>
          <w:sz w:val="20"/>
          <w:szCs w:val="20"/>
        </w:rPr>
        <w:t>Iba-1</w:t>
      </w:r>
      <w:r w:rsidRPr="00182BC3">
        <w:rPr>
          <w:rFonts w:ascii="Arial" w:hAnsi="Arial" w:cstheme="minorBidi"/>
          <w:color w:val="000000"/>
          <w:kern w:val="2"/>
          <w:position w:val="11"/>
          <w:sz w:val="20"/>
          <w:szCs w:val="20"/>
          <w:vertAlign w:val="superscript"/>
        </w:rPr>
        <w:t>+</w:t>
      </w:r>
      <w:r w:rsidRPr="00182BC3">
        <w:rPr>
          <w:rFonts w:ascii="Arial" w:hAnsi="Arial" w:cstheme="minorBidi"/>
          <w:color w:val="000000"/>
          <w:kern w:val="2"/>
          <w:sz w:val="20"/>
          <w:szCs w:val="20"/>
        </w:rPr>
        <w:t xml:space="preserve">cells/Iba-1+cells in three groups. </w:t>
      </w:r>
      <w:r w:rsidRPr="00182BC3">
        <w:rPr>
          <w:rFonts w:ascii="Arial" w:hAnsi="Arial" w:cstheme="minorBidi"/>
          <w:b/>
          <w:bCs/>
          <w:color w:val="000000"/>
          <w:kern w:val="2"/>
          <w:sz w:val="20"/>
          <w:szCs w:val="20"/>
        </w:rPr>
        <w:t xml:space="preserve">(B) </w:t>
      </w:r>
      <w:r w:rsidRPr="00182BC3">
        <w:rPr>
          <w:rFonts w:ascii="Arial" w:hAnsi="Arial" w:cstheme="minorBidi"/>
          <w:color w:val="000000"/>
          <w:kern w:val="2"/>
          <w:sz w:val="20"/>
          <w:szCs w:val="20"/>
        </w:rPr>
        <w:t>Quantitative analysis was performed as percentage of Arg-1+Iba-1+ cells/Iba-1+cells in three groups. Data are mean ± SD, n = 4 mice per group, * P &lt; 0.05, ** P&lt;0.01, *** P &lt; 0.001.</w:t>
      </w:r>
    </w:p>
    <w:p w14:paraId="44557163" w14:textId="77777777" w:rsidR="00182BC3" w:rsidRDefault="00182BC3"/>
    <w:p w14:paraId="3A87D93A" w14:textId="098F2997" w:rsidR="00C70F39" w:rsidRDefault="00182BC3">
      <w:r>
        <w:rPr>
          <w:noProof/>
        </w:rPr>
        <w:drawing>
          <wp:inline distT="0" distB="0" distL="0" distR="0" wp14:anchorId="0C4BE13F" wp14:editId="5E09EABA">
            <wp:extent cx="3959352" cy="2700528"/>
            <wp:effectExtent l="0" t="0" r="317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352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A1509" w14:textId="77777777" w:rsidR="00182BC3" w:rsidRPr="00182BC3" w:rsidRDefault="00182BC3" w:rsidP="00182BC3">
      <w:pPr>
        <w:rPr>
          <w:rFonts w:ascii="Arial" w:hAnsi="Arial" w:cs="Arial"/>
          <w:sz w:val="20"/>
          <w:szCs w:val="20"/>
        </w:rPr>
      </w:pPr>
      <w:r w:rsidRPr="00182BC3">
        <w:rPr>
          <w:rFonts w:ascii="Arial" w:hAnsi="Arial" w:cs="Arial"/>
          <w:b/>
          <w:bCs/>
          <w:sz w:val="20"/>
          <w:szCs w:val="20"/>
        </w:rPr>
        <w:t>Figure S</w:t>
      </w:r>
      <w:r>
        <w:rPr>
          <w:rFonts w:ascii="Arial" w:hAnsi="Arial" w:cs="Arial"/>
          <w:b/>
          <w:bCs/>
          <w:sz w:val="20"/>
          <w:szCs w:val="20"/>
        </w:rPr>
        <w:t xml:space="preserve">2 </w:t>
      </w:r>
      <w:r w:rsidRPr="00182BC3">
        <w:rPr>
          <w:rFonts w:ascii="Arial" w:hAnsi="Arial" w:cs="Arial"/>
          <w:b/>
          <w:bCs/>
          <w:sz w:val="20"/>
          <w:szCs w:val="20"/>
        </w:rPr>
        <w:t>(A)</w:t>
      </w:r>
      <w:r w:rsidRPr="00182BC3">
        <w:rPr>
          <w:rFonts w:ascii="Arial" w:hAnsi="Arial" w:cs="Arial"/>
          <w:sz w:val="20"/>
          <w:szCs w:val="20"/>
        </w:rPr>
        <w:t xml:space="preserve"> The area percentage of IL-1β. </w:t>
      </w:r>
      <w:r w:rsidRPr="00182BC3">
        <w:rPr>
          <w:rFonts w:ascii="Arial" w:hAnsi="Arial" w:cs="Arial"/>
          <w:b/>
          <w:bCs/>
          <w:sz w:val="20"/>
          <w:szCs w:val="20"/>
        </w:rPr>
        <w:t>(B)</w:t>
      </w:r>
      <w:r w:rsidRPr="00182BC3">
        <w:rPr>
          <w:rFonts w:ascii="Arial" w:hAnsi="Arial" w:cs="Arial"/>
          <w:sz w:val="20"/>
          <w:szCs w:val="20"/>
        </w:rPr>
        <w:t xml:space="preserve"> The area percentage of TNF-α.(C) Western blot analysis of IL-10 protein. Data are mean ± SD, n = 6 mice per group, * P &lt; 0.05.</w:t>
      </w:r>
    </w:p>
    <w:p w14:paraId="6305B60F" w14:textId="77777777" w:rsidR="00182BC3" w:rsidRPr="00182BC3" w:rsidRDefault="00182BC3" w:rsidP="00182BC3">
      <w:pPr>
        <w:rPr>
          <w:rFonts w:ascii="Arial" w:hAnsi="Arial" w:cs="Arial"/>
          <w:sz w:val="20"/>
          <w:szCs w:val="20"/>
        </w:rPr>
      </w:pPr>
    </w:p>
    <w:p w14:paraId="6D265BB3" w14:textId="77777777" w:rsidR="00182BC3" w:rsidRPr="00182BC3" w:rsidRDefault="00182BC3" w:rsidP="00182BC3">
      <w:pPr>
        <w:rPr>
          <w:rFonts w:ascii="Arial" w:hAnsi="Arial" w:cs="Arial"/>
          <w:sz w:val="20"/>
          <w:szCs w:val="20"/>
        </w:rPr>
      </w:pPr>
    </w:p>
    <w:p w14:paraId="543B34FC" w14:textId="7398E4B3" w:rsidR="00182BC3" w:rsidRPr="00182BC3" w:rsidRDefault="00182BC3">
      <w:pPr>
        <w:rPr>
          <w:rFonts w:hint="eastAsia"/>
        </w:rPr>
      </w:pPr>
    </w:p>
    <w:sectPr w:rsidR="00182BC3" w:rsidRPr="00182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6B997" w14:textId="77777777" w:rsidR="00F42481" w:rsidRDefault="00F42481" w:rsidP="00182BC3">
      <w:r>
        <w:separator/>
      </w:r>
    </w:p>
  </w:endnote>
  <w:endnote w:type="continuationSeparator" w:id="0">
    <w:p w14:paraId="7E8E1470" w14:textId="77777777" w:rsidR="00F42481" w:rsidRDefault="00F42481" w:rsidP="0018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29736" w14:textId="77777777" w:rsidR="00F42481" w:rsidRDefault="00F42481" w:rsidP="00182BC3">
      <w:r>
        <w:separator/>
      </w:r>
    </w:p>
  </w:footnote>
  <w:footnote w:type="continuationSeparator" w:id="0">
    <w:p w14:paraId="31473A00" w14:textId="77777777" w:rsidR="00F42481" w:rsidRDefault="00F42481" w:rsidP="00182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7"/>
    <w:rsid w:val="00182BC3"/>
    <w:rsid w:val="00A54C37"/>
    <w:rsid w:val="00C70F39"/>
    <w:rsid w:val="00F4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A3FB4"/>
  <w15:chartTrackingRefBased/>
  <w15:docId w15:val="{CD234F5F-26FA-49A7-BEC5-D11AAE9F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2B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2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2BC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82B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6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 liu</dc:creator>
  <cp:keywords/>
  <dc:description/>
  <cp:lastModifiedBy>zi liu</cp:lastModifiedBy>
  <cp:revision>2</cp:revision>
  <dcterms:created xsi:type="dcterms:W3CDTF">2021-02-27T16:55:00Z</dcterms:created>
  <dcterms:modified xsi:type="dcterms:W3CDTF">2021-02-27T16:59:00Z</dcterms:modified>
</cp:coreProperties>
</file>