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246E9" w14:textId="1641D321" w:rsidR="005C381D" w:rsidRPr="00B46C0F" w:rsidRDefault="001E1EFF" w:rsidP="005C381D">
      <w:pPr>
        <w:spacing w:line="480" w:lineRule="auto"/>
        <w:jc w:val="left"/>
        <w:rPr>
          <w:rFonts w:ascii="Times New Roman" w:hAnsi="Times New Roman" w:cs="Times New Roman"/>
        </w:rPr>
      </w:pPr>
      <w:r w:rsidRPr="00B46C0F">
        <w:rPr>
          <w:rFonts w:ascii="Times New Roman" w:hAnsi="Times New Roman" w:cs="Times New Roman"/>
          <w:b/>
        </w:rPr>
        <w:t xml:space="preserve">Supplementary </w:t>
      </w:r>
      <w:r w:rsidR="005C381D" w:rsidRPr="00B46C0F">
        <w:rPr>
          <w:rFonts w:ascii="Times New Roman" w:hAnsi="Times New Roman" w:cs="Times New Roman"/>
          <w:b/>
        </w:rPr>
        <w:t>Table 1</w:t>
      </w:r>
      <w:r w:rsidR="005C381D" w:rsidRPr="00B46C0F">
        <w:rPr>
          <w:rFonts w:ascii="Times New Roman" w:hAnsi="Times New Roman" w:cs="Times New Roman"/>
        </w:rPr>
        <w:t xml:space="preserve"> Anthropometric and serum biochemical characteristics of subjects in the</w:t>
      </w:r>
      <w:r w:rsidR="002D60A4" w:rsidRPr="00B46C0F">
        <w:rPr>
          <w:rFonts w:ascii="Times New Roman" w:hAnsi="Times New Roman" w:cs="Times New Roman"/>
        </w:rPr>
        <w:t xml:space="preserve"> </w:t>
      </w:r>
      <w:r w:rsidR="002D60A4" w:rsidRPr="00B46C0F">
        <w:rPr>
          <w:rFonts w:ascii="Times New Roman" w:hAnsi="Times New Roman" w:cs="Times New Roman" w:hint="eastAsia"/>
        </w:rPr>
        <w:t>nine</w:t>
      </w:r>
      <w:r w:rsidR="002D60A4" w:rsidRPr="00B46C0F">
        <w:rPr>
          <w:rFonts w:ascii="Times New Roman" w:hAnsi="Times New Roman" w:cs="Times New Roman"/>
        </w:rPr>
        <w:t xml:space="preserve"> cities in</w:t>
      </w:r>
      <w:r w:rsidR="005C381D" w:rsidRPr="00B46C0F">
        <w:rPr>
          <w:rFonts w:ascii="Times New Roman" w:hAnsi="Times New Roman" w:cs="Times New Roman"/>
        </w:rPr>
        <w:t xml:space="preserve"> Pearl River Delta, Guangdong Province, China</w:t>
      </w:r>
    </w:p>
    <w:tbl>
      <w:tblPr>
        <w:tblStyle w:val="TableGrid"/>
        <w:tblW w:w="50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477"/>
        <w:gridCol w:w="1371"/>
        <w:gridCol w:w="1577"/>
        <w:gridCol w:w="1371"/>
        <w:gridCol w:w="1266"/>
        <w:gridCol w:w="1266"/>
        <w:gridCol w:w="1266"/>
        <w:gridCol w:w="1691"/>
      </w:tblGrid>
      <w:tr w:rsidR="005C381D" w:rsidRPr="00B46C0F" w14:paraId="0CC373B3" w14:textId="77777777" w:rsidTr="001E5825">
        <w:trPr>
          <w:jc w:val="center"/>
        </w:trPr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731E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Vari</w:t>
            </w:r>
            <w:r w:rsidRPr="00B46C0F">
              <w:rPr>
                <w:rFonts w:ascii="Times New Roman" w:hAnsi="Times New Roman" w:cs="Times New Roman" w:hint="eastAsia"/>
                <w:b/>
                <w:szCs w:val="21"/>
              </w:rPr>
              <w:t>a</w:t>
            </w:r>
            <w:r w:rsidRPr="00B46C0F">
              <w:rPr>
                <w:rFonts w:ascii="Times New Roman" w:hAnsi="Times New Roman" w:cs="Times New Roman"/>
                <w:b/>
                <w:szCs w:val="21"/>
              </w:rPr>
              <w:t>ble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2191C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Age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E16D1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BMI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23966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SBP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4DC5F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DBP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B122D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Glu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92B18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TC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B25C7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TG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6913C5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UA</w:t>
            </w:r>
          </w:p>
        </w:tc>
      </w:tr>
      <w:tr w:rsidR="005C381D" w:rsidRPr="00B46C0F" w14:paraId="31B885C3" w14:textId="77777777" w:rsidTr="001E5825">
        <w:trPr>
          <w:jc w:val="center"/>
        </w:trPr>
        <w:tc>
          <w:tcPr>
            <w:tcW w:w="962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3A5B1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Dongguan</w:t>
            </w:r>
          </w:p>
        </w:tc>
        <w:tc>
          <w:tcPr>
            <w:tcW w:w="52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6C4682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7DB825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B253BF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E7A818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CC8936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5CCA5F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7071D9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06FA2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04625ACA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0EF05585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504)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50D945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46.19 ± 9.29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500192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24.57 ± 2.03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FD1E7A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126.93 ± 12.62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2B1B1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86.03 ± 8.76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5E09FC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5.36 ± 1.52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55E470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5.24 ± 0.97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CD8623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2.09 ± 1.80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43C9D1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393.49 ± 86.02</w:t>
            </w:r>
          </w:p>
        </w:tc>
      </w:tr>
      <w:tr w:rsidR="005C381D" w:rsidRPr="00B46C0F" w14:paraId="069BBFD3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4C41A10B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266)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CCBFC8A" w14:textId="0608DF59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35.05 ± 11.38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8A3EFEF" w14:textId="7C68C92B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24.15 ± 2.04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4386756" w14:textId="5548B2DA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123.57 ± 1.65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2E11AF8" w14:textId="2A606EA0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83.75 ± 8.28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0D475EF" w14:textId="0C82658F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4.78 ± 0.95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1BD2380" w14:textId="20BF5506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4.78 ± 0.89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0079887" w14:textId="049BBB9D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1.26 ± 0.83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5E734144" w14:textId="75ED8542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282.58 ± 62.46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470B79B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201AA745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217)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98FBC9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47.71 ± 10.59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A429B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25.14 ± 1.99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84197B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130.72 ± 14.09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766D26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90.43 ± 8.51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EA186D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5.30 ± 1.16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5BFABE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5.29 ± 0.98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532415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2.33 ± 1.52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40175A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470.41 ± 10.59</w:t>
            </w:r>
          </w:p>
        </w:tc>
      </w:tr>
      <w:tr w:rsidR="005C381D" w:rsidRPr="00B46C0F" w14:paraId="11ED9C2B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1E490021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553)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196B0A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41.41 ± 11.54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D02E4A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24.15 ± 2.00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309F41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123.83 ± 11.08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FE5FD0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83.21 ± 7.84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52809B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5.11 ± 1.45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C09C96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5.00 ± 0.95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E818F4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1.60 ± 1.57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B6161B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309.96 ± 62.56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16BDFE7A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38CE19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Foshan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EB6E14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8EE2E7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478C5B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845284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027649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249E5A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7FCA68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28DD8A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099FB8C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11D84672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361)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1134FC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58.90 ± 16.62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CE7EF9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24.30 ± 2.00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78DE4D9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126.39 ± 12.31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353716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85.87 ± 8.98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331295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5.91 ± 2.12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00BFB0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5.42 ± 1.28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6A9EEC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1.86 ± 1.64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03AC4E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419.87 ± 103.24</w:t>
            </w:r>
          </w:p>
        </w:tc>
      </w:tr>
      <w:tr w:rsidR="005C381D" w:rsidRPr="00B46C0F" w14:paraId="27C55F8D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4F80068D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460)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D8836C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60.79 ± 14.63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DAA24D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24.39 ± 2.14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3534C8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126.29 ± 12.85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DAABDF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86.50 ± 8.68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A46830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5.91 ± 1.93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E1E46CA" w14:textId="1EFA6E89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5.72 ± 1.17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A8E8EA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1.55 ± 0.77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A0332EC" w14:textId="53BE6F90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355.81 ± 96.68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6A1475F6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9EF7991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368)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317853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60.98 ± 15.73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85F85F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24.95 ± 2.04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3A465C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129.57 ± 13.68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4E02F9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89.14 ± 8.76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78FBB6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5.77 ± 1.43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0164E8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5.72 ± 1.20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2CFED5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1.90 ± 1.37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1DD0B09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469.10 ± 82.34</w:t>
            </w:r>
          </w:p>
        </w:tc>
      </w:tr>
      <w:tr w:rsidR="005C381D" w:rsidRPr="00B46C0F" w14:paraId="190630C1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2DFE5308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453)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0C42CA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59.13 ± 15.38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0F0E45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23.86 ± 1.98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474E53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123.70 ± 10.99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38AB31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83.85 ± 8.13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B047A9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6.03 ± 2.38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5DF4CB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5.48 ± 1.25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28EF73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1.52 ± 1.09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1AF316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314.82 ± 60.16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387E2019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1D891FC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 w:rsidRPr="00B46C0F">
              <w:rPr>
                <w:rFonts w:ascii="Times New Roman" w:hAnsi="Times New Roman" w:cs="Times New Roman"/>
                <w:b/>
                <w:szCs w:val="21"/>
              </w:rPr>
              <w:t>Gangzhou</w:t>
            </w:r>
            <w:proofErr w:type="spellEnd"/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094C99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7069DD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3E12D5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09581A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29CBB9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1D55F5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1B7F52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945DEB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35F996FC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9A21E18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164)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B6975B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44.02 ± 10.74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7D5655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24.24 ± 2.04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09C8F9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126.01 ± 12.03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13E8D4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85.43 ± 8.25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7BE66F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5.05 ± 1.04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E81A00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4.96 ± 0.96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DE3E5C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1.76 ± 1.24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7AF2216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377.95 ± 75.37</w:t>
            </w:r>
          </w:p>
        </w:tc>
      </w:tr>
      <w:tr w:rsidR="005C381D" w:rsidRPr="00B46C0F" w14:paraId="5A9907FB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43221E88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439)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EFA3135" w14:textId="44FBA932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40.10 ± 10.36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F3E84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24.18 ± 2.02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C5B450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124.48 ± 11.77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474D506" w14:textId="0422726D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83.43 ± 8.31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11CFDB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4.87 ± 0.71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03EAB6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4.88 ± 0.93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F42584C" w14:textId="6987335B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1.23 ± 1.08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F423931" w14:textId="590DDF1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290.79 ± 72.05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79E947D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3BD419B3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108)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2EAC8F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40.45 ± 10.82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42D470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24.93 ± 2.14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80AF5C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129.72 ± 13.35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784383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88.74 ± 8.46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66CD2F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4.98 ± 0.76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7E74BA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5.05 ± 0.90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F4DA59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1.91 ± 1.53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70D6C24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439.68 ± 62.08</w:t>
            </w:r>
          </w:p>
        </w:tc>
      </w:tr>
      <w:tr w:rsidR="005C381D" w:rsidRPr="00B46C0F" w14:paraId="58182B96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0575AF64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495)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ED6504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41.32 ± 10.56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ED3133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24.04 ± 1.96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2958AF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123.84 ± 11.24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DFFDE2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82.93 ± 7.94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BF9294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4.90 ± 0.82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0B220E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4.87 ± 0.94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CA40A2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1.26 ± 1.01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5C26D07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287.18 ± 57.49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4B631C87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324D08D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Huizhou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058D06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A41123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D654E7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27F9D1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4B988B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CBEB1C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AB68B8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812FC3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0D3674AE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344A509E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654)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203949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36.63 ± 11.59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E69355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24.71 ± 2.04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530DA9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127.92 ± 12.92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E3EE0D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87.34 ± 8.97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D44A05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5.40 ± 1.21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CC7728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5.36 ± 1.07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A81B83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1.82 ± 1.65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D8472D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454.67 ± 104.28</w:t>
            </w:r>
          </w:p>
        </w:tc>
      </w:tr>
      <w:tr w:rsidR="005C381D" w:rsidRPr="00B46C0F" w14:paraId="1150FF52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7D26F147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343)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A03283A" w14:textId="35A3EBDF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40.56 ± 12.42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62B2797" w14:textId="5171A66B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24.39 ± 1.99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09AA2A0" w14:textId="70F313AF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125.74 ± 11.88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75D94A3" w14:textId="1B038C94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85.42 ± 8.91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C1C1A1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5.36 ± 1.18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D22BB3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5.23 ± 0.97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875811B" w14:textId="5DCFE8B9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1.07 ± 0.76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1EE6A4E7" w14:textId="59D5C68A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318.94 ± 84.68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6DFE394F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B5FB89D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</w:t>
            </w:r>
            <w:r w:rsidRPr="00B46C0F">
              <w:rPr>
                <w:rFonts w:ascii="Times New Roman" w:hAnsi="Times New Roman" w:cs="Times New Roman"/>
                <w:szCs w:val="21"/>
              </w:rPr>
              <w:softHyphen/>
            </w:r>
            <w:r w:rsidRPr="00B46C0F">
              <w:rPr>
                <w:rFonts w:ascii="Times New Roman" w:hAnsi="Times New Roman" w:cs="Times New Roman"/>
                <w:szCs w:val="21"/>
              </w:rPr>
              <w:softHyphen/>
              <w:t>a (n = 506)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23A585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36.15 ± 11.94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35C04C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25.07 ± 1.97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C312EB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129.48 ± 13.43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5D9570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89.73 ± 8.66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DEC84C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5.37 ± 0.93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5ADB87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5.46 ± 1.07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48A19E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1.83 ± 1.50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1106BA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499.14 ± 81.93</w:t>
            </w:r>
          </w:p>
        </w:tc>
      </w:tr>
      <w:tr w:rsidR="005C381D" w:rsidRPr="00B46C0F" w14:paraId="7067FE18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4CE97786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 xml:space="preserve">Non-Hyperuricemia (n = </w:t>
            </w:r>
            <w:r w:rsidRPr="00B46C0F">
              <w:rPr>
                <w:rFonts w:ascii="Times New Roman" w:hAnsi="Times New Roman" w:cs="Times New Roman"/>
                <w:szCs w:val="21"/>
              </w:rPr>
              <w:lastRenderedPageBreak/>
              <w:t>491)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39B1D6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lastRenderedPageBreak/>
              <w:t>39.86 ± 11.82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0C2F9F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24.12 ± 1.97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2FB55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124.78 ± 11.24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EF9325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83.54 ± 8.21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90D6D8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5.40 ± 1.43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32EBA5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5.16 ± 0.97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2B06D1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1.28 ± 1.35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75559CA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314.01 ± 60.07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73209A0C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08BE4E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Jiangmen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1D9CB2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B52C74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1B4707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24B9ED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A19392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4B27CF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E70C38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709196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6431D00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44C2B472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374)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C915D7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46.68 ± 14.84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FBAA4B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24.80 ± 2.02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664D293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125.02 ± 12.56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931FF4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84.93 ± 8.71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E1A8B9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5.72 ± 1.80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B6A59C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5.44 ± 1.02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A020D8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1.73 ± 1.71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BCE4B7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375.71 ± 78.87</w:t>
            </w:r>
          </w:p>
        </w:tc>
      </w:tr>
      <w:tr w:rsidR="005C381D" w:rsidRPr="00B46C0F" w14:paraId="731233C8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6064E38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216)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AF3A49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45.53 ± 13.80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FFE246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24.37 ± 1.99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3C82ED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123.59 ± 11.57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1B974E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83.44 ± 8.02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2C76FE1" w14:textId="07BB3443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5.42 ± 1.41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81BE50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5.55 ± 1.09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12E12A9" w14:textId="1D7C66F8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1.16 ± 0.86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F8EC46D" w14:textId="54194EED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279.91 ± 62.98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2824809F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1C59639D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119)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C4F3D8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46.37 ± 17.20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6F72B9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24.79 ± 2.07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34F523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128.65 ± 13.88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512ABA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89.55 ± 7.86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850EA9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5.48 ± 1.14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343513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5.46 ± 1.06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88F2F4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1.89 ± 1.74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581491A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462.81 ± 56.18</w:t>
            </w:r>
          </w:p>
        </w:tc>
      </w:tr>
      <w:tr w:rsidR="005C381D" w:rsidRPr="00B46C0F" w14:paraId="25F03E4E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1B671C25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471)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DAF7CC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46.24 ± 13.71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051AC4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24.19 ± 1.98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84A705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123.45 ± 11.54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AC57A7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83.08 ± 8.15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4F75F6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5.65 ± 1.78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112B86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5.49 ± 1.04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637EDD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1.43 ± 1.39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7AABA54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309.77 ± 62.44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21E1896E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0C93021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Shenzhen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EC3F85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F1AB5C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7EBBCE6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5EB54F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026422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6C45FC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69C3DE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30069A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79DBDFB9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461F40F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297)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CDCDF0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36.55 ± 11.12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064175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24.06 ± 1.99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7AE0F0C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125.38 ± 11.38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281B94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83.83 ± 8.24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5AE324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4.91 ± 0.35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6CCE62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4.67 ± 0.79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DA63DC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0.85 ± 0.63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4D9C224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291.43 ± 58.19</w:t>
            </w:r>
          </w:p>
        </w:tc>
      </w:tr>
      <w:tr w:rsidR="005C381D" w:rsidRPr="00B46C0F" w14:paraId="2FF349F6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0322A58F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307)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6336216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37.11 ± 11.40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EAC976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24.34 ± 1.91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E394E9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124.15 ± 11.74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788E09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84.57 ± 8.93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91C72EC" w14:textId="48CB3C1E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5.25 ± 1.06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3718374" w14:textId="3BFDA51A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4.95 ± 1.02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4CCCA10" w14:textId="4840C796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1.12 ± 0.88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4F70A83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288.89 ± 61.72</w:t>
            </w:r>
          </w:p>
        </w:tc>
      </w:tr>
      <w:tr w:rsidR="005C381D" w:rsidRPr="00B46C0F" w14:paraId="1735834D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23692A60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47)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48B6DB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35.98 ± 7.95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3FC818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25.51 ± 1.91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901406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130.72 ± 14.13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00F8F2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90.70 ± 9.07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FF36A5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5.58 ± 1.34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84354A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5.22 ± 1.12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A13B52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1.65 ± 1.08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11895B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408.72 ± 38.23</w:t>
            </w:r>
          </w:p>
        </w:tc>
      </w:tr>
      <w:tr w:rsidR="005C381D" w:rsidRPr="00B46C0F" w14:paraId="3B23EF2C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7AFADC50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557)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4E2E3E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36.91 ± 11.49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F4CB0C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24.09 ± 1.92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C25FF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124.25 ± 11.20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8B4C53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83.66 ± 8.33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9FED8D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5.04 ± 0.74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0D1DF1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4.78 ± 0.90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E6747A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0.93 ± 0.72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B3569A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280.13 ± 49.91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229923B6" w14:textId="77777777" w:rsidTr="001E5825">
        <w:trPr>
          <w:trHeight w:val="70"/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C9B3A9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proofErr w:type="spellStart"/>
            <w:r w:rsidRPr="00B46C0F">
              <w:rPr>
                <w:rFonts w:ascii="Times New Roman" w:hAnsi="Times New Roman" w:cs="Times New Roman"/>
                <w:b/>
                <w:szCs w:val="21"/>
              </w:rPr>
              <w:t>Zhaoqing</w:t>
            </w:r>
            <w:proofErr w:type="spellEnd"/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A23C60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970576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5D5DCF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88BB63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2D95F4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829DD3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9189BC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01D642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404CBC39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7FBBF47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304)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FE5EF8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47.10 ± 13.71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3237EC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24.78 ± 1.91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3C3D65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127.93 ± 12.34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B01871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87.03 ± 8.48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4A94B6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5.44 ± 1.55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DBDE58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5.27 ± 0.91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91AB68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1.83 ± 1.28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0D9D85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440.78 ± 89.56</w:t>
            </w:r>
          </w:p>
        </w:tc>
      </w:tr>
      <w:tr w:rsidR="005C381D" w:rsidRPr="00B46C0F" w14:paraId="07F50A49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ADDA8E7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199)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4A5953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44.91 ± 12.39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F592229" w14:textId="3EC093EF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24.32 ± 2.07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798062E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126.24 ± 12.57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D5FE46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85.88 ± 8.90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2C945C3" w14:textId="56095E90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5.15 ± 0.88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E86329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5.21 ± 1.07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D4FA24B" w14:textId="7E060D14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1.33 ± 0.85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312167A" w14:textId="61A767A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330.66 ± 77.33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01C73111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E983C54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217)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14F49F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48.75 ± 14.26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9D6693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24.95 ± 1.97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218E676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129.98 ± 13.56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F22864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89.40 ± 8.49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A864F2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5.34 ± 1.03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D973A4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5.39 ± 1.11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DA4591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1.60 ± 1.04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44FB8FC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461.36 ± 71.95</w:t>
            </w:r>
          </w:p>
        </w:tc>
      </w:tr>
      <w:tr w:rsidR="005C381D" w:rsidRPr="00B46C0F" w14:paraId="4C744B1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1B20B01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286)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65CF73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43.52 ± 11.40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783C46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24.16 ± 1.99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51286B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124.58 ± 11.10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2C64E5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84.01 ± 8.21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CB8BDE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5.21 ± 1.31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65AB77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5.14 ± 0.91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13C203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1.47 ± 1.09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AAD111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308.11 ± 54.37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05D29D96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24714E4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Zhongshan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9D4D7F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56E780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59FF4EB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27C198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DEC0F5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416028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B6CDC0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A41B53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0B3C42ED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7BF42E59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512)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61A308A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43.64 ± 12.74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68F3C3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24.47 ± 2.06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0006E70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126.22 ± 12.87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3D8A1A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86.86 ± 8.79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8BD3A9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5.71 ± 2.32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E7C79B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5.45 ± 1.11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855F4F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1.84 ± 1.82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4A363E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421.05 ± 104.80</w:t>
            </w:r>
          </w:p>
        </w:tc>
      </w:tr>
      <w:tr w:rsidR="005C381D" w:rsidRPr="00B46C0F" w14:paraId="326879D1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21E045CE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467)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3E2C328" w14:textId="33BD2A7A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41.74 ± 12.91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D65AEC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24.40 ± 2.03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60EEA23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125.29 ± 12.44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DD21257" w14:textId="30DC973E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85.43 ± 8.84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F165ED5" w14:textId="51962E21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5.21 ± 1.31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840F94E" w14:textId="57EFD94E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5.24 ± 1.10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FA8FCB4" w14:textId="7125272E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1.35 ± 2.47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0F3574A" w14:textId="21A0F411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339.30 ± 92.42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3D4A72C8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D1608C9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403)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015BFA4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42.52 ± 13.24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409C9DE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24.95 ± 2.00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53627E4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129.69 ± 13.76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49393E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89.39 ± 9.02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C9D050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5.56 ± 2.17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ED641F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5.50 ± 1.20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CADA6E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1.97 ± 2.93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4CE9B82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482.12 ± 78.44</w:t>
            </w:r>
          </w:p>
        </w:tc>
      </w:tr>
      <w:tr w:rsidR="005C381D" w:rsidRPr="00B46C0F" w14:paraId="6E5C70D4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C22287D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576)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578285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42.89 ± 12.58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DB05ED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24.08 ± 2.00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233DBE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123.03 ± 11.03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A87759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83.92 ± 7.98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9B82CA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5.41 ± 1.72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995DEF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5.25 ± 1.35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59814A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1.34 ± 1.35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165C4F5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312.04 ± 57.37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417A596F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B61660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Zhuhai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293314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3D5F61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24F8C6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0CA2B6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6EFDC0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AD972B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1313368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31F43D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4821D6A0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0DC5D85C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lastRenderedPageBreak/>
              <w:t>Male (n = 270)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7A09FD8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60.87 ± 15.51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C4F7E5A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24.57 ± 2.04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0AF34F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127.71 ± 12.41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C8F9B5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86.09 ± 8.86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C47D1A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6.12 ± 1.80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A435E4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5.45 ± 1.23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5844C0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1.66 ± 1.17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3F6606D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426.17 ± 117.56</w:t>
            </w:r>
          </w:p>
        </w:tc>
      </w:tr>
      <w:tr w:rsidR="005C381D" w:rsidRPr="00B46C0F" w14:paraId="68056A71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5339483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354)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6D53E02" w14:textId="7F6FB714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55.46 ± 20.14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DB89317" w14:textId="63186E10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24.21 ± 2.01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1CEFB45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125.86 ± 12.07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2E574E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84.76 ± 8.64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7C25D7E" w14:textId="2078EAC9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5.84 ± 1.61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6897E9E" w14:textId="305D88DC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5.75 ± 1.25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3CB570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1.75 ± 1.46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AD77DE3" w14:textId="148D496D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319.27 ± 102.13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7977441D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32D1705B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225)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7D01DD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63.53 ± 14.73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6157F3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25.01 ± 2.04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1BE777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130.18 ± 13.44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2F8D35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89.06 ± 8.58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ED0674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6.09 ± 1.76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C17E5E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5.65 ± 1.32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BDB2B6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1.86 ± 1.58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121CE48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491.35 ± 93.72</w:t>
            </w:r>
          </w:p>
        </w:tc>
      </w:tr>
      <w:tr w:rsidR="005C381D" w:rsidRPr="00B46C0F" w14:paraId="7E6B699B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F7CF429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399)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27AFAAD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54.57 ± 19.56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9394A1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24.00 ± 1.95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45DBAA8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124.68 ± 11.04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72A891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83.23 ± 8.14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5D8FA3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5.88 ± 1.66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0004BE5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5.60 ± 1.21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106003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1.62 ± 1.18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6E423EA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294.57 ± 63.64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0BA56298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79BF5BC3" w14:textId="77777777" w:rsidR="005C381D" w:rsidRPr="00B46C0F" w:rsidRDefault="005C381D" w:rsidP="001E5825">
            <w:pPr>
              <w:ind w:right="21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46C0F">
              <w:rPr>
                <w:rFonts w:ascii="Times New Roman" w:hAnsi="Times New Roman" w:cs="Times New Roman"/>
                <w:b/>
                <w:szCs w:val="21"/>
              </w:rPr>
              <w:t>All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D303CCE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E99732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5FE310C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2507A74B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1A9AB8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5265E9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C07AD0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0D86E90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381D" w:rsidRPr="00B46C0F" w14:paraId="00F452B5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62C42088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Male (n = 3335)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920EDE8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45.63 ± 15.10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1F53915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24.47 ± 2.03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63FC331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126.68 ± 12.53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5D41BE5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86.11 ± 8.80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E2F210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5.53 ± 1.70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112460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5.29 ± 1.08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251587D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1.76 ± 1.60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4609CC6D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406.19 ± 104.43</w:t>
            </w:r>
          </w:p>
        </w:tc>
      </w:tr>
      <w:tr w:rsidR="005C381D" w:rsidRPr="00B46C0F" w14:paraId="35C49E9B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3815ACD1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Female (n = 3156)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32939735" w14:textId="2D4F3A5E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45.25 ± 15.94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631CA3EB" w14:textId="4984E3B4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24.31 ± 2.03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5CC95C24" w14:textId="34021E46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125.15 ± 12.15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33E0AEE4" w14:textId="3918D454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84.91 ± 8.70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4DA22430" w14:textId="0A7017AF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5.33 ± 1.36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60532A9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5.27 ± 1.12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7195C4EF" w14:textId="3CD8F2C9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1.33 ± 1.32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19B0FC1D" w14:textId="2170CAB6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315.92 ± 86.64</w:t>
            </w:r>
            <w:r w:rsidR="002D60A4"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  <w:tr w:rsidR="005C381D" w:rsidRPr="00B46C0F" w14:paraId="6A4B65CF" w14:textId="77777777" w:rsidTr="001E5825">
        <w:trPr>
          <w:jc w:val="center"/>
        </w:trPr>
        <w:tc>
          <w:tcPr>
            <w:tcW w:w="962" w:type="pct"/>
            <w:tcMar>
              <w:left w:w="0" w:type="dxa"/>
              <w:right w:w="0" w:type="dxa"/>
            </w:tcMar>
          </w:tcPr>
          <w:p w14:paraId="53057161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Hyperuricemia (n = 2210)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12DB849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47.07 ± 16.67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0A7B1D8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25.00 ± 2.01</w:t>
            </w:r>
          </w:p>
        </w:tc>
        <w:tc>
          <w:tcPr>
            <w:tcW w:w="564" w:type="pct"/>
            <w:tcMar>
              <w:left w:w="0" w:type="dxa"/>
              <w:right w:w="0" w:type="dxa"/>
            </w:tcMar>
          </w:tcPr>
          <w:p w14:paraId="3027A69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129.77 ± 13.63</w:t>
            </w:r>
          </w:p>
        </w:tc>
        <w:tc>
          <w:tcPr>
            <w:tcW w:w="490" w:type="pct"/>
            <w:tcMar>
              <w:left w:w="0" w:type="dxa"/>
              <w:right w:w="0" w:type="dxa"/>
            </w:tcMar>
          </w:tcPr>
          <w:p w14:paraId="7C2FE38C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89.50 ± 8.66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54395E2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5.53 ± 1.47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7DD03F6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5.48 ± 1.14</w:t>
            </w:r>
          </w:p>
        </w:tc>
        <w:tc>
          <w:tcPr>
            <w:tcW w:w="453" w:type="pct"/>
            <w:tcMar>
              <w:left w:w="0" w:type="dxa"/>
              <w:right w:w="0" w:type="dxa"/>
            </w:tcMar>
          </w:tcPr>
          <w:p w14:paraId="34EDC464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1.90 ± 1.82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</w:tcPr>
          <w:p w14:paraId="209409DF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476.93 ± 79.03</w:t>
            </w:r>
          </w:p>
        </w:tc>
      </w:tr>
      <w:tr w:rsidR="005C381D" w:rsidRPr="00B46C0F" w14:paraId="1651CA1F" w14:textId="77777777" w:rsidTr="001E5825">
        <w:trPr>
          <w:jc w:val="center"/>
        </w:trPr>
        <w:tc>
          <w:tcPr>
            <w:tcW w:w="96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8DA012" w14:textId="77777777" w:rsidR="005C381D" w:rsidRPr="00B46C0F" w:rsidRDefault="005C381D" w:rsidP="001E5825">
            <w:pPr>
              <w:ind w:leftChars="100" w:left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Non-Hyperuricemia (n = 4281)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42C5A0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44.61 ± 14.82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A48B55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24.08 ± 1.97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81E742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123.96 ± 11.17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91D5B3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83.48 ± 8.10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BFFE47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5.38 ± 1.58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8AEA39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5.18 ± 1.06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484D1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1.37 ± 1.24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C18681" w14:textId="77777777" w:rsidR="005C381D" w:rsidRPr="00B46C0F" w:rsidRDefault="005C381D" w:rsidP="001E582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6C0F">
              <w:rPr>
                <w:rFonts w:ascii="Times New Roman" w:hAnsi="Times New Roman" w:cs="Times New Roman"/>
                <w:szCs w:val="21"/>
              </w:rPr>
              <w:t>303.13 ± 60.04</w:t>
            </w:r>
            <w:r w:rsidRPr="00B46C0F">
              <w:rPr>
                <w:rFonts w:ascii="Times New Roman" w:hAnsi="Times New Roman" w:cs="Times New Roman"/>
                <w:szCs w:val="21"/>
                <w:vertAlign w:val="superscript"/>
              </w:rPr>
              <w:t>**</w:t>
            </w:r>
          </w:p>
        </w:tc>
      </w:tr>
    </w:tbl>
    <w:p w14:paraId="5AC3D722" w14:textId="3450F080" w:rsidR="005C381D" w:rsidRPr="00B46C0F" w:rsidRDefault="005C381D" w:rsidP="005C381D">
      <w:pPr>
        <w:spacing w:line="480" w:lineRule="auto"/>
        <w:rPr>
          <w:rFonts w:ascii="Times New Roman" w:hAnsi="Times New Roman" w:cs="Times New Roman"/>
        </w:rPr>
      </w:pPr>
      <w:r w:rsidRPr="00B46C0F">
        <w:rPr>
          <w:rFonts w:ascii="Times New Roman" w:hAnsi="Times New Roman" w:cs="Times New Roman"/>
        </w:rPr>
        <w:t>BMI body mass index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SBP systolic blood pressure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DBP diastolic blood pressure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Glu </w:t>
      </w:r>
      <w:r w:rsidRPr="00B46C0F">
        <w:rPr>
          <w:rFonts w:ascii="Times New Roman" w:hAnsi="Times New Roman" w:cs="Times New Roman"/>
          <w:szCs w:val="21"/>
        </w:rPr>
        <w:t>glucose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TC total cholesterol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TG triglycerides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UA uric acid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</w:t>
      </w:r>
      <w:r w:rsidR="002D60A4" w:rsidRPr="00B46C0F">
        <w:rPr>
          <w:rFonts w:ascii="Times New Roman" w:hAnsi="Times New Roman" w:cs="Times New Roman"/>
        </w:rPr>
        <w:t>*</w:t>
      </w:r>
      <w:r w:rsidRPr="00B46C0F">
        <w:rPr>
          <w:rFonts w:ascii="Times New Roman" w:hAnsi="Times New Roman" w:cs="Times New Roman"/>
        </w:rPr>
        <w:t>P &lt; 0.05</w:t>
      </w:r>
      <w:r w:rsidRPr="00B46C0F">
        <w:rPr>
          <w:rFonts w:ascii="Times New Roman" w:hAnsi="Times New Roman" w:cs="Times New Roman" w:hint="eastAsia"/>
        </w:rPr>
        <w:t>,</w:t>
      </w:r>
      <w:r w:rsidRPr="00B46C0F">
        <w:rPr>
          <w:rFonts w:ascii="Times New Roman" w:hAnsi="Times New Roman" w:cs="Times New Roman"/>
        </w:rPr>
        <w:t xml:space="preserve"> </w:t>
      </w:r>
      <w:r w:rsidR="002D60A4" w:rsidRPr="00B46C0F">
        <w:rPr>
          <w:rFonts w:ascii="Times New Roman" w:hAnsi="Times New Roman" w:cs="Times New Roman"/>
        </w:rPr>
        <w:t>**</w:t>
      </w:r>
      <w:r w:rsidRPr="00B46C0F">
        <w:rPr>
          <w:rFonts w:ascii="Times New Roman" w:hAnsi="Times New Roman" w:cs="Times New Roman"/>
        </w:rPr>
        <w:t>: P &lt; 0.001</w:t>
      </w:r>
    </w:p>
    <w:p w14:paraId="26212552" w14:textId="77777777" w:rsidR="005C381D" w:rsidRPr="00B46C0F" w:rsidRDefault="005C381D" w:rsidP="0047269B">
      <w:pPr>
        <w:spacing w:line="480" w:lineRule="auto"/>
        <w:rPr>
          <w:rFonts w:ascii="Times New Roman" w:hAnsi="Times New Roman" w:cs="Times New Roman"/>
          <w:b/>
          <w:szCs w:val="21"/>
        </w:rPr>
      </w:pPr>
    </w:p>
    <w:p w14:paraId="68934F3D" w14:textId="77777777" w:rsidR="005C381D" w:rsidRPr="00B46C0F" w:rsidRDefault="005C381D" w:rsidP="0047269B">
      <w:pPr>
        <w:spacing w:line="480" w:lineRule="auto"/>
        <w:rPr>
          <w:rFonts w:ascii="Times New Roman" w:hAnsi="Times New Roman" w:cs="Times New Roman"/>
          <w:b/>
          <w:szCs w:val="21"/>
        </w:rPr>
      </w:pPr>
    </w:p>
    <w:sectPr w:rsidR="005C381D" w:rsidRPr="00B46C0F" w:rsidSect="002D60A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-BZ+ZBICjN-3">
    <w:altName w:val="Times New Roman"/>
    <w:charset w:val="00"/>
    <w:family w:val="roman"/>
    <w:pitch w:val="default"/>
  </w:font>
  <w:font w:name="EuclidSymbol-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-BX+ZBICjN-5">
    <w:altName w:val="Times New Roman"/>
    <w:charset w:val="00"/>
    <w:family w:val="roman"/>
    <w:pitch w:val="default"/>
  </w:font>
  <w:font w:name="E-BZ+ZBICkF-8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9B"/>
    <w:rsid w:val="00021542"/>
    <w:rsid w:val="001E1EFF"/>
    <w:rsid w:val="002D60A4"/>
    <w:rsid w:val="0047269B"/>
    <w:rsid w:val="005C381D"/>
    <w:rsid w:val="00B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7D21"/>
  <w15:chartTrackingRefBased/>
  <w15:docId w15:val="{F1BC6351-E310-4F25-B7C7-39F8F410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9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C381D"/>
    <w:rPr>
      <w:rFonts w:ascii="SimSun" w:eastAsia="SimSun" w:hAnsi="SimSun" w:hint="eastAsia"/>
      <w:b w:val="0"/>
      <w:bCs w:val="0"/>
      <w:i w:val="0"/>
      <w:iCs w:val="0"/>
      <w:color w:val="000000"/>
      <w:sz w:val="12"/>
      <w:szCs w:val="12"/>
    </w:rPr>
  </w:style>
  <w:style w:type="character" w:customStyle="1" w:styleId="fontstyle11">
    <w:name w:val="fontstyle11"/>
    <w:basedOn w:val="DefaultParagraphFont"/>
    <w:rsid w:val="005C381D"/>
    <w:rPr>
      <w:rFonts w:ascii="E-BZ+ZBICjN-3" w:hAnsi="E-BZ+ZBICjN-3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DefaultParagraphFont"/>
    <w:rsid w:val="005C381D"/>
    <w:rPr>
      <w:rFonts w:ascii="EuclidSymbol-Bold" w:hAnsi="EuclidSymbol-Bold" w:hint="default"/>
      <w:b/>
      <w:bCs/>
      <w:i w:val="0"/>
      <w:iCs w:val="0"/>
      <w:color w:val="000000"/>
      <w:sz w:val="18"/>
      <w:szCs w:val="18"/>
    </w:rPr>
  </w:style>
  <w:style w:type="character" w:customStyle="1" w:styleId="tlid-translation">
    <w:name w:val="tlid-translation"/>
    <w:basedOn w:val="DefaultParagraphFont"/>
    <w:rsid w:val="005C381D"/>
  </w:style>
  <w:style w:type="paragraph" w:customStyle="1" w:styleId="EndNoteBibliographyTitle">
    <w:name w:val="EndNote Bibliography Title"/>
    <w:basedOn w:val="Normal"/>
    <w:link w:val="EndNoteBibliographyTitleChar"/>
    <w:rsid w:val="005C381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381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5C381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5C381D"/>
    <w:rPr>
      <w:rFonts w:ascii="Calibri" w:hAnsi="Calibri" w:cs="Calibri"/>
      <w:noProof/>
      <w:sz w:val="20"/>
    </w:rPr>
  </w:style>
  <w:style w:type="character" w:customStyle="1" w:styleId="fontstyle31">
    <w:name w:val="fontstyle31"/>
    <w:basedOn w:val="DefaultParagraphFont"/>
    <w:rsid w:val="005C381D"/>
    <w:rPr>
      <w:rFonts w:ascii="E-BX+ZBICjN-5" w:hAnsi="E-BX+ZBICjN-5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5C381D"/>
    <w:rPr>
      <w:rFonts w:ascii="E-BZ+ZBICkF-8" w:hAnsi="E-BZ+ZBICkF-8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5C381D"/>
    <w:rPr>
      <w:rFonts w:ascii="E-BX+ZBICjN-5" w:hAnsi="E-BX+ZBICjN-5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381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C381D"/>
    <w:pPr>
      <w:jc w:val="left"/>
    </w:pPr>
    <w:rPr>
      <w:rFonts w:ascii="Calibri" w:eastAsia="SimSun" w:hAnsi="Calibri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81D"/>
    <w:rPr>
      <w:rFonts w:ascii="Calibri" w:eastAsia="SimSun" w:hAnsi="Calibri" w:cs="Times New Roman"/>
      <w:kern w:val="0"/>
      <w:sz w:val="20"/>
      <w:szCs w:val="20"/>
    </w:rPr>
  </w:style>
  <w:style w:type="character" w:customStyle="1" w:styleId="Char">
    <w:name w:val="批注文字 Char"/>
    <w:basedOn w:val="DefaultParagraphFont"/>
    <w:uiPriority w:val="99"/>
    <w:semiHidden/>
    <w:rsid w:val="005C381D"/>
  </w:style>
  <w:style w:type="character" w:styleId="CommentReference">
    <w:name w:val="annotation reference"/>
    <w:uiPriority w:val="99"/>
    <w:semiHidden/>
    <w:unhideWhenUsed/>
    <w:rsid w:val="005C381D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1D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381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381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81D"/>
    <w:pPr>
      <w:jc w:val="both"/>
    </w:pPr>
    <w:rPr>
      <w:rFonts w:asciiTheme="minorHAnsi" w:eastAsiaTheme="minorEastAsia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81D"/>
    <w:rPr>
      <w:rFonts w:ascii="Calibri" w:eastAsia="SimSun" w:hAnsi="Calibri" w:cs="Times New Roman"/>
      <w:b/>
      <w:bCs/>
      <w:kern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381D"/>
  </w:style>
  <w:style w:type="paragraph" w:styleId="Revision">
    <w:name w:val="Revision"/>
    <w:hidden/>
    <w:uiPriority w:val="99"/>
    <w:semiHidden/>
    <w:rsid w:val="005C381D"/>
  </w:style>
  <w:style w:type="character" w:styleId="LineNumber">
    <w:name w:val="line number"/>
    <w:basedOn w:val="DefaultParagraphFont"/>
    <w:uiPriority w:val="99"/>
    <w:semiHidden/>
    <w:unhideWhenUsed/>
    <w:rsid w:val="005C381D"/>
  </w:style>
  <w:style w:type="paragraph" w:styleId="Title">
    <w:name w:val="Title"/>
    <w:basedOn w:val="Normal"/>
    <w:next w:val="Normal"/>
    <w:link w:val="TitleChar"/>
    <w:uiPriority w:val="10"/>
    <w:qFormat/>
    <w:rsid w:val="005C381D"/>
    <w:pPr>
      <w:spacing w:before="240" w:after="60"/>
      <w:jc w:val="center"/>
      <w:outlineLvl w:val="0"/>
    </w:pPr>
    <w:rPr>
      <w:rFonts w:ascii="Cambria" w:eastAsia="SimSun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C381D"/>
    <w:rPr>
      <w:rFonts w:ascii="Cambria" w:eastAsia="SimSun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Company>Microsoft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Boon Lee</cp:lastModifiedBy>
  <cp:revision>2</cp:revision>
  <dcterms:created xsi:type="dcterms:W3CDTF">2021-02-04T22:47:00Z</dcterms:created>
  <dcterms:modified xsi:type="dcterms:W3CDTF">2021-02-04T22:47:00Z</dcterms:modified>
</cp:coreProperties>
</file>