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CA052" w14:textId="77777777" w:rsidR="000D5B8A" w:rsidRPr="00A00CBB" w:rsidRDefault="000D5B8A" w:rsidP="000D5B8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00CBB">
        <w:rPr>
          <w:rFonts w:ascii="Times New Roman" w:hAnsi="Times New Roman" w:cs="Times New Roman"/>
          <w:b/>
          <w:sz w:val="24"/>
          <w:szCs w:val="24"/>
        </w:rPr>
        <w:t>Fig. S1 The weight of experimental mice during tumor growth.</w:t>
      </w:r>
    </w:p>
    <w:p w14:paraId="631F5084" w14:textId="77777777" w:rsidR="009F3FE7" w:rsidRPr="000D5B8A" w:rsidRDefault="000D5B8A">
      <w:r>
        <w:rPr>
          <w:noProof/>
        </w:rPr>
        <w:drawing>
          <wp:inline distT="0" distB="0" distL="0" distR="0" wp14:anchorId="4360B2EB" wp14:editId="6FBCA87A">
            <wp:extent cx="3990975" cy="3209925"/>
            <wp:effectExtent l="0" t="0" r="0" b="0"/>
            <wp:docPr id="1" name="图片 1" descr="C:\Users\Administrator\Desktop\Fig.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ig.s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FE7" w:rsidRPr="000D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56E"/>
    <w:rsid w:val="00041759"/>
    <w:rsid w:val="000D5B8A"/>
    <w:rsid w:val="007D256E"/>
    <w:rsid w:val="009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F4AF"/>
  <w15:chartTrackingRefBased/>
  <w15:docId w15:val="{CAD1B13A-2B39-49CD-86DC-9CEAF9B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B8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5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B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B8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靖杰</dc:creator>
  <cp:keywords/>
  <dc:description/>
  <cp:lastModifiedBy>Ralph, Marina</cp:lastModifiedBy>
  <cp:revision>3</cp:revision>
  <dcterms:created xsi:type="dcterms:W3CDTF">2021-02-26T03:45:00Z</dcterms:created>
  <dcterms:modified xsi:type="dcterms:W3CDTF">2021-02-28T19:53:00Z</dcterms:modified>
</cp:coreProperties>
</file>