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</w:pPr>
      <w:r>
        <w:rPr>
          <w:rFonts w:hint="eastAsia"/>
          <w:b/>
        </w:rPr>
        <w:t>Supplementary Table 1</w:t>
      </w:r>
      <w:r>
        <w:rPr>
          <w:b/>
        </w:rPr>
        <w:t xml:space="preserve">  </w:t>
      </w:r>
      <w:r>
        <w:t xml:space="preserve">Surgical procedures in 78 </w:t>
      </w:r>
      <w:r>
        <w:rPr>
          <w:lang w:bidi="en-US"/>
        </w:rPr>
        <w:t xml:space="preserve">OCCC patients with II-IV </w:t>
      </w:r>
      <w:r>
        <w:rPr>
          <w:rFonts w:hint="eastAsia"/>
          <w:lang w:bidi="en-US"/>
        </w:rPr>
        <w:t>stag</w:t>
      </w:r>
      <w:r>
        <w:rPr>
          <w:lang w:bidi="en-US"/>
        </w:rPr>
        <w:t>e</w:t>
      </w:r>
    </w:p>
    <w:p>
      <w:pPr>
        <w:ind w:firstLine="0" w:firstLineChars="0"/>
        <w:jc w:val="left"/>
      </w:pPr>
    </w:p>
    <w:tbl>
      <w:tblPr>
        <w:tblStyle w:val="5"/>
        <w:tblW w:w="7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2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Sur</w:t>
            </w:r>
            <w:r>
              <w:t xml:space="preserve">gical procedure </w:t>
            </w:r>
          </w:p>
        </w:tc>
        <w:tc>
          <w:tcPr>
            <w:tcW w:w="2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</w:pPr>
            <w:r>
              <w:t>N (%)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H</w:t>
            </w:r>
            <w:r>
              <w:t>ysterectomy</w:t>
            </w:r>
          </w:p>
        </w:tc>
        <w:tc>
          <w:tcPr>
            <w:tcW w:w="2699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</w:pPr>
            <w:r>
              <w:t>65</w:t>
            </w:r>
            <w:r>
              <w:rPr>
                <w:rFonts w:hint="eastAsia"/>
              </w:rPr>
              <w:t>(8</w:t>
            </w:r>
            <w:r>
              <w:t>3.0)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B</w:t>
            </w:r>
            <w:r>
              <w:t>SO/MSO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7</w:t>
            </w:r>
            <w:r>
              <w:t>5(96.2)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bookmarkStart w:id="1" w:name="_GoBack" w:colFirst="1" w:colLast="1"/>
            <w:r>
              <w:t>O</w:t>
            </w:r>
            <w:r>
              <w:rPr>
                <w:rFonts w:hint="eastAsia"/>
              </w:rPr>
              <w:t>mentectomy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7</w:t>
            </w:r>
            <w:r>
              <w:t>0(89.7)</w:t>
            </w:r>
          </w:p>
        </w:tc>
      </w:tr>
    </w:tbl>
    <w:tbl>
      <w:tblPr>
        <w:tblStyle w:val="4"/>
        <w:tblW w:w="7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2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Appendicectomy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6</w:t>
            </w:r>
            <w:r>
              <w:t>1(78.2)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P</w:t>
            </w:r>
            <w:r>
              <w:t>elvic lymph node dissection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5</w:t>
            </w:r>
            <w:r>
              <w:t>3(67.9)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P</w:t>
            </w:r>
            <w:r>
              <w:t>ara-aortic lymph node dissection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2</w:t>
            </w:r>
            <w:r>
              <w:t>3(29.5)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Hepato-coeliac</w:t>
            </w:r>
            <w:r>
              <w:rPr>
                <w:rFonts w:hint="eastAsia"/>
              </w:rPr>
              <w:t xml:space="preserve"> </w:t>
            </w:r>
            <w:r>
              <w:t>lymphadenectomy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2(2.6)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 xml:space="preserve">Splenectomy 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5(6.4)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Partial cystectomy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4</w:t>
            </w:r>
            <w:r>
              <w:t>(5.1)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U</w:t>
            </w:r>
            <w:r>
              <w:rPr>
                <w:rFonts w:hint="eastAsia"/>
              </w:rPr>
              <w:t>reteroneocystostomy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1(1.3)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Gastric resection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2(2.6)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Pancreas resection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1(1.3)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Liver resection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7(9.0)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Cholecistectomy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3(3.5)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 xml:space="preserve">Bowel </w:t>
            </w:r>
            <w:r>
              <w:rPr>
                <w:rFonts w:hint="eastAsia"/>
              </w:rPr>
              <w:t>resection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6(7.7)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Resection of mesentery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5(6.4)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Mesenteric peritonectomy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25(32.1)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Anastomosis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35(44.9)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Colostomy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4(5.1)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I</w:t>
            </w:r>
            <w:r>
              <w:rPr>
                <w:rFonts w:hint="eastAsia"/>
              </w:rPr>
              <w:t>l</w:t>
            </w:r>
            <w:r>
              <w:t>eostomy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3(3.8)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 xml:space="preserve">Parietal/visceral peritonectomy 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50(64.1)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Pleurectomy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12(15.4)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vAlign w:val="center"/>
          </w:tcPr>
          <w:p>
            <w:pPr>
              <w:ind w:firstLine="0" w:firstLineChars="0"/>
              <w:jc w:val="left"/>
            </w:pPr>
            <w:r>
              <w:t>Diaphragmatic</w:t>
            </w:r>
          </w:p>
        </w:tc>
        <w:tc>
          <w:tcPr>
            <w:tcW w:w="2699" w:type="dxa"/>
            <w:vAlign w:val="center"/>
          </w:tcPr>
          <w:p>
            <w:pPr>
              <w:ind w:firstLine="0" w:firstLineChars="0"/>
              <w:jc w:val="left"/>
            </w:pPr>
            <w:r>
              <w:t>32(41.0)</w:t>
            </w:r>
          </w:p>
        </w:tc>
      </w:tr>
    </w:tbl>
    <w:p>
      <w:pPr>
        <w:ind w:firstLine="42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7E"/>
    <w:rsid w:val="000F7126"/>
    <w:rsid w:val="00110B18"/>
    <w:rsid w:val="001D2019"/>
    <w:rsid w:val="00206BEB"/>
    <w:rsid w:val="00216D31"/>
    <w:rsid w:val="00233523"/>
    <w:rsid w:val="00282B1C"/>
    <w:rsid w:val="002F5BBD"/>
    <w:rsid w:val="003A6FF9"/>
    <w:rsid w:val="003F486B"/>
    <w:rsid w:val="004E348D"/>
    <w:rsid w:val="00535F79"/>
    <w:rsid w:val="00654040"/>
    <w:rsid w:val="006674CC"/>
    <w:rsid w:val="007B776F"/>
    <w:rsid w:val="00845628"/>
    <w:rsid w:val="00860C48"/>
    <w:rsid w:val="00861F05"/>
    <w:rsid w:val="008B5621"/>
    <w:rsid w:val="008B5C1C"/>
    <w:rsid w:val="00930A52"/>
    <w:rsid w:val="00992A09"/>
    <w:rsid w:val="009E2729"/>
    <w:rsid w:val="00A12DA5"/>
    <w:rsid w:val="00A640E6"/>
    <w:rsid w:val="00A82606"/>
    <w:rsid w:val="00B56BA0"/>
    <w:rsid w:val="00C7137E"/>
    <w:rsid w:val="00C80EA9"/>
    <w:rsid w:val="00D13BF7"/>
    <w:rsid w:val="00D16E61"/>
    <w:rsid w:val="00D512EF"/>
    <w:rsid w:val="00D6283F"/>
    <w:rsid w:val="00DB3AAA"/>
    <w:rsid w:val="00E52711"/>
    <w:rsid w:val="00E57D82"/>
    <w:rsid w:val="00E978B6"/>
    <w:rsid w:val="00EF6945"/>
    <w:rsid w:val="00F4580A"/>
    <w:rsid w:val="00F952AF"/>
    <w:rsid w:val="00FB36C2"/>
    <w:rsid w:val="303D7ECA"/>
    <w:rsid w:val="3D71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6"/>
    <w:basedOn w:val="4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109</Words>
  <Characters>627</Characters>
  <Lines>5</Lines>
  <Paragraphs>1</Paragraphs>
  <TotalTime>240</TotalTime>
  <ScaleCrop>false</ScaleCrop>
  <LinksUpToDate>false</LinksUpToDate>
  <CharactersWithSpaces>735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2020-11-04T02:38:00Z</dcterms:created>
  <dc:creator>syy</dc:creator>
  <cp:lastModifiedBy>ASUS</cp:lastModifiedBy>
  <dcterms:modified xsi:type="dcterms:W3CDTF">2021-01-24T06:05:55Z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