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64" w:rsidRPr="00F563B0" w:rsidRDefault="00842C64" w:rsidP="00842C64">
      <w:pPr>
        <w:wordWrap/>
        <w:spacing w:line="480" w:lineRule="auto"/>
        <w:contextualSpacing/>
        <w:rPr>
          <w:b/>
          <w:color w:val="000000"/>
        </w:rPr>
      </w:pPr>
      <w:r w:rsidRPr="00F563B0">
        <w:rPr>
          <w:rFonts w:hint="eastAsia"/>
          <w:b/>
          <w:color w:val="000000"/>
        </w:rPr>
        <w:t>Supplementary Table</w:t>
      </w:r>
    </w:p>
    <w:p w:rsidR="00842C64" w:rsidRPr="00F563B0" w:rsidRDefault="00842C64" w:rsidP="00842C64">
      <w:pPr>
        <w:rPr>
          <w:color w:val="000000"/>
        </w:rPr>
      </w:pP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842C64" w:rsidRPr="00F563B0" w:rsidTr="004E19E5">
        <w:trPr>
          <w:trHeight w:val="81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left"/>
              <w:rPr>
                <w:b/>
                <w:color w:val="000000"/>
              </w:rPr>
            </w:pPr>
            <w:r w:rsidRPr="00F563B0">
              <w:rPr>
                <w:b/>
                <w:color w:val="000000"/>
              </w:rPr>
              <w:t xml:space="preserve">Supplementary Table 1. Distribution of BsmI and ApaI genotypes </w:t>
            </w:r>
          </w:p>
        </w:tc>
      </w:tr>
      <w:tr w:rsidR="00842C64" w:rsidRPr="00F563B0" w:rsidTr="004E19E5">
        <w:trPr>
          <w:trHeight w:val="110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left"/>
              <w:rPr>
                <w:color w:val="000000"/>
              </w:rPr>
            </w:pPr>
            <w:r w:rsidRPr="00F563B0">
              <w:rPr>
                <w:color w:val="000000"/>
              </w:rPr>
              <w:t>BsmI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Number (%)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ApaI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Number (%)</w:t>
            </w:r>
          </w:p>
        </w:tc>
      </w:tr>
      <w:tr w:rsidR="00842C64" w:rsidRPr="00F563B0" w:rsidTr="004E19E5">
        <w:trPr>
          <w:trHeight w:val="110"/>
        </w:trPr>
        <w:tc>
          <w:tcPr>
            <w:tcW w:w="2266" w:type="dxa"/>
            <w:tcBorders>
              <w:top w:val="single" w:sz="4" w:space="0" w:color="auto"/>
            </w:tcBorders>
            <w:hideMark/>
          </w:tcPr>
          <w:p w:rsidR="00842C64" w:rsidRPr="00F563B0" w:rsidRDefault="00842C64" w:rsidP="004E19E5">
            <w:pPr>
              <w:spacing w:line="480" w:lineRule="auto"/>
              <w:jc w:val="left"/>
              <w:rPr>
                <w:color w:val="000000"/>
              </w:rPr>
            </w:pPr>
            <w:r w:rsidRPr="00F563B0">
              <w:rPr>
                <w:color w:val="000000"/>
              </w:rPr>
              <w:t>Total</w:t>
            </w:r>
          </w:p>
        </w:tc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506 (100.0)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Total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506 (100.0)</w:t>
            </w:r>
          </w:p>
        </w:tc>
      </w:tr>
      <w:tr w:rsidR="00842C64" w:rsidRPr="00F563B0" w:rsidTr="004E19E5">
        <w:trPr>
          <w:trHeight w:val="81"/>
        </w:trPr>
        <w:tc>
          <w:tcPr>
            <w:tcW w:w="2266" w:type="dxa"/>
          </w:tcPr>
          <w:p w:rsidR="00842C64" w:rsidRPr="00F563B0" w:rsidRDefault="00842C64" w:rsidP="004E19E5">
            <w:pPr>
              <w:spacing w:line="480" w:lineRule="auto"/>
              <w:jc w:val="left"/>
              <w:rPr>
                <w:color w:val="000000"/>
              </w:rPr>
            </w:pPr>
            <w:r w:rsidRPr="00F563B0">
              <w:rPr>
                <w:color w:val="000000"/>
              </w:rPr>
              <w:t xml:space="preserve">BB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10 (2.0)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AA</w:t>
            </w:r>
          </w:p>
        </w:tc>
        <w:tc>
          <w:tcPr>
            <w:tcW w:w="2267" w:type="dxa"/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23 (4.5)</w:t>
            </w:r>
          </w:p>
        </w:tc>
      </w:tr>
      <w:tr w:rsidR="00842C64" w:rsidRPr="00F563B0" w:rsidTr="004E19E5">
        <w:trPr>
          <w:trHeight w:val="81"/>
        </w:trPr>
        <w:tc>
          <w:tcPr>
            <w:tcW w:w="2266" w:type="dxa"/>
          </w:tcPr>
          <w:p w:rsidR="00842C64" w:rsidRPr="00F563B0" w:rsidRDefault="00842C64" w:rsidP="004E19E5">
            <w:pPr>
              <w:spacing w:line="480" w:lineRule="auto"/>
              <w:jc w:val="left"/>
              <w:rPr>
                <w:color w:val="000000"/>
              </w:rPr>
            </w:pPr>
            <w:r w:rsidRPr="00F563B0">
              <w:rPr>
                <w:color w:val="000000"/>
              </w:rPr>
              <w:t>Bb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52 (10.3)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Aa</w:t>
            </w:r>
          </w:p>
        </w:tc>
        <w:tc>
          <w:tcPr>
            <w:tcW w:w="2267" w:type="dxa"/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237 (46.8)</w:t>
            </w:r>
          </w:p>
        </w:tc>
      </w:tr>
      <w:tr w:rsidR="00842C64" w:rsidRPr="00F563B0" w:rsidTr="004E19E5">
        <w:trPr>
          <w:trHeight w:val="81"/>
        </w:trPr>
        <w:tc>
          <w:tcPr>
            <w:tcW w:w="2266" w:type="dxa"/>
            <w:tcBorders>
              <w:bottom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left"/>
              <w:rPr>
                <w:color w:val="000000"/>
              </w:rPr>
            </w:pPr>
            <w:r w:rsidRPr="00F563B0">
              <w:rPr>
                <w:color w:val="000000"/>
              </w:rPr>
              <w:t>bb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444 (87.7)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aa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42C64" w:rsidRPr="00F563B0" w:rsidRDefault="00842C64" w:rsidP="004E19E5">
            <w:pPr>
              <w:spacing w:line="480" w:lineRule="auto"/>
              <w:jc w:val="center"/>
              <w:rPr>
                <w:color w:val="000000"/>
              </w:rPr>
            </w:pPr>
            <w:r w:rsidRPr="00F563B0">
              <w:rPr>
                <w:color w:val="000000"/>
              </w:rPr>
              <w:t>246 (48.6)</w:t>
            </w:r>
          </w:p>
        </w:tc>
      </w:tr>
    </w:tbl>
    <w:p w:rsidR="00842C64" w:rsidRPr="00F563B0" w:rsidRDefault="00842C64" w:rsidP="00842C64">
      <w:pPr>
        <w:spacing w:line="480" w:lineRule="auto"/>
        <w:rPr>
          <w:color w:val="000000"/>
        </w:rPr>
      </w:pPr>
    </w:p>
    <w:p w:rsidR="008A2951" w:rsidRDefault="00842C64">
      <w:bookmarkStart w:id="0" w:name="_GoBack"/>
      <w:bookmarkEnd w:id="0"/>
    </w:p>
    <w:sectPr w:rsidR="008A29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64"/>
    <w:rsid w:val="004A7264"/>
    <w:rsid w:val="00842C64"/>
    <w:rsid w:val="00F0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B4263-438E-430E-ACF0-00636588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64"/>
    <w:pPr>
      <w:widowControl w:val="0"/>
      <w:wordWrap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C6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42C64"/>
    <w:rPr>
      <w:sz w:val="18"/>
      <w:szCs w:val="18"/>
    </w:rPr>
  </w:style>
  <w:style w:type="paragraph" w:styleId="a5">
    <w:name w:val="annotation text"/>
    <w:aliases w:val="Char11"/>
    <w:basedOn w:val="a"/>
    <w:link w:val="Char"/>
    <w:uiPriority w:val="99"/>
    <w:unhideWhenUsed/>
    <w:qFormat/>
    <w:rsid w:val="00842C64"/>
    <w:pPr>
      <w:jc w:val="left"/>
    </w:pPr>
  </w:style>
  <w:style w:type="character" w:customStyle="1" w:styleId="Char">
    <w:name w:val="메모 텍스트 Char"/>
    <w:aliases w:val="Char11 Char"/>
    <w:basedOn w:val="a0"/>
    <w:link w:val="a5"/>
    <w:uiPriority w:val="99"/>
    <w:qFormat/>
    <w:rsid w:val="00842C64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842C6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842C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842C64"/>
    <w:rPr>
      <w:b/>
      <w:bCs/>
    </w:rPr>
  </w:style>
  <w:style w:type="character" w:customStyle="1" w:styleId="Char1">
    <w:name w:val="메모 주제 Char"/>
    <w:basedOn w:val="Char"/>
    <w:link w:val="a7"/>
    <w:uiPriority w:val="99"/>
    <w:semiHidden/>
    <w:rsid w:val="00842C64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2021-01-25T07:56:00Z</dcterms:created>
  <dcterms:modified xsi:type="dcterms:W3CDTF">2021-01-25T07:56:00Z</dcterms:modified>
</cp:coreProperties>
</file>