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034E" w:rsidRPr="00BB7B37" w:rsidRDefault="0059034E" w:rsidP="0059034E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Garamond" w:hAnsi="Garamond" w:cs="Calibri"/>
          <w:b/>
          <w:color w:val="000000"/>
          <w:lang w:val="en-US"/>
        </w:rPr>
      </w:pPr>
      <w:r w:rsidRPr="00BB7B37">
        <w:rPr>
          <w:rFonts w:ascii="Garamond" w:hAnsi="Garamond" w:cs="Calibri"/>
          <w:b/>
          <w:color w:val="000000"/>
          <w:lang w:val="en-US"/>
        </w:rPr>
        <w:t>Supplementary material</w:t>
      </w:r>
    </w:p>
    <w:p w:rsidR="0059034E" w:rsidRPr="00BB7B37" w:rsidRDefault="0059034E" w:rsidP="0059034E">
      <w:pPr>
        <w:pStyle w:val="Descripcin"/>
        <w:keepNext/>
        <w:jc w:val="both"/>
        <w:rPr>
          <w:rFonts w:ascii="Garamond" w:hAnsi="Garamond"/>
          <w:color w:val="000000"/>
          <w:sz w:val="20"/>
          <w:lang w:val="en-US"/>
        </w:rPr>
      </w:pPr>
      <w:r w:rsidRPr="00BB7B37">
        <w:rPr>
          <w:rFonts w:ascii="Garamond" w:hAnsi="Garamond"/>
          <w:color w:val="000000"/>
          <w:sz w:val="20"/>
          <w:lang w:val="en-US"/>
        </w:rPr>
        <w:t>Supplementary Figure 1. Map of the Spanish regions pooled according to population and health expenditure criteria</w:t>
      </w:r>
    </w:p>
    <w:p w:rsidR="0059034E" w:rsidRPr="00BB7B37" w:rsidRDefault="0059034E" w:rsidP="0059034E">
      <w:pPr>
        <w:keepNext/>
        <w:widowControl w:val="0"/>
        <w:autoSpaceDE w:val="0"/>
        <w:autoSpaceDN w:val="0"/>
        <w:adjustRightInd w:val="0"/>
        <w:spacing w:line="480" w:lineRule="auto"/>
        <w:ind w:left="640" w:hanging="640"/>
        <w:jc w:val="both"/>
        <w:rPr>
          <w:color w:val="000000"/>
          <w:lang w:val="en-US"/>
        </w:rPr>
      </w:pPr>
      <w:r w:rsidRPr="00BB7B37">
        <w:rPr>
          <w:noProof/>
          <w:color w:val="000000"/>
          <w:lang w:val="en-US" w:eastAsia="es-ES"/>
        </w:rPr>
        <w:drawing>
          <wp:inline distT="0" distB="0" distL="0" distR="0" wp14:anchorId="760AA4EA" wp14:editId="11659032">
            <wp:extent cx="3984920" cy="2520000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92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4E" w:rsidRPr="00BB7B37" w:rsidRDefault="0059034E" w:rsidP="0059034E">
      <w:pPr>
        <w:pStyle w:val="Descripcin"/>
        <w:keepNext/>
        <w:rPr>
          <w:rFonts w:ascii="Garamond" w:hAnsi="Garamond"/>
          <w:color w:val="000000"/>
          <w:sz w:val="20"/>
          <w:lang w:val="en-US"/>
        </w:rPr>
      </w:pPr>
      <w:r w:rsidRPr="00BB7B37">
        <w:rPr>
          <w:rFonts w:ascii="Garamond" w:hAnsi="Garamond"/>
          <w:color w:val="000000"/>
          <w:sz w:val="20"/>
          <w:lang w:val="en-US"/>
        </w:rPr>
        <w:t>Supplementary Table 1. Association of study variables with treatment adherence: analysis including 859 patients</w:t>
      </w:r>
    </w:p>
    <w:tbl>
      <w:tblPr>
        <w:tblStyle w:val="Tablaconcuadrcula"/>
        <w:tblW w:w="971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928"/>
        <w:gridCol w:w="1434"/>
        <w:gridCol w:w="1040"/>
        <w:gridCol w:w="1383"/>
        <w:gridCol w:w="1984"/>
        <w:gridCol w:w="1383"/>
      </w:tblGrid>
      <w:tr w:rsidR="0059034E" w:rsidRPr="00BB7B37" w:rsidTr="00DB312F">
        <w:trPr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b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b/>
                <w:color w:val="000000"/>
                <w:sz w:val="16"/>
                <w:szCs w:val="16"/>
                <w:lang w:val="en-US"/>
              </w:rPr>
              <w:t>Variable</w:t>
            </w:r>
          </w:p>
        </w:tc>
        <w:tc>
          <w:tcPr>
            <w:tcW w:w="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b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b/>
                <w:color w:val="000000"/>
                <w:sz w:val="16"/>
                <w:szCs w:val="16"/>
                <w:lang w:val="en-US"/>
              </w:rPr>
              <w:t>Univariate analysis</w:t>
            </w:r>
          </w:p>
        </w:tc>
        <w:tc>
          <w:tcPr>
            <w:tcW w:w="14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b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b/>
                <w:color w:val="000000"/>
                <w:sz w:val="16"/>
                <w:szCs w:val="16"/>
                <w:lang w:val="en-US"/>
              </w:rPr>
              <w:t>Coef. (95% CI)</w:t>
            </w:r>
          </w:p>
        </w:tc>
        <w:tc>
          <w:tcPr>
            <w:tcW w:w="10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b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b/>
                <w:color w:val="000000"/>
                <w:sz w:val="16"/>
                <w:szCs w:val="16"/>
                <w:lang w:val="en-US"/>
              </w:rPr>
              <w:t>Multivariate analysis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b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b/>
                <w:color w:val="000000"/>
                <w:sz w:val="16"/>
                <w:szCs w:val="16"/>
                <w:lang w:val="en-US"/>
              </w:rPr>
              <w:t>Coef. (95% CI)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b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b/>
                <w:color w:val="000000"/>
                <w:sz w:val="16"/>
                <w:szCs w:val="16"/>
                <w:lang w:val="en-US"/>
              </w:rPr>
              <w:t>Multivariate analysis adjusted for age and sex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b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b/>
                <w:color w:val="000000"/>
                <w:sz w:val="16"/>
                <w:szCs w:val="16"/>
                <w:lang w:val="en-US"/>
              </w:rPr>
              <w:t>Coef. (95% CI)</w:t>
            </w:r>
          </w:p>
        </w:tc>
      </w:tr>
      <w:tr w:rsidR="0059034E" w:rsidRPr="00BB7B37" w:rsidTr="00DB312F">
        <w:trPr>
          <w:jc w:val="center"/>
        </w:trPr>
        <w:tc>
          <w:tcPr>
            <w:tcW w:w="156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Duration of RA</w:t>
            </w:r>
          </w:p>
        </w:tc>
        <w:tc>
          <w:tcPr>
            <w:tcW w:w="928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0.672</w:t>
            </w:r>
          </w:p>
        </w:tc>
        <w:tc>
          <w:tcPr>
            <w:tcW w:w="143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0.007 (-0.03, 0.04)</w:t>
            </w:r>
          </w:p>
        </w:tc>
        <w:tc>
          <w:tcPr>
            <w:tcW w:w="104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0.587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0.01 (-0.03, 0.05)</w:t>
            </w:r>
          </w:p>
        </w:tc>
        <w:tc>
          <w:tcPr>
            <w:tcW w:w="198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59034E" w:rsidRPr="00BB7B37" w:rsidTr="00DB312F">
        <w:trPr>
          <w:jc w:val="center"/>
        </w:trPr>
        <w:tc>
          <w:tcPr>
            <w:tcW w:w="156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Number of drugs</w:t>
            </w:r>
          </w:p>
        </w:tc>
        <w:tc>
          <w:tcPr>
            <w:tcW w:w="928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0.005</w:t>
            </w:r>
          </w:p>
        </w:tc>
        <w:tc>
          <w:tcPr>
            <w:tcW w:w="143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0.41 (0.12, 0.70)</w:t>
            </w:r>
          </w:p>
        </w:tc>
        <w:tc>
          <w:tcPr>
            <w:tcW w:w="104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0.000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0.73 (0.35, 1.11)</w:t>
            </w:r>
          </w:p>
        </w:tc>
        <w:tc>
          <w:tcPr>
            <w:tcW w:w="198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0.001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0.50 (0.20, 0.79)</w:t>
            </w:r>
          </w:p>
        </w:tc>
      </w:tr>
      <w:tr w:rsidR="0059034E" w:rsidRPr="00BB7B37" w:rsidTr="00DB312F">
        <w:trPr>
          <w:jc w:val="center"/>
        </w:trPr>
        <w:tc>
          <w:tcPr>
            <w:tcW w:w="156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Glucocorticoids use</w:t>
            </w:r>
          </w:p>
        </w:tc>
        <w:tc>
          <w:tcPr>
            <w:tcW w:w="928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0.567</w:t>
            </w:r>
          </w:p>
        </w:tc>
        <w:tc>
          <w:tcPr>
            <w:tcW w:w="143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0.18 (-0.45, 0.82)</w:t>
            </w:r>
          </w:p>
        </w:tc>
        <w:tc>
          <w:tcPr>
            <w:tcW w:w="104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0.264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-0.43 (-1.20, 0.33)</w:t>
            </w:r>
          </w:p>
        </w:tc>
        <w:tc>
          <w:tcPr>
            <w:tcW w:w="198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59034E" w:rsidRPr="00BB7B37" w:rsidTr="00DB312F">
        <w:trPr>
          <w:jc w:val="center"/>
        </w:trPr>
        <w:tc>
          <w:tcPr>
            <w:tcW w:w="156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proofErr w:type="spellStart"/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cDMARD</w:t>
            </w:r>
            <w:proofErr w:type="spellEnd"/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use</w:t>
            </w:r>
          </w:p>
        </w:tc>
        <w:tc>
          <w:tcPr>
            <w:tcW w:w="928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0.439</w:t>
            </w:r>
          </w:p>
        </w:tc>
        <w:tc>
          <w:tcPr>
            <w:tcW w:w="143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-0.31 (-1.09, 0.47)</w:t>
            </w:r>
          </w:p>
        </w:tc>
        <w:tc>
          <w:tcPr>
            <w:tcW w:w="104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0.032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-1.08 (-2.06, -0.92)</w:t>
            </w:r>
          </w:p>
        </w:tc>
        <w:tc>
          <w:tcPr>
            <w:tcW w:w="198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0.133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-0.61 (-1.40, 0.19)</w:t>
            </w:r>
          </w:p>
        </w:tc>
      </w:tr>
      <w:tr w:rsidR="0059034E" w:rsidRPr="00BB7B37" w:rsidTr="00DB312F">
        <w:trPr>
          <w:jc w:val="center"/>
        </w:trPr>
        <w:tc>
          <w:tcPr>
            <w:tcW w:w="156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SC </w:t>
            </w:r>
            <w:proofErr w:type="spellStart"/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cDMARD</w:t>
            </w:r>
            <w:proofErr w:type="spellEnd"/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vs oral</w:t>
            </w:r>
          </w:p>
        </w:tc>
        <w:tc>
          <w:tcPr>
            <w:tcW w:w="928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0.340</w:t>
            </w:r>
          </w:p>
        </w:tc>
        <w:tc>
          <w:tcPr>
            <w:tcW w:w="143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-0.38 (-1.15, 0.40)</w:t>
            </w:r>
          </w:p>
        </w:tc>
        <w:tc>
          <w:tcPr>
            <w:tcW w:w="104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0.468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-0.30 (-1.10, 0.51)</w:t>
            </w:r>
          </w:p>
        </w:tc>
        <w:tc>
          <w:tcPr>
            <w:tcW w:w="198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59034E" w:rsidRPr="00BB7B37" w:rsidTr="00DB312F">
        <w:trPr>
          <w:jc w:val="center"/>
        </w:trPr>
        <w:tc>
          <w:tcPr>
            <w:tcW w:w="156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proofErr w:type="spellStart"/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bDMARD</w:t>
            </w:r>
            <w:proofErr w:type="spellEnd"/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use</w:t>
            </w:r>
          </w:p>
        </w:tc>
        <w:tc>
          <w:tcPr>
            <w:tcW w:w="928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0.918</w:t>
            </w:r>
          </w:p>
        </w:tc>
        <w:tc>
          <w:tcPr>
            <w:tcW w:w="143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0.03 (-0.60, 0.66)</w:t>
            </w:r>
          </w:p>
        </w:tc>
        <w:tc>
          <w:tcPr>
            <w:tcW w:w="104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0.121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-0.68 (-1.54, 0.18)</w:t>
            </w:r>
          </w:p>
        </w:tc>
        <w:tc>
          <w:tcPr>
            <w:tcW w:w="198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59034E" w:rsidRPr="00BB7B37" w:rsidTr="00DB312F">
        <w:trPr>
          <w:jc w:val="center"/>
        </w:trPr>
        <w:tc>
          <w:tcPr>
            <w:tcW w:w="156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IV </w:t>
            </w:r>
            <w:proofErr w:type="spellStart"/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bDMARD</w:t>
            </w:r>
            <w:proofErr w:type="spellEnd"/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 xml:space="preserve"> vs SC</w:t>
            </w:r>
          </w:p>
        </w:tc>
        <w:tc>
          <w:tcPr>
            <w:tcW w:w="928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0.408</w:t>
            </w:r>
          </w:p>
        </w:tc>
        <w:tc>
          <w:tcPr>
            <w:tcW w:w="143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-0.36 (-1.22, 0.49)</w:t>
            </w:r>
          </w:p>
        </w:tc>
        <w:tc>
          <w:tcPr>
            <w:tcW w:w="104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0.316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-0.52 (-1.52, 0.49)</w:t>
            </w:r>
          </w:p>
        </w:tc>
        <w:tc>
          <w:tcPr>
            <w:tcW w:w="198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59034E" w:rsidRPr="00BB7B37" w:rsidTr="00DB312F">
        <w:trPr>
          <w:jc w:val="center"/>
        </w:trPr>
        <w:tc>
          <w:tcPr>
            <w:tcW w:w="156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Civil status</w:t>
            </w:r>
          </w:p>
        </w:tc>
        <w:tc>
          <w:tcPr>
            <w:tcW w:w="928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0.001</w:t>
            </w:r>
          </w:p>
        </w:tc>
        <w:tc>
          <w:tcPr>
            <w:tcW w:w="143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-0.51 (-0.81, -0.20)</w:t>
            </w:r>
          </w:p>
        </w:tc>
        <w:tc>
          <w:tcPr>
            <w:tcW w:w="104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0.308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-0.24 (-0.69, 0.22)</w:t>
            </w:r>
          </w:p>
        </w:tc>
        <w:tc>
          <w:tcPr>
            <w:tcW w:w="198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0.303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-0.23 (-0.68, 0.21)</w:t>
            </w:r>
          </w:p>
        </w:tc>
      </w:tr>
      <w:tr w:rsidR="0059034E" w:rsidRPr="00BB7B37" w:rsidTr="00DB312F">
        <w:trPr>
          <w:jc w:val="center"/>
        </w:trPr>
        <w:tc>
          <w:tcPr>
            <w:tcW w:w="156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Cohabitation</w:t>
            </w:r>
          </w:p>
        </w:tc>
        <w:tc>
          <w:tcPr>
            <w:tcW w:w="928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0.004</w:t>
            </w:r>
          </w:p>
        </w:tc>
        <w:tc>
          <w:tcPr>
            <w:tcW w:w="143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-0.61 (-1.02, -2.0)</w:t>
            </w:r>
          </w:p>
        </w:tc>
        <w:tc>
          <w:tcPr>
            <w:tcW w:w="104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0.311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-0.35 (-1.04, 0.33)</w:t>
            </w:r>
          </w:p>
        </w:tc>
        <w:tc>
          <w:tcPr>
            <w:tcW w:w="198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0.114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-0.47 (-1.04, 0.11)</w:t>
            </w:r>
          </w:p>
        </w:tc>
      </w:tr>
      <w:tr w:rsidR="0059034E" w:rsidRPr="00BB7B37" w:rsidTr="00DB312F">
        <w:trPr>
          <w:jc w:val="center"/>
        </w:trPr>
        <w:tc>
          <w:tcPr>
            <w:tcW w:w="156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Education level</w:t>
            </w:r>
          </w:p>
        </w:tc>
        <w:tc>
          <w:tcPr>
            <w:tcW w:w="928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0.151</w:t>
            </w:r>
          </w:p>
        </w:tc>
        <w:tc>
          <w:tcPr>
            <w:tcW w:w="143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-0.16 (-0.38, 0.06)</w:t>
            </w:r>
          </w:p>
        </w:tc>
        <w:tc>
          <w:tcPr>
            <w:tcW w:w="104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0.933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-0.01 (-0.69, 0.22)</w:t>
            </w:r>
          </w:p>
        </w:tc>
        <w:tc>
          <w:tcPr>
            <w:tcW w:w="198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59034E" w:rsidRPr="00BB7B37" w:rsidTr="00DB312F">
        <w:trPr>
          <w:jc w:val="center"/>
        </w:trPr>
        <w:tc>
          <w:tcPr>
            <w:tcW w:w="156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Sex</w:t>
            </w:r>
          </w:p>
        </w:tc>
        <w:tc>
          <w:tcPr>
            <w:tcW w:w="928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0.442</w:t>
            </w:r>
          </w:p>
        </w:tc>
        <w:tc>
          <w:tcPr>
            <w:tcW w:w="143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0.30 (-0.46, 1.06)</w:t>
            </w:r>
          </w:p>
        </w:tc>
        <w:tc>
          <w:tcPr>
            <w:tcW w:w="104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0.456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0.29 (-0.48, 1.06)</w:t>
            </w:r>
          </w:p>
        </w:tc>
        <w:tc>
          <w:tcPr>
            <w:tcW w:w="198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0.471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0.29 (-0.48, 1.06)</w:t>
            </w:r>
          </w:p>
        </w:tc>
      </w:tr>
      <w:tr w:rsidR="0059034E" w:rsidRPr="00BB7B37" w:rsidTr="00DB312F">
        <w:trPr>
          <w:jc w:val="center"/>
        </w:trPr>
        <w:tc>
          <w:tcPr>
            <w:tcW w:w="156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Age</w:t>
            </w:r>
          </w:p>
        </w:tc>
        <w:tc>
          <w:tcPr>
            <w:tcW w:w="928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0.044</w:t>
            </w:r>
          </w:p>
        </w:tc>
        <w:tc>
          <w:tcPr>
            <w:tcW w:w="143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-0.03 (-0.05, -0.007)</w:t>
            </w:r>
          </w:p>
        </w:tc>
        <w:tc>
          <w:tcPr>
            <w:tcW w:w="1040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0.102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-0.02 (-0.05, 0.005)</w:t>
            </w:r>
          </w:p>
        </w:tc>
        <w:tc>
          <w:tcPr>
            <w:tcW w:w="1984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0.146</w:t>
            </w:r>
          </w:p>
        </w:tc>
        <w:tc>
          <w:tcPr>
            <w:tcW w:w="1383" w:type="dxa"/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-0.02 (-0.05, 0.007)</w:t>
            </w:r>
          </w:p>
        </w:tc>
      </w:tr>
      <w:tr w:rsidR="0059034E" w:rsidRPr="00BB7B37" w:rsidTr="00DB312F">
        <w:trPr>
          <w:jc w:val="center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Specific day hospital vs polyvalent</w:t>
            </w:r>
          </w:p>
        </w:tc>
        <w:tc>
          <w:tcPr>
            <w:tcW w:w="928" w:type="dxa"/>
            <w:tcBorders>
              <w:bottom w:val="single" w:sz="4" w:space="0" w:color="auto"/>
            </w:tcBorders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0.882</w:t>
            </w:r>
          </w:p>
        </w:tc>
        <w:tc>
          <w:tcPr>
            <w:tcW w:w="1434" w:type="dxa"/>
            <w:tcBorders>
              <w:bottom w:val="single" w:sz="4" w:space="0" w:color="auto"/>
            </w:tcBorders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-0.03 (-0.44, 0.38)</w:t>
            </w:r>
          </w:p>
        </w:tc>
        <w:tc>
          <w:tcPr>
            <w:tcW w:w="1040" w:type="dxa"/>
            <w:tcBorders>
              <w:bottom w:val="single" w:sz="4" w:space="0" w:color="auto"/>
            </w:tcBorders>
            <w:vAlign w:val="center"/>
          </w:tcPr>
          <w:p w:rsidR="0059034E" w:rsidRPr="00BB7B37" w:rsidRDefault="0059034E" w:rsidP="00DB312F">
            <w:pPr>
              <w:pStyle w:val="NormalWeb"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0.765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vAlign w:val="center"/>
          </w:tcPr>
          <w:p w:rsidR="0059034E" w:rsidRPr="00BB7B37" w:rsidRDefault="0059034E" w:rsidP="00DB312F">
            <w:pPr>
              <w:pStyle w:val="NormalWeb"/>
              <w:keepNext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-0.07 (-0.50, 0.36)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:rsidR="0059034E" w:rsidRPr="00BB7B37" w:rsidRDefault="0059034E" w:rsidP="00DB312F">
            <w:pPr>
              <w:pStyle w:val="NormalWeb"/>
              <w:keepNext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383" w:type="dxa"/>
            <w:tcBorders>
              <w:bottom w:val="single" w:sz="4" w:space="0" w:color="auto"/>
            </w:tcBorders>
            <w:vAlign w:val="center"/>
          </w:tcPr>
          <w:p w:rsidR="0059034E" w:rsidRPr="00BB7B37" w:rsidRDefault="0059034E" w:rsidP="00DB312F">
            <w:pPr>
              <w:pStyle w:val="NormalWeb"/>
              <w:keepNext/>
              <w:spacing w:line="480" w:lineRule="auto"/>
              <w:jc w:val="center"/>
              <w:rPr>
                <w:rFonts w:ascii="Garamond" w:hAnsi="Garamond"/>
                <w:color w:val="000000"/>
                <w:sz w:val="16"/>
                <w:szCs w:val="16"/>
                <w:lang w:val="en-US"/>
              </w:rPr>
            </w:pPr>
            <w:r w:rsidRPr="00BB7B37">
              <w:rPr>
                <w:rFonts w:ascii="Garamond" w:hAnsi="Garamond"/>
                <w:color w:val="000000"/>
                <w:sz w:val="16"/>
                <w:szCs w:val="16"/>
                <w:lang w:val="en-US"/>
              </w:rPr>
              <w:t>-</w:t>
            </w:r>
          </w:p>
        </w:tc>
      </w:tr>
    </w:tbl>
    <w:p w:rsidR="00980B55" w:rsidRDefault="00980B55">
      <w:bookmarkStart w:id="0" w:name="_GoBack"/>
      <w:bookmarkEnd w:id="0"/>
    </w:p>
    <w:sectPr w:rsidR="00980B55" w:rsidSect="00BB095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34E"/>
    <w:rsid w:val="000644A3"/>
    <w:rsid w:val="001F63A5"/>
    <w:rsid w:val="00206FFA"/>
    <w:rsid w:val="0059034E"/>
    <w:rsid w:val="006465F2"/>
    <w:rsid w:val="006D6A98"/>
    <w:rsid w:val="00980B55"/>
    <w:rsid w:val="00BB095C"/>
    <w:rsid w:val="00FC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451A320-5B74-6343-8A3A-E24318B71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03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9034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table" w:styleId="Tablaconcuadrcula">
    <w:name w:val="Table Grid"/>
    <w:basedOn w:val="Tablanormal"/>
    <w:uiPriority w:val="39"/>
    <w:rsid w:val="005903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59034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224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Pombo</dc:creator>
  <cp:keywords/>
  <dc:description/>
  <cp:lastModifiedBy>Manuel Pombo</cp:lastModifiedBy>
  <cp:revision>1</cp:revision>
  <dcterms:created xsi:type="dcterms:W3CDTF">2021-01-05T07:50:00Z</dcterms:created>
  <dcterms:modified xsi:type="dcterms:W3CDTF">2021-01-05T07:52:00Z</dcterms:modified>
</cp:coreProperties>
</file>