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 Regular" w:hAnsi="Times New Roman Regular" w:cs="Times New Roman Regular"/>
          <w:sz w:val="24"/>
          <w:szCs w:val="24"/>
          <w:vertAlign w:val="baseline"/>
          <w:lang w:eastAsia="zh-CN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vertAlign w:val="baseline"/>
          <w:lang w:eastAsia="zh-CN"/>
        </w:rPr>
        <w:t>Supplementary Document</w:t>
      </w:r>
      <w:r>
        <w:rPr>
          <w:rFonts w:hint="default" w:ascii="Times New Roman Regular" w:hAnsi="Times New Roman Regular" w:cs="Times New Roman Regular"/>
          <w:sz w:val="24"/>
          <w:szCs w:val="24"/>
          <w:vertAlign w:val="baseline"/>
          <w:lang w:eastAsia="zh-CN"/>
        </w:rPr>
        <w:t xml:space="preserve"> The relative foldchange of microRNAs significantly expressed in peripheral blood mononuclear cells from patients with active tuberculosis (n = 6) and normal volunteers (n = 3)</w:t>
      </w:r>
    </w:p>
    <w:tbl>
      <w:tblPr>
        <w:tblW w:w="4999" w:type="pct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2"/>
        <w:gridCol w:w="5114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bottom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microRNA</w:t>
            </w:r>
            <w:r>
              <w:rPr>
                <w:rStyle w:val="5"/>
                <w:lang w:val="en-US" w:eastAsia="zh-CN" w:bidi="ar"/>
              </w:rPr>
              <w:t>s</w:t>
            </w:r>
          </w:p>
        </w:tc>
        <w:tc>
          <w:tcPr>
            <w:tcW w:w="2645" w:type="pct"/>
            <w:tcBorders>
              <w:bottom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Fold change (Mtb/Control</w:t>
            </w:r>
            <w:r>
              <w:rPr>
                <w:rStyle w:val="5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op w:val="single" w:color="000000" w:sz="12" w:space="0"/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hsa-let-7f-1*</w:t>
            </w:r>
          </w:p>
        </w:tc>
        <w:tc>
          <w:tcPr>
            <w:tcW w:w="2645" w:type="pct"/>
            <w:tcBorders>
              <w:top w:val="single" w:color="000000" w:sz="12" w:space="0"/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1.061907378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hsa-miR-1275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0.827774132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hsa-miR-128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0.877176428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hsa-miR-129*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0.972146729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hsa-miR-129-3p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1.150530077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hsa-miR-130b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0.563950696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hsa-miR-148a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1.492512222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hsa-miR-16-2*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3.629194506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hsa-miR-196b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2.795710308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hsa-miR-199a-5p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0.45417498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hsa-miR-199b-5p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5.579383361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hsa-miR-26b*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5.857171789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hsa-miR-28-5p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0.588988422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hsa-miR-296-5p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1.019807854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hsa-miR-29a*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0.408162391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hsa-miR-30e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0.796848906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hsa-miR-30e*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1.293865769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hsa-miR-320a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0.632147181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hsa-miR-324-3p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0.869073827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hsa-miR-324-5p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0.672960294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hsa-miR-326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0.605301771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hsa-miR-331-3p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0.738779439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hsa-miR-335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1.187189621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hsa-miR-338-3p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1.447104923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hsa-miR-33b*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3.030137691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hsa-miR-340-5p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0.222184237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hsa-miR-342-5p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0.46167949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hsa-miR-361-3p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1.744676361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hsa-miR-361-5p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22.97677642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hsa-miR-362-3p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2.684335526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hsa-miR-374b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0.762930305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hsa-miR-374b*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2.227354121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hsa-miR-505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1.449082603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hsa-miR-550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0.920748532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hsa-miR-590-5p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0.700449682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hsa-miR-591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0.193484895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hsa-miR-553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2.557850593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hsa-miR-557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1.874244945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hsa-miR-602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0.519321384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hsa-miR-613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0.89544623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hsa-miR-615-3p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1.325417085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hsa-miR-624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1.271673865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hsa-miR-625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0.746991927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hsa-miR-634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1.042375887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hsa-miR-638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1.045484049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hsa-miR-652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0.640081851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hsa-miR-654-3p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0.436155653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hsa-miR-660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2.442322864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hsa-miR-7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1.812841466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2354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hsa-miR-766</w:t>
            </w:r>
          </w:p>
        </w:tc>
        <w:tc>
          <w:tcPr>
            <w:tcW w:w="2645" w:type="pc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0.84601126</w:t>
            </w:r>
          </w:p>
        </w:tc>
      </w:tr>
    </w:tbl>
    <w:p>
      <w:pPr>
        <w:rPr>
          <w:rFonts w:hint="default" w:ascii="Times New Roman Bold" w:hAnsi="Times New Roman Bold" w:cs="Times New Roman Bold"/>
          <w:b/>
          <w:bCs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 xml:space="preserve">Note: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hsa,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homo sapiens.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T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@等线">
    <w:altName w:val="华文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altName w:val="Kingsoft Math"/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F05C6"/>
    <w:rsid w:val="1FEBD9E4"/>
    <w:rsid w:val="2A375C5E"/>
    <w:rsid w:val="37FF79B4"/>
    <w:rsid w:val="5D3F720A"/>
    <w:rsid w:val="5ECF5239"/>
    <w:rsid w:val="6EDEDE21"/>
    <w:rsid w:val="6F767C18"/>
    <w:rsid w:val="73445704"/>
    <w:rsid w:val="76BDE615"/>
    <w:rsid w:val="775DE5E6"/>
    <w:rsid w:val="77BEA11D"/>
    <w:rsid w:val="7EBF4AEE"/>
    <w:rsid w:val="7F6336AB"/>
    <w:rsid w:val="9EF50D04"/>
    <w:rsid w:val="BFF35A97"/>
    <w:rsid w:val="EDEF9D43"/>
    <w:rsid w:val="F77587E1"/>
    <w:rsid w:val="F9F81AFF"/>
    <w:rsid w:val="FBFBD7C9"/>
    <w:rsid w:val="FE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DengXian" w:hAnsi="DengXian" w:eastAsia="DengXian" w:cs="DengXi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2"/>
    <w:uiPriority w:val="0"/>
    <w:rPr>
      <w:rFonts w:hint="default" w:ascii="Times New Roman Regular" w:hAnsi="Times New Roman Regular" w:eastAsia="Times New Roman Regular" w:cs="Times New Roman Regular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Office_3.3.0.5120_F1E327BC-269C-435d-A152-05C5408002CA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2021-01-26T22:51:00Z</dcterms:created>
  <dc:creator>Administrator</dc:creator>
  <cp:lastModifiedBy>mac</cp:lastModifiedBy>
  <dcterms:modified xsi:type="dcterms:W3CDTF">2021-02-05T17:45:43Z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