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3EA0" w:rsidRPr="005665D6" w:rsidRDefault="00237946" w:rsidP="00C93EA0">
      <w:pPr>
        <w:pStyle w:val="Title2"/>
        <w:jc w:val="both"/>
        <w:rPr>
          <w:b w:val="0"/>
          <w:color w:val="000000"/>
        </w:rPr>
      </w:pPr>
      <w:r w:rsidRPr="005665D6">
        <w:rPr>
          <w:b w:val="0"/>
          <w:color w:val="000000"/>
        </w:rPr>
        <w:t>Supporting Information</w:t>
      </w:r>
    </w:p>
    <w:p w:rsidR="00237946" w:rsidRPr="005665D6" w:rsidRDefault="00237946" w:rsidP="00C93EA0">
      <w:pPr>
        <w:pStyle w:val="Title2"/>
        <w:jc w:val="both"/>
        <w:rPr>
          <w:b w:val="0"/>
          <w:color w:val="000000"/>
        </w:rPr>
      </w:pPr>
    </w:p>
    <w:p w:rsidR="00E34F3E" w:rsidRPr="005665D6" w:rsidRDefault="00E34F3E" w:rsidP="00E34F3E">
      <w:pPr>
        <w:pStyle w:val="Title2"/>
        <w:spacing w:line="480" w:lineRule="auto"/>
        <w:rPr>
          <w:rFonts w:eastAsiaTheme="minorEastAsia"/>
          <w:color w:val="000000"/>
          <w:lang w:eastAsia="zh-CN"/>
        </w:rPr>
      </w:pPr>
      <w:r w:rsidRPr="005665D6">
        <w:rPr>
          <w:color w:val="000000"/>
          <w:lang w:eastAsia="zh-CN"/>
        </w:rPr>
        <w:t>Integration of dual targeting and dual therapeutic modules endows self-assembled nanoparticles with anti-tumor growth and metastasis functions</w:t>
      </w:r>
    </w:p>
    <w:p w:rsidR="00E34F3E" w:rsidRPr="005665D6" w:rsidRDefault="00E34F3E" w:rsidP="00E34F3E">
      <w:pPr>
        <w:pStyle w:val="AuthorsFull"/>
        <w:spacing w:line="480" w:lineRule="auto"/>
        <w:jc w:val="both"/>
        <w:rPr>
          <w:i w:val="0"/>
          <w:iCs/>
          <w:color w:val="000000"/>
          <w:kern w:val="26"/>
        </w:rPr>
      </w:pPr>
      <w:bookmarkStart w:id="0" w:name="_Hlk519103852"/>
    </w:p>
    <w:p w:rsidR="00E34F3E" w:rsidRPr="005665D6" w:rsidRDefault="00E34F3E" w:rsidP="00E34F3E">
      <w:pPr>
        <w:pStyle w:val="AuthorsFull"/>
        <w:spacing w:line="480" w:lineRule="auto"/>
        <w:jc w:val="both"/>
        <w:rPr>
          <w:i w:val="0"/>
          <w:iCs/>
          <w:color w:val="000000"/>
          <w:kern w:val="26"/>
          <w:vertAlign w:val="superscript"/>
        </w:rPr>
      </w:pPr>
      <w:r w:rsidRPr="005665D6">
        <w:rPr>
          <w:i w:val="0"/>
          <w:iCs/>
          <w:color w:val="000000"/>
          <w:kern w:val="26"/>
        </w:rPr>
        <w:t>Biao Chen</w:t>
      </w:r>
      <w:r w:rsidRPr="005665D6">
        <w:rPr>
          <w:i w:val="0"/>
          <w:iCs/>
          <w:color w:val="000000"/>
          <w:kern w:val="26"/>
          <w:vertAlign w:val="superscript"/>
        </w:rPr>
        <w:t>1</w:t>
      </w:r>
      <w:r w:rsidRPr="005665D6">
        <w:rPr>
          <w:i w:val="0"/>
          <w:iCs/>
          <w:color w:val="000000"/>
          <w:kern w:val="26"/>
        </w:rPr>
        <w:t>, Xiaoqi Dong</w:t>
      </w:r>
      <w:r w:rsidRPr="005665D6">
        <w:rPr>
          <w:i w:val="0"/>
          <w:iCs/>
          <w:color w:val="000000"/>
          <w:kern w:val="26"/>
          <w:vertAlign w:val="superscript"/>
        </w:rPr>
        <w:t>2</w:t>
      </w:r>
      <w:r w:rsidRPr="005665D6">
        <w:rPr>
          <w:i w:val="0"/>
          <w:iCs/>
          <w:color w:val="000000"/>
          <w:kern w:val="26"/>
        </w:rPr>
        <w:t>, Xiyuan Dong</w:t>
      </w:r>
      <w:r w:rsidRPr="005665D6">
        <w:rPr>
          <w:i w:val="0"/>
          <w:iCs/>
          <w:color w:val="000000"/>
          <w:kern w:val="26"/>
          <w:vertAlign w:val="superscript"/>
        </w:rPr>
        <w:t>1</w:t>
      </w:r>
      <w:r w:rsidRPr="005665D6">
        <w:rPr>
          <w:i w:val="0"/>
          <w:iCs/>
          <w:color w:val="000000"/>
          <w:kern w:val="26"/>
        </w:rPr>
        <w:t>, Quan Wang</w:t>
      </w:r>
      <w:r w:rsidRPr="005665D6">
        <w:rPr>
          <w:i w:val="0"/>
          <w:iCs/>
          <w:color w:val="000000"/>
          <w:kern w:val="26"/>
          <w:vertAlign w:val="superscript"/>
        </w:rPr>
        <w:t>2</w:t>
      </w:r>
      <w:r w:rsidRPr="005665D6">
        <w:rPr>
          <w:i w:val="0"/>
          <w:iCs/>
          <w:color w:val="000000"/>
          <w:kern w:val="26"/>
        </w:rPr>
        <w:t>, Meng Wu</w:t>
      </w:r>
      <w:r w:rsidRPr="005665D6">
        <w:rPr>
          <w:i w:val="0"/>
          <w:iCs/>
          <w:color w:val="000000"/>
          <w:kern w:val="26"/>
          <w:vertAlign w:val="superscript"/>
        </w:rPr>
        <w:t>1</w:t>
      </w:r>
      <w:r w:rsidRPr="005665D6">
        <w:rPr>
          <w:i w:val="0"/>
          <w:iCs/>
          <w:color w:val="000000"/>
          <w:kern w:val="26"/>
        </w:rPr>
        <w:t xml:space="preserve">, Jun Wu </w:t>
      </w:r>
      <w:r w:rsidRPr="005665D6">
        <w:rPr>
          <w:i w:val="0"/>
          <w:iCs/>
          <w:color w:val="000000"/>
          <w:kern w:val="26"/>
          <w:vertAlign w:val="superscript"/>
        </w:rPr>
        <w:t>2</w:t>
      </w:r>
      <w:r w:rsidRPr="005665D6">
        <w:rPr>
          <w:i w:val="0"/>
          <w:iCs/>
          <w:color w:val="000000"/>
          <w:kern w:val="26"/>
        </w:rPr>
        <w:t>, Xiaoding Lou</w:t>
      </w:r>
      <w:r w:rsidRPr="005665D6">
        <w:rPr>
          <w:i w:val="0"/>
          <w:iCs/>
          <w:color w:val="000000"/>
          <w:kern w:val="26"/>
          <w:vertAlign w:val="superscript"/>
        </w:rPr>
        <w:t>2</w:t>
      </w:r>
      <w:r w:rsidRPr="005665D6">
        <w:rPr>
          <w:i w:val="0"/>
          <w:iCs/>
          <w:color w:val="000000"/>
          <w:kern w:val="26"/>
        </w:rPr>
        <w:t>, Fan Xia</w:t>
      </w:r>
      <w:r w:rsidRPr="005665D6">
        <w:rPr>
          <w:i w:val="0"/>
          <w:iCs/>
          <w:color w:val="000000"/>
          <w:kern w:val="26"/>
          <w:vertAlign w:val="superscript"/>
        </w:rPr>
        <w:t>2</w:t>
      </w:r>
      <w:r w:rsidRPr="005665D6">
        <w:rPr>
          <w:i w:val="0"/>
          <w:iCs/>
          <w:color w:val="000000"/>
          <w:kern w:val="26"/>
        </w:rPr>
        <w:t xml:space="preserve">, Wenwen Wang </w:t>
      </w:r>
      <w:r w:rsidRPr="005665D6">
        <w:rPr>
          <w:i w:val="0"/>
          <w:iCs/>
          <w:color w:val="000000"/>
          <w:kern w:val="26"/>
          <w:vertAlign w:val="superscript"/>
        </w:rPr>
        <w:t>1*</w:t>
      </w:r>
      <w:r w:rsidRPr="005665D6">
        <w:rPr>
          <w:i w:val="0"/>
          <w:iCs/>
          <w:color w:val="000000"/>
          <w:kern w:val="26"/>
        </w:rPr>
        <w:t xml:space="preserve">, Jun Dai </w:t>
      </w:r>
      <w:r w:rsidRPr="005665D6">
        <w:rPr>
          <w:i w:val="0"/>
          <w:iCs/>
          <w:color w:val="000000"/>
          <w:kern w:val="26"/>
          <w:vertAlign w:val="superscript"/>
        </w:rPr>
        <w:t>1*</w:t>
      </w:r>
      <w:r w:rsidRPr="005665D6">
        <w:rPr>
          <w:i w:val="0"/>
          <w:iCs/>
          <w:color w:val="000000"/>
          <w:kern w:val="26"/>
        </w:rPr>
        <w:t xml:space="preserve">, Shixuan Wang </w:t>
      </w:r>
      <w:r w:rsidRPr="005665D6">
        <w:rPr>
          <w:i w:val="0"/>
          <w:iCs/>
          <w:color w:val="000000"/>
          <w:kern w:val="26"/>
          <w:vertAlign w:val="superscript"/>
        </w:rPr>
        <w:t>1</w:t>
      </w:r>
      <w:bookmarkEnd w:id="0"/>
    </w:p>
    <w:p w:rsidR="00E34F3E" w:rsidRPr="005665D6" w:rsidRDefault="00E34F3E" w:rsidP="00E34F3E">
      <w:pPr>
        <w:pStyle w:val="Tableofcontents"/>
        <w:spacing w:line="480" w:lineRule="auto"/>
        <w:jc w:val="both"/>
        <w:rPr>
          <w:rFonts w:eastAsia="宋体"/>
          <w:color w:val="000000"/>
          <w:vertAlign w:val="superscript"/>
          <w:lang w:eastAsia="zh-CN"/>
        </w:rPr>
      </w:pPr>
    </w:p>
    <w:p w:rsidR="00E34F3E" w:rsidRPr="005665D6" w:rsidRDefault="00E34F3E" w:rsidP="00E34F3E">
      <w:pPr>
        <w:pStyle w:val="Tableofcontents"/>
        <w:spacing w:line="480" w:lineRule="auto"/>
        <w:jc w:val="both"/>
        <w:rPr>
          <w:rFonts w:eastAsia="宋体"/>
          <w:color w:val="000000"/>
          <w:lang w:eastAsia="zh-CN"/>
        </w:rPr>
      </w:pPr>
      <w:r w:rsidRPr="005665D6">
        <w:rPr>
          <w:rFonts w:eastAsia="宋体"/>
          <w:color w:val="000000"/>
          <w:vertAlign w:val="superscript"/>
          <w:lang w:eastAsia="zh-CN"/>
        </w:rPr>
        <w:t>1</w:t>
      </w:r>
      <w:r w:rsidRPr="005665D6">
        <w:rPr>
          <w:rFonts w:eastAsia="宋体"/>
          <w:color w:val="000000"/>
          <w:lang w:eastAsia="zh-CN"/>
        </w:rPr>
        <w:t xml:space="preserve"> Department of Obstetrics and Gynecology, Tongji Hospital, Tongji Medical College, Huazhong University of Science and Technology, Wuhan 430030, China.</w:t>
      </w:r>
    </w:p>
    <w:p w:rsidR="00E34F3E" w:rsidRPr="005665D6" w:rsidRDefault="00E34F3E" w:rsidP="00E34F3E">
      <w:pPr>
        <w:pStyle w:val="Tableofcontents"/>
        <w:spacing w:line="480" w:lineRule="auto"/>
        <w:jc w:val="both"/>
        <w:rPr>
          <w:rFonts w:eastAsia="宋体"/>
          <w:color w:val="000000"/>
          <w:lang w:eastAsia="zh-CN"/>
        </w:rPr>
      </w:pPr>
      <w:r w:rsidRPr="005665D6">
        <w:rPr>
          <w:rFonts w:eastAsia="宋体"/>
          <w:color w:val="000000"/>
          <w:vertAlign w:val="superscript"/>
          <w:lang w:eastAsia="zh-CN"/>
        </w:rPr>
        <w:t>2</w:t>
      </w:r>
      <w:r w:rsidRPr="005665D6">
        <w:rPr>
          <w:rFonts w:eastAsia="宋体"/>
          <w:color w:val="000000"/>
          <w:lang w:eastAsia="zh-CN"/>
        </w:rPr>
        <w:t xml:space="preserve"> Engineering Research Center of Nano-Geomaterials of the Ministry of Education, Faculty of Materials Science and Chemistry, China University of Geosciences, Wuhan 430074, China.</w:t>
      </w:r>
    </w:p>
    <w:p w:rsidR="00E34F3E" w:rsidRPr="005665D6" w:rsidRDefault="00E34F3E" w:rsidP="00E34F3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E34F3E" w:rsidRPr="005665D6" w:rsidRDefault="00E34F3E" w:rsidP="00E34F3E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65D6">
        <w:rPr>
          <w:rFonts w:ascii="Times New Roman" w:hAnsi="Times New Roman" w:cs="Times New Roman"/>
          <w:sz w:val="24"/>
          <w:szCs w:val="24"/>
        </w:rPr>
        <w:t>*</w:t>
      </w:r>
      <w:r w:rsidRPr="005665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Corresponding author: </w:t>
      </w:r>
    </w:p>
    <w:p w:rsidR="00E34F3E" w:rsidRPr="005665D6" w:rsidRDefault="00E34F3E" w:rsidP="00E34F3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665D6">
        <w:rPr>
          <w:rFonts w:ascii="Times New Roman" w:hAnsi="Times New Roman" w:cs="Times New Roman"/>
          <w:sz w:val="24"/>
          <w:szCs w:val="24"/>
        </w:rPr>
        <w:t>petrawang@163.com (Wenwen Wang);</w:t>
      </w:r>
    </w:p>
    <w:p w:rsidR="00E34F3E" w:rsidRPr="005665D6" w:rsidRDefault="00E34F3E" w:rsidP="00E34F3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665D6">
        <w:rPr>
          <w:rFonts w:ascii="Times New Roman" w:hAnsi="Times New Roman" w:cs="Times New Roman"/>
          <w:sz w:val="24"/>
          <w:szCs w:val="24"/>
        </w:rPr>
        <w:t xml:space="preserve">dj_hust1987@sina.com (Jun Dai); </w:t>
      </w:r>
    </w:p>
    <w:p w:rsidR="00237946" w:rsidRDefault="00237946" w:rsidP="00237946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D1276F" w:rsidRPr="005665D6" w:rsidRDefault="00D1276F" w:rsidP="00237946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37946" w:rsidRPr="005665D6" w:rsidRDefault="00237946" w:rsidP="00C93EA0">
      <w:pPr>
        <w:pStyle w:val="Title2"/>
        <w:jc w:val="both"/>
        <w:rPr>
          <w:b w:val="0"/>
          <w:color w:val="000000"/>
        </w:rPr>
      </w:pPr>
    </w:p>
    <w:p w:rsidR="00237946" w:rsidRPr="005665D6" w:rsidRDefault="00237946" w:rsidP="00C93EA0">
      <w:pPr>
        <w:pStyle w:val="Title2"/>
        <w:jc w:val="both"/>
        <w:rPr>
          <w:b w:val="0"/>
          <w:color w:val="000000"/>
        </w:rPr>
      </w:pPr>
    </w:p>
    <w:p w:rsidR="00C93EA0" w:rsidRPr="005665D6" w:rsidRDefault="00C93EA0" w:rsidP="00C93EA0">
      <w:pPr>
        <w:ind w:rightChars="-60" w:right="-126"/>
        <w:rPr>
          <w:rFonts w:ascii="Times New Roman" w:eastAsia="宋体" w:hAnsi="Times New Roman" w:cs="Times New Roman"/>
          <w:sz w:val="24"/>
          <w:szCs w:val="24"/>
        </w:rPr>
      </w:pPr>
    </w:p>
    <w:p w:rsidR="00C93EA0" w:rsidRPr="005665D6" w:rsidRDefault="00C93EA0" w:rsidP="00C93EA0">
      <w:pPr>
        <w:jc w:val="center"/>
        <w:rPr>
          <w:rFonts w:ascii="Times New Roman" w:hAnsi="Times New Roman" w:cs="Times New Roman"/>
          <w:sz w:val="24"/>
          <w:szCs w:val="24"/>
        </w:rPr>
      </w:pPr>
      <w:r w:rsidRPr="005665D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334000" cy="4506309"/>
            <wp:effectExtent l="0" t="0" r="0" b="8890"/>
            <wp:docPr id="9" name="图片 9" descr="F:\已完成项目\陈彪-TMTP1双靶向\MS\SI\Figure 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F:\已完成项目\陈彪-TMTP1双靶向\MS\SI\Figure S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896" cy="451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EA0" w:rsidRPr="005665D6" w:rsidRDefault="00C93EA0" w:rsidP="0073475C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5665D6">
        <w:rPr>
          <w:rFonts w:ascii="Times New Roman" w:hAnsi="Times New Roman" w:cs="Times New Roman"/>
          <w:b/>
          <w:sz w:val="24"/>
          <w:szCs w:val="24"/>
        </w:rPr>
        <w:t>Figure S1</w:t>
      </w:r>
      <w:r w:rsidRPr="005665D6">
        <w:rPr>
          <w:rFonts w:ascii="Times New Roman" w:hAnsi="Times New Roman" w:cs="Times New Roman"/>
          <w:sz w:val="24"/>
          <w:szCs w:val="24"/>
        </w:rPr>
        <w:t>. Chemical structures of TGMF, GMF, TMF, TGM and TGF.</w:t>
      </w:r>
    </w:p>
    <w:p w:rsidR="00C93EA0" w:rsidRPr="005665D6" w:rsidRDefault="00C93EA0" w:rsidP="007347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93EA0" w:rsidRPr="005665D6" w:rsidRDefault="00C93EA0" w:rsidP="0073475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665D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191125" cy="3982361"/>
            <wp:effectExtent l="0" t="0" r="0" b="0"/>
            <wp:docPr id="11" name="图片 11" descr="F:\已完成项目\陈彪-TMTP1双靶向\MS\SI\Figure S2 TGM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F:\已完成项目\陈彪-TMTP1双靶向\MS\SI\Figure S2 TGM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946" cy="398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EA0" w:rsidRPr="005665D6" w:rsidRDefault="00C93EA0" w:rsidP="007347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665D6">
        <w:rPr>
          <w:rFonts w:ascii="Times New Roman" w:hAnsi="Times New Roman" w:cs="Times New Roman"/>
          <w:b/>
          <w:sz w:val="24"/>
          <w:szCs w:val="24"/>
        </w:rPr>
        <w:t>Figure S2</w:t>
      </w:r>
      <w:r w:rsidRPr="005665D6">
        <w:rPr>
          <w:rFonts w:ascii="Times New Roman" w:hAnsi="Times New Roman" w:cs="Times New Roman"/>
          <w:sz w:val="24"/>
          <w:szCs w:val="24"/>
        </w:rPr>
        <w:t xml:space="preserve">. </w:t>
      </w:r>
      <w:r w:rsidRPr="005665D6">
        <w:rPr>
          <w:rFonts w:ascii="Times New Roman" w:hAnsi="Times New Roman" w:cs="Times New Roman"/>
          <w:color w:val="000000"/>
          <w:sz w:val="24"/>
          <w:szCs w:val="24"/>
        </w:rPr>
        <w:t>HRMS spectrum (MALDI-TOF) of compound TGMF.</w:t>
      </w:r>
    </w:p>
    <w:p w:rsidR="00C93EA0" w:rsidRPr="005665D6" w:rsidRDefault="00C93EA0" w:rsidP="0073475C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:rsidR="0073475C" w:rsidRPr="005665D6" w:rsidRDefault="0073475C" w:rsidP="0073475C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:rsidR="0073475C" w:rsidRPr="005665D6" w:rsidRDefault="0073475C" w:rsidP="0073475C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:rsidR="0073475C" w:rsidRPr="005665D6" w:rsidRDefault="0073475C" w:rsidP="0073475C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:rsidR="0073475C" w:rsidRPr="005665D6" w:rsidRDefault="0073475C" w:rsidP="0073475C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:rsidR="00C93EA0" w:rsidRPr="005665D6" w:rsidRDefault="00C93EA0" w:rsidP="0073475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665D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124450" cy="3875712"/>
            <wp:effectExtent l="0" t="0" r="0" b="0"/>
            <wp:docPr id="10" name="图片 10" descr="F:\已完成项目\陈彪-TMTP1双靶向\MS\SI\Figure S2 GM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F:\已完成项目\陈彪-TMTP1双靶向\MS\SI\Figure S2 GM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317" cy="387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EA0" w:rsidRPr="005665D6" w:rsidRDefault="00C93EA0" w:rsidP="0073475C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665D6">
        <w:rPr>
          <w:rFonts w:ascii="Times New Roman" w:hAnsi="Times New Roman" w:cs="Times New Roman"/>
          <w:b/>
          <w:sz w:val="24"/>
          <w:szCs w:val="24"/>
        </w:rPr>
        <w:t>Figure S3</w:t>
      </w:r>
      <w:r w:rsidRPr="005665D6">
        <w:rPr>
          <w:rFonts w:ascii="Times New Roman" w:hAnsi="Times New Roman" w:cs="Times New Roman"/>
          <w:sz w:val="24"/>
          <w:szCs w:val="24"/>
        </w:rPr>
        <w:t xml:space="preserve">. </w:t>
      </w:r>
      <w:r w:rsidRPr="005665D6">
        <w:rPr>
          <w:rFonts w:ascii="Times New Roman" w:hAnsi="Times New Roman" w:cs="Times New Roman"/>
          <w:color w:val="000000"/>
          <w:sz w:val="24"/>
          <w:szCs w:val="24"/>
        </w:rPr>
        <w:t>HRMS spectrum (MALDI-TOF) of compound GMF.</w:t>
      </w:r>
    </w:p>
    <w:p w:rsidR="0073475C" w:rsidRPr="005665D6" w:rsidRDefault="0073475C" w:rsidP="0073475C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3475C" w:rsidRPr="005665D6" w:rsidRDefault="0073475C" w:rsidP="0073475C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3475C" w:rsidRPr="005665D6" w:rsidRDefault="0073475C" w:rsidP="0073475C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3475C" w:rsidRPr="005665D6" w:rsidRDefault="0073475C" w:rsidP="0073475C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3475C" w:rsidRPr="005665D6" w:rsidRDefault="0073475C" w:rsidP="0073475C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3475C" w:rsidRPr="005665D6" w:rsidRDefault="0073475C" w:rsidP="0073475C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3475C" w:rsidRPr="005665D6" w:rsidRDefault="0073475C" w:rsidP="0073475C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3475C" w:rsidRPr="005665D6" w:rsidRDefault="0073475C" w:rsidP="0073475C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:rsidR="00C93EA0" w:rsidRPr="005665D6" w:rsidRDefault="00C93EA0" w:rsidP="0073475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665D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45302" cy="3943350"/>
            <wp:effectExtent l="0" t="0" r="3175" b="0"/>
            <wp:docPr id="13" name="图片 13" descr="F:\已完成项目\陈彪-TMTP1双靶向\MS\SI\Figure S3 TM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F:\已完成项目\陈彪-TMTP1双靶向\MS\SI\Figure S3 TM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512" cy="394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EA0" w:rsidRPr="005665D6" w:rsidRDefault="00C93EA0" w:rsidP="0073475C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665D6">
        <w:rPr>
          <w:rFonts w:ascii="Times New Roman" w:hAnsi="Times New Roman" w:cs="Times New Roman"/>
          <w:b/>
          <w:sz w:val="24"/>
          <w:szCs w:val="24"/>
        </w:rPr>
        <w:t>Figure S4</w:t>
      </w:r>
      <w:r w:rsidRPr="005665D6">
        <w:rPr>
          <w:rFonts w:ascii="Times New Roman" w:hAnsi="Times New Roman" w:cs="Times New Roman"/>
          <w:sz w:val="24"/>
          <w:szCs w:val="24"/>
        </w:rPr>
        <w:t xml:space="preserve">. </w:t>
      </w:r>
      <w:r w:rsidRPr="005665D6">
        <w:rPr>
          <w:rFonts w:ascii="Times New Roman" w:hAnsi="Times New Roman" w:cs="Times New Roman"/>
          <w:color w:val="000000"/>
          <w:sz w:val="24"/>
          <w:szCs w:val="24"/>
        </w:rPr>
        <w:t>HRMS spectrum (MALDI-TOF) of compound TMF.</w:t>
      </w:r>
    </w:p>
    <w:p w:rsidR="0073475C" w:rsidRPr="005665D6" w:rsidRDefault="0073475C" w:rsidP="0073475C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3475C" w:rsidRPr="005665D6" w:rsidRDefault="0073475C" w:rsidP="0073475C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3475C" w:rsidRPr="005665D6" w:rsidRDefault="0073475C" w:rsidP="0073475C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3475C" w:rsidRPr="005665D6" w:rsidRDefault="0073475C" w:rsidP="0073475C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3475C" w:rsidRPr="005665D6" w:rsidRDefault="0073475C" w:rsidP="0073475C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3475C" w:rsidRPr="005665D6" w:rsidRDefault="0073475C" w:rsidP="007347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93EA0" w:rsidRPr="005665D6" w:rsidRDefault="00C93EA0" w:rsidP="0073475C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:rsidR="00C93EA0" w:rsidRPr="005665D6" w:rsidRDefault="00C93EA0" w:rsidP="0073475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665D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76825" cy="3809913"/>
            <wp:effectExtent l="0" t="0" r="0" b="635"/>
            <wp:docPr id="12" name="图片 12" descr="F:\已完成项目\陈彪-TMTP1双靶向\MS\SI\Figure S4 T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F:\已完成项目\陈彪-TMTP1双靶向\MS\SI\Figure S4 TG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745" cy="381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EA0" w:rsidRPr="005665D6" w:rsidRDefault="00C93EA0" w:rsidP="0073475C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665D6">
        <w:rPr>
          <w:rFonts w:ascii="Times New Roman" w:hAnsi="Times New Roman" w:cs="Times New Roman"/>
          <w:b/>
          <w:sz w:val="24"/>
          <w:szCs w:val="24"/>
        </w:rPr>
        <w:t>Figure S5</w:t>
      </w:r>
      <w:r w:rsidRPr="005665D6">
        <w:rPr>
          <w:rFonts w:ascii="Times New Roman" w:hAnsi="Times New Roman" w:cs="Times New Roman"/>
          <w:sz w:val="24"/>
          <w:szCs w:val="24"/>
        </w:rPr>
        <w:t xml:space="preserve">. </w:t>
      </w:r>
      <w:r w:rsidRPr="005665D6">
        <w:rPr>
          <w:rFonts w:ascii="Times New Roman" w:hAnsi="Times New Roman" w:cs="Times New Roman"/>
          <w:color w:val="000000"/>
          <w:sz w:val="24"/>
          <w:szCs w:val="24"/>
        </w:rPr>
        <w:t>HRMS spectrum (MALDI-TOF) of compound TGM.</w:t>
      </w:r>
    </w:p>
    <w:p w:rsidR="0073475C" w:rsidRPr="005665D6" w:rsidRDefault="0073475C" w:rsidP="0073475C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3475C" w:rsidRPr="005665D6" w:rsidRDefault="0073475C" w:rsidP="0073475C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3475C" w:rsidRPr="005665D6" w:rsidRDefault="0073475C" w:rsidP="0073475C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3475C" w:rsidRPr="005665D6" w:rsidRDefault="0073475C" w:rsidP="0073475C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3475C" w:rsidRPr="005665D6" w:rsidRDefault="0073475C" w:rsidP="0073475C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:rsidR="00C93EA0" w:rsidRPr="005665D6" w:rsidRDefault="00C93EA0" w:rsidP="007347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93EA0" w:rsidRPr="005665D6" w:rsidRDefault="00C93EA0" w:rsidP="0073475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665D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00625" cy="3917457"/>
            <wp:effectExtent l="0" t="0" r="0" b="6985"/>
            <wp:docPr id="15" name="图片 15" descr="F:\已完成项目\陈彪-TMTP1双靶向\MS\SI\Figure S5 TG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F:\已完成项目\陈彪-TMTP1双靶向\MS\SI\Figure S5 TG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027" cy="392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EA0" w:rsidRPr="005665D6" w:rsidRDefault="00C93EA0" w:rsidP="0073475C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665D6">
        <w:rPr>
          <w:rFonts w:ascii="Times New Roman" w:hAnsi="Times New Roman" w:cs="Times New Roman"/>
          <w:b/>
          <w:sz w:val="24"/>
          <w:szCs w:val="24"/>
        </w:rPr>
        <w:t>Figure S6</w:t>
      </w:r>
      <w:r w:rsidRPr="005665D6">
        <w:rPr>
          <w:rFonts w:ascii="Times New Roman" w:hAnsi="Times New Roman" w:cs="Times New Roman"/>
          <w:sz w:val="24"/>
          <w:szCs w:val="24"/>
        </w:rPr>
        <w:t xml:space="preserve">. </w:t>
      </w:r>
      <w:r w:rsidRPr="005665D6">
        <w:rPr>
          <w:rFonts w:ascii="Times New Roman" w:hAnsi="Times New Roman" w:cs="Times New Roman"/>
          <w:color w:val="000000"/>
          <w:sz w:val="24"/>
          <w:szCs w:val="24"/>
        </w:rPr>
        <w:t>HRMS spectrum (MALDI-TOF) of compound TGF.</w:t>
      </w:r>
    </w:p>
    <w:p w:rsidR="00C93EA0" w:rsidRPr="005665D6" w:rsidRDefault="00C93EA0" w:rsidP="0073475C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93EA0" w:rsidRPr="005665D6" w:rsidRDefault="00C93EA0" w:rsidP="007347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3475C" w:rsidRPr="005665D6" w:rsidRDefault="0073475C" w:rsidP="007347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3475C" w:rsidRPr="005665D6" w:rsidRDefault="0073475C" w:rsidP="007347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3475C" w:rsidRPr="005665D6" w:rsidRDefault="0073475C" w:rsidP="007347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3475C" w:rsidRPr="005665D6" w:rsidRDefault="0073475C" w:rsidP="007347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3475C" w:rsidRPr="005665D6" w:rsidRDefault="0073475C" w:rsidP="007347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3475C" w:rsidRPr="005665D6" w:rsidRDefault="0073475C" w:rsidP="007347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3475C" w:rsidRPr="005665D6" w:rsidRDefault="0073475C" w:rsidP="007347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3475C" w:rsidRPr="005665D6" w:rsidRDefault="0073475C" w:rsidP="007347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3475C" w:rsidRPr="005665D6" w:rsidRDefault="0073475C" w:rsidP="007347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3475C" w:rsidRPr="005665D6" w:rsidRDefault="0073475C" w:rsidP="007347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3475C" w:rsidRPr="005665D6" w:rsidRDefault="0073475C" w:rsidP="007347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3475C" w:rsidRPr="005665D6" w:rsidRDefault="0073475C" w:rsidP="007347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665D6" w:rsidRPr="005665D6" w:rsidRDefault="005665D6" w:rsidP="005665D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665D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3C2A03E" wp14:editId="2C8A2AD0">
            <wp:extent cx="2143354" cy="2062524"/>
            <wp:effectExtent l="0" t="0" r="9525" b="0"/>
            <wp:docPr id="2" name="图片 2" descr="C:\Users\Administrator\Desktop\TGMF 修改\Z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GMF 修改\ZET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584" cy="206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5D6" w:rsidRPr="005665D6" w:rsidRDefault="005665D6" w:rsidP="005665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665D6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S7</w:t>
      </w:r>
      <w:r w:rsidRPr="005665D6">
        <w:rPr>
          <w:rFonts w:ascii="Times New Roman" w:hAnsi="Times New Roman" w:cs="Times New Roman"/>
          <w:sz w:val="24"/>
          <w:szCs w:val="24"/>
        </w:rPr>
        <w:t>. Zeta potential of TGMF (10 μM), GMF (10 μM), TMF (10 μM), TGM (10 μM) and TGF (10 μM), respectively.</w:t>
      </w:r>
    </w:p>
    <w:p w:rsidR="00C61019" w:rsidRDefault="00C61019" w:rsidP="007347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665D6" w:rsidRDefault="005665D6" w:rsidP="007347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665D6" w:rsidRDefault="005665D6" w:rsidP="007347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665D6" w:rsidRDefault="005665D6" w:rsidP="007347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665D6" w:rsidRDefault="005665D6" w:rsidP="007347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665D6" w:rsidRDefault="005665D6" w:rsidP="007347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665D6" w:rsidRDefault="005665D6" w:rsidP="007347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665D6" w:rsidRDefault="005665D6" w:rsidP="007347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665D6" w:rsidRDefault="005665D6" w:rsidP="007347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665D6" w:rsidRDefault="005665D6" w:rsidP="007347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665D6" w:rsidRDefault="005665D6" w:rsidP="007347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665D6" w:rsidRDefault="005665D6" w:rsidP="007347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665D6" w:rsidRDefault="005665D6" w:rsidP="007347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665D6" w:rsidRDefault="005665D6" w:rsidP="007347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665D6" w:rsidRDefault="005665D6" w:rsidP="007347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665D6" w:rsidRDefault="005665D6" w:rsidP="007347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665D6" w:rsidRDefault="005665D6" w:rsidP="007347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665D6" w:rsidRDefault="005665D6" w:rsidP="007347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665D6" w:rsidRDefault="005665D6" w:rsidP="007347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665D6" w:rsidRDefault="005665D6" w:rsidP="005665D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665D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853780" cy="5875071"/>
            <wp:effectExtent l="0" t="0" r="0" b="0"/>
            <wp:docPr id="3" name="图片 3" descr="C:\Users\Administrator\Desktop\TGMF 修改\D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GMF 修改\DL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919" cy="587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5D6" w:rsidRDefault="005665D6" w:rsidP="005665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6439">
        <w:rPr>
          <w:rFonts w:ascii="Times New Roman" w:hAnsi="Times New Roman" w:cs="Times New Roman" w:hint="eastAsia"/>
          <w:b/>
          <w:sz w:val="24"/>
          <w:szCs w:val="24"/>
        </w:rPr>
        <w:t>Figure S</w:t>
      </w:r>
      <w:r w:rsidR="004A6439" w:rsidRPr="004A6439">
        <w:rPr>
          <w:rFonts w:ascii="Times New Roman" w:hAnsi="Times New Roman" w:cs="Times New Roman"/>
          <w:b/>
          <w:sz w:val="24"/>
          <w:szCs w:val="24"/>
        </w:rPr>
        <w:t>8</w:t>
      </w:r>
      <w:r w:rsidRPr="004A6439">
        <w:rPr>
          <w:rFonts w:ascii="Times New Roman" w:hAnsi="Times New Roman" w:cs="Times New Roman" w:hint="eastAsia"/>
          <w:sz w:val="24"/>
          <w:szCs w:val="24"/>
        </w:rPr>
        <w:t>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A6439" w:rsidRPr="004A6439">
        <w:rPr>
          <w:rFonts w:ascii="Times New Roman" w:hAnsi="Times New Roman" w:cs="Times New Roman"/>
          <w:sz w:val="24"/>
          <w:szCs w:val="24"/>
        </w:rPr>
        <w:t xml:space="preserve">The particle size distribution of </w:t>
      </w:r>
      <w:r w:rsidR="004A6439">
        <w:rPr>
          <w:rFonts w:ascii="Times New Roman" w:hAnsi="Times New Roman" w:cs="Times New Roman"/>
          <w:sz w:val="24"/>
          <w:szCs w:val="24"/>
        </w:rPr>
        <w:t>TGMF</w:t>
      </w:r>
      <w:r w:rsidR="004A6439" w:rsidRPr="004A6439">
        <w:rPr>
          <w:rFonts w:ascii="Times New Roman" w:hAnsi="Times New Roman" w:cs="Times New Roman"/>
          <w:sz w:val="24"/>
          <w:szCs w:val="24"/>
        </w:rPr>
        <w:t xml:space="preserve">, </w:t>
      </w:r>
      <w:r w:rsidR="004A6439">
        <w:rPr>
          <w:rFonts w:ascii="Times New Roman" w:hAnsi="Times New Roman" w:cs="Times New Roman"/>
          <w:sz w:val="24"/>
          <w:szCs w:val="24"/>
        </w:rPr>
        <w:t>GMF, TGF, TMF and TGM</w:t>
      </w:r>
      <w:r w:rsidR="004A6439" w:rsidRPr="004A6439">
        <w:rPr>
          <w:rFonts w:ascii="Times New Roman" w:hAnsi="Times New Roman" w:cs="Times New Roman"/>
          <w:sz w:val="24"/>
          <w:szCs w:val="24"/>
        </w:rPr>
        <w:t xml:space="preserve"> in aqueous solution was determined by </w:t>
      </w:r>
      <w:r w:rsidR="004A6439" w:rsidRPr="005665D6">
        <w:rPr>
          <w:rFonts w:ascii="Times New Roman" w:hAnsi="Times New Roman" w:cs="Times New Roman"/>
          <w:sz w:val="24"/>
          <w:szCs w:val="24"/>
        </w:rPr>
        <w:t>dynamic light scattering (DLS)</w:t>
      </w:r>
      <w:r w:rsidR="004A6439" w:rsidRPr="004A6439">
        <w:rPr>
          <w:rFonts w:ascii="Times New Roman" w:hAnsi="Times New Roman" w:cs="Times New Roman"/>
          <w:sz w:val="24"/>
          <w:szCs w:val="24"/>
        </w:rPr>
        <w:t>.</w:t>
      </w:r>
    </w:p>
    <w:p w:rsidR="005665D6" w:rsidRPr="004A6439" w:rsidRDefault="005665D6" w:rsidP="005665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665D6" w:rsidRDefault="005665D6" w:rsidP="005665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665D6" w:rsidRDefault="005665D6" w:rsidP="005665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665D6" w:rsidRDefault="005665D6" w:rsidP="005665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p w:rsidR="005665D6" w:rsidRPr="005665D6" w:rsidRDefault="005665D6" w:rsidP="005665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61019" w:rsidRPr="005665D6" w:rsidRDefault="00C61019" w:rsidP="005665D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665D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706624" cy="1893723"/>
            <wp:effectExtent l="0" t="0" r="0" b="0"/>
            <wp:docPr id="1" name="图片 1" descr="C:\Users\Administrator\Desktop\TGMF 修改\储存稳定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TGMF 修改\储存稳定性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734" cy="1895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019" w:rsidRPr="005665D6" w:rsidRDefault="00C61019" w:rsidP="007347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665D6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4A6439">
        <w:rPr>
          <w:rFonts w:ascii="Times New Roman" w:hAnsi="Times New Roman" w:cs="Times New Roman"/>
          <w:b/>
          <w:sz w:val="24"/>
          <w:szCs w:val="24"/>
        </w:rPr>
        <w:t>S9</w:t>
      </w:r>
      <w:r w:rsidRPr="005665D6">
        <w:rPr>
          <w:rFonts w:ascii="Times New Roman" w:hAnsi="Times New Roman" w:cs="Times New Roman"/>
          <w:sz w:val="24"/>
          <w:szCs w:val="24"/>
        </w:rPr>
        <w:t xml:space="preserve">. </w:t>
      </w:r>
      <w:r w:rsidR="005665D6" w:rsidRPr="005665D6">
        <w:rPr>
          <w:rFonts w:ascii="Times New Roman" w:hAnsi="Times New Roman" w:cs="Times New Roman"/>
          <w:sz w:val="24"/>
          <w:szCs w:val="24"/>
        </w:rPr>
        <w:t>The stability of TGMF NPs in PBS solution was determined by dynamic light scattering (DLS).</w:t>
      </w:r>
    </w:p>
    <w:p w:rsidR="00875812" w:rsidRDefault="00875812" w:rsidP="007347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75812" w:rsidRDefault="001D51AC" w:rsidP="007347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D51A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2701436"/>
            <wp:effectExtent l="0" t="0" r="2540" b="3810"/>
            <wp:docPr id="5" name="图片 5" descr="C:\Users\Administrator\Desktop\TGMF 修改\酶切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TGMF 修改\酶切谱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1AC" w:rsidRDefault="001D51AC" w:rsidP="007347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D51AC">
        <w:rPr>
          <w:rFonts w:ascii="Times New Roman" w:hAnsi="Times New Roman" w:cs="Times New Roman" w:hint="eastAsia"/>
          <w:b/>
          <w:sz w:val="24"/>
          <w:szCs w:val="24"/>
        </w:rPr>
        <w:t>Figure S10</w:t>
      </w:r>
      <w:r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Pr="001D51AC">
        <w:rPr>
          <w:rFonts w:ascii="Times New Roman" w:hAnsi="Times New Roman" w:cs="Times New Roman"/>
          <w:sz w:val="24"/>
          <w:szCs w:val="24"/>
        </w:rPr>
        <w:t xml:space="preserve">After </w:t>
      </w:r>
      <w:r>
        <w:rPr>
          <w:rFonts w:ascii="Times New Roman" w:hAnsi="Times New Roman" w:cs="Times New Roman"/>
          <w:sz w:val="24"/>
          <w:szCs w:val="24"/>
        </w:rPr>
        <w:t>TGMF</w:t>
      </w:r>
      <w:r w:rsidRPr="001D51AC">
        <w:rPr>
          <w:rFonts w:ascii="Times New Roman" w:hAnsi="Times New Roman" w:cs="Times New Roman"/>
          <w:sz w:val="24"/>
          <w:szCs w:val="24"/>
        </w:rPr>
        <w:t xml:space="preserve"> was cleaved by MMP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1D51AC">
        <w:rPr>
          <w:rFonts w:ascii="Times New Roman" w:hAnsi="Times New Roman" w:cs="Times New Roman"/>
          <w:sz w:val="24"/>
          <w:szCs w:val="24"/>
        </w:rPr>
        <w:t>2, the therapeutic residues were released.</w:t>
      </w:r>
      <w:r>
        <w:rPr>
          <w:rFonts w:ascii="Times New Roman" w:hAnsi="Times New Roman" w:cs="Times New Roman"/>
          <w:sz w:val="24"/>
          <w:szCs w:val="24"/>
        </w:rPr>
        <w:t xml:space="preserve"> (A) </w:t>
      </w:r>
      <w:r w:rsidR="00E96906" w:rsidRPr="00E96906">
        <w:rPr>
          <w:rFonts w:ascii="Times New Roman" w:hAnsi="Times New Roman" w:cs="Times New Roman"/>
          <w:sz w:val="24"/>
          <w:szCs w:val="24"/>
        </w:rPr>
        <w:t>Release of nanofiber therapeutic residues</w:t>
      </w:r>
      <w:r w:rsidR="00E96906">
        <w:rPr>
          <w:rFonts w:ascii="Times New Roman" w:hAnsi="Times New Roman" w:cs="Times New Roman"/>
          <w:sz w:val="24"/>
          <w:szCs w:val="24"/>
        </w:rPr>
        <w:t xml:space="preserve">. (B) </w:t>
      </w:r>
      <w:r w:rsidR="00E96906" w:rsidRPr="00E96906">
        <w:rPr>
          <w:rFonts w:ascii="Times New Roman" w:hAnsi="Times New Roman" w:cs="Times New Roman"/>
          <w:sz w:val="24"/>
          <w:szCs w:val="24"/>
        </w:rPr>
        <w:t xml:space="preserve">Release of </w:t>
      </w:r>
      <w:r w:rsidR="00E96906">
        <w:rPr>
          <w:rFonts w:ascii="Times New Roman" w:hAnsi="Times New Roman" w:cs="Times New Roman"/>
          <w:sz w:val="24"/>
          <w:szCs w:val="24"/>
        </w:rPr>
        <w:t>GO-203</w:t>
      </w:r>
      <w:r w:rsidR="00E96906" w:rsidRPr="00E96906">
        <w:rPr>
          <w:rFonts w:ascii="Times New Roman" w:hAnsi="Times New Roman" w:cs="Times New Roman"/>
          <w:sz w:val="24"/>
          <w:szCs w:val="24"/>
        </w:rPr>
        <w:t xml:space="preserve"> therapeutic residues</w:t>
      </w:r>
      <w:r w:rsidR="00E96906">
        <w:rPr>
          <w:rFonts w:ascii="Times New Roman" w:hAnsi="Times New Roman" w:cs="Times New Roman"/>
          <w:sz w:val="24"/>
          <w:szCs w:val="24"/>
        </w:rPr>
        <w:t>.</w:t>
      </w:r>
    </w:p>
    <w:p w:rsidR="00875812" w:rsidRPr="005665D6" w:rsidRDefault="00875812" w:rsidP="007347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75812" w:rsidRDefault="00875812" w:rsidP="00875812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9D498D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7FC09730" wp14:editId="1A750BE5">
            <wp:extent cx="5106010" cy="2486644"/>
            <wp:effectExtent l="0" t="0" r="0" b="9525"/>
            <wp:docPr id="4" name="图片 4" descr="C:\Users\Administrator\Desktop\TGMF 修改\酶切粒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TGMF 修改\酶切粒径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639" cy="2488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812" w:rsidRDefault="00875812" w:rsidP="00875812">
      <w:pPr>
        <w:spacing w:line="360" w:lineRule="auto"/>
        <w:rPr>
          <w:rFonts w:ascii="Times New Roman" w:hAnsi="Times New Roman"/>
          <w:sz w:val="24"/>
          <w:szCs w:val="24"/>
        </w:rPr>
      </w:pPr>
      <w:r w:rsidRPr="009D498D">
        <w:rPr>
          <w:rFonts w:ascii="Times New Roman" w:hAnsi="Times New Roman" w:hint="eastAsia"/>
          <w:b/>
          <w:sz w:val="24"/>
          <w:szCs w:val="24"/>
        </w:rPr>
        <w:t xml:space="preserve">Figure </w:t>
      </w:r>
      <w:r>
        <w:rPr>
          <w:rFonts w:ascii="Times New Roman" w:hAnsi="Times New Roman"/>
          <w:b/>
          <w:sz w:val="24"/>
          <w:szCs w:val="24"/>
        </w:rPr>
        <w:t>S1</w:t>
      </w:r>
      <w:r w:rsidR="001D51AC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. </w:t>
      </w:r>
      <w:r w:rsidRPr="009D498D">
        <w:rPr>
          <w:rFonts w:ascii="Times New Roman" w:hAnsi="Times New Roman"/>
          <w:sz w:val="24"/>
          <w:szCs w:val="24"/>
        </w:rPr>
        <w:t xml:space="preserve">The particle size distribution of </w:t>
      </w:r>
      <w:r>
        <w:rPr>
          <w:rFonts w:ascii="Times New Roman" w:hAnsi="Times New Roman"/>
          <w:sz w:val="24"/>
          <w:szCs w:val="24"/>
        </w:rPr>
        <w:t>TGMF</w:t>
      </w:r>
      <w:r w:rsidRPr="009D498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(A) </w:t>
      </w:r>
      <w:r w:rsidRPr="009D498D">
        <w:rPr>
          <w:rFonts w:ascii="Times New Roman" w:hAnsi="Times New Roman"/>
          <w:sz w:val="24"/>
          <w:szCs w:val="24"/>
        </w:rPr>
        <w:t xml:space="preserve">before and </w:t>
      </w:r>
      <w:r>
        <w:rPr>
          <w:rFonts w:ascii="Times New Roman" w:hAnsi="Times New Roman"/>
          <w:sz w:val="24"/>
          <w:szCs w:val="24"/>
        </w:rPr>
        <w:t xml:space="preserve">(B) </w:t>
      </w:r>
      <w:r w:rsidRPr="009D498D">
        <w:rPr>
          <w:rFonts w:ascii="Times New Roman" w:hAnsi="Times New Roman"/>
          <w:sz w:val="24"/>
          <w:szCs w:val="24"/>
        </w:rPr>
        <w:t>after MMP</w:t>
      </w:r>
      <w:r>
        <w:rPr>
          <w:rFonts w:ascii="Times New Roman" w:hAnsi="Times New Roman"/>
          <w:sz w:val="24"/>
          <w:szCs w:val="24"/>
        </w:rPr>
        <w:t>-</w:t>
      </w:r>
      <w:r w:rsidRPr="009D498D">
        <w:rPr>
          <w:rFonts w:ascii="Times New Roman" w:hAnsi="Times New Roman"/>
          <w:sz w:val="24"/>
          <w:szCs w:val="24"/>
        </w:rPr>
        <w:t>2 treatment.</w:t>
      </w:r>
    </w:p>
    <w:p w:rsidR="00C61019" w:rsidRPr="00875812" w:rsidRDefault="00C61019" w:rsidP="007347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93EA0" w:rsidRPr="005665D6" w:rsidRDefault="00C93EA0" w:rsidP="0073475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665D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14525" cy="1981200"/>
            <wp:effectExtent l="0" t="0" r="9525" b="0"/>
            <wp:docPr id="14" name="图片 14" descr="未标题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未标题-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EA0" w:rsidRPr="005665D6" w:rsidRDefault="00C93EA0" w:rsidP="007347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665D6">
        <w:rPr>
          <w:rFonts w:ascii="Times New Roman" w:hAnsi="Times New Roman" w:cs="Times New Roman"/>
          <w:b/>
          <w:sz w:val="24"/>
          <w:szCs w:val="24"/>
        </w:rPr>
        <w:t>Figure S</w:t>
      </w:r>
      <w:r w:rsidR="00C730E6">
        <w:rPr>
          <w:rFonts w:ascii="Times New Roman" w:hAnsi="Times New Roman" w:cs="Times New Roman"/>
          <w:b/>
          <w:sz w:val="24"/>
          <w:szCs w:val="24"/>
        </w:rPr>
        <w:t>12</w:t>
      </w:r>
      <w:r w:rsidRPr="005665D6">
        <w:rPr>
          <w:rFonts w:ascii="Times New Roman" w:hAnsi="Times New Roman" w:cs="Times New Roman"/>
          <w:sz w:val="24"/>
          <w:szCs w:val="24"/>
        </w:rPr>
        <w:t>. The expression of WNT1 decreased in TGMF treated HeLa cells.</w:t>
      </w:r>
    </w:p>
    <w:p w:rsidR="00C93EA0" w:rsidRPr="005665D6" w:rsidRDefault="00C93EA0" w:rsidP="00C93EA0">
      <w:pPr>
        <w:rPr>
          <w:rFonts w:ascii="Times New Roman" w:hAnsi="Times New Roman" w:cs="Times New Roman"/>
          <w:sz w:val="24"/>
          <w:szCs w:val="24"/>
        </w:rPr>
      </w:pPr>
    </w:p>
    <w:sectPr w:rsidR="00C93EA0" w:rsidRPr="005665D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23ED" w:rsidRDefault="007E23ED" w:rsidP="00C93EA0">
      <w:r>
        <w:separator/>
      </w:r>
    </w:p>
  </w:endnote>
  <w:endnote w:type="continuationSeparator" w:id="0">
    <w:p w:rsidR="007E23ED" w:rsidRDefault="007E23ED" w:rsidP="00C93E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23ED" w:rsidRDefault="007E23ED" w:rsidP="00C93EA0">
      <w:r>
        <w:separator/>
      </w:r>
    </w:p>
  </w:footnote>
  <w:footnote w:type="continuationSeparator" w:id="0">
    <w:p w:rsidR="007E23ED" w:rsidRDefault="007E23ED" w:rsidP="00C93EA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5CF"/>
    <w:rsid w:val="001D51AC"/>
    <w:rsid w:val="00237946"/>
    <w:rsid w:val="00404EBD"/>
    <w:rsid w:val="004A6439"/>
    <w:rsid w:val="005665D6"/>
    <w:rsid w:val="0073475C"/>
    <w:rsid w:val="007E23ED"/>
    <w:rsid w:val="00875812"/>
    <w:rsid w:val="009E6DA5"/>
    <w:rsid w:val="00A22969"/>
    <w:rsid w:val="00A9713A"/>
    <w:rsid w:val="00C61019"/>
    <w:rsid w:val="00C65890"/>
    <w:rsid w:val="00C730E6"/>
    <w:rsid w:val="00C93EA0"/>
    <w:rsid w:val="00D1276F"/>
    <w:rsid w:val="00DC2D84"/>
    <w:rsid w:val="00E34F3E"/>
    <w:rsid w:val="00E445CF"/>
    <w:rsid w:val="00E80645"/>
    <w:rsid w:val="00E96906"/>
    <w:rsid w:val="00EB3BE9"/>
    <w:rsid w:val="00F63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CD6152"/>
  <w15:chartTrackingRefBased/>
  <w15:docId w15:val="{0ACBF9D9-9F45-46A7-BDDF-E46D7B337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93EA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93EA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93EA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93EA0"/>
    <w:rPr>
      <w:sz w:val="18"/>
      <w:szCs w:val="18"/>
    </w:rPr>
  </w:style>
  <w:style w:type="paragraph" w:customStyle="1" w:styleId="Title2">
    <w:name w:val="Title2"/>
    <w:basedOn w:val="a"/>
    <w:rsid w:val="00C93EA0"/>
    <w:pPr>
      <w:widowControl/>
      <w:jc w:val="left"/>
    </w:pPr>
    <w:rPr>
      <w:rFonts w:ascii="Times New Roman" w:eastAsia="MS Mincho" w:hAnsi="Times New Roman" w:cs="Times New Roman"/>
      <w:b/>
      <w:kern w:val="0"/>
      <w:sz w:val="24"/>
      <w:szCs w:val="24"/>
      <w:lang w:eastAsia="ja-JP"/>
    </w:rPr>
  </w:style>
  <w:style w:type="paragraph" w:customStyle="1" w:styleId="AuthorsFull">
    <w:name w:val="Authors Full"/>
    <w:basedOn w:val="a"/>
    <w:rsid w:val="00237946"/>
    <w:pPr>
      <w:widowControl/>
      <w:jc w:val="left"/>
    </w:pPr>
    <w:rPr>
      <w:rFonts w:ascii="Times New Roman" w:eastAsia="MS Mincho" w:hAnsi="Times New Roman" w:cs="Times New Roman"/>
      <w:i/>
      <w:kern w:val="0"/>
      <w:sz w:val="24"/>
      <w:szCs w:val="24"/>
      <w:lang w:eastAsia="ja-JP"/>
    </w:rPr>
  </w:style>
  <w:style w:type="paragraph" w:customStyle="1" w:styleId="Tableofcontents">
    <w:name w:val="Table of contents"/>
    <w:basedOn w:val="a"/>
    <w:autoRedefine/>
    <w:rsid w:val="00237946"/>
    <w:pPr>
      <w:widowControl/>
      <w:jc w:val="left"/>
    </w:pPr>
    <w:rPr>
      <w:rFonts w:ascii="Times New Roman" w:eastAsia="MS Mincho" w:hAnsi="Times New Roman" w:cs="Times New Roman"/>
      <w:kern w:val="0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278</Words>
  <Characters>1586</Characters>
  <Application>Microsoft Office Word</Application>
  <DocSecurity>0</DocSecurity>
  <Lines>13</Lines>
  <Paragraphs>3</Paragraphs>
  <ScaleCrop>false</ScaleCrop>
  <Company>MS</Company>
  <LinksUpToDate>false</LinksUpToDate>
  <CharactersWithSpaces>1861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</dc:creator>
  <cp:keywords/>
  <dc:description/>
  <cp:lastModifiedBy>USER-</cp:lastModifiedBy>
  <cp:revision>9</cp:revision>
  <dcterms:created xsi:type="dcterms:W3CDTF">2020-07-09T09:24:00Z</dcterms:created>
  <dcterms:modified xsi:type="dcterms:W3CDTF">2020-12-16T04:29:00Z</dcterms:modified>
</cp:coreProperties>
</file>