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831DEE" w14:textId="77777777" w:rsidR="00BE5072" w:rsidRPr="005F7CE5" w:rsidRDefault="00BE5072" w:rsidP="00BE5072">
      <w:pPr>
        <w:widowControl w:val="0"/>
        <w:autoSpaceDE w:val="0"/>
        <w:autoSpaceDN w:val="0"/>
        <w:adjustRightInd w:val="0"/>
        <w:spacing w:after="0" w:line="240" w:lineRule="auto"/>
        <w:jc w:val="both"/>
        <w:rPr>
          <w:rFonts w:ascii="Arial" w:hAnsi="Arial" w:cs="Arial"/>
          <w:b/>
          <w:sz w:val="20"/>
          <w:szCs w:val="20"/>
        </w:rPr>
      </w:pPr>
      <w:r w:rsidRPr="005F7CE5">
        <w:rPr>
          <w:rFonts w:ascii="Arial" w:hAnsi="Arial" w:cs="Arial"/>
          <w:b/>
          <w:sz w:val="20"/>
          <w:szCs w:val="20"/>
        </w:rPr>
        <w:t>Supplementary file 1</w:t>
      </w:r>
    </w:p>
    <w:p w14:paraId="401FF33A" w14:textId="77777777" w:rsidR="00BE5072" w:rsidRPr="005F7CE5" w:rsidRDefault="00BE5072" w:rsidP="00BE5072">
      <w:pPr>
        <w:widowControl w:val="0"/>
        <w:autoSpaceDE w:val="0"/>
        <w:autoSpaceDN w:val="0"/>
        <w:adjustRightInd w:val="0"/>
        <w:spacing w:after="0" w:line="240" w:lineRule="auto"/>
        <w:jc w:val="both"/>
        <w:rPr>
          <w:rFonts w:ascii="Arial" w:hAnsi="Arial" w:cs="Arial"/>
          <w:b/>
          <w:sz w:val="20"/>
          <w:szCs w:val="20"/>
        </w:rPr>
      </w:pPr>
    </w:p>
    <w:p w14:paraId="24C2C1A7" w14:textId="77777777" w:rsidR="00BE5072" w:rsidRPr="005F7CE5" w:rsidRDefault="00BE5072" w:rsidP="00BE5072">
      <w:pPr>
        <w:widowControl w:val="0"/>
        <w:autoSpaceDE w:val="0"/>
        <w:autoSpaceDN w:val="0"/>
        <w:adjustRightInd w:val="0"/>
        <w:spacing w:after="0" w:line="240" w:lineRule="auto"/>
        <w:jc w:val="both"/>
        <w:rPr>
          <w:rFonts w:ascii="Arial" w:hAnsi="Arial" w:cs="Arial"/>
          <w:b/>
          <w:sz w:val="20"/>
          <w:szCs w:val="20"/>
        </w:rPr>
      </w:pPr>
      <w:r w:rsidRPr="005F7CE5">
        <w:rPr>
          <w:rFonts w:ascii="Arial" w:hAnsi="Arial" w:cs="Arial"/>
          <w:b/>
          <w:sz w:val="20"/>
          <w:szCs w:val="20"/>
        </w:rPr>
        <w:t xml:space="preserve">Platinum nanoparticles enhance exosome release in </w:t>
      </w:r>
      <w:r w:rsidRPr="005F7CE5">
        <w:rPr>
          <w:rFonts w:ascii="Arial" w:hAnsi="Arial" w:cs="Arial"/>
          <w:b/>
          <w:bCs/>
          <w:sz w:val="20"/>
          <w:szCs w:val="20"/>
        </w:rPr>
        <w:t>human lung epithelial adenocarcinoma cancer cells (A549): Oxidative stress and the ceramide pathway are key players</w:t>
      </w:r>
    </w:p>
    <w:p w14:paraId="5E8BE561" w14:textId="77777777" w:rsidR="00BE5072" w:rsidRPr="005F7CE5" w:rsidRDefault="00BE5072" w:rsidP="00BE5072">
      <w:pPr>
        <w:widowControl w:val="0"/>
        <w:autoSpaceDE w:val="0"/>
        <w:autoSpaceDN w:val="0"/>
        <w:adjustRightInd w:val="0"/>
        <w:spacing w:after="0" w:line="240" w:lineRule="auto"/>
        <w:jc w:val="center"/>
        <w:rPr>
          <w:rFonts w:ascii="Arial" w:hAnsi="Arial" w:cs="Arial"/>
          <w:b/>
          <w:sz w:val="20"/>
          <w:szCs w:val="20"/>
        </w:rPr>
      </w:pPr>
    </w:p>
    <w:p w14:paraId="37EB9F8B" w14:textId="77777777" w:rsidR="00BE5072" w:rsidRPr="005F7CE5" w:rsidRDefault="00BE5072" w:rsidP="00BE5072">
      <w:pPr>
        <w:widowControl w:val="0"/>
        <w:spacing w:line="276" w:lineRule="auto"/>
        <w:ind w:left="420"/>
        <w:rPr>
          <w:rFonts w:ascii="Arial" w:eastAsia="Malgun Gothic" w:hAnsi="Arial" w:cs="Arial"/>
          <w:sz w:val="20"/>
          <w:szCs w:val="20"/>
        </w:rPr>
      </w:pPr>
    </w:p>
    <w:p w14:paraId="65546126" w14:textId="77777777" w:rsidR="00FC67C1" w:rsidRPr="005F7CE5" w:rsidRDefault="00FC67C1" w:rsidP="00410937">
      <w:pPr>
        <w:widowControl w:val="0"/>
        <w:autoSpaceDE w:val="0"/>
        <w:autoSpaceDN w:val="0"/>
        <w:adjustRightInd w:val="0"/>
        <w:spacing w:after="0" w:line="480" w:lineRule="auto"/>
        <w:jc w:val="both"/>
        <w:rPr>
          <w:rFonts w:ascii="Arial" w:eastAsia="PalatinoLinotype" w:hAnsi="Arial" w:cs="Arial"/>
          <w:b/>
          <w:iCs/>
          <w:sz w:val="20"/>
          <w:szCs w:val="20"/>
        </w:rPr>
      </w:pPr>
      <w:r w:rsidRPr="005F7CE5">
        <w:rPr>
          <w:rFonts w:ascii="Arial" w:eastAsia="PalatinoLinotype" w:hAnsi="Arial" w:cs="Arial"/>
          <w:b/>
          <w:iCs/>
          <w:sz w:val="20"/>
          <w:szCs w:val="20"/>
        </w:rPr>
        <w:t>Materials and methods</w:t>
      </w:r>
    </w:p>
    <w:p w14:paraId="711FDDD9" w14:textId="77777777" w:rsidR="005B699C" w:rsidRPr="005F7CE5" w:rsidRDefault="005B699C" w:rsidP="00410937">
      <w:pPr>
        <w:widowControl w:val="0"/>
        <w:autoSpaceDE w:val="0"/>
        <w:autoSpaceDN w:val="0"/>
        <w:adjustRightInd w:val="0"/>
        <w:spacing w:after="0" w:line="480" w:lineRule="auto"/>
        <w:jc w:val="both"/>
        <w:rPr>
          <w:rFonts w:ascii="Arial" w:eastAsia="PalatinoLinotype" w:hAnsi="Arial" w:cs="Arial"/>
          <w:b/>
          <w:iCs/>
          <w:sz w:val="20"/>
          <w:szCs w:val="20"/>
        </w:rPr>
      </w:pPr>
      <w:r w:rsidRPr="005F7CE5">
        <w:rPr>
          <w:rFonts w:ascii="Arial" w:eastAsia="PalatinoLinotype" w:hAnsi="Arial" w:cs="Arial"/>
          <w:b/>
          <w:iCs/>
          <w:sz w:val="20"/>
          <w:szCs w:val="20"/>
        </w:rPr>
        <w:t>Material</w:t>
      </w:r>
    </w:p>
    <w:p w14:paraId="6E8EAF03"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eastAsia="PalatinoLinotype" w:hAnsi="Arial" w:cs="Arial"/>
          <w:sz w:val="20"/>
          <w:szCs w:val="20"/>
        </w:rPr>
        <w:t>The human lung adenocarcinoma cell line A549 was obtained from the Korean Cell Bank (Seoul, Korea). All cells were grown in 75-cm</w:t>
      </w:r>
      <w:r w:rsidRPr="005F7CE5">
        <w:rPr>
          <w:rFonts w:ascii="Arial" w:eastAsia="PalatinoLinotype" w:hAnsi="Arial" w:cs="Arial"/>
          <w:sz w:val="20"/>
          <w:szCs w:val="20"/>
          <w:vertAlign w:val="superscript"/>
        </w:rPr>
        <w:t>2</w:t>
      </w:r>
      <w:r w:rsidRPr="005F7CE5">
        <w:rPr>
          <w:rFonts w:ascii="Arial" w:eastAsia="PalatinoLinotype" w:hAnsi="Arial" w:cs="Arial"/>
          <w:sz w:val="20"/>
          <w:szCs w:val="20"/>
        </w:rPr>
        <w:t xml:space="preserve"> tissue culture flasks (Corning, New York, USA) at 37°C with 5% CO</w:t>
      </w:r>
      <w:r w:rsidRPr="005F7CE5">
        <w:rPr>
          <w:rFonts w:ascii="Arial" w:eastAsia="PalatinoLinotype" w:hAnsi="Arial" w:cs="Arial"/>
          <w:sz w:val="20"/>
          <w:szCs w:val="20"/>
          <w:vertAlign w:val="subscript"/>
        </w:rPr>
        <w:t>2</w:t>
      </w:r>
      <w:r w:rsidRPr="005F7CE5">
        <w:rPr>
          <w:rFonts w:ascii="Arial" w:eastAsia="PalatinoLinotype" w:hAnsi="Arial" w:cs="Arial"/>
          <w:sz w:val="20"/>
          <w:szCs w:val="20"/>
        </w:rPr>
        <w:t xml:space="preserve"> and 95% relative humidity. </w:t>
      </w:r>
      <w:r w:rsidRPr="005F7CE5">
        <w:rPr>
          <w:rFonts w:ascii="Arial" w:hAnsi="Arial" w:cs="Arial"/>
          <w:sz w:val="20"/>
          <w:szCs w:val="20"/>
        </w:rPr>
        <w:t>H</w:t>
      </w:r>
      <w:r w:rsidRPr="005F7CE5">
        <w:rPr>
          <w:rFonts w:ascii="Arial" w:hAnsi="Arial" w:cs="Arial"/>
          <w:sz w:val="20"/>
          <w:szCs w:val="20"/>
          <w:vertAlign w:val="subscript"/>
        </w:rPr>
        <w:t>2</w:t>
      </w:r>
      <w:r w:rsidRPr="005F7CE5">
        <w:rPr>
          <w:rFonts w:ascii="Arial" w:hAnsi="Arial" w:cs="Arial"/>
          <w:sz w:val="20"/>
          <w:szCs w:val="20"/>
        </w:rPr>
        <w:t>PtCl</w:t>
      </w:r>
      <w:r w:rsidRPr="005F7CE5">
        <w:rPr>
          <w:rFonts w:ascii="Arial" w:hAnsi="Arial" w:cs="Arial"/>
          <w:sz w:val="20"/>
          <w:szCs w:val="20"/>
          <w:vertAlign w:val="subscript"/>
        </w:rPr>
        <w:t>6</w:t>
      </w:r>
      <w:r w:rsidRPr="005F7CE5">
        <w:rPr>
          <w:rFonts w:ascii="Arial" w:hAnsi="Arial" w:cs="Arial"/>
          <w:sz w:val="20"/>
          <w:szCs w:val="20"/>
        </w:rPr>
        <w:t>.6H</w:t>
      </w:r>
      <w:r w:rsidRPr="005F7CE5">
        <w:rPr>
          <w:rFonts w:ascii="Arial" w:hAnsi="Arial" w:cs="Arial"/>
          <w:sz w:val="20"/>
          <w:szCs w:val="20"/>
          <w:vertAlign w:val="subscript"/>
        </w:rPr>
        <w:t>2</w:t>
      </w:r>
      <w:r w:rsidRPr="005F7CE5">
        <w:rPr>
          <w:rFonts w:ascii="Arial" w:hAnsi="Arial" w:cs="Arial"/>
          <w:sz w:val="20"/>
          <w:szCs w:val="20"/>
        </w:rPr>
        <w:t>O, N-acetylcysteine (NAC)</w:t>
      </w:r>
      <w:r w:rsidRPr="005F7CE5">
        <w:rPr>
          <w:rFonts w:ascii="Arial" w:eastAsia="Malgun Gothic" w:hAnsi="Arial" w:cs="Arial"/>
          <w:sz w:val="20"/>
          <w:szCs w:val="20"/>
        </w:rPr>
        <w:t>,</w:t>
      </w:r>
      <w:r w:rsidRPr="005F7CE5">
        <w:rPr>
          <w:rFonts w:ascii="Arial" w:hAnsi="Arial" w:cs="Arial"/>
          <w:sz w:val="20"/>
          <w:szCs w:val="20"/>
        </w:rPr>
        <w:t xml:space="preserve"> and C6-ceramide were procured from Sigma-Aldrich (St. Louis, MO, USA</w:t>
      </w:r>
      <w:r w:rsidRPr="005F7CE5">
        <w:rPr>
          <w:rFonts w:ascii="Arial" w:eastAsia="Malgun Gothic" w:hAnsi="Arial" w:cs="Arial"/>
          <w:sz w:val="20"/>
          <w:szCs w:val="20"/>
        </w:rPr>
        <w:t>)</w:t>
      </w:r>
      <w:r w:rsidRPr="005F7CE5">
        <w:rPr>
          <w:rFonts w:ascii="Arial" w:hAnsi="Arial" w:cs="Arial"/>
          <w:sz w:val="20"/>
          <w:szCs w:val="20"/>
        </w:rPr>
        <w:t xml:space="preserve">. </w:t>
      </w:r>
      <w:r w:rsidRPr="005F7CE5">
        <w:rPr>
          <w:rFonts w:ascii="Arial" w:eastAsia="PalatinoLinotype" w:hAnsi="Arial" w:cs="Arial"/>
          <w:sz w:val="20"/>
          <w:szCs w:val="20"/>
        </w:rPr>
        <w:t xml:space="preserve">Penicillin–streptomycin, trypsin–EDTA, DMEM, fetal calf serum (FCS), and antibiotic–antimycotic reagents were obtained from Life Technologies/Gibco (Grand Island, NY, USA). The </w:t>
      </w:r>
      <w:r w:rsidRPr="005F7CE5">
        <w:rPr>
          <w:rFonts w:ascii="Arial" w:eastAsia="PalatinoLinotype" w:hAnsi="Arial" w:cs="Arial"/>
          <w:i/>
          <w:sz w:val="20"/>
          <w:szCs w:val="20"/>
        </w:rPr>
        <w:t>in vitro</w:t>
      </w:r>
      <w:r w:rsidRPr="005F7CE5">
        <w:rPr>
          <w:rFonts w:ascii="Arial" w:eastAsia="PalatinoLinotype" w:hAnsi="Arial" w:cs="Arial"/>
          <w:sz w:val="20"/>
          <w:szCs w:val="20"/>
        </w:rPr>
        <w:t xml:space="preserve"> toxicology assay kit and the reagent kits used to measure oxidative stress markers, such as generation of reactive oxygen species, acetylcholinesterase assay kit, </w:t>
      </w:r>
      <w:r w:rsidRPr="005F7CE5">
        <w:rPr>
          <w:rFonts w:ascii="Arial" w:eastAsia="Malgun Gothic" w:hAnsi="Arial" w:cs="Arial"/>
          <w:sz w:val="20"/>
          <w:szCs w:val="20"/>
        </w:rPr>
        <w:t xml:space="preserve">and </w:t>
      </w:r>
      <w:r w:rsidRPr="005F7CE5">
        <w:rPr>
          <w:rFonts w:ascii="Arial" w:hAnsi="Arial" w:cs="Arial"/>
          <w:sz w:val="20"/>
          <w:szCs w:val="20"/>
        </w:rPr>
        <w:t xml:space="preserve">neutral sphingomyelinase assay kit </w:t>
      </w:r>
      <w:r w:rsidRPr="005F7CE5">
        <w:rPr>
          <w:rFonts w:ascii="Arial" w:eastAsia="PalatinoLinotype" w:hAnsi="Arial" w:cs="Arial"/>
          <w:sz w:val="20"/>
          <w:szCs w:val="20"/>
        </w:rPr>
        <w:t>were purchased from Sigma-Aldrich (St. Louis, MO, USA).</w:t>
      </w:r>
      <w:r w:rsidRPr="005F7CE5">
        <w:rPr>
          <w:rFonts w:ascii="Arial" w:hAnsi="Arial" w:cs="Arial"/>
          <w:sz w:val="20"/>
          <w:szCs w:val="20"/>
        </w:rPr>
        <w:t xml:space="preserve"> 5-dodecanoylamino fluorescein (C12-FAM) and fluorescein were purchased from Thermo Fisher Scientific (USA) and Sigma–Aldrich (USA), respectively. Exosome-depleted fetal bovine serum (FBS), </w:t>
      </w:r>
      <w:proofErr w:type="spellStart"/>
      <w:r w:rsidRPr="005F7CE5">
        <w:rPr>
          <w:rFonts w:ascii="Arial" w:hAnsi="Arial" w:cs="Arial"/>
          <w:sz w:val="20"/>
          <w:szCs w:val="20"/>
        </w:rPr>
        <w:t>ExoQuick</w:t>
      </w:r>
      <w:proofErr w:type="spellEnd"/>
      <w:r w:rsidRPr="005F7CE5">
        <w:rPr>
          <w:rFonts w:ascii="Arial" w:hAnsi="Arial" w:cs="Arial"/>
          <w:sz w:val="20"/>
          <w:szCs w:val="20"/>
        </w:rPr>
        <w:t>-TC exosome precipitation solution</w:t>
      </w:r>
      <w:r w:rsidRPr="005F7CE5">
        <w:rPr>
          <w:rFonts w:ascii="Arial" w:eastAsia="Malgun Gothic" w:hAnsi="Arial" w:cs="Arial"/>
          <w:sz w:val="20"/>
          <w:szCs w:val="20"/>
        </w:rPr>
        <w:t>, and EXOCET exosome Quantitation kit were purchased from System Biosciences (</w:t>
      </w:r>
      <w:r w:rsidRPr="005F7CE5">
        <w:rPr>
          <w:rFonts w:ascii="Arial" w:hAnsi="Arial" w:cs="Arial"/>
          <w:sz w:val="20"/>
          <w:szCs w:val="20"/>
        </w:rPr>
        <w:t xml:space="preserve">Palo Alto, CA, </w:t>
      </w:r>
      <w:r w:rsidRPr="005F7CE5">
        <w:rPr>
          <w:rFonts w:ascii="Arial" w:eastAsia="Malgun Gothic" w:hAnsi="Arial" w:cs="Arial"/>
          <w:sz w:val="20"/>
          <w:szCs w:val="20"/>
        </w:rPr>
        <w:t>USA).</w:t>
      </w:r>
      <w:r w:rsidR="00BC1332" w:rsidRPr="005F7CE5">
        <w:rPr>
          <w:rFonts w:ascii="Arial" w:eastAsia="Malgun Gothic" w:hAnsi="Arial" w:cs="Arial"/>
          <w:sz w:val="20"/>
          <w:szCs w:val="20"/>
        </w:rPr>
        <w:t xml:space="preserve"> Until unless specified all the reagents and kits were obtained from Sigma-Aldrich.</w:t>
      </w:r>
    </w:p>
    <w:p w14:paraId="72DCF68E" w14:textId="77777777" w:rsidR="005B699C" w:rsidRPr="005F7CE5" w:rsidRDefault="005B699C" w:rsidP="00410937">
      <w:pPr>
        <w:widowControl w:val="0"/>
        <w:autoSpaceDE w:val="0"/>
        <w:autoSpaceDN w:val="0"/>
        <w:adjustRightInd w:val="0"/>
        <w:spacing w:after="0" w:line="480" w:lineRule="auto"/>
        <w:jc w:val="both"/>
        <w:rPr>
          <w:rFonts w:ascii="Arial" w:hAnsi="Arial" w:cs="Arial"/>
          <w:color w:val="000000"/>
          <w:sz w:val="20"/>
          <w:szCs w:val="20"/>
        </w:rPr>
      </w:pPr>
    </w:p>
    <w:p w14:paraId="21EB9827"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color w:val="000000"/>
          <w:sz w:val="20"/>
          <w:szCs w:val="20"/>
        </w:rPr>
      </w:pPr>
      <w:r w:rsidRPr="005F7CE5">
        <w:rPr>
          <w:rFonts w:ascii="Arial" w:hAnsi="Arial" w:cs="Arial"/>
          <w:b/>
          <w:iCs/>
          <w:color w:val="000000"/>
          <w:sz w:val="20"/>
          <w:szCs w:val="20"/>
        </w:rPr>
        <w:t xml:space="preserve">Synthesis and characterization of </w:t>
      </w:r>
      <w:proofErr w:type="spellStart"/>
      <w:r w:rsidRPr="005F7CE5">
        <w:rPr>
          <w:rFonts w:ascii="Arial" w:hAnsi="Arial" w:cs="Arial"/>
          <w:b/>
          <w:iCs/>
          <w:color w:val="000000"/>
          <w:sz w:val="20"/>
          <w:szCs w:val="20"/>
        </w:rPr>
        <w:t>PtNPs</w:t>
      </w:r>
      <w:proofErr w:type="spellEnd"/>
    </w:p>
    <w:p w14:paraId="6638DFAA" w14:textId="77777777" w:rsidR="00F95D73" w:rsidRPr="005F7CE5" w:rsidRDefault="005B699C" w:rsidP="00BC1332">
      <w:pPr>
        <w:autoSpaceDE w:val="0"/>
        <w:autoSpaceDN w:val="0"/>
        <w:adjustRightInd w:val="0"/>
        <w:spacing w:after="0" w:line="480" w:lineRule="auto"/>
        <w:jc w:val="both"/>
        <w:rPr>
          <w:rFonts w:ascii="Arial" w:hAnsi="Arial" w:cs="Arial"/>
          <w:sz w:val="20"/>
          <w:szCs w:val="20"/>
        </w:rPr>
      </w:pPr>
      <w:proofErr w:type="spellStart"/>
      <w:r w:rsidRPr="005F7CE5">
        <w:rPr>
          <w:rFonts w:ascii="Arial" w:hAnsi="Arial" w:cs="Arial"/>
          <w:sz w:val="20"/>
          <w:szCs w:val="20"/>
        </w:rPr>
        <w:t>PtNP</w:t>
      </w:r>
      <w:r w:rsidR="00067967" w:rsidRPr="005F7CE5">
        <w:rPr>
          <w:rFonts w:ascii="Arial" w:hAnsi="Arial" w:cs="Arial"/>
          <w:sz w:val="20"/>
          <w:szCs w:val="20"/>
        </w:rPr>
        <w:t>s</w:t>
      </w:r>
      <w:proofErr w:type="spellEnd"/>
      <w:r w:rsidRPr="005F7CE5">
        <w:rPr>
          <w:rFonts w:ascii="Arial" w:hAnsi="Arial" w:cs="Arial"/>
          <w:sz w:val="20"/>
          <w:szCs w:val="20"/>
        </w:rPr>
        <w:t xml:space="preserve"> synthesis and characterization were performed as described previously </w:t>
      </w:r>
      <w:r w:rsidRPr="005F7CE5">
        <w:rPr>
          <w:rFonts w:ascii="Arial" w:hAnsi="Arial" w:cs="Arial"/>
          <w:sz w:val="20"/>
          <w:szCs w:val="20"/>
        </w:rPr>
        <w:fldChar w:fldCharType="begin">
          <w:fldData xml:space="preserve">PEVuZE5vdGU+PENpdGU+PEF1dGhvcj5HdXJ1bmF0aGFuPC9BdXRob3I+PFllYXI+MjAxOTwvWWVh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L2FiYnItMT48L2FsdC1wZXJpb2RpY2FsPjx2b2x1bWU+ODwvdm9sdW1lPjxudW1iZXI+NTwvbnVt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PEVuZE5vdGU+PENpdGU+PEF1dGhvcj5HdXJ1bmF0aGFuPC9BdXRob3I+PFllYXI+MjAxOTwvWWVh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39</w:t>
      </w:r>
      <w:r w:rsidRPr="005F7CE5">
        <w:rPr>
          <w:rFonts w:ascii="Arial" w:hAnsi="Arial" w:cs="Arial"/>
          <w:sz w:val="20"/>
          <w:szCs w:val="20"/>
        </w:rPr>
        <w:fldChar w:fldCharType="end"/>
      </w:r>
      <w:r w:rsidRPr="005F7CE5">
        <w:rPr>
          <w:rFonts w:ascii="Arial" w:hAnsi="Arial" w:cs="Arial"/>
          <w:sz w:val="20"/>
          <w:szCs w:val="20"/>
        </w:rPr>
        <w:t xml:space="preserve">.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were synthesized by the reduction of PtCl</w:t>
      </w:r>
      <w:r w:rsidRPr="005F7CE5">
        <w:rPr>
          <w:rFonts w:ascii="Arial" w:hAnsi="Arial" w:cs="Arial"/>
          <w:sz w:val="20"/>
          <w:szCs w:val="20"/>
          <w:vertAlign w:val="subscript"/>
        </w:rPr>
        <w:t>6</w:t>
      </w:r>
      <w:r w:rsidRPr="005F7CE5">
        <w:rPr>
          <w:rFonts w:ascii="Arial" w:hAnsi="Arial" w:cs="Arial"/>
          <w:sz w:val="20"/>
          <w:szCs w:val="20"/>
        </w:rPr>
        <w:t xml:space="preserve"> 2- ions into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by mixing 10 mL of 1 mg/mL lutein</w:t>
      </w:r>
      <w:r w:rsidRPr="005F7CE5">
        <w:rPr>
          <w:rFonts w:ascii="Arial" w:hAnsi="Arial" w:cs="Arial"/>
          <w:b/>
          <w:sz w:val="20"/>
          <w:szCs w:val="20"/>
        </w:rPr>
        <w:t xml:space="preserve"> </w:t>
      </w:r>
      <w:r w:rsidRPr="005F7CE5">
        <w:rPr>
          <w:rFonts w:ascii="Arial" w:hAnsi="Arial" w:cs="Arial"/>
          <w:sz w:val="20"/>
          <w:szCs w:val="20"/>
        </w:rPr>
        <w:t>with 90 mL of 1 mM aqueous H</w:t>
      </w:r>
      <w:r w:rsidRPr="005F7CE5">
        <w:rPr>
          <w:rFonts w:ascii="Arial" w:hAnsi="Arial" w:cs="Arial"/>
          <w:sz w:val="20"/>
          <w:szCs w:val="20"/>
          <w:vertAlign w:val="subscript"/>
        </w:rPr>
        <w:t>2</w:t>
      </w:r>
      <w:r w:rsidRPr="005F7CE5">
        <w:rPr>
          <w:rFonts w:ascii="Arial" w:hAnsi="Arial" w:cs="Arial"/>
          <w:sz w:val="20"/>
          <w:szCs w:val="20"/>
        </w:rPr>
        <w:t>PtCl</w:t>
      </w:r>
      <w:r w:rsidRPr="005F7CE5">
        <w:rPr>
          <w:rFonts w:ascii="Arial" w:hAnsi="Arial" w:cs="Arial"/>
          <w:sz w:val="20"/>
          <w:szCs w:val="20"/>
          <w:vertAlign w:val="subscript"/>
        </w:rPr>
        <w:t>6</w:t>
      </w:r>
      <w:r w:rsidRPr="005F7CE5">
        <w:rPr>
          <w:rFonts w:ascii="Arial" w:hAnsi="Arial" w:cs="Arial"/>
          <w:sz w:val="20"/>
          <w:szCs w:val="20"/>
        </w:rPr>
        <w:t>.6H</w:t>
      </w:r>
      <w:r w:rsidRPr="005F7CE5">
        <w:rPr>
          <w:rFonts w:ascii="Arial" w:hAnsi="Arial" w:cs="Arial"/>
          <w:sz w:val="20"/>
          <w:szCs w:val="20"/>
          <w:vertAlign w:val="subscript"/>
        </w:rPr>
        <w:t>2</w:t>
      </w:r>
      <w:r w:rsidRPr="005F7CE5">
        <w:rPr>
          <w:rFonts w:ascii="Arial" w:hAnsi="Arial" w:cs="Arial"/>
          <w:sz w:val="20"/>
          <w:szCs w:val="20"/>
        </w:rPr>
        <w:t>O (Sigma-Aldrich, St. Louis, MO, USA). The mixture</w:t>
      </w:r>
      <w:r w:rsidRPr="005F7CE5">
        <w:rPr>
          <w:rFonts w:ascii="Arial" w:hAnsi="Arial" w:cs="Arial"/>
          <w:b/>
          <w:sz w:val="20"/>
          <w:szCs w:val="20"/>
        </w:rPr>
        <w:t xml:space="preserve"> </w:t>
      </w:r>
      <w:r w:rsidRPr="005F7CE5">
        <w:rPr>
          <w:rFonts w:ascii="Arial" w:hAnsi="Arial" w:cs="Arial"/>
          <w:sz w:val="20"/>
          <w:szCs w:val="20"/>
        </w:rPr>
        <w:t>was maintained at 100</w:t>
      </w:r>
      <w:r w:rsidRPr="005F7CE5">
        <w:rPr>
          <w:rFonts w:ascii="Arial" w:eastAsia="PalatinoLinotype" w:hAnsi="Arial" w:cs="Arial"/>
          <w:sz w:val="20"/>
          <w:szCs w:val="20"/>
        </w:rPr>
        <w:t>°C</w:t>
      </w:r>
      <w:r w:rsidRPr="005F7CE5">
        <w:rPr>
          <w:rFonts w:ascii="Arial" w:hAnsi="Arial" w:cs="Arial"/>
          <w:sz w:val="20"/>
          <w:szCs w:val="20"/>
        </w:rPr>
        <w:t xml:space="preserve"> (on a hotplate) in a sealed flask to avoid evaporation, for 1 h, since temperature</w:t>
      </w:r>
      <w:r w:rsidRPr="005F7CE5">
        <w:rPr>
          <w:rFonts w:ascii="Arial" w:hAnsi="Arial" w:cs="Arial"/>
          <w:b/>
          <w:sz w:val="20"/>
          <w:szCs w:val="20"/>
        </w:rPr>
        <w:t xml:space="preserve"> </w:t>
      </w:r>
      <w:r w:rsidRPr="005F7CE5">
        <w:rPr>
          <w:rFonts w:ascii="Arial" w:hAnsi="Arial" w:cs="Arial"/>
          <w:sz w:val="20"/>
          <w:szCs w:val="20"/>
        </w:rPr>
        <w:t>catalyzes the reduction process.</w:t>
      </w:r>
      <w:r w:rsidRPr="005F7CE5">
        <w:rPr>
          <w:rFonts w:ascii="Arial" w:hAnsi="Arial" w:cs="Arial"/>
          <w:color w:val="000000"/>
          <w:sz w:val="20"/>
          <w:szCs w:val="20"/>
        </w:rPr>
        <w:t xml:space="preserve"> For control experiments, equal amounts of platinum solution and </w:t>
      </w:r>
      <w:r w:rsidRPr="005F7CE5">
        <w:rPr>
          <w:rFonts w:ascii="Arial" w:hAnsi="Arial" w:cs="Arial"/>
          <w:sz w:val="20"/>
          <w:szCs w:val="20"/>
        </w:rPr>
        <w:t>lutein</w:t>
      </w:r>
      <w:r w:rsidRPr="005F7CE5">
        <w:rPr>
          <w:rFonts w:ascii="Arial" w:hAnsi="Arial" w:cs="Arial"/>
          <w:color w:val="000000"/>
          <w:sz w:val="20"/>
          <w:szCs w:val="20"/>
        </w:rPr>
        <w:t xml:space="preserve"> were maintained separately under the same reaction conditions. The reduced platinum solution was sonicated for 10 min to separate the platinum nanoparticles from biomolecules. After sonication, the solution was filtered using a 0.2-µm syringe filter. The reduced platinum metal was purified by repeated centrifugation at 5000 × </w:t>
      </w:r>
      <w:r w:rsidRPr="005F7CE5">
        <w:rPr>
          <w:rFonts w:ascii="Arial" w:hAnsi="Arial" w:cs="Arial"/>
          <w:i/>
          <w:iCs/>
          <w:color w:val="000000"/>
          <w:sz w:val="20"/>
          <w:szCs w:val="20"/>
        </w:rPr>
        <w:t>g</w:t>
      </w:r>
      <w:r w:rsidRPr="005F7CE5">
        <w:rPr>
          <w:rFonts w:ascii="Arial" w:hAnsi="Arial" w:cs="Arial"/>
          <w:color w:val="000000"/>
          <w:sz w:val="20"/>
          <w:szCs w:val="20"/>
        </w:rPr>
        <w:t xml:space="preserve"> for 30 min</w:t>
      </w:r>
      <w:r w:rsidRPr="005F7CE5">
        <w:rPr>
          <w:rFonts w:ascii="Arial" w:eastAsia="Malgun Gothic" w:hAnsi="Arial" w:cs="Arial"/>
          <w:color w:val="000000"/>
          <w:sz w:val="20"/>
          <w:szCs w:val="20"/>
        </w:rPr>
        <w:t xml:space="preserve">, and the pellets were washed with distilled water to remove </w:t>
      </w:r>
      <w:r w:rsidRPr="005F7CE5">
        <w:rPr>
          <w:rFonts w:ascii="Arial" w:hAnsi="Arial" w:cs="Arial"/>
          <w:color w:val="000000"/>
          <w:sz w:val="20"/>
          <w:szCs w:val="20"/>
        </w:rPr>
        <w:t xml:space="preserve">the impurities. Purified </w:t>
      </w:r>
      <w:proofErr w:type="spellStart"/>
      <w:r w:rsidRPr="005F7CE5">
        <w:rPr>
          <w:rFonts w:ascii="Arial" w:hAnsi="Arial" w:cs="Arial"/>
          <w:color w:val="000000"/>
          <w:sz w:val="20"/>
          <w:szCs w:val="20"/>
        </w:rPr>
        <w:t>PtNPs</w:t>
      </w:r>
      <w:proofErr w:type="spellEnd"/>
      <w:r w:rsidRPr="005F7CE5">
        <w:rPr>
          <w:rFonts w:ascii="Arial" w:hAnsi="Arial" w:cs="Arial"/>
          <w:color w:val="000000"/>
          <w:sz w:val="20"/>
          <w:szCs w:val="20"/>
        </w:rPr>
        <w:t xml:space="preserve"> were characterized using various </w:t>
      </w:r>
      <w:r w:rsidRPr="005F7CE5">
        <w:rPr>
          <w:rFonts w:ascii="Arial" w:hAnsi="Arial" w:cs="Arial"/>
          <w:color w:val="000000"/>
          <w:sz w:val="20"/>
          <w:szCs w:val="20"/>
        </w:rPr>
        <w:lastRenderedPageBreak/>
        <w:t>analytical techniques, such as UV-vis spectroscopy, X-ray diffraction (XRD), Fourier transform infrared spectroscopy (FTIR), dynamic light scattering (DLS), scanning electron microscopy (SEM), and transmission electron microcopy (TEM).</w:t>
      </w:r>
      <w:r w:rsidR="00F95D73" w:rsidRPr="005F7CE5">
        <w:rPr>
          <w:rFonts w:ascii="Arial" w:hAnsi="Arial" w:cs="Arial"/>
          <w:color w:val="000000"/>
          <w:sz w:val="20"/>
          <w:szCs w:val="20"/>
        </w:rPr>
        <w:t xml:space="preserve"> </w:t>
      </w:r>
      <w:r w:rsidR="00B5499C" w:rsidRPr="005F7CE5">
        <w:rPr>
          <w:rFonts w:ascii="Arial" w:hAnsi="Arial" w:cs="Arial"/>
          <w:sz w:val="20"/>
          <w:szCs w:val="20"/>
        </w:rPr>
        <w:t xml:space="preserve">Exosome size </w:t>
      </w:r>
      <w:r w:rsidR="00835344" w:rsidRPr="005F7CE5">
        <w:rPr>
          <w:rFonts w:ascii="Arial" w:hAnsi="Arial" w:cs="Arial"/>
          <w:sz w:val="20"/>
          <w:szCs w:val="20"/>
        </w:rPr>
        <w:t xml:space="preserve">and zeta-potential were analyzed using the </w:t>
      </w:r>
      <w:proofErr w:type="spellStart"/>
      <w:r w:rsidR="00835344" w:rsidRPr="005F7CE5">
        <w:rPr>
          <w:rFonts w:ascii="Arial" w:hAnsi="Arial" w:cs="Arial"/>
          <w:sz w:val="20"/>
          <w:szCs w:val="20"/>
        </w:rPr>
        <w:t>zetasizer</w:t>
      </w:r>
      <w:proofErr w:type="spellEnd"/>
      <w:r w:rsidR="00835344" w:rsidRPr="005F7CE5">
        <w:rPr>
          <w:rFonts w:ascii="Arial" w:hAnsi="Arial" w:cs="Arial"/>
          <w:sz w:val="20"/>
          <w:szCs w:val="20"/>
        </w:rPr>
        <w:t xml:space="preserve"> nano ZS90 particle sizer at a 90° fixed angle (Malvern Instruments, Worcestershire, UK). </w:t>
      </w:r>
      <w:r w:rsidR="00F95D73" w:rsidRPr="005F7CE5">
        <w:rPr>
          <w:rFonts w:ascii="Arial" w:hAnsi="Arial" w:cs="Arial"/>
          <w:color w:val="000000"/>
          <w:sz w:val="20"/>
          <w:szCs w:val="20"/>
        </w:rPr>
        <w:t xml:space="preserve">Thermogravimetric analysis (TGA) was performed on lutein, and </w:t>
      </w:r>
      <w:proofErr w:type="spellStart"/>
      <w:r w:rsidR="00F95D73" w:rsidRPr="005F7CE5">
        <w:rPr>
          <w:rFonts w:ascii="Arial" w:hAnsi="Arial" w:cs="Arial"/>
          <w:color w:val="000000"/>
          <w:sz w:val="20"/>
          <w:szCs w:val="20"/>
        </w:rPr>
        <w:t>PtNPs</w:t>
      </w:r>
      <w:proofErr w:type="spellEnd"/>
      <w:r w:rsidR="00F95D73" w:rsidRPr="005F7CE5">
        <w:rPr>
          <w:rFonts w:ascii="Arial" w:hAnsi="Arial" w:cs="Arial"/>
          <w:color w:val="000000"/>
          <w:sz w:val="20"/>
          <w:szCs w:val="20"/>
        </w:rPr>
        <w:t>-lutein using a Perkin-Elmer Diamond 500 (Waltham, MA, USA). The samples were heated from 50°C to 800°C at a heating rate of 10°C/min under an airflow of 100 mL/min</w:t>
      </w:r>
      <w:r w:rsidR="00D30FEE" w:rsidRPr="005F7CE5">
        <w:rPr>
          <w:rFonts w:ascii="Arial" w:hAnsi="Arial" w:cs="Arial"/>
          <w:color w:val="000000"/>
          <w:sz w:val="20"/>
          <w:szCs w:val="20"/>
        </w:rPr>
        <w:t>.</w:t>
      </w:r>
    </w:p>
    <w:p w14:paraId="2EE9723F" w14:textId="77777777" w:rsidR="005B699C" w:rsidRPr="005F7CE5" w:rsidRDefault="005B699C" w:rsidP="00410937">
      <w:pPr>
        <w:widowControl w:val="0"/>
        <w:kinsoku w:val="0"/>
        <w:overflowPunct w:val="0"/>
        <w:autoSpaceDE w:val="0"/>
        <w:autoSpaceDN w:val="0"/>
        <w:adjustRightInd w:val="0"/>
        <w:snapToGrid w:val="0"/>
        <w:spacing w:before="240" w:after="120" w:line="480" w:lineRule="auto"/>
        <w:jc w:val="both"/>
        <w:outlineLvl w:val="1"/>
        <w:rPr>
          <w:rFonts w:ascii="Arial" w:eastAsia="Times New Roman" w:hAnsi="Arial" w:cs="Arial"/>
          <w:b/>
          <w:iCs/>
          <w:snapToGrid w:val="0"/>
          <w:color w:val="000000"/>
          <w:sz w:val="20"/>
          <w:szCs w:val="20"/>
          <w:lang w:eastAsia="de-DE" w:bidi="en-US"/>
        </w:rPr>
      </w:pPr>
      <w:r w:rsidRPr="005F7CE5">
        <w:rPr>
          <w:rFonts w:ascii="Arial" w:eastAsia="Times New Roman" w:hAnsi="Arial" w:cs="Arial"/>
          <w:b/>
          <w:iCs/>
          <w:snapToGrid w:val="0"/>
          <w:color w:val="000000"/>
          <w:sz w:val="20"/>
          <w:szCs w:val="20"/>
          <w:lang w:eastAsia="de-DE" w:bidi="en-US"/>
        </w:rPr>
        <w:t xml:space="preserve">Cell culture and exposure to </w:t>
      </w:r>
      <w:proofErr w:type="spellStart"/>
      <w:r w:rsidRPr="005F7CE5">
        <w:rPr>
          <w:rFonts w:ascii="Arial" w:eastAsia="Times New Roman" w:hAnsi="Arial" w:cs="Arial"/>
          <w:b/>
          <w:iCs/>
          <w:snapToGrid w:val="0"/>
          <w:color w:val="000000"/>
          <w:sz w:val="20"/>
          <w:szCs w:val="20"/>
          <w:lang w:eastAsia="de-DE" w:bidi="en-US"/>
        </w:rPr>
        <w:t>PtNPs</w:t>
      </w:r>
      <w:proofErr w:type="spellEnd"/>
      <w:r w:rsidRPr="005F7CE5">
        <w:rPr>
          <w:rFonts w:ascii="Arial" w:eastAsia="Times New Roman" w:hAnsi="Arial" w:cs="Arial"/>
          <w:b/>
          <w:iCs/>
          <w:snapToGrid w:val="0"/>
          <w:color w:val="000000"/>
          <w:sz w:val="20"/>
          <w:szCs w:val="20"/>
          <w:lang w:eastAsia="de-DE" w:bidi="en-US"/>
        </w:rPr>
        <w:t xml:space="preserve">, C6-cer, </w:t>
      </w:r>
      <w:r w:rsidR="00BC1332" w:rsidRPr="005F7CE5">
        <w:rPr>
          <w:rFonts w:ascii="Arial" w:eastAsia="Times New Roman" w:hAnsi="Arial" w:cs="Arial"/>
          <w:b/>
          <w:iCs/>
          <w:snapToGrid w:val="0"/>
          <w:color w:val="000000"/>
          <w:sz w:val="20"/>
          <w:szCs w:val="20"/>
          <w:lang w:eastAsia="de-DE" w:bidi="en-US"/>
        </w:rPr>
        <w:t xml:space="preserve">CSP </w:t>
      </w:r>
      <w:r w:rsidRPr="005F7CE5">
        <w:rPr>
          <w:rFonts w:ascii="Arial" w:eastAsia="Times New Roman" w:hAnsi="Arial" w:cs="Arial"/>
          <w:b/>
          <w:iCs/>
          <w:snapToGrid w:val="0"/>
          <w:color w:val="000000"/>
          <w:sz w:val="20"/>
          <w:szCs w:val="20"/>
          <w:lang w:eastAsia="de-DE" w:bidi="en-US"/>
        </w:rPr>
        <w:t xml:space="preserve">and </w:t>
      </w:r>
      <w:r w:rsidRPr="005F7CE5">
        <w:rPr>
          <w:rFonts w:ascii="Arial" w:eastAsia="Times New Roman" w:hAnsi="Arial" w:cs="Arial"/>
          <w:b/>
          <w:bCs/>
          <w:iCs/>
          <w:snapToGrid w:val="0"/>
          <w:color w:val="000000"/>
          <w:sz w:val="20"/>
          <w:szCs w:val="20"/>
          <w:lang w:eastAsia="de-DE" w:bidi="en-US"/>
        </w:rPr>
        <w:t>GW4869</w:t>
      </w:r>
    </w:p>
    <w:p w14:paraId="4CD0AD88" w14:textId="77777777" w:rsidR="005B699C" w:rsidRPr="005F7CE5" w:rsidRDefault="005B699C" w:rsidP="00410937">
      <w:pPr>
        <w:widowControl w:val="0"/>
        <w:spacing w:line="480" w:lineRule="auto"/>
        <w:contextualSpacing/>
        <w:jc w:val="both"/>
        <w:rPr>
          <w:rFonts w:ascii="Arial" w:hAnsi="Arial" w:cs="Arial"/>
          <w:b/>
          <w:sz w:val="20"/>
          <w:szCs w:val="20"/>
        </w:rPr>
      </w:pPr>
      <w:r w:rsidRPr="005F7CE5">
        <w:rPr>
          <w:rFonts w:ascii="Arial" w:hAnsi="Arial" w:cs="Arial"/>
          <w:sz w:val="20"/>
          <w:szCs w:val="20"/>
        </w:rPr>
        <w:t>Human lung epithelial adenocarcinoma cells were cultured in DMEM supplemented with 10% FBS and 100 U/mL penicillin-streptomycin in a humidified atmosphere with 5% CO</w:t>
      </w:r>
      <w:r w:rsidRPr="005F7CE5">
        <w:rPr>
          <w:rFonts w:ascii="Arial" w:hAnsi="Arial" w:cs="Arial"/>
          <w:sz w:val="20"/>
          <w:szCs w:val="20"/>
          <w:vertAlign w:val="subscript"/>
        </w:rPr>
        <w:t>2</w:t>
      </w:r>
      <w:r w:rsidRPr="005F7CE5">
        <w:rPr>
          <w:rFonts w:ascii="Arial" w:hAnsi="Arial" w:cs="Arial"/>
          <w:sz w:val="20"/>
          <w:szCs w:val="20"/>
        </w:rPr>
        <w:t xml:space="preserve"> at 37°C. DMEM was depleted from EVs by ultracentrifugation at 120,000 × </w:t>
      </w:r>
      <w:r w:rsidRPr="005F7CE5">
        <w:rPr>
          <w:rFonts w:ascii="Arial" w:hAnsi="Arial" w:cs="Arial"/>
          <w:i/>
          <w:iCs/>
          <w:sz w:val="20"/>
          <w:szCs w:val="20"/>
        </w:rPr>
        <w:t>g</w:t>
      </w:r>
      <w:r w:rsidRPr="005F7CE5">
        <w:rPr>
          <w:rFonts w:ascii="Arial" w:hAnsi="Arial" w:cs="Arial"/>
          <w:sz w:val="20"/>
          <w:szCs w:val="20"/>
        </w:rPr>
        <w:t xml:space="preserve"> and 4°C</w:t>
      </w:r>
      <w:r w:rsidRPr="005F7CE5">
        <w:rPr>
          <w:rFonts w:ascii="Arial" w:hAnsi="Arial" w:cs="Arial"/>
          <w:sz w:val="20"/>
          <w:szCs w:val="20"/>
          <w:vertAlign w:val="superscript"/>
        </w:rPr>
        <w:t xml:space="preserve"> </w:t>
      </w:r>
      <w:r w:rsidRPr="005F7CE5">
        <w:rPr>
          <w:rFonts w:ascii="Arial" w:hAnsi="Arial" w:cs="Arial"/>
          <w:sz w:val="20"/>
          <w:szCs w:val="20"/>
        </w:rPr>
        <w:t>for 70 min prior to preparing the medium. The medium was replaced thrice a week, and the cells were passaged at sub-confluent levels. Upon reaching 75% confluency, the cells were harvested with 0.25% trypsin and were sub-cultured into either 75-cm</w:t>
      </w:r>
      <w:r w:rsidRPr="005F7CE5">
        <w:rPr>
          <w:rFonts w:ascii="Arial" w:hAnsi="Arial" w:cs="Arial"/>
          <w:sz w:val="20"/>
          <w:szCs w:val="20"/>
          <w:vertAlign w:val="superscript"/>
        </w:rPr>
        <w:t>2</w:t>
      </w:r>
      <w:r w:rsidRPr="005F7CE5">
        <w:rPr>
          <w:rFonts w:ascii="Arial" w:hAnsi="Arial" w:cs="Arial"/>
          <w:sz w:val="20"/>
          <w:szCs w:val="20"/>
        </w:rPr>
        <w:t xml:space="preserve"> flasks, 6-well plates, or 96-well plates according to the requirements. Next, the cells </w:t>
      </w:r>
      <w:proofErr w:type="gramStart"/>
      <w:r w:rsidRPr="005F7CE5">
        <w:rPr>
          <w:rFonts w:ascii="Arial" w:hAnsi="Arial" w:cs="Arial"/>
          <w:sz w:val="20"/>
          <w:szCs w:val="20"/>
        </w:rPr>
        <w:t>were allowed to</w:t>
      </w:r>
      <w:proofErr w:type="gramEnd"/>
      <w:r w:rsidRPr="005F7CE5">
        <w:rPr>
          <w:rFonts w:ascii="Arial" w:hAnsi="Arial" w:cs="Arial"/>
          <w:sz w:val="20"/>
          <w:szCs w:val="20"/>
        </w:rPr>
        <w:t xml:space="preserve"> attach to the surface for 24 h prior to the treatment. A 100 </w:t>
      </w:r>
      <w:proofErr w:type="spellStart"/>
      <w:r w:rsidRPr="005F7CE5">
        <w:rPr>
          <w:rFonts w:ascii="Arial" w:hAnsi="Arial" w:cs="Arial"/>
          <w:sz w:val="20"/>
          <w:szCs w:val="20"/>
        </w:rPr>
        <w:t>μL</w:t>
      </w:r>
      <w:proofErr w:type="spellEnd"/>
      <w:r w:rsidRPr="005F7CE5">
        <w:rPr>
          <w:rFonts w:ascii="Arial" w:hAnsi="Arial" w:cs="Arial"/>
          <w:sz w:val="20"/>
          <w:szCs w:val="20"/>
        </w:rPr>
        <w:t xml:space="preserve"> aliquot of cells at a density of 1 × 10</w:t>
      </w:r>
      <w:r w:rsidRPr="005F7CE5">
        <w:rPr>
          <w:rFonts w:ascii="Arial" w:hAnsi="Arial" w:cs="Arial"/>
          <w:sz w:val="20"/>
          <w:szCs w:val="20"/>
          <w:vertAlign w:val="superscript"/>
        </w:rPr>
        <w:t>5</w:t>
      </w:r>
      <w:r w:rsidRPr="005F7CE5">
        <w:rPr>
          <w:rFonts w:ascii="Arial" w:hAnsi="Arial" w:cs="Arial"/>
          <w:sz w:val="20"/>
          <w:szCs w:val="20"/>
        </w:rPr>
        <w:t xml:space="preserve"> cells/mL was then plated in each well of the 96-well plates. After 24 h, the culture medium was replaced with a </w:t>
      </w:r>
      <w:proofErr w:type="gramStart"/>
      <w:r w:rsidRPr="005F7CE5">
        <w:rPr>
          <w:rFonts w:ascii="Arial" w:hAnsi="Arial" w:cs="Arial"/>
          <w:sz w:val="20"/>
          <w:szCs w:val="20"/>
        </w:rPr>
        <w:t>medium containing IC</w:t>
      </w:r>
      <w:r w:rsidRPr="005F7CE5">
        <w:rPr>
          <w:rFonts w:ascii="Arial" w:hAnsi="Arial" w:cs="Arial"/>
          <w:sz w:val="20"/>
          <w:szCs w:val="20"/>
          <w:vertAlign w:val="subscript"/>
        </w:rPr>
        <w:t>25</w:t>
      </w:r>
      <w:r w:rsidRPr="005F7CE5">
        <w:rPr>
          <w:rFonts w:ascii="Arial" w:hAnsi="Arial" w:cs="Arial"/>
          <w:sz w:val="20"/>
          <w:szCs w:val="20"/>
        </w:rPr>
        <w:t xml:space="preserve"> concentrations</w:t>
      </w:r>
      <w:proofErr w:type="gramEnd"/>
      <w:r w:rsidRPr="005F7CE5">
        <w:rPr>
          <w:rFonts w:ascii="Arial" w:hAnsi="Arial" w:cs="Arial"/>
          <w:sz w:val="20"/>
          <w:szCs w:val="20"/>
        </w:rPr>
        <w:t xml:space="preserve"> of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(10 µM) or C6-cer (10 µM)</w:t>
      </w:r>
      <w:r w:rsidRPr="005F7CE5">
        <w:rPr>
          <w:rFonts w:ascii="Arial" w:eastAsia="Malgun Gothic" w:hAnsi="Arial" w:cs="Arial"/>
          <w:sz w:val="20"/>
          <w:szCs w:val="20"/>
        </w:rPr>
        <w:t xml:space="preserve">, </w:t>
      </w:r>
      <w:r w:rsidR="00BC1332" w:rsidRPr="005F7CE5">
        <w:rPr>
          <w:rFonts w:ascii="Arial" w:eastAsia="Malgun Gothic" w:hAnsi="Arial" w:cs="Arial"/>
          <w:sz w:val="20"/>
          <w:szCs w:val="20"/>
        </w:rPr>
        <w:t>CSP (</w:t>
      </w:r>
      <w:r w:rsidR="00BC1332" w:rsidRPr="005F7CE5">
        <w:rPr>
          <w:rFonts w:ascii="Arial" w:hAnsi="Arial" w:cs="Arial"/>
          <w:sz w:val="20"/>
          <w:szCs w:val="20"/>
        </w:rPr>
        <w:t>10 µM</w:t>
      </w:r>
      <w:r w:rsidR="00BC1332" w:rsidRPr="005F7CE5">
        <w:rPr>
          <w:rFonts w:ascii="Arial" w:eastAsia="Malgun Gothic" w:hAnsi="Arial" w:cs="Arial"/>
          <w:sz w:val="20"/>
          <w:szCs w:val="20"/>
        </w:rPr>
        <w:t xml:space="preserve">) </w:t>
      </w:r>
      <w:r w:rsidRPr="005F7CE5">
        <w:rPr>
          <w:rFonts w:ascii="Arial" w:eastAsia="Malgun Gothic" w:hAnsi="Arial" w:cs="Arial"/>
          <w:sz w:val="20"/>
          <w:szCs w:val="20"/>
        </w:rPr>
        <w:t>or</w:t>
      </w:r>
      <w:r w:rsidRPr="005F7CE5">
        <w:rPr>
          <w:rFonts w:ascii="Arial" w:hAnsi="Arial" w:cs="Arial"/>
          <w:sz w:val="20"/>
          <w:szCs w:val="20"/>
        </w:rPr>
        <w:t xml:space="preserve"> GW4869 (20 µM). A dose-dependent effect was observed upon using various concentrations of </w:t>
      </w:r>
      <w:proofErr w:type="spellStart"/>
      <w:r w:rsidRPr="005F7CE5">
        <w:rPr>
          <w:rFonts w:ascii="Arial" w:hAnsi="Arial" w:cs="Arial"/>
          <w:sz w:val="20"/>
          <w:szCs w:val="20"/>
        </w:rPr>
        <w:t>PtNPs</w:t>
      </w:r>
      <w:proofErr w:type="spellEnd"/>
      <w:r w:rsidRPr="005F7CE5">
        <w:rPr>
          <w:rFonts w:ascii="Arial" w:hAnsi="Arial" w:cs="Arial"/>
          <w:sz w:val="20"/>
          <w:szCs w:val="20"/>
        </w:rPr>
        <w:t>, C6-cer</w:t>
      </w:r>
      <w:r w:rsidRPr="005F7CE5">
        <w:rPr>
          <w:rFonts w:ascii="Arial" w:eastAsia="Malgun Gothic" w:hAnsi="Arial" w:cs="Arial"/>
          <w:sz w:val="20"/>
          <w:szCs w:val="20"/>
        </w:rPr>
        <w:t xml:space="preserve">, </w:t>
      </w:r>
      <w:r w:rsidR="00BC1332" w:rsidRPr="005F7CE5">
        <w:rPr>
          <w:rFonts w:ascii="Arial" w:hAnsi="Arial" w:cs="Arial"/>
          <w:sz w:val="20"/>
          <w:szCs w:val="20"/>
        </w:rPr>
        <w:t>CSP</w:t>
      </w:r>
      <w:r w:rsidR="00BC1332" w:rsidRPr="005F7CE5">
        <w:rPr>
          <w:rFonts w:ascii="Arial" w:eastAsia="Malgun Gothic" w:hAnsi="Arial" w:cs="Arial"/>
          <w:sz w:val="20"/>
          <w:szCs w:val="20"/>
        </w:rPr>
        <w:t xml:space="preserve"> </w:t>
      </w:r>
      <w:r w:rsidRPr="005F7CE5">
        <w:rPr>
          <w:rFonts w:ascii="Arial" w:eastAsia="Malgun Gothic" w:hAnsi="Arial" w:cs="Arial"/>
          <w:sz w:val="20"/>
          <w:szCs w:val="20"/>
        </w:rPr>
        <w:t xml:space="preserve">and GW4869 for 24 h. </w:t>
      </w:r>
      <w:r w:rsidR="00BC1332" w:rsidRPr="005F7CE5">
        <w:rPr>
          <w:rFonts w:ascii="Arial" w:hAnsi="Arial" w:cs="Arial"/>
          <w:sz w:val="20"/>
          <w:szCs w:val="20"/>
        </w:rPr>
        <w:t>unless</w:t>
      </w:r>
      <w:r w:rsidRPr="005F7CE5">
        <w:rPr>
          <w:rFonts w:ascii="Arial" w:hAnsi="Arial" w:cs="Arial"/>
          <w:sz w:val="20"/>
          <w:szCs w:val="20"/>
        </w:rPr>
        <w:t xml:space="preserve"> otherwise indicated, the conditioned media were always collected 24 h after changing the media of cells. Cells were pre-incubated with GW4869 (20 µM)</w:t>
      </w:r>
      <w:r w:rsidRPr="005F7CE5">
        <w:rPr>
          <w:rFonts w:ascii="Arial" w:hAnsi="Arial" w:cs="Arial"/>
          <w:b/>
          <w:sz w:val="20"/>
          <w:szCs w:val="20"/>
        </w:rPr>
        <w:t xml:space="preserve"> </w:t>
      </w:r>
      <w:r w:rsidRPr="005F7CE5">
        <w:rPr>
          <w:rFonts w:ascii="Arial" w:hAnsi="Arial" w:cs="Arial"/>
          <w:sz w:val="20"/>
          <w:szCs w:val="20"/>
        </w:rPr>
        <w:t xml:space="preserve">or 1 mM NAC for 12 h prior to </w:t>
      </w:r>
      <w:proofErr w:type="spellStart"/>
      <w:r w:rsidRPr="005F7CE5">
        <w:rPr>
          <w:rFonts w:ascii="Arial" w:hAnsi="Arial" w:cs="Arial"/>
          <w:sz w:val="20"/>
          <w:szCs w:val="20"/>
        </w:rPr>
        <w:t>PtNP</w:t>
      </w:r>
      <w:r w:rsidR="00BC1332" w:rsidRPr="005F7CE5">
        <w:rPr>
          <w:rFonts w:ascii="Arial" w:hAnsi="Arial" w:cs="Arial"/>
          <w:sz w:val="20"/>
          <w:szCs w:val="20"/>
        </w:rPr>
        <w:t>s</w:t>
      </w:r>
      <w:proofErr w:type="spellEnd"/>
      <w:r w:rsidRPr="005F7CE5">
        <w:rPr>
          <w:rFonts w:ascii="Arial" w:hAnsi="Arial" w:cs="Arial"/>
          <w:sz w:val="20"/>
          <w:szCs w:val="20"/>
        </w:rPr>
        <w:t xml:space="preserve"> or C6-cer </w:t>
      </w:r>
      <w:r w:rsidR="00BC1332" w:rsidRPr="005F7CE5">
        <w:rPr>
          <w:rFonts w:ascii="Arial" w:hAnsi="Arial" w:cs="Arial"/>
          <w:sz w:val="20"/>
          <w:szCs w:val="20"/>
        </w:rPr>
        <w:t xml:space="preserve">or CSP </w:t>
      </w:r>
      <w:r w:rsidRPr="005F7CE5">
        <w:rPr>
          <w:rFonts w:ascii="Arial" w:hAnsi="Arial" w:cs="Arial"/>
          <w:sz w:val="20"/>
          <w:szCs w:val="20"/>
        </w:rPr>
        <w:t>exposure.</w:t>
      </w:r>
    </w:p>
    <w:p w14:paraId="7C9E21A7" w14:textId="77777777" w:rsidR="005B699C" w:rsidRPr="005F7CE5" w:rsidRDefault="005B699C" w:rsidP="00410937">
      <w:pPr>
        <w:widowControl w:val="0"/>
        <w:kinsoku w:val="0"/>
        <w:overflowPunct w:val="0"/>
        <w:autoSpaceDE w:val="0"/>
        <w:autoSpaceDN w:val="0"/>
        <w:adjustRightInd w:val="0"/>
        <w:snapToGrid w:val="0"/>
        <w:spacing w:before="240" w:after="120" w:line="480" w:lineRule="auto"/>
        <w:jc w:val="both"/>
        <w:outlineLvl w:val="1"/>
        <w:rPr>
          <w:rFonts w:ascii="Arial" w:eastAsia="Times New Roman" w:hAnsi="Arial" w:cs="Arial"/>
          <w:b/>
          <w:iCs/>
          <w:snapToGrid w:val="0"/>
          <w:color w:val="000000"/>
          <w:sz w:val="20"/>
          <w:szCs w:val="20"/>
          <w:shd w:val="clear" w:color="auto" w:fill="FFFFFF"/>
          <w:lang w:eastAsia="de-DE" w:bidi="en-US"/>
        </w:rPr>
      </w:pPr>
      <w:r w:rsidRPr="005F7CE5">
        <w:rPr>
          <w:rFonts w:ascii="Arial" w:eastAsia="Times New Roman" w:hAnsi="Arial" w:cs="Arial"/>
          <w:b/>
          <w:iCs/>
          <w:snapToGrid w:val="0"/>
          <w:color w:val="000000"/>
          <w:sz w:val="20"/>
          <w:szCs w:val="20"/>
          <w:shd w:val="clear" w:color="auto" w:fill="FFFFFF"/>
          <w:lang w:eastAsia="de-DE" w:bidi="en-US"/>
        </w:rPr>
        <w:t xml:space="preserve">Cell viability </w:t>
      </w:r>
    </w:p>
    <w:p w14:paraId="597E0F68" w14:textId="77777777" w:rsidR="005B699C" w:rsidRPr="005F7CE5" w:rsidRDefault="005B699C" w:rsidP="00410937">
      <w:pPr>
        <w:widowControl w:val="0"/>
        <w:adjustRightInd w:val="0"/>
        <w:snapToGrid w:val="0"/>
        <w:spacing w:after="0" w:line="480" w:lineRule="auto"/>
        <w:jc w:val="both"/>
        <w:rPr>
          <w:rFonts w:ascii="Arial" w:eastAsia="Times New Roman" w:hAnsi="Arial" w:cs="Arial"/>
          <w:snapToGrid w:val="0"/>
          <w:color w:val="000000"/>
          <w:sz w:val="20"/>
          <w:szCs w:val="20"/>
          <w:shd w:val="clear" w:color="auto" w:fill="FFFFFF"/>
          <w:lang w:eastAsia="de-DE" w:bidi="en-US"/>
        </w:rPr>
      </w:pPr>
      <w:r w:rsidRPr="005F7CE5">
        <w:rPr>
          <w:rFonts w:ascii="Arial" w:eastAsia="Times New Roman" w:hAnsi="Arial" w:cs="Arial"/>
          <w:snapToGrid w:val="0"/>
          <w:color w:val="000000"/>
          <w:sz w:val="20"/>
          <w:szCs w:val="20"/>
          <w:shd w:val="clear" w:color="auto" w:fill="FFFFFF"/>
          <w:lang w:eastAsia="de-DE" w:bidi="en-US"/>
        </w:rPr>
        <w:t xml:space="preserve">Cell viability was measured using the Cell Counting Kit-8 (CCK-8; CK04-01, </w:t>
      </w:r>
      <w:proofErr w:type="spellStart"/>
      <w:r w:rsidRPr="005F7CE5">
        <w:rPr>
          <w:rFonts w:ascii="Arial" w:eastAsia="Times New Roman" w:hAnsi="Arial" w:cs="Arial"/>
          <w:snapToGrid w:val="0"/>
          <w:color w:val="000000"/>
          <w:sz w:val="20"/>
          <w:szCs w:val="20"/>
          <w:shd w:val="clear" w:color="auto" w:fill="FFFFFF"/>
          <w:lang w:eastAsia="de-DE" w:bidi="en-US"/>
        </w:rPr>
        <w:t>Dojindo</w:t>
      </w:r>
      <w:proofErr w:type="spellEnd"/>
      <w:r w:rsidRPr="005F7CE5">
        <w:rPr>
          <w:rFonts w:ascii="Arial" w:eastAsia="Times New Roman" w:hAnsi="Arial" w:cs="Arial"/>
          <w:snapToGrid w:val="0"/>
          <w:color w:val="000000"/>
          <w:sz w:val="20"/>
          <w:szCs w:val="20"/>
          <w:shd w:val="clear" w:color="auto" w:fill="FFFFFF"/>
          <w:lang w:eastAsia="de-DE" w:bidi="en-US"/>
        </w:rPr>
        <w:t xml:space="preserve"> Laboratories, Kumamoto, Japan). Briefly, </w:t>
      </w:r>
      <w:r w:rsidRPr="005F7CE5">
        <w:rPr>
          <w:rFonts w:ascii="Arial" w:eastAsia="Gulim" w:hAnsi="Arial" w:cs="Arial"/>
          <w:snapToGrid w:val="0"/>
          <w:color w:val="000000"/>
          <w:sz w:val="20"/>
          <w:szCs w:val="20"/>
          <w:lang w:eastAsia="de-DE" w:bidi="en-US"/>
        </w:rPr>
        <w:t xml:space="preserve">A549 </w:t>
      </w:r>
      <w:r w:rsidRPr="005F7CE5">
        <w:rPr>
          <w:rFonts w:ascii="Arial" w:eastAsia="Times New Roman" w:hAnsi="Arial" w:cs="Arial"/>
          <w:snapToGrid w:val="0"/>
          <w:color w:val="000000"/>
          <w:sz w:val="20"/>
          <w:szCs w:val="20"/>
          <w:shd w:val="clear" w:color="auto" w:fill="FFFFFF"/>
          <w:lang w:eastAsia="de-DE" w:bidi="en-US"/>
        </w:rPr>
        <w:t>cells were plated in 96-well flat-bottom culture plates containing the following substances, for 24 h:</w:t>
      </w:r>
      <w:r w:rsidRPr="005F7CE5">
        <w:rPr>
          <w:rFonts w:ascii="Arial" w:eastAsia="Times New Roman" w:hAnsi="Arial" w:cs="Arial"/>
          <w:snapToGrid w:val="0"/>
          <w:color w:val="000000"/>
          <w:sz w:val="20"/>
          <w:szCs w:val="20"/>
          <w:lang w:eastAsia="de-DE" w:bidi="en-US"/>
        </w:rPr>
        <w:t xml:space="preserve">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(10 µM) or C6-cer (10 µM) </w:t>
      </w:r>
      <w:r w:rsidR="00BC1332" w:rsidRPr="005F7CE5">
        <w:rPr>
          <w:rFonts w:ascii="Arial" w:eastAsia="Times New Roman" w:hAnsi="Arial" w:cs="Arial"/>
          <w:snapToGrid w:val="0"/>
          <w:color w:val="000000"/>
          <w:sz w:val="20"/>
          <w:szCs w:val="20"/>
          <w:lang w:eastAsia="de-DE" w:bidi="en-US"/>
        </w:rPr>
        <w:t>or CSP (</w:t>
      </w:r>
      <w:r w:rsidR="00BC1332" w:rsidRPr="005F7CE5">
        <w:rPr>
          <w:rFonts w:ascii="Arial" w:hAnsi="Arial" w:cs="Arial"/>
          <w:sz w:val="20"/>
          <w:szCs w:val="20"/>
        </w:rPr>
        <w:t>10 µM)</w:t>
      </w:r>
      <w:r w:rsidR="00BC1332" w:rsidRPr="005F7CE5">
        <w:rPr>
          <w:rFonts w:ascii="Arial" w:eastAsia="Times New Roman" w:hAnsi="Arial" w:cs="Arial"/>
          <w:snapToGrid w:val="0"/>
          <w:color w:val="000000"/>
          <w:sz w:val="20"/>
          <w:szCs w:val="20"/>
          <w:lang w:eastAsia="de-DE" w:bidi="en-US"/>
        </w:rPr>
        <w:t xml:space="preserve"> </w:t>
      </w:r>
      <w:r w:rsidRPr="005F7CE5">
        <w:rPr>
          <w:rFonts w:ascii="Arial" w:eastAsia="Times New Roman" w:hAnsi="Arial" w:cs="Arial"/>
          <w:snapToGrid w:val="0"/>
          <w:color w:val="000000"/>
          <w:sz w:val="20"/>
          <w:szCs w:val="20"/>
          <w:lang w:eastAsia="de-DE" w:bidi="en-US"/>
        </w:rPr>
        <w:t xml:space="preserve">or GW4869 (20 µM) or various concentrations of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(2.5-40 µM) or C6-cer (2.5-40 µM) or</w:t>
      </w:r>
      <w:r w:rsidR="00BC1332" w:rsidRPr="005F7CE5">
        <w:rPr>
          <w:rFonts w:ascii="Arial" w:eastAsia="Times New Roman" w:hAnsi="Arial" w:cs="Arial"/>
          <w:snapToGrid w:val="0"/>
          <w:color w:val="000000"/>
          <w:sz w:val="20"/>
          <w:szCs w:val="20"/>
          <w:lang w:eastAsia="de-DE" w:bidi="en-US"/>
        </w:rPr>
        <w:t xml:space="preserve"> CSP (2.5-</w:t>
      </w:r>
      <w:r w:rsidR="00BC1332" w:rsidRPr="005F7CE5">
        <w:rPr>
          <w:rFonts w:ascii="Arial" w:hAnsi="Arial" w:cs="Arial"/>
          <w:sz w:val="20"/>
          <w:szCs w:val="20"/>
        </w:rPr>
        <w:t>40 µM)</w:t>
      </w:r>
      <w:r w:rsidR="00BC1332" w:rsidRPr="005F7CE5">
        <w:rPr>
          <w:rFonts w:ascii="Arial" w:eastAsia="Times New Roman" w:hAnsi="Arial" w:cs="Arial"/>
          <w:snapToGrid w:val="0"/>
          <w:color w:val="000000"/>
          <w:sz w:val="20"/>
          <w:szCs w:val="20"/>
          <w:lang w:eastAsia="de-DE" w:bidi="en-US"/>
        </w:rPr>
        <w:t xml:space="preserve"> </w:t>
      </w:r>
      <w:r w:rsidR="00067967" w:rsidRPr="005F7CE5">
        <w:rPr>
          <w:rFonts w:ascii="Arial" w:eastAsia="Times New Roman" w:hAnsi="Arial" w:cs="Arial"/>
          <w:snapToGrid w:val="0"/>
          <w:color w:val="000000"/>
          <w:sz w:val="20"/>
          <w:szCs w:val="20"/>
          <w:lang w:eastAsia="de-DE" w:bidi="en-US"/>
        </w:rPr>
        <w:t xml:space="preserve">or </w:t>
      </w:r>
      <w:r w:rsidRPr="005F7CE5">
        <w:rPr>
          <w:rFonts w:ascii="Arial" w:eastAsia="Times New Roman" w:hAnsi="Arial" w:cs="Arial"/>
          <w:snapToGrid w:val="0"/>
          <w:color w:val="000000"/>
          <w:sz w:val="20"/>
          <w:szCs w:val="20"/>
          <w:lang w:eastAsia="de-DE" w:bidi="en-US"/>
        </w:rPr>
        <w:t xml:space="preserve">GW4869 (2.5-40 µM). </w:t>
      </w:r>
      <w:r w:rsidRPr="005F7CE5">
        <w:rPr>
          <w:rFonts w:ascii="Arial" w:eastAsia="Times New Roman" w:hAnsi="Arial" w:cs="Arial"/>
          <w:snapToGrid w:val="0"/>
          <w:color w:val="000000"/>
          <w:sz w:val="20"/>
          <w:szCs w:val="20"/>
          <w:shd w:val="clear" w:color="auto" w:fill="FFFFFF"/>
          <w:lang w:eastAsia="de-DE" w:bidi="en-US"/>
        </w:rPr>
        <w:t>After incubation for 24 h at 37°C and 5% CO</w:t>
      </w:r>
      <w:r w:rsidRPr="005F7CE5">
        <w:rPr>
          <w:rFonts w:ascii="Arial" w:eastAsia="Times New Roman" w:hAnsi="Arial" w:cs="Arial"/>
          <w:snapToGrid w:val="0"/>
          <w:color w:val="000000"/>
          <w:sz w:val="20"/>
          <w:szCs w:val="20"/>
          <w:shd w:val="clear" w:color="auto" w:fill="FFFFFF"/>
          <w:vertAlign w:val="subscript"/>
          <w:lang w:eastAsia="de-DE" w:bidi="en-US"/>
        </w:rPr>
        <w:t>2</w:t>
      </w:r>
      <w:r w:rsidRPr="005F7CE5">
        <w:rPr>
          <w:rFonts w:ascii="Arial" w:eastAsia="Times New Roman" w:hAnsi="Arial" w:cs="Arial"/>
          <w:snapToGrid w:val="0"/>
          <w:color w:val="000000"/>
          <w:spacing w:val="3"/>
          <w:sz w:val="20"/>
          <w:szCs w:val="20"/>
          <w:shd w:val="clear" w:color="auto" w:fill="FFFFFF"/>
          <w:lang w:eastAsia="de-DE" w:bidi="en-US"/>
        </w:rPr>
        <w:t xml:space="preserve"> </w:t>
      </w:r>
      <w:r w:rsidRPr="005F7CE5">
        <w:rPr>
          <w:rFonts w:ascii="Arial" w:eastAsia="Times New Roman" w:hAnsi="Arial" w:cs="Arial"/>
          <w:snapToGrid w:val="0"/>
          <w:color w:val="000000"/>
          <w:sz w:val="20"/>
          <w:szCs w:val="20"/>
          <w:shd w:val="clear" w:color="auto" w:fill="FFFFFF"/>
          <w:lang w:eastAsia="de-DE" w:bidi="en-US"/>
        </w:rPr>
        <w:t>in a humidified incubator, 10 </w:t>
      </w:r>
      <w:proofErr w:type="spellStart"/>
      <w:r w:rsidRPr="005F7CE5">
        <w:rPr>
          <w:rFonts w:ascii="Arial" w:eastAsia="Times New Roman" w:hAnsi="Arial" w:cs="Arial"/>
          <w:snapToGrid w:val="0"/>
          <w:color w:val="000000"/>
          <w:sz w:val="20"/>
          <w:szCs w:val="20"/>
          <w:shd w:val="clear" w:color="auto" w:fill="FFFFFF"/>
          <w:lang w:eastAsia="de-DE" w:bidi="en-US"/>
        </w:rPr>
        <w:t>μL</w:t>
      </w:r>
      <w:proofErr w:type="spellEnd"/>
      <w:r w:rsidRPr="005F7CE5">
        <w:rPr>
          <w:rFonts w:ascii="Arial" w:eastAsia="Times New Roman" w:hAnsi="Arial" w:cs="Arial"/>
          <w:snapToGrid w:val="0"/>
          <w:color w:val="000000"/>
          <w:sz w:val="20"/>
          <w:szCs w:val="20"/>
          <w:shd w:val="clear" w:color="auto" w:fill="FFFFFF"/>
          <w:lang w:eastAsia="de-DE" w:bidi="en-US"/>
        </w:rPr>
        <w:t xml:space="preserve"> of the CCK-8 solution </w:t>
      </w:r>
      <w:r w:rsidRPr="005F7CE5">
        <w:rPr>
          <w:rFonts w:ascii="Arial" w:eastAsia="Times New Roman" w:hAnsi="Arial" w:cs="Arial"/>
          <w:snapToGrid w:val="0"/>
          <w:color w:val="000000"/>
          <w:sz w:val="20"/>
          <w:szCs w:val="20"/>
          <w:shd w:val="clear" w:color="auto" w:fill="FFFFFF"/>
          <w:lang w:eastAsia="de-DE" w:bidi="en-US"/>
        </w:rPr>
        <w:lastRenderedPageBreak/>
        <w:t>was added to each well. The plates were then incubated for another 2 h at 37°C. Absorbance was measured at 450 nm using a microplate reader (</w:t>
      </w:r>
      <w:proofErr w:type="spellStart"/>
      <w:r w:rsidRPr="005F7CE5">
        <w:rPr>
          <w:rFonts w:ascii="Arial" w:eastAsia="Times New Roman" w:hAnsi="Arial" w:cs="Arial"/>
          <w:snapToGrid w:val="0"/>
          <w:color w:val="000000"/>
          <w:sz w:val="20"/>
          <w:szCs w:val="20"/>
          <w:shd w:val="clear" w:color="auto" w:fill="FFFFFF"/>
          <w:lang w:eastAsia="de-DE" w:bidi="en-US"/>
        </w:rPr>
        <w:t>Multiskan</w:t>
      </w:r>
      <w:proofErr w:type="spellEnd"/>
      <w:r w:rsidRPr="005F7CE5">
        <w:rPr>
          <w:rFonts w:ascii="Arial" w:eastAsia="Times New Roman" w:hAnsi="Arial" w:cs="Arial"/>
          <w:snapToGrid w:val="0"/>
          <w:color w:val="000000"/>
          <w:sz w:val="20"/>
          <w:szCs w:val="20"/>
          <w:shd w:val="clear" w:color="auto" w:fill="FFFFFF"/>
          <w:lang w:eastAsia="de-DE" w:bidi="en-US"/>
        </w:rPr>
        <w:t xml:space="preserve"> FC; Thermo Fisher Scientific Inc., Waltham, MA, USA).</w:t>
      </w:r>
    </w:p>
    <w:p w14:paraId="5421FFD7" w14:textId="77777777" w:rsidR="005B699C" w:rsidRPr="005F7CE5" w:rsidRDefault="005B699C" w:rsidP="00410937">
      <w:pPr>
        <w:widowControl w:val="0"/>
        <w:kinsoku w:val="0"/>
        <w:overflowPunct w:val="0"/>
        <w:autoSpaceDE w:val="0"/>
        <w:autoSpaceDN w:val="0"/>
        <w:adjustRightInd w:val="0"/>
        <w:snapToGrid w:val="0"/>
        <w:spacing w:before="240" w:after="120" w:line="480" w:lineRule="auto"/>
        <w:jc w:val="both"/>
        <w:outlineLvl w:val="1"/>
        <w:rPr>
          <w:rFonts w:ascii="Arial" w:eastAsia="Times New Roman" w:hAnsi="Arial" w:cs="Arial"/>
          <w:b/>
          <w:iCs/>
          <w:snapToGrid w:val="0"/>
          <w:color w:val="000000"/>
          <w:sz w:val="20"/>
          <w:szCs w:val="20"/>
          <w:lang w:eastAsia="de-DE" w:bidi="en-US"/>
        </w:rPr>
      </w:pPr>
      <w:r w:rsidRPr="005F7CE5">
        <w:rPr>
          <w:rFonts w:ascii="Arial" w:eastAsia="Times New Roman" w:hAnsi="Arial" w:cs="Arial"/>
          <w:b/>
          <w:iCs/>
          <w:snapToGrid w:val="0"/>
          <w:color w:val="000000"/>
          <w:sz w:val="20"/>
          <w:szCs w:val="20"/>
          <w:lang w:eastAsia="de-DE" w:bidi="en-US"/>
        </w:rPr>
        <w:t xml:space="preserve">Cell proliferation </w:t>
      </w:r>
    </w:p>
    <w:p w14:paraId="3760CCFF" w14:textId="77777777" w:rsidR="005B699C" w:rsidRPr="005F7CE5" w:rsidRDefault="005B699C" w:rsidP="00410937">
      <w:pPr>
        <w:widowControl w:val="0"/>
        <w:adjustRightInd w:val="0"/>
        <w:snapToGrid w:val="0"/>
        <w:spacing w:after="0" w:line="480" w:lineRule="auto"/>
        <w:jc w:val="both"/>
        <w:rPr>
          <w:rFonts w:ascii="Arial" w:eastAsia="Times New Roman" w:hAnsi="Arial" w:cs="Arial"/>
          <w:snapToGrid w:val="0"/>
          <w:color w:val="000000"/>
          <w:spacing w:val="3"/>
          <w:sz w:val="20"/>
          <w:szCs w:val="20"/>
          <w:shd w:val="clear" w:color="auto" w:fill="FFFFFF"/>
          <w:lang w:eastAsia="de-DE" w:bidi="en-US"/>
        </w:rPr>
      </w:pPr>
      <w:r w:rsidRPr="005F7CE5">
        <w:rPr>
          <w:rFonts w:ascii="Arial" w:eastAsia="Times New Roman" w:hAnsi="Arial" w:cs="Arial"/>
          <w:snapToGrid w:val="0"/>
          <w:color w:val="000000"/>
          <w:sz w:val="20"/>
          <w:szCs w:val="20"/>
          <w:lang w:eastAsia="de-DE" w:bidi="en-US"/>
        </w:rPr>
        <w:t xml:space="preserve">Cells were incubated with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(10 µM) or C6-cer (10 µM) </w:t>
      </w:r>
      <w:r w:rsidR="00BC1332" w:rsidRPr="005F7CE5">
        <w:rPr>
          <w:rFonts w:ascii="Arial" w:eastAsia="Times New Roman" w:hAnsi="Arial" w:cs="Arial"/>
          <w:snapToGrid w:val="0"/>
          <w:color w:val="000000"/>
          <w:sz w:val="20"/>
          <w:szCs w:val="20"/>
          <w:lang w:eastAsia="de-DE" w:bidi="en-US"/>
        </w:rPr>
        <w:t>or CSP (</w:t>
      </w:r>
      <w:r w:rsidR="00BC1332" w:rsidRPr="005F7CE5">
        <w:rPr>
          <w:rFonts w:ascii="Arial" w:hAnsi="Arial" w:cs="Arial"/>
          <w:sz w:val="20"/>
          <w:szCs w:val="20"/>
        </w:rPr>
        <w:t>10 µM)</w:t>
      </w:r>
      <w:r w:rsidR="00BC1332" w:rsidRPr="005F7CE5">
        <w:rPr>
          <w:rFonts w:ascii="Arial" w:eastAsia="Times New Roman" w:hAnsi="Arial" w:cs="Arial"/>
          <w:snapToGrid w:val="0"/>
          <w:color w:val="000000"/>
          <w:sz w:val="20"/>
          <w:szCs w:val="20"/>
          <w:lang w:eastAsia="de-DE" w:bidi="en-US"/>
        </w:rPr>
        <w:t xml:space="preserve"> </w:t>
      </w:r>
      <w:r w:rsidRPr="005F7CE5">
        <w:rPr>
          <w:rFonts w:ascii="Arial" w:eastAsia="Times New Roman" w:hAnsi="Arial" w:cs="Arial"/>
          <w:snapToGrid w:val="0"/>
          <w:color w:val="000000"/>
          <w:sz w:val="20"/>
          <w:szCs w:val="20"/>
          <w:lang w:eastAsia="de-DE" w:bidi="en-US"/>
        </w:rPr>
        <w:t xml:space="preserve">or GW4869 (20 µM) or various concentrations of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(2.5-40 µM) or C6-cer (2.5-40 µM)</w:t>
      </w:r>
      <w:r w:rsidRPr="005F7CE5">
        <w:rPr>
          <w:rFonts w:ascii="Arial" w:eastAsia="Times New Roman" w:hAnsi="Arial" w:cs="Arial"/>
          <w:color w:val="000000"/>
          <w:sz w:val="20"/>
          <w:szCs w:val="20"/>
          <w:lang w:eastAsia="de-DE"/>
        </w:rPr>
        <w:t xml:space="preserve"> or</w:t>
      </w:r>
      <w:r w:rsidRPr="005F7CE5">
        <w:rPr>
          <w:rFonts w:ascii="Arial" w:eastAsia="Times New Roman" w:hAnsi="Arial" w:cs="Arial"/>
          <w:snapToGrid w:val="0"/>
          <w:color w:val="000000"/>
          <w:sz w:val="20"/>
          <w:szCs w:val="20"/>
          <w:lang w:eastAsia="de-DE" w:bidi="en-US"/>
        </w:rPr>
        <w:t xml:space="preserve"> </w:t>
      </w:r>
      <w:r w:rsidR="00BC1332" w:rsidRPr="005F7CE5">
        <w:rPr>
          <w:rFonts w:ascii="Arial" w:eastAsia="Times New Roman" w:hAnsi="Arial" w:cs="Arial"/>
          <w:snapToGrid w:val="0"/>
          <w:color w:val="000000"/>
          <w:sz w:val="20"/>
          <w:szCs w:val="20"/>
          <w:lang w:eastAsia="de-DE" w:bidi="en-US"/>
        </w:rPr>
        <w:t>CSP (2.5-</w:t>
      </w:r>
      <w:r w:rsidR="00BC1332" w:rsidRPr="005F7CE5">
        <w:rPr>
          <w:rFonts w:ascii="Arial" w:hAnsi="Arial" w:cs="Arial"/>
          <w:sz w:val="20"/>
          <w:szCs w:val="20"/>
        </w:rPr>
        <w:t>40 µM)</w:t>
      </w:r>
      <w:r w:rsidR="00BC1332" w:rsidRPr="005F7CE5">
        <w:rPr>
          <w:rFonts w:ascii="Arial" w:eastAsia="Times New Roman" w:hAnsi="Arial" w:cs="Arial"/>
          <w:snapToGrid w:val="0"/>
          <w:color w:val="000000"/>
          <w:sz w:val="20"/>
          <w:szCs w:val="20"/>
          <w:lang w:eastAsia="de-DE" w:bidi="en-US"/>
        </w:rPr>
        <w:t xml:space="preserve"> or </w:t>
      </w:r>
      <w:r w:rsidRPr="005F7CE5">
        <w:rPr>
          <w:rFonts w:ascii="Arial" w:eastAsia="Times New Roman" w:hAnsi="Arial" w:cs="Arial"/>
          <w:snapToGrid w:val="0"/>
          <w:color w:val="000000"/>
          <w:sz w:val="20"/>
          <w:szCs w:val="20"/>
          <w:lang w:eastAsia="de-DE" w:bidi="en-US"/>
        </w:rPr>
        <w:t xml:space="preserve">GW4869 (2.5-40 µM) for 24 h. The </w:t>
      </w:r>
      <w:proofErr w:type="spellStart"/>
      <w:r w:rsidRPr="005F7CE5">
        <w:rPr>
          <w:rFonts w:ascii="Arial" w:eastAsia="Times New Roman" w:hAnsi="Arial" w:cs="Arial"/>
          <w:snapToGrid w:val="0"/>
          <w:color w:val="000000"/>
          <w:sz w:val="20"/>
          <w:szCs w:val="20"/>
          <w:lang w:eastAsia="de-DE" w:bidi="en-US"/>
        </w:rPr>
        <w:t>BrdU</w:t>
      </w:r>
      <w:proofErr w:type="spellEnd"/>
      <w:r w:rsidRPr="005F7CE5">
        <w:rPr>
          <w:rFonts w:ascii="Arial" w:eastAsia="Times New Roman" w:hAnsi="Arial" w:cs="Arial"/>
          <w:snapToGrid w:val="0"/>
          <w:color w:val="000000"/>
          <w:sz w:val="20"/>
          <w:szCs w:val="20"/>
          <w:lang w:eastAsia="de-DE" w:bidi="en-US"/>
        </w:rPr>
        <w:t xml:space="preserve"> labeling solution was added to the culture medium 2 h before the incubation period ended. The cells were fixed and the level of incorporated </w:t>
      </w:r>
      <w:proofErr w:type="spellStart"/>
      <w:r w:rsidRPr="005F7CE5">
        <w:rPr>
          <w:rFonts w:ascii="Arial" w:eastAsia="Times New Roman" w:hAnsi="Arial" w:cs="Arial"/>
          <w:snapToGrid w:val="0"/>
          <w:color w:val="000000"/>
          <w:sz w:val="20"/>
          <w:szCs w:val="20"/>
          <w:lang w:eastAsia="de-DE" w:bidi="en-US"/>
        </w:rPr>
        <w:t>BrdU</w:t>
      </w:r>
      <w:proofErr w:type="spellEnd"/>
      <w:r w:rsidRPr="005F7CE5">
        <w:rPr>
          <w:rFonts w:ascii="Arial" w:eastAsia="Times New Roman" w:hAnsi="Arial" w:cs="Arial"/>
          <w:snapToGrid w:val="0"/>
          <w:color w:val="000000"/>
          <w:sz w:val="20"/>
          <w:szCs w:val="20"/>
          <w:lang w:eastAsia="de-DE" w:bidi="en-US"/>
        </w:rPr>
        <w:t xml:space="preserve"> was determined using the Cell Proliferation ELISA </w:t>
      </w:r>
      <w:proofErr w:type="spellStart"/>
      <w:r w:rsidRPr="005F7CE5">
        <w:rPr>
          <w:rFonts w:ascii="Arial" w:eastAsia="Times New Roman" w:hAnsi="Arial" w:cs="Arial"/>
          <w:snapToGrid w:val="0"/>
          <w:color w:val="000000"/>
          <w:sz w:val="20"/>
          <w:szCs w:val="20"/>
          <w:lang w:eastAsia="de-DE" w:bidi="en-US"/>
        </w:rPr>
        <w:t>BrdU</w:t>
      </w:r>
      <w:proofErr w:type="spellEnd"/>
      <w:r w:rsidRPr="005F7CE5">
        <w:rPr>
          <w:rFonts w:ascii="Arial" w:eastAsia="Times New Roman" w:hAnsi="Arial" w:cs="Arial"/>
          <w:snapToGrid w:val="0"/>
          <w:color w:val="000000"/>
          <w:sz w:val="20"/>
          <w:szCs w:val="20"/>
          <w:lang w:eastAsia="de-DE" w:bidi="en-US"/>
        </w:rPr>
        <w:t xml:space="preserve"> assay kit (Roche) following the manufacturer’s instructions. </w:t>
      </w:r>
      <w:r w:rsidRPr="005F7CE5">
        <w:rPr>
          <w:rFonts w:ascii="Arial" w:eastAsia="Times New Roman" w:hAnsi="Arial" w:cs="Arial"/>
          <w:color w:val="000000"/>
          <w:sz w:val="20"/>
          <w:szCs w:val="20"/>
          <w:lang w:eastAsia="de-DE"/>
        </w:rPr>
        <w:t xml:space="preserve">The </w:t>
      </w:r>
      <w:r w:rsidRPr="005F7CE5">
        <w:rPr>
          <w:rFonts w:ascii="Arial" w:eastAsia="Times New Roman" w:hAnsi="Arial" w:cs="Arial"/>
          <w:snapToGrid w:val="0"/>
          <w:color w:val="000000"/>
          <w:sz w:val="20"/>
          <w:szCs w:val="20"/>
          <w:lang w:eastAsia="de-DE" w:bidi="en-US"/>
        </w:rPr>
        <w:t xml:space="preserve">proliferation activity of untreated cells at 0 h was considered as 100%. </w:t>
      </w:r>
    </w:p>
    <w:p w14:paraId="17A53013" w14:textId="77777777" w:rsidR="00410937" w:rsidRPr="005F7CE5" w:rsidRDefault="00410937" w:rsidP="00FC0885">
      <w:pPr>
        <w:widowControl w:val="0"/>
        <w:kinsoku w:val="0"/>
        <w:overflowPunct w:val="0"/>
        <w:autoSpaceDE w:val="0"/>
        <w:autoSpaceDN w:val="0"/>
        <w:adjustRightInd w:val="0"/>
        <w:snapToGrid w:val="0"/>
        <w:spacing w:before="240" w:after="120" w:line="480" w:lineRule="auto"/>
        <w:jc w:val="both"/>
        <w:outlineLvl w:val="1"/>
        <w:rPr>
          <w:rFonts w:ascii="Arial" w:hAnsi="Arial" w:cs="Arial"/>
          <w:b/>
          <w:sz w:val="20"/>
          <w:szCs w:val="20"/>
        </w:rPr>
      </w:pPr>
      <w:r w:rsidRPr="005F7CE5">
        <w:rPr>
          <w:rFonts w:ascii="Arial" w:hAnsi="Arial" w:cs="Arial"/>
          <w:b/>
          <w:sz w:val="20"/>
          <w:szCs w:val="20"/>
        </w:rPr>
        <w:t xml:space="preserve">Cellular uptake of </w:t>
      </w:r>
      <w:proofErr w:type="spellStart"/>
      <w:r w:rsidRPr="005F7CE5">
        <w:rPr>
          <w:rFonts w:ascii="Arial" w:hAnsi="Arial" w:cs="Arial"/>
          <w:b/>
          <w:sz w:val="20"/>
          <w:szCs w:val="20"/>
        </w:rPr>
        <w:t>PtNPs</w:t>
      </w:r>
      <w:proofErr w:type="spellEnd"/>
      <w:r w:rsidRPr="005F7CE5">
        <w:rPr>
          <w:rFonts w:ascii="Arial" w:hAnsi="Arial" w:cs="Arial"/>
          <w:b/>
          <w:sz w:val="20"/>
          <w:szCs w:val="20"/>
        </w:rPr>
        <w:t xml:space="preserve"> and quantification of Pt ions </w:t>
      </w:r>
    </w:p>
    <w:p w14:paraId="37320FC9" w14:textId="77777777" w:rsidR="00410937" w:rsidRPr="005F7CE5" w:rsidRDefault="00410937" w:rsidP="00FC0885">
      <w:pPr>
        <w:widowControl w:val="0"/>
        <w:kinsoku w:val="0"/>
        <w:overflowPunct w:val="0"/>
        <w:autoSpaceDE w:val="0"/>
        <w:autoSpaceDN w:val="0"/>
        <w:adjustRightInd w:val="0"/>
        <w:snapToGrid w:val="0"/>
        <w:spacing w:before="240" w:after="120" w:line="480" w:lineRule="auto"/>
        <w:ind w:firstLine="720"/>
        <w:jc w:val="both"/>
        <w:outlineLvl w:val="1"/>
        <w:rPr>
          <w:rFonts w:ascii="Arial" w:hAnsi="Arial" w:cs="Arial"/>
          <w:sz w:val="20"/>
          <w:szCs w:val="20"/>
        </w:rPr>
      </w:pPr>
      <w:r w:rsidRPr="005F7CE5">
        <w:rPr>
          <w:rFonts w:ascii="Arial" w:hAnsi="Arial" w:cs="Arial"/>
          <w:sz w:val="20"/>
          <w:szCs w:val="20"/>
        </w:rPr>
        <w:t xml:space="preserve">To study the cellular uptake of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cells were treated with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for 24 h, harvested, and fixed with a mixture of 2% paraformaldehyde and 2.5% glutaraldehyde in 0.2 M PBS for 8 h at pH 7.2. After fixation, the cells were incubated with 1% osmium tetroxide in PBS for 2 h. The fixed cells were dehydrated in ascending concentrations of ethanol (70, 80, 90, 95, and 100%) and embedded in </w:t>
      </w:r>
      <w:proofErr w:type="spellStart"/>
      <w:r w:rsidRPr="005F7CE5">
        <w:rPr>
          <w:rFonts w:ascii="Arial" w:hAnsi="Arial" w:cs="Arial"/>
          <w:sz w:val="20"/>
          <w:szCs w:val="20"/>
        </w:rPr>
        <w:t>EMbed</w:t>
      </w:r>
      <w:proofErr w:type="spellEnd"/>
      <w:r w:rsidRPr="005F7CE5">
        <w:rPr>
          <w:rFonts w:ascii="Arial" w:hAnsi="Arial" w:cs="Arial"/>
          <w:sz w:val="20"/>
          <w:szCs w:val="20"/>
        </w:rPr>
        <w:t xml:space="preserve"> 812 resins (EMS, Warrington, PA, USA) via propylene oxide. Ultrathin sections were obtained using an ultramicrotome (Leica, IL, USA) and were double stained with uranyl acetate and lead citrate. The stained sections on the grids were then examined with a H7000 TEM (Hitachi, Chiyoda-</w:t>
      </w:r>
      <w:proofErr w:type="spellStart"/>
      <w:r w:rsidRPr="005F7CE5">
        <w:rPr>
          <w:rFonts w:ascii="Arial" w:hAnsi="Arial" w:cs="Arial"/>
          <w:sz w:val="20"/>
          <w:szCs w:val="20"/>
        </w:rPr>
        <w:t>ku</w:t>
      </w:r>
      <w:proofErr w:type="spellEnd"/>
      <w:r w:rsidRPr="005F7CE5">
        <w:rPr>
          <w:rFonts w:ascii="Arial" w:hAnsi="Arial" w:cs="Arial"/>
          <w:sz w:val="20"/>
          <w:szCs w:val="20"/>
        </w:rPr>
        <w:t xml:space="preserve">, Japan) at 80 kV. </w:t>
      </w:r>
    </w:p>
    <w:p w14:paraId="1694656B" w14:textId="77777777" w:rsidR="00410937" w:rsidRPr="005F7CE5" w:rsidRDefault="00410937" w:rsidP="00FC0885">
      <w:pPr>
        <w:widowControl w:val="0"/>
        <w:kinsoku w:val="0"/>
        <w:overflowPunct w:val="0"/>
        <w:autoSpaceDE w:val="0"/>
        <w:autoSpaceDN w:val="0"/>
        <w:adjustRightInd w:val="0"/>
        <w:snapToGrid w:val="0"/>
        <w:spacing w:before="240" w:after="120" w:line="480" w:lineRule="auto"/>
        <w:ind w:firstLine="720"/>
        <w:jc w:val="both"/>
        <w:outlineLvl w:val="1"/>
        <w:rPr>
          <w:rFonts w:ascii="Arial" w:hAnsi="Arial" w:cs="Arial"/>
          <w:sz w:val="20"/>
          <w:szCs w:val="20"/>
        </w:rPr>
      </w:pPr>
      <w:r w:rsidRPr="005F7CE5">
        <w:rPr>
          <w:rFonts w:ascii="Arial" w:hAnsi="Arial" w:cs="Arial"/>
          <w:sz w:val="20"/>
          <w:szCs w:val="20"/>
        </w:rPr>
        <w:t xml:space="preserve">Pt ion concentration was determined by inductively coupled plasma mass spectrometry (ICP-MS) ICP-MS was performed to measure the Pt contents in the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exposed cells. Cells were treated with 10 µM of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for 24 h, and then cells were collected by Trypsin/EDTA treatment. Silver ions in the cells by ICP-MS. Briefly,</w:t>
      </w:r>
      <w:r w:rsidR="00BC1332" w:rsidRPr="005F7CE5">
        <w:rPr>
          <w:rFonts w:ascii="Arial" w:hAnsi="Arial" w:cs="Arial"/>
          <w:sz w:val="20"/>
          <w:szCs w:val="20"/>
        </w:rPr>
        <w:t xml:space="preserve"> </w:t>
      </w:r>
      <w:r w:rsidRPr="005F7CE5">
        <w:rPr>
          <w:rFonts w:ascii="Arial" w:hAnsi="Arial" w:cs="Arial"/>
          <w:sz w:val="20"/>
          <w:szCs w:val="20"/>
        </w:rPr>
        <w:t>1 x 10</w:t>
      </w:r>
      <w:r w:rsidRPr="005F7CE5">
        <w:rPr>
          <w:rFonts w:ascii="Arial" w:hAnsi="Arial" w:cs="Arial"/>
          <w:sz w:val="20"/>
          <w:szCs w:val="20"/>
          <w:vertAlign w:val="superscript"/>
        </w:rPr>
        <w:t>6</w:t>
      </w:r>
      <w:r w:rsidRPr="005F7CE5">
        <w:rPr>
          <w:rFonts w:ascii="Arial" w:hAnsi="Arial" w:cs="Arial"/>
          <w:sz w:val="20"/>
          <w:szCs w:val="20"/>
        </w:rPr>
        <w:t xml:space="preserve"> A549 cells were cultured on the each 6-well cell culture plate, after treating </w:t>
      </w:r>
      <w:proofErr w:type="spellStart"/>
      <w:r w:rsidRPr="005F7CE5">
        <w:rPr>
          <w:rFonts w:ascii="Arial" w:hAnsi="Arial" w:cs="Arial"/>
          <w:sz w:val="20"/>
          <w:szCs w:val="20"/>
        </w:rPr>
        <w:t>PtNPs</w:t>
      </w:r>
      <w:proofErr w:type="spellEnd"/>
      <w:r w:rsidRPr="005F7CE5">
        <w:rPr>
          <w:rFonts w:ascii="Arial" w:hAnsi="Arial" w:cs="Arial"/>
          <w:sz w:val="20"/>
          <w:szCs w:val="20"/>
        </w:rPr>
        <w:t xml:space="preserve">, the cells were collected by trypsin/EDTA, and silver ions were measured. </w:t>
      </w:r>
    </w:p>
    <w:p w14:paraId="560373B7" w14:textId="77777777" w:rsidR="005B699C" w:rsidRPr="005F7CE5" w:rsidRDefault="005B699C" w:rsidP="00410937">
      <w:pPr>
        <w:widowControl w:val="0"/>
        <w:kinsoku w:val="0"/>
        <w:overflowPunct w:val="0"/>
        <w:autoSpaceDE w:val="0"/>
        <w:autoSpaceDN w:val="0"/>
        <w:adjustRightInd w:val="0"/>
        <w:snapToGrid w:val="0"/>
        <w:spacing w:before="240" w:after="120" w:line="360" w:lineRule="auto"/>
        <w:jc w:val="both"/>
        <w:outlineLvl w:val="1"/>
        <w:rPr>
          <w:rFonts w:ascii="Arial" w:eastAsia="Gulim" w:hAnsi="Arial" w:cs="Arial"/>
          <w:b/>
          <w:iCs/>
          <w:snapToGrid w:val="0"/>
          <w:color w:val="000000"/>
          <w:sz w:val="20"/>
          <w:szCs w:val="20"/>
          <w:lang w:eastAsia="de-DE" w:bidi="en-US"/>
        </w:rPr>
      </w:pPr>
      <w:r w:rsidRPr="005F7CE5">
        <w:rPr>
          <w:rFonts w:ascii="Arial" w:eastAsia="Gulim" w:hAnsi="Arial" w:cs="Arial"/>
          <w:b/>
          <w:iCs/>
          <w:snapToGrid w:val="0"/>
          <w:color w:val="000000"/>
          <w:sz w:val="20"/>
          <w:szCs w:val="20"/>
          <w:lang w:eastAsia="de-DE" w:bidi="en-US"/>
        </w:rPr>
        <w:t xml:space="preserve">Membrane integrity </w:t>
      </w:r>
    </w:p>
    <w:p w14:paraId="5D7B1602" w14:textId="77777777" w:rsidR="005B699C" w:rsidRPr="005F7CE5" w:rsidRDefault="005B699C" w:rsidP="00410937">
      <w:pPr>
        <w:widowControl w:val="0"/>
        <w:adjustRightInd w:val="0"/>
        <w:snapToGrid w:val="0"/>
        <w:spacing w:after="0" w:line="480" w:lineRule="auto"/>
        <w:jc w:val="both"/>
        <w:rPr>
          <w:rFonts w:ascii="Arial" w:eastAsia="Gulim" w:hAnsi="Arial" w:cs="Arial"/>
          <w:snapToGrid w:val="0"/>
          <w:color w:val="000000"/>
          <w:sz w:val="20"/>
          <w:szCs w:val="20"/>
          <w:lang w:eastAsia="de-DE" w:bidi="en-US"/>
        </w:rPr>
      </w:pPr>
      <w:r w:rsidRPr="005F7CE5">
        <w:rPr>
          <w:rFonts w:ascii="Arial" w:eastAsia="Gulim" w:hAnsi="Arial" w:cs="Arial"/>
          <w:snapToGrid w:val="0"/>
          <w:color w:val="000000"/>
          <w:sz w:val="20"/>
          <w:szCs w:val="20"/>
          <w:lang w:eastAsia="de-DE" w:bidi="en-US"/>
        </w:rPr>
        <w:t xml:space="preserve">We evaluated the membrane integrity of A549 </w:t>
      </w:r>
      <w:r w:rsidRPr="005F7CE5">
        <w:rPr>
          <w:rFonts w:ascii="Arial" w:eastAsia="Times New Roman" w:hAnsi="Arial" w:cs="Arial"/>
          <w:snapToGrid w:val="0"/>
          <w:color w:val="000000"/>
          <w:sz w:val="20"/>
          <w:szCs w:val="20"/>
          <w:lang w:eastAsia="de-DE" w:bidi="en-US"/>
        </w:rPr>
        <w:t xml:space="preserve">cells </w:t>
      </w:r>
      <w:r w:rsidRPr="005F7CE5">
        <w:rPr>
          <w:rFonts w:ascii="Arial" w:eastAsia="Gulim" w:hAnsi="Arial" w:cs="Arial"/>
          <w:snapToGrid w:val="0"/>
          <w:color w:val="000000"/>
          <w:sz w:val="20"/>
          <w:szCs w:val="20"/>
          <w:lang w:eastAsia="de-DE" w:bidi="en-US"/>
        </w:rPr>
        <w:t xml:space="preserve">using the LDH Cytotoxicity Detection Kit. Briefly, the cells were exposed to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(10 µM) or C6-cer (10 µM)</w:t>
      </w:r>
      <w:r w:rsidRPr="005F7CE5">
        <w:rPr>
          <w:rFonts w:ascii="Arial" w:eastAsia="Times New Roman" w:hAnsi="Arial" w:cs="Arial"/>
          <w:color w:val="000000"/>
          <w:sz w:val="20"/>
          <w:szCs w:val="20"/>
          <w:lang w:eastAsia="de-DE"/>
        </w:rPr>
        <w:t xml:space="preserve"> or</w:t>
      </w:r>
      <w:r w:rsidRPr="005F7CE5">
        <w:rPr>
          <w:rFonts w:ascii="Arial" w:eastAsia="Times New Roman" w:hAnsi="Arial" w:cs="Arial"/>
          <w:snapToGrid w:val="0"/>
          <w:color w:val="000000"/>
          <w:sz w:val="20"/>
          <w:szCs w:val="20"/>
          <w:lang w:eastAsia="de-DE" w:bidi="en-US"/>
        </w:rPr>
        <w:t xml:space="preserve"> </w:t>
      </w:r>
      <w:r w:rsidR="002E6832" w:rsidRPr="005F7CE5">
        <w:rPr>
          <w:rFonts w:ascii="Arial" w:eastAsia="Times New Roman" w:hAnsi="Arial" w:cs="Arial"/>
          <w:snapToGrid w:val="0"/>
          <w:color w:val="000000"/>
          <w:sz w:val="20"/>
          <w:szCs w:val="20"/>
          <w:lang w:eastAsia="de-DE" w:bidi="en-US"/>
        </w:rPr>
        <w:t>CSP (</w:t>
      </w:r>
      <w:r w:rsidR="002E6832" w:rsidRPr="005F7CE5">
        <w:rPr>
          <w:rFonts w:ascii="Arial" w:hAnsi="Arial" w:cs="Arial"/>
          <w:sz w:val="20"/>
          <w:szCs w:val="20"/>
        </w:rPr>
        <w:t>10 µM)</w:t>
      </w:r>
      <w:r w:rsidR="002E6832" w:rsidRPr="005F7CE5">
        <w:rPr>
          <w:rFonts w:ascii="Arial" w:eastAsia="Times New Roman" w:hAnsi="Arial" w:cs="Arial"/>
          <w:snapToGrid w:val="0"/>
          <w:color w:val="000000"/>
          <w:sz w:val="20"/>
          <w:szCs w:val="20"/>
          <w:lang w:eastAsia="de-DE" w:bidi="en-US"/>
        </w:rPr>
        <w:t xml:space="preserve"> or </w:t>
      </w:r>
      <w:r w:rsidRPr="005F7CE5">
        <w:rPr>
          <w:rFonts w:ascii="Arial" w:eastAsia="Times New Roman" w:hAnsi="Arial" w:cs="Arial"/>
          <w:snapToGrid w:val="0"/>
          <w:color w:val="000000"/>
          <w:sz w:val="20"/>
          <w:szCs w:val="20"/>
          <w:lang w:eastAsia="de-DE" w:bidi="en-US"/>
        </w:rPr>
        <w:t xml:space="preserve">GW4869 (20 µM) </w:t>
      </w:r>
      <w:r w:rsidRPr="005F7CE5">
        <w:rPr>
          <w:rFonts w:ascii="Arial" w:eastAsia="Gulim" w:hAnsi="Arial" w:cs="Arial"/>
          <w:snapToGrid w:val="0"/>
          <w:color w:val="000000"/>
          <w:sz w:val="20"/>
          <w:szCs w:val="20"/>
          <w:lang w:eastAsia="de-DE" w:bidi="en-US"/>
        </w:rPr>
        <w:t xml:space="preserve">for 24 h. </w:t>
      </w:r>
      <w:r w:rsidRPr="005F7CE5">
        <w:rPr>
          <w:rFonts w:ascii="Arial" w:eastAsia="Gulim" w:hAnsi="Arial" w:cs="Arial"/>
          <w:snapToGrid w:val="0"/>
          <w:color w:val="000000"/>
          <w:sz w:val="20"/>
          <w:szCs w:val="20"/>
          <w:lang w:eastAsia="de-DE" w:bidi="en-US"/>
        </w:rPr>
        <w:lastRenderedPageBreak/>
        <w:t>Subsequently, 100 </w:t>
      </w:r>
      <w:proofErr w:type="spellStart"/>
      <w:r w:rsidRPr="005F7CE5">
        <w:rPr>
          <w:rFonts w:ascii="Arial" w:eastAsia="Gulim" w:hAnsi="Arial" w:cs="Arial"/>
          <w:snapToGrid w:val="0"/>
          <w:color w:val="000000"/>
          <w:sz w:val="20"/>
          <w:szCs w:val="20"/>
          <w:lang w:eastAsia="de-DE" w:bidi="en-US"/>
        </w:rPr>
        <w:t>μL</w:t>
      </w:r>
      <w:proofErr w:type="spellEnd"/>
      <w:r w:rsidRPr="005F7CE5">
        <w:rPr>
          <w:rFonts w:ascii="Arial" w:eastAsia="Gulim" w:hAnsi="Arial" w:cs="Arial"/>
          <w:snapToGrid w:val="0"/>
          <w:color w:val="000000"/>
          <w:sz w:val="20"/>
          <w:szCs w:val="20"/>
          <w:lang w:eastAsia="de-DE" w:bidi="en-US"/>
        </w:rPr>
        <w:t xml:space="preserve"> of cell-free supernatant from each well was transferred into a 96-well plate</w:t>
      </w:r>
      <w:r w:rsidRPr="005F7CE5">
        <w:rPr>
          <w:rFonts w:ascii="Arial" w:eastAsia="Gulim" w:hAnsi="Arial" w:cs="Arial"/>
          <w:color w:val="000000"/>
          <w:sz w:val="20"/>
          <w:szCs w:val="20"/>
          <w:lang w:eastAsia="de-DE"/>
        </w:rPr>
        <w:t xml:space="preserve"> and 100 </w:t>
      </w:r>
      <w:proofErr w:type="spellStart"/>
      <w:r w:rsidRPr="005F7CE5">
        <w:rPr>
          <w:rFonts w:ascii="Arial" w:eastAsia="Gulim" w:hAnsi="Arial" w:cs="Arial"/>
          <w:color w:val="000000"/>
          <w:sz w:val="20"/>
          <w:szCs w:val="20"/>
          <w:lang w:eastAsia="de-DE"/>
        </w:rPr>
        <w:t>μL</w:t>
      </w:r>
      <w:proofErr w:type="spellEnd"/>
      <w:r w:rsidRPr="005F7CE5">
        <w:rPr>
          <w:rFonts w:ascii="Arial" w:eastAsia="Gulim" w:hAnsi="Arial" w:cs="Arial"/>
          <w:color w:val="000000"/>
          <w:sz w:val="20"/>
          <w:szCs w:val="20"/>
          <w:lang w:eastAsia="de-DE"/>
        </w:rPr>
        <w:t xml:space="preserve"> of the LDH reaction mixture was added to each well. After 3 h of incubation under standard conditions, the optical density of the final solution was determined at a wavelength of 490 nm, using a microplate reader. This experiment was performed thrice.</w:t>
      </w:r>
    </w:p>
    <w:p w14:paraId="56084575" w14:textId="77777777" w:rsidR="005B699C" w:rsidRPr="005F7CE5" w:rsidRDefault="005B699C" w:rsidP="00410937">
      <w:pPr>
        <w:widowControl w:val="0"/>
        <w:kinsoku w:val="0"/>
        <w:overflowPunct w:val="0"/>
        <w:autoSpaceDE w:val="0"/>
        <w:autoSpaceDN w:val="0"/>
        <w:adjustRightInd w:val="0"/>
        <w:snapToGrid w:val="0"/>
        <w:spacing w:before="240" w:after="120" w:line="480" w:lineRule="auto"/>
        <w:jc w:val="both"/>
        <w:outlineLvl w:val="1"/>
        <w:rPr>
          <w:rFonts w:ascii="Arial" w:eastAsia="Times New Roman" w:hAnsi="Arial" w:cs="Arial"/>
          <w:iCs/>
          <w:snapToGrid w:val="0"/>
          <w:color w:val="000000"/>
          <w:sz w:val="20"/>
          <w:szCs w:val="20"/>
          <w:lang w:eastAsia="de-DE" w:bidi="en-US"/>
        </w:rPr>
      </w:pPr>
      <w:r w:rsidRPr="005F7CE5">
        <w:rPr>
          <w:rFonts w:ascii="Arial" w:eastAsia="Times New Roman" w:hAnsi="Arial" w:cs="Arial"/>
          <w:b/>
          <w:iCs/>
          <w:snapToGrid w:val="0"/>
          <w:color w:val="000000"/>
          <w:sz w:val="20"/>
          <w:szCs w:val="20"/>
          <w:lang w:eastAsia="de-DE" w:bidi="en-US"/>
        </w:rPr>
        <w:t>Estimation of ROS</w:t>
      </w:r>
      <w:r w:rsidRPr="005F7CE5">
        <w:rPr>
          <w:rFonts w:ascii="Arial" w:eastAsia="Malgun Gothic" w:hAnsi="Arial" w:cs="Arial"/>
          <w:b/>
          <w:iCs/>
          <w:snapToGrid w:val="0"/>
          <w:color w:val="000000"/>
          <w:sz w:val="20"/>
          <w:szCs w:val="20"/>
          <w:lang w:bidi="en-US"/>
        </w:rPr>
        <w:t xml:space="preserve"> </w:t>
      </w:r>
    </w:p>
    <w:p w14:paraId="165D8794" w14:textId="77777777" w:rsidR="005B699C" w:rsidRPr="005F7CE5" w:rsidRDefault="005B699C" w:rsidP="00410937">
      <w:pPr>
        <w:widowControl w:val="0"/>
        <w:adjustRightInd w:val="0"/>
        <w:snapToGrid w:val="0"/>
        <w:spacing w:after="0" w:line="480" w:lineRule="auto"/>
        <w:jc w:val="both"/>
        <w:rPr>
          <w:rFonts w:ascii="Arial" w:eastAsia="Times New Roman" w:hAnsi="Arial" w:cs="Arial"/>
          <w:snapToGrid w:val="0"/>
          <w:color w:val="000000"/>
          <w:sz w:val="20"/>
          <w:szCs w:val="20"/>
          <w:lang w:eastAsia="de-DE" w:bidi="en-US"/>
        </w:rPr>
      </w:pPr>
      <w:r w:rsidRPr="005F7CE5">
        <w:rPr>
          <w:rFonts w:ascii="Arial" w:eastAsia="Times New Roman" w:hAnsi="Arial" w:cs="Arial"/>
          <w:snapToGrid w:val="0"/>
          <w:color w:val="000000"/>
          <w:sz w:val="20"/>
          <w:szCs w:val="20"/>
          <w:lang w:eastAsia="de-DE" w:bidi="en-US"/>
        </w:rPr>
        <w:t xml:space="preserve">ROS production was estimated as described previously </w:t>
      </w:r>
      <w:r w:rsidRPr="005F7CE5">
        <w:rPr>
          <w:rFonts w:ascii="Arial" w:eastAsia="Times New Roman" w:hAnsi="Arial" w:cs="Arial"/>
          <w:snapToGrid w:val="0"/>
          <w:color w:val="000000"/>
          <w:sz w:val="20"/>
          <w:szCs w:val="20"/>
          <w:lang w:eastAsia="de-DE" w:bidi="en-US"/>
        </w:rPr>
        <w:fldChar w:fldCharType="begin"/>
      </w:r>
      <w:r w:rsidRPr="005F7CE5">
        <w:rPr>
          <w:rFonts w:ascii="Arial" w:eastAsia="Times New Roman" w:hAnsi="Arial" w:cs="Arial"/>
          <w:snapToGrid w:val="0"/>
          <w:color w:val="000000"/>
          <w:sz w:val="20"/>
          <w:szCs w:val="20"/>
          <w:lang w:eastAsia="de-DE" w:bidi="en-US"/>
        </w:rPr>
        <w:instrText xml:space="preserve"> ADDIN EN.CITE &lt;EndNote&gt;&lt;Cite&gt;&lt;Author&gt;Gurunathan&lt;/Author&gt;&lt;Year&gt;2020&lt;/Year&gt;&lt;RecNum&gt;41&lt;/RecNum&gt;&lt;DisplayText&gt;&lt;style face="superscript"&gt;41&lt;/style&gt;&lt;/DisplayText&gt;&lt;record&gt;&lt;rec-number&gt;41&lt;/rec-number&gt;&lt;foreign-keys&gt;&lt;key app="EN" db-id="5259vex9159zv7e0wda5erswrd9w5e0drvzt" timestamp="1604618615"&gt;41&lt;/key&gt;&lt;/foreign-keys&gt;&lt;ref-type name="Journal Article"&gt;17&lt;/ref-type&gt;&lt;contributors&gt;&lt;authors&gt;&lt;author&gt;Gurunathan, S.&lt;/author&gt;&lt;author&gt;Jeyaraj, M.&lt;/author&gt;&lt;author&gt;Kang, M. H.&lt;/author&gt;&lt;author&gt;Kim, J. H.&lt;/author&gt;&lt;/authors&gt;&lt;/contributors&gt;&lt;auth-address&gt;Department of Stem Cell and Regenerative Biotechnology, Konkuk University, Seoul 05029, Korea.&lt;/auth-address&gt;&lt;titles&gt;&lt;title&gt;Anticancer Properties of Platinum Nanoparticles and Retinoic Acid: Combination Therapy for the Treatment of Human Neuroblastoma Cancer&lt;/title&gt;&lt;secondary-title&gt;Int J Mol Sci&lt;/secondary-title&gt;&lt;alt-title&gt;International journal of molecular sciences&lt;/alt-title&gt;&lt;/titles&gt;&lt;periodical&gt;&lt;full-title&gt;Int J Mol Sci&lt;/full-title&gt;&lt;abbr-1&gt;International journal of molecular sciences&lt;/abbr-1&gt;&lt;/periodical&gt;&lt;alt-periodical&gt;&lt;full-title&gt;Int J Mol Sci&lt;/full-title&gt;&lt;abbr-1&gt;International journal of molecular sciences&lt;/abbr-1&gt;&lt;/alt-periodical&gt;&lt;volume&gt;21&lt;/volume&gt;&lt;number&gt;18&lt;/number&gt;&lt;edition&gt;2020/09/20&lt;/edition&gt;&lt;keywords&gt;&lt;keyword&gt;anticancer activity&lt;/keyword&gt;&lt;keyword&gt;apoptosis&lt;/keyword&gt;&lt;keyword&gt;cytotoxicity&lt;/keyword&gt;&lt;keyword&gt;endoplasmic reticulum stress&lt;/keyword&gt;&lt;keyword&gt;mitochondrial dysfunctions&lt;/keyword&gt;&lt;keyword&gt;oxidative stress&lt;/keyword&gt;&lt;keyword&gt;platinum nanoparticle&lt;/keyword&gt;&lt;keyword&gt;retinoic acid&lt;/keyword&gt;&lt;/keywords&gt;&lt;dates&gt;&lt;year&gt;2020&lt;/year&gt;&lt;pub-dates&gt;&lt;date&gt;Sep 16&lt;/date&gt;&lt;/pub-dates&gt;&lt;/dates&gt;&lt;isbn&gt;1422-0067&lt;/isbn&gt;&lt;accession-num&gt;32947930&lt;/accession-num&gt;&lt;urls&gt;&lt;/urls&gt;&lt;custom2&gt;PMC7554966&lt;/custom2&gt;&lt;electronic-resource-num&gt;10.3390/ijms21186792&lt;/electronic-resource-num&gt;&lt;remote-database-provider&gt;NLM&lt;/remote-database-provider&gt;&lt;language&gt;eng&lt;/language&gt;&lt;/record&gt;&lt;/Cite&gt;&lt;/EndNote&gt;</w:instrText>
      </w:r>
      <w:r w:rsidRPr="005F7CE5">
        <w:rPr>
          <w:rFonts w:ascii="Arial" w:eastAsia="Times New Roman" w:hAnsi="Arial" w:cs="Arial"/>
          <w:snapToGrid w:val="0"/>
          <w:color w:val="000000"/>
          <w:sz w:val="20"/>
          <w:szCs w:val="20"/>
          <w:lang w:eastAsia="de-DE" w:bidi="en-US"/>
        </w:rPr>
        <w:fldChar w:fldCharType="separate"/>
      </w:r>
      <w:r w:rsidRPr="005F7CE5">
        <w:rPr>
          <w:rFonts w:ascii="Arial" w:eastAsia="Times New Roman" w:hAnsi="Arial" w:cs="Arial"/>
          <w:noProof/>
          <w:snapToGrid w:val="0"/>
          <w:color w:val="000000"/>
          <w:sz w:val="20"/>
          <w:szCs w:val="20"/>
          <w:vertAlign w:val="superscript"/>
          <w:lang w:eastAsia="de-DE" w:bidi="en-US"/>
        </w:rPr>
        <w:t>41</w:t>
      </w:r>
      <w:r w:rsidRPr="005F7CE5">
        <w:rPr>
          <w:rFonts w:ascii="Arial" w:eastAsia="Times New Roman" w:hAnsi="Arial" w:cs="Arial"/>
          <w:snapToGrid w:val="0"/>
          <w:color w:val="000000"/>
          <w:sz w:val="20"/>
          <w:szCs w:val="20"/>
          <w:lang w:eastAsia="de-DE" w:bidi="en-US"/>
        </w:rPr>
        <w:fldChar w:fldCharType="end"/>
      </w:r>
      <w:r w:rsidRPr="005F7CE5">
        <w:rPr>
          <w:rFonts w:ascii="Arial" w:eastAsia="Times New Roman" w:hAnsi="Arial" w:cs="Arial"/>
          <w:snapToGrid w:val="0"/>
          <w:color w:val="000000"/>
          <w:sz w:val="20"/>
          <w:szCs w:val="20"/>
          <w:lang w:eastAsia="de-DE" w:bidi="en-US"/>
        </w:rPr>
        <w:t>. A549 cells were seeded in 24-well plates at a density of 5 × 10</w:t>
      </w:r>
      <w:r w:rsidRPr="005F7CE5">
        <w:rPr>
          <w:rFonts w:ascii="Arial" w:eastAsia="Times New Roman" w:hAnsi="Arial" w:cs="Arial"/>
          <w:snapToGrid w:val="0"/>
          <w:color w:val="000000"/>
          <w:sz w:val="20"/>
          <w:szCs w:val="20"/>
          <w:vertAlign w:val="superscript"/>
          <w:lang w:eastAsia="de-DE" w:bidi="en-US"/>
        </w:rPr>
        <w:t>4</w:t>
      </w:r>
      <w:r w:rsidRPr="005F7CE5">
        <w:rPr>
          <w:rFonts w:ascii="Arial" w:eastAsia="Times New Roman" w:hAnsi="Arial" w:cs="Arial"/>
          <w:snapToGrid w:val="0"/>
          <w:color w:val="000000"/>
          <w:sz w:val="20"/>
          <w:szCs w:val="20"/>
          <w:lang w:eastAsia="de-DE" w:bidi="en-US"/>
        </w:rPr>
        <w:t xml:space="preserve"> cells per well and cultured for 24 h. After washing twice with phosphate-buffered saline (PBS;</w:t>
      </w:r>
      <w:r w:rsidRPr="005F7CE5">
        <w:rPr>
          <w:rFonts w:ascii="Arial" w:hAnsi="Arial" w:cs="Arial"/>
          <w:sz w:val="20"/>
          <w:szCs w:val="20"/>
        </w:rPr>
        <w:t xml:space="preserve"> Life Technologies</w:t>
      </w:r>
      <w:r w:rsidRPr="005F7CE5">
        <w:rPr>
          <w:rFonts w:ascii="Arial" w:eastAsia="Times New Roman" w:hAnsi="Arial" w:cs="Arial"/>
          <w:snapToGrid w:val="0"/>
          <w:color w:val="000000"/>
          <w:sz w:val="20"/>
          <w:szCs w:val="20"/>
          <w:lang w:eastAsia="de-DE" w:bidi="en-US"/>
        </w:rPr>
        <w:t xml:space="preserve">), fresh medium containing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(10 µM) or C6-cer (10 µM)</w:t>
      </w:r>
      <w:r w:rsidRPr="005F7CE5">
        <w:rPr>
          <w:rFonts w:ascii="Arial" w:eastAsia="Times New Roman" w:hAnsi="Arial" w:cs="Arial"/>
          <w:color w:val="000000"/>
          <w:sz w:val="20"/>
          <w:szCs w:val="20"/>
          <w:lang w:eastAsia="de-DE"/>
        </w:rPr>
        <w:t xml:space="preserve"> </w:t>
      </w:r>
      <w:r w:rsidR="002E6832" w:rsidRPr="005F7CE5">
        <w:rPr>
          <w:rFonts w:ascii="Arial" w:eastAsia="Times New Roman" w:hAnsi="Arial" w:cs="Arial"/>
          <w:color w:val="000000"/>
          <w:sz w:val="20"/>
          <w:szCs w:val="20"/>
          <w:lang w:eastAsia="de-DE"/>
        </w:rPr>
        <w:t xml:space="preserve">or </w:t>
      </w:r>
      <w:r w:rsidR="002E6832" w:rsidRPr="005F7CE5">
        <w:rPr>
          <w:rFonts w:ascii="Arial" w:eastAsia="Times New Roman" w:hAnsi="Arial" w:cs="Arial"/>
          <w:snapToGrid w:val="0"/>
          <w:color w:val="000000"/>
          <w:sz w:val="20"/>
          <w:szCs w:val="20"/>
          <w:lang w:eastAsia="de-DE" w:bidi="en-US"/>
        </w:rPr>
        <w:t>CSP (</w:t>
      </w:r>
      <w:r w:rsidR="002E6832" w:rsidRPr="005F7CE5">
        <w:rPr>
          <w:rFonts w:ascii="Arial" w:hAnsi="Arial" w:cs="Arial"/>
          <w:sz w:val="20"/>
          <w:szCs w:val="20"/>
        </w:rPr>
        <w:t>10 µM)</w:t>
      </w:r>
      <w:r w:rsidR="002E6832" w:rsidRPr="005F7CE5">
        <w:rPr>
          <w:rFonts w:ascii="Arial" w:eastAsia="Times New Roman" w:hAnsi="Arial" w:cs="Arial"/>
          <w:snapToGrid w:val="0"/>
          <w:color w:val="000000"/>
          <w:sz w:val="20"/>
          <w:szCs w:val="20"/>
          <w:lang w:eastAsia="de-DE" w:bidi="en-US"/>
        </w:rPr>
        <w:t xml:space="preserve"> </w:t>
      </w:r>
      <w:r w:rsidRPr="005F7CE5">
        <w:rPr>
          <w:rFonts w:ascii="Arial" w:eastAsia="Times New Roman" w:hAnsi="Arial" w:cs="Arial"/>
          <w:color w:val="000000"/>
          <w:sz w:val="20"/>
          <w:szCs w:val="20"/>
          <w:lang w:eastAsia="de-DE"/>
        </w:rPr>
        <w:t>or</w:t>
      </w:r>
      <w:r w:rsidRPr="005F7CE5">
        <w:rPr>
          <w:rFonts w:ascii="Arial" w:eastAsia="Times New Roman" w:hAnsi="Arial" w:cs="Arial"/>
          <w:snapToGrid w:val="0"/>
          <w:color w:val="000000"/>
          <w:sz w:val="20"/>
          <w:szCs w:val="20"/>
          <w:lang w:eastAsia="de-DE" w:bidi="en-US"/>
        </w:rPr>
        <w:t xml:space="preserve"> GW4869 (20 µM) was added and the cells were incubated for 24 h</w:t>
      </w:r>
      <w:r w:rsidRPr="005F7CE5">
        <w:rPr>
          <w:rFonts w:ascii="Arial" w:eastAsia="Gulim" w:hAnsi="Arial" w:cs="Arial"/>
          <w:snapToGrid w:val="0"/>
          <w:color w:val="000000"/>
          <w:sz w:val="20"/>
          <w:szCs w:val="20"/>
          <w:lang w:eastAsia="de-DE" w:bidi="en-US"/>
        </w:rPr>
        <w:t xml:space="preserve">. The </w:t>
      </w:r>
      <w:r w:rsidRPr="005F7CE5">
        <w:rPr>
          <w:rFonts w:ascii="Arial" w:eastAsia="Times New Roman" w:hAnsi="Arial" w:cs="Arial"/>
          <w:snapToGrid w:val="0"/>
          <w:color w:val="000000"/>
          <w:sz w:val="20"/>
          <w:szCs w:val="20"/>
          <w:lang w:eastAsia="de-DE" w:bidi="en-US"/>
        </w:rPr>
        <w:t xml:space="preserve">cells were supplemented with 20 </w:t>
      </w:r>
      <w:proofErr w:type="spellStart"/>
      <w:r w:rsidRPr="005F7CE5">
        <w:rPr>
          <w:rFonts w:ascii="Arial" w:eastAsia="Times New Roman" w:hAnsi="Arial" w:cs="Arial"/>
          <w:snapToGrid w:val="0"/>
          <w:color w:val="000000"/>
          <w:sz w:val="20"/>
          <w:szCs w:val="20"/>
          <w:lang w:eastAsia="de-DE" w:bidi="en-US"/>
        </w:rPr>
        <w:t>μM</w:t>
      </w:r>
      <w:proofErr w:type="spellEnd"/>
      <w:r w:rsidRPr="005F7CE5">
        <w:rPr>
          <w:rFonts w:ascii="Arial" w:eastAsia="Times New Roman" w:hAnsi="Arial" w:cs="Arial"/>
          <w:snapToGrid w:val="0"/>
          <w:color w:val="000000"/>
          <w:sz w:val="20"/>
          <w:szCs w:val="20"/>
          <w:lang w:eastAsia="de-DE" w:bidi="en-US"/>
        </w:rPr>
        <w:t xml:space="preserve"> of DCFH2-DA and incubation continued for 30 min at 37°C. The cells were then rinsed with PBS (2 mL of PBS was added to each well) and the fluorescence intensity was determined using a Gemini EM spectrofluorometer (Molecular Devices, Sunnyvale, CA, USA) at an excitation wavelength of 485 nm and emission wavelength of 530 nm. </w:t>
      </w:r>
    </w:p>
    <w:p w14:paraId="1D26E5BA" w14:textId="77777777" w:rsidR="005B699C" w:rsidRPr="005F7CE5" w:rsidRDefault="005B699C" w:rsidP="00410937">
      <w:pPr>
        <w:widowControl w:val="0"/>
        <w:autoSpaceDE w:val="0"/>
        <w:autoSpaceDN w:val="0"/>
        <w:adjustRightInd w:val="0"/>
        <w:spacing w:after="0" w:line="480" w:lineRule="auto"/>
        <w:jc w:val="both"/>
        <w:rPr>
          <w:rFonts w:ascii="Arial" w:hAnsi="Arial" w:cs="Arial"/>
          <w:b/>
          <w:i/>
          <w:iCs/>
          <w:sz w:val="20"/>
          <w:szCs w:val="20"/>
        </w:rPr>
      </w:pPr>
    </w:p>
    <w:p w14:paraId="7847C372" w14:textId="77777777" w:rsidR="005B699C" w:rsidRPr="005F7CE5" w:rsidRDefault="005B699C" w:rsidP="00410937">
      <w:pPr>
        <w:widowControl w:val="0"/>
        <w:autoSpaceDE w:val="0"/>
        <w:autoSpaceDN w:val="0"/>
        <w:adjustRightInd w:val="0"/>
        <w:spacing w:after="0" w:line="480" w:lineRule="auto"/>
        <w:jc w:val="both"/>
        <w:rPr>
          <w:rFonts w:ascii="Arial" w:hAnsi="Arial" w:cs="Arial"/>
          <w:b/>
          <w:sz w:val="20"/>
          <w:szCs w:val="20"/>
        </w:rPr>
      </w:pPr>
      <w:r w:rsidRPr="005F7CE5">
        <w:rPr>
          <w:rFonts w:ascii="Arial" w:hAnsi="Arial" w:cs="Arial"/>
          <w:b/>
          <w:iCs/>
          <w:sz w:val="20"/>
          <w:szCs w:val="20"/>
        </w:rPr>
        <w:t>Estimation of caspase-3 activity</w:t>
      </w:r>
    </w:p>
    <w:p w14:paraId="7421D310" w14:textId="77777777" w:rsidR="005B699C" w:rsidRPr="005F7CE5" w:rsidRDefault="005B699C" w:rsidP="00410937">
      <w:pPr>
        <w:widowControl w:val="0"/>
        <w:autoSpaceDE w:val="0"/>
        <w:autoSpaceDN w:val="0"/>
        <w:adjustRightInd w:val="0"/>
        <w:spacing w:after="0" w:line="480" w:lineRule="auto"/>
        <w:jc w:val="both"/>
        <w:rPr>
          <w:rFonts w:ascii="Arial" w:hAnsi="Arial" w:cs="Arial"/>
          <w:bCs/>
          <w:sz w:val="20"/>
          <w:szCs w:val="20"/>
        </w:rPr>
      </w:pPr>
      <w:r w:rsidRPr="005F7CE5">
        <w:rPr>
          <w:rFonts w:ascii="Arial" w:hAnsi="Arial" w:cs="Arial"/>
          <w:bCs/>
          <w:sz w:val="20"/>
          <w:szCs w:val="20"/>
        </w:rPr>
        <w:t xml:space="preserve">Caspase-3 activity was measured as described previously </w:t>
      </w:r>
      <w:r w:rsidRPr="005F7CE5">
        <w:rPr>
          <w:rFonts w:ascii="Arial" w:hAnsi="Arial" w:cs="Arial"/>
          <w:bCs/>
          <w:sz w:val="20"/>
          <w:szCs w:val="20"/>
        </w:rPr>
        <w:fldChar w:fldCharType="begin">
          <w:fldData xml:space="preserve">PEVuZE5vdGU+PENpdGU+PEF1dGhvcj5HdXJ1bmF0aGFuPC9BdXRob3I+PFllYXI+MjAxODwvWWVh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</w:fldData>
        </w:fldChar>
      </w:r>
      <w:r w:rsidRPr="005F7CE5">
        <w:rPr>
          <w:rFonts w:ascii="Arial" w:hAnsi="Arial" w:cs="Arial"/>
          <w:bCs/>
          <w:sz w:val="20"/>
          <w:szCs w:val="20"/>
        </w:rPr>
        <w:instrText xml:space="preserve"> ADDIN EN.CITE </w:instrText>
      </w:r>
      <w:r w:rsidRPr="005F7CE5">
        <w:rPr>
          <w:rFonts w:ascii="Arial" w:hAnsi="Arial" w:cs="Arial"/>
          <w:bCs/>
          <w:sz w:val="20"/>
          <w:szCs w:val="20"/>
        </w:rPr>
        <w:fldChar w:fldCharType="begin">
          <w:fldData xml:space="preserve">PEVuZE5vdGU+PENpdGU+PEF1dGhvcj5HdXJ1bmF0aGFuPC9BdXRob3I+PFllYXI+MjAxODwvWWVh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</w:fldData>
        </w:fldChar>
      </w:r>
      <w:r w:rsidRPr="005F7CE5">
        <w:rPr>
          <w:rFonts w:ascii="Arial" w:hAnsi="Arial" w:cs="Arial"/>
          <w:bCs/>
          <w:sz w:val="20"/>
          <w:szCs w:val="20"/>
        </w:rPr>
        <w:instrText xml:space="preserve"> ADDIN EN.CITE.DATA </w:instrText>
      </w:r>
      <w:r w:rsidRPr="005F7CE5">
        <w:rPr>
          <w:rFonts w:ascii="Arial" w:hAnsi="Arial" w:cs="Arial"/>
          <w:bCs/>
          <w:sz w:val="20"/>
          <w:szCs w:val="20"/>
        </w:rPr>
      </w:r>
      <w:r w:rsidRPr="005F7CE5">
        <w:rPr>
          <w:rFonts w:ascii="Arial" w:hAnsi="Arial" w:cs="Arial"/>
          <w:bCs/>
          <w:sz w:val="20"/>
          <w:szCs w:val="20"/>
        </w:rPr>
        <w:fldChar w:fldCharType="end"/>
      </w:r>
      <w:r w:rsidRPr="005F7CE5">
        <w:rPr>
          <w:rFonts w:ascii="Arial" w:hAnsi="Arial" w:cs="Arial"/>
          <w:bCs/>
          <w:sz w:val="20"/>
          <w:szCs w:val="20"/>
        </w:rPr>
      </w:r>
      <w:r w:rsidRPr="005F7CE5">
        <w:rPr>
          <w:rFonts w:ascii="Arial" w:hAnsi="Arial" w:cs="Arial"/>
          <w:bCs/>
          <w:sz w:val="20"/>
          <w:szCs w:val="20"/>
        </w:rPr>
        <w:fldChar w:fldCharType="separate"/>
      </w:r>
      <w:r w:rsidRPr="005F7CE5">
        <w:rPr>
          <w:rFonts w:ascii="Arial" w:hAnsi="Arial" w:cs="Arial"/>
          <w:bCs/>
          <w:noProof/>
          <w:sz w:val="20"/>
          <w:szCs w:val="20"/>
          <w:vertAlign w:val="superscript"/>
        </w:rPr>
        <w:t>42</w:t>
      </w:r>
      <w:r w:rsidRPr="005F7CE5">
        <w:rPr>
          <w:rFonts w:ascii="Arial" w:hAnsi="Arial" w:cs="Arial"/>
          <w:bCs/>
          <w:sz w:val="20"/>
          <w:szCs w:val="20"/>
        </w:rPr>
        <w:fldChar w:fldCharType="end"/>
      </w:r>
      <w:r w:rsidRPr="005F7CE5">
        <w:rPr>
          <w:rFonts w:ascii="Arial" w:hAnsi="Arial" w:cs="Arial"/>
          <w:bCs/>
          <w:sz w:val="20"/>
          <w:szCs w:val="20"/>
        </w:rPr>
        <w:t xml:space="preserve">. The cells were treated with </w:t>
      </w:r>
      <w:proofErr w:type="spellStart"/>
      <w:r w:rsidRPr="005F7CE5">
        <w:rPr>
          <w:rFonts w:ascii="Arial" w:hAnsi="Arial" w:cs="Arial"/>
          <w:bCs/>
          <w:sz w:val="20"/>
          <w:szCs w:val="20"/>
        </w:rPr>
        <w:t>PtNPs</w:t>
      </w:r>
      <w:proofErr w:type="spellEnd"/>
      <w:r w:rsidRPr="005F7CE5">
        <w:rPr>
          <w:rFonts w:ascii="Arial" w:hAnsi="Arial" w:cs="Arial"/>
          <w:bCs/>
          <w:sz w:val="20"/>
          <w:szCs w:val="20"/>
        </w:rPr>
        <w:t xml:space="preserve"> (10 µM) or C6-cer (10 µM) or </w:t>
      </w:r>
      <w:r w:rsidR="002E6832" w:rsidRPr="005F7CE5">
        <w:rPr>
          <w:rFonts w:ascii="Arial" w:eastAsia="Times New Roman" w:hAnsi="Arial" w:cs="Arial"/>
          <w:snapToGrid w:val="0"/>
          <w:color w:val="000000"/>
          <w:sz w:val="20"/>
          <w:szCs w:val="20"/>
          <w:lang w:eastAsia="de-DE" w:bidi="en-US"/>
        </w:rPr>
        <w:t>CSP (</w:t>
      </w:r>
      <w:r w:rsidR="002E6832" w:rsidRPr="005F7CE5">
        <w:rPr>
          <w:rFonts w:ascii="Arial" w:hAnsi="Arial" w:cs="Arial"/>
          <w:sz w:val="20"/>
          <w:szCs w:val="20"/>
        </w:rPr>
        <w:t>10 µM)</w:t>
      </w:r>
      <w:r w:rsidR="002E6832" w:rsidRPr="005F7CE5">
        <w:rPr>
          <w:rFonts w:ascii="Arial" w:eastAsia="Times New Roman" w:hAnsi="Arial" w:cs="Arial"/>
          <w:snapToGrid w:val="0"/>
          <w:color w:val="000000"/>
          <w:sz w:val="20"/>
          <w:szCs w:val="20"/>
          <w:lang w:eastAsia="de-DE" w:bidi="en-US"/>
        </w:rPr>
        <w:t xml:space="preserve"> or </w:t>
      </w:r>
      <w:r w:rsidRPr="005F7CE5">
        <w:rPr>
          <w:rFonts w:ascii="Arial" w:hAnsi="Arial" w:cs="Arial"/>
          <w:bCs/>
          <w:sz w:val="20"/>
          <w:szCs w:val="20"/>
        </w:rPr>
        <w:t>GW4869 (20 µM) for 24 h, and subsequently the activity of caspase-3 was measured using a kit from Sigma-Aldrich Co., according to the manufacturer’s instructions.</w:t>
      </w:r>
    </w:p>
    <w:p w14:paraId="50AB0752" w14:textId="77777777" w:rsidR="005B699C" w:rsidRPr="005F7CE5" w:rsidRDefault="005B699C" w:rsidP="00410937">
      <w:pPr>
        <w:widowControl w:val="0"/>
        <w:autoSpaceDE w:val="0"/>
        <w:autoSpaceDN w:val="0"/>
        <w:adjustRightInd w:val="0"/>
        <w:spacing w:after="0" w:line="480" w:lineRule="auto"/>
        <w:jc w:val="both"/>
        <w:rPr>
          <w:rFonts w:ascii="Arial" w:hAnsi="Arial" w:cs="Arial"/>
          <w:bCs/>
          <w:sz w:val="20"/>
          <w:szCs w:val="20"/>
        </w:rPr>
      </w:pPr>
    </w:p>
    <w:p w14:paraId="4C44AE07"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sz w:val="20"/>
          <w:szCs w:val="20"/>
        </w:rPr>
      </w:pPr>
      <w:r w:rsidRPr="005F7CE5">
        <w:rPr>
          <w:rFonts w:ascii="Arial" w:hAnsi="Arial" w:cs="Arial"/>
          <w:b/>
          <w:iCs/>
          <w:sz w:val="20"/>
          <w:szCs w:val="20"/>
        </w:rPr>
        <w:t>Exosome isolation by ultracentrifugation</w:t>
      </w:r>
    </w:p>
    <w:p w14:paraId="01D52933"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The cells were treated with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(10 µM) or C6-cer (10 µM)</w:t>
      </w:r>
      <w:r w:rsidRPr="005F7CE5">
        <w:rPr>
          <w:rFonts w:ascii="Arial" w:eastAsia="Times New Roman" w:hAnsi="Arial" w:cs="Arial"/>
          <w:color w:val="000000"/>
          <w:sz w:val="20"/>
          <w:szCs w:val="20"/>
          <w:lang w:eastAsia="de-DE"/>
        </w:rPr>
        <w:t xml:space="preserve"> or</w:t>
      </w:r>
      <w:r w:rsidRPr="005F7CE5">
        <w:rPr>
          <w:rFonts w:ascii="Arial" w:eastAsia="Times New Roman" w:hAnsi="Arial" w:cs="Arial"/>
          <w:snapToGrid w:val="0"/>
          <w:color w:val="000000"/>
          <w:sz w:val="20"/>
          <w:szCs w:val="20"/>
          <w:lang w:eastAsia="de-DE" w:bidi="en-US"/>
        </w:rPr>
        <w:t xml:space="preserve"> </w:t>
      </w:r>
      <w:r w:rsidR="002E6832" w:rsidRPr="005F7CE5">
        <w:rPr>
          <w:rFonts w:ascii="Arial" w:eastAsia="Times New Roman" w:hAnsi="Arial" w:cs="Arial"/>
          <w:snapToGrid w:val="0"/>
          <w:color w:val="000000"/>
          <w:sz w:val="20"/>
          <w:szCs w:val="20"/>
          <w:lang w:eastAsia="de-DE" w:bidi="en-US"/>
        </w:rPr>
        <w:t>CSP (</w:t>
      </w:r>
      <w:r w:rsidR="002E6832" w:rsidRPr="005F7CE5">
        <w:rPr>
          <w:rFonts w:ascii="Arial" w:hAnsi="Arial" w:cs="Arial"/>
          <w:sz w:val="20"/>
          <w:szCs w:val="20"/>
        </w:rPr>
        <w:t>10 µM)</w:t>
      </w:r>
      <w:r w:rsidR="002E6832" w:rsidRPr="005F7CE5">
        <w:rPr>
          <w:rFonts w:ascii="Arial" w:eastAsia="Times New Roman" w:hAnsi="Arial" w:cs="Arial"/>
          <w:snapToGrid w:val="0"/>
          <w:color w:val="000000"/>
          <w:sz w:val="20"/>
          <w:szCs w:val="20"/>
          <w:lang w:eastAsia="de-DE" w:bidi="en-US"/>
        </w:rPr>
        <w:t xml:space="preserve"> or </w:t>
      </w:r>
      <w:r w:rsidRPr="005F7CE5">
        <w:rPr>
          <w:rFonts w:ascii="Arial" w:eastAsia="Times New Roman" w:hAnsi="Arial" w:cs="Arial"/>
          <w:snapToGrid w:val="0"/>
          <w:color w:val="000000"/>
          <w:sz w:val="20"/>
          <w:szCs w:val="20"/>
          <w:lang w:eastAsia="de-DE" w:bidi="en-US"/>
        </w:rPr>
        <w:t xml:space="preserve">GW4869 (20 µM) </w:t>
      </w:r>
      <w:r w:rsidRPr="005F7CE5">
        <w:rPr>
          <w:rFonts w:ascii="Arial" w:hAnsi="Arial" w:cs="Arial"/>
          <w:sz w:val="20"/>
          <w:szCs w:val="20"/>
        </w:rPr>
        <w:t xml:space="preserve">for 24 h. Exosomes were prepared from culture supernatants of A549 cells by differential centrifugation according to </w:t>
      </w:r>
      <w:r w:rsidRPr="005F7CE5">
        <w:rPr>
          <w:rFonts w:ascii="Arial" w:eastAsia="Malgun Gothic" w:hAnsi="Arial" w:cs="Arial"/>
          <w:sz w:val="20"/>
          <w:szCs w:val="20"/>
        </w:rPr>
        <w:t xml:space="preserve">a previously </w:t>
      </w:r>
      <w:r w:rsidRPr="005F7CE5">
        <w:rPr>
          <w:rFonts w:ascii="Arial" w:hAnsi="Arial" w:cs="Arial"/>
          <w:sz w:val="20"/>
          <w:szCs w:val="20"/>
        </w:rPr>
        <w:t xml:space="preserve">described method </w:t>
      </w:r>
      <w:r w:rsidRPr="005F7CE5">
        <w:rPr>
          <w:rFonts w:ascii="Arial" w:hAnsi="Arial" w:cs="Arial"/>
          <w:sz w:val="20"/>
          <w:szCs w:val="20"/>
        </w:rPr>
        <w:fldChar w:fldCharType="begin">
          <w:fldData xml:space="preserve">PEVuZE5vdGU+PENpdGU+PEF1dGhvcj5HdXJ1bmF0aGFuPC9BdXRob3I+PFllYXI+MjAwMjwvWWVh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PEVuZE5vdGU+PENpdGU+PEF1dGhvcj5HdXJ1bmF0aGFuPC9BdXRob3I+PFllYXI+MjAwMjwvWWVh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43, 44</w:t>
      </w:r>
      <w:r w:rsidRPr="005F7CE5">
        <w:rPr>
          <w:rFonts w:ascii="Arial" w:hAnsi="Arial" w:cs="Arial"/>
          <w:sz w:val="20"/>
          <w:szCs w:val="20"/>
        </w:rPr>
        <w:fldChar w:fldCharType="end"/>
      </w:r>
      <w:r w:rsidRPr="005F7CE5">
        <w:rPr>
          <w:rFonts w:ascii="Arial" w:hAnsi="Arial" w:cs="Arial"/>
          <w:sz w:val="20"/>
          <w:szCs w:val="20"/>
        </w:rPr>
        <w:t xml:space="preserve">. Briefly, the cell culture medium was collected and centrifuged at 300 × </w:t>
      </w:r>
      <w:r w:rsidRPr="005F7CE5">
        <w:rPr>
          <w:rFonts w:ascii="Arial" w:hAnsi="Arial" w:cs="Arial"/>
          <w:i/>
          <w:iCs/>
          <w:sz w:val="20"/>
          <w:szCs w:val="20"/>
        </w:rPr>
        <w:t xml:space="preserve">g </w:t>
      </w:r>
      <w:r w:rsidRPr="005F7CE5">
        <w:rPr>
          <w:rFonts w:ascii="Arial" w:hAnsi="Arial" w:cs="Arial"/>
          <w:sz w:val="20"/>
          <w:szCs w:val="20"/>
        </w:rPr>
        <w:t xml:space="preserve">for 15 min, followed by centrifugation at 2000 × </w:t>
      </w:r>
      <w:r w:rsidRPr="005F7CE5">
        <w:rPr>
          <w:rFonts w:ascii="Arial" w:hAnsi="Arial" w:cs="Arial"/>
          <w:i/>
          <w:iCs/>
          <w:sz w:val="20"/>
          <w:szCs w:val="20"/>
        </w:rPr>
        <w:t xml:space="preserve">g </w:t>
      </w:r>
      <w:r w:rsidRPr="005F7CE5">
        <w:rPr>
          <w:rFonts w:ascii="Arial" w:hAnsi="Arial" w:cs="Arial"/>
          <w:sz w:val="20"/>
          <w:szCs w:val="20"/>
        </w:rPr>
        <w:t xml:space="preserve">for 30 min to remove cells and cell debris. The cell-free culture medium was centrifuged at 20 000 × </w:t>
      </w:r>
      <w:r w:rsidRPr="005F7CE5">
        <w:rPr>
          <w:rFonts w:ascii="Arial" w:hAnsi="Arial" w:cs="Arial"/>
          <w:i/>
          <w:iCs/>
          <w:sz w:val="20"/>
          <w:szCs w:val="20"/>
        </w:rPr>
        <w:t xml:space="preserve">g </w:t>
      </w:r>
      <w:r w:rsidRPr="005F7CE5">
        <w:rPr>
          <w:rFonts w:ascii="Arial" w:hAnsi="Arial" w:cs="Arial"/>
          <w:sz w:val="20"/>
          <w:szCs w:val="20"/>
        </w:rPr>
        <w:t xml:space="preserve">for 70 min and then ultracentrifuged at 170 000 × </w:t>
      </w:r>
      <w:r w:rsidRPr="005F7CE5">
        <w:rPr>
          <w:rFonts w:ascii="Arial" w:hAnsi="Arial" w:cs="Arial"/>
          <w:i/>
          <w:iCs/>
          <w:sz w:val="20"/>
          <w:szCs w:val="20"/>
        </w:rPr>
        <w:t>g</w:t>
      </w:r>
      <w:r w:rsidRPr="005F7CE5">
        <w:rPr>
          <w:rFonts w:ascii="Arial" w:hAnsi="Arial" w:cs="Arial"/>
          <w:sz w:val="20"/>
          <w:szCs w:val="20"/>
        </w:rPr>
        <w:t xml:space="preserve"> for 1.5 h to pellet the exosomes. The pelleted exosomes were resuspended in 20 nm-filtered PBS (Whatman, USA). All centrifugation steps were performed at 4</w:t>
      </w:r>
      <w:r w:rsidRPr="005F7CE5">
        <w:rPr>
          <w:rFonts w:ascii="Arial" w:eastAsia="Times New Roman" w:hAnsi="Arial" w:cs="Arial"/>
          <w:snapToGrid w:val="0"/>
          <w:color w:val="000000"/>
          <w:sz w:val="20"/>
          <w:szCs w:val="20"/>
          <w:lang w:eastAsia="de-DE" w:bidi="en-US"/>
        </w:rPr>
        <w:t>°C</w:t>
      </w:r>
      <w:r w:rsidRPr="005F7CE5">
        <w:rPr>
          <w:rFonts w:ascii="Arial" w:hAnsi="Arial" w:cs="Arial"/>
          <w:sz w:val="20"/>
          <w:szCs w:val="20"/>
        </w:rPr>
        <w:t xml:space="preserve">. Finally, the pellets were resuspended in 100 µL of </w:t>
      </w:r>
      <w:r w:rsidRPr="005F7CE5">
        <w:rPr>
          <w:rFonts w:ascii="Arial" w:hAnsi="Arial" w:cs="Arial"/>
          <w:sz w:val="20"/>
          <w:szCs w:val="20"/>
        </w:rPr>
        <w:lastRenderedPageBreak/>
        <w:t>PBS and stored at -80</w:t>
      </w:r>
      <w:r w:rsidRPr="005F7CE5">
        <w:rPr>
          <w:rFonts w:ascii="Arial" w:eastAsia="Times New Roman" w:hAnsi="Arial" w:cs="Arial"/>
          <w:snapToGrid w:val="0"/>
          <w:color w:val="000000"/>
          <w:sz w:val="20"/>
          <w:szCs w:val="20"/>
          <w:lang w:eastAsia="de-DE" w:bidi="en-US"/>
        </w:rPr>
        <w:t>°C</w:t>
      </w:r>
      <w:r w:rsidRPr="005F7CE5">
        <w:rPr>
          <w:rFonts w:ascii="Arial" w:hAnsi="Arial" w:cs="Arial"/>
          <w:sz w:val="20"/>
          <w:szCs w:val="20"/>
          <w:vertAlign w:val="superscript"/>
        </w:rPr>
        <w:t xml:space="preserve"> </w:t>
      </w:r>
      <w:r w:rsidRPr="005F7CE5">
        <w:rPr>
          <w:rFonts w:ascii="Arial" w:hAnsi="Arial" w:cs="Arial"/>
          <w:sz w:val="20"/>
          <w:szCs w:val="20"/>
        </w:rPr>
        <w:t>until subsequent analyses.</w:t>
      </w:r>
    </w:p>
    <w:p w14:paraId="699A3728"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sz w:val="20"/>
          <w:szCs w:val="20"/>
        </w:rPr>
      </w:pPr>
      <w:r w:rsidRPr="005F7CE5">
        <w:rPr>
          <w:rFonts w:ascii="Arial" w:hAnsi="Arial" w:cs="Arial"/>
          <w:b/>
          <w:iCs/>
          <w:sz w:val="20"/>
          <w:szCs w:val="20"/>
        </w:rPr>
        <w:t>Exosome isolation by commercial extraction kits</w:t>
      </w:r>
    </w:p>
    <w:p w14:paraId="5C42EB20"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Exosomes were isolated and purified using </w:t>
      </w:r>
      <w:proofErr w:type="spellStart"/>
      <w:r w:rsidRPr="005F7CE5">
        <w:rPr>
          <w:rFonts w:ascii="Arial" w:hAnsi="Arial" w:cs="Arial"/>
          <w:sz w:val="20"/>
          <w:szCs w:val="20"/>
        </w:rPr>
        <w:t>ExoQuick</w:t>
      </w:r>
      <w:proofErr w:type="spellEnd"/>
      <w:r w:rsidRPr="005F7CE5">
        <w:rPr>
          <w:rFonts w:ascii="Arial" w:hAnsi="Arial" w:cs="Arial"/>
          <w:sz w:val="20"/>
          <w:szCs w:val="20"/>
        </w:rPr>
        <w:t xml:space="preserve"> (EXOQ5TM-1, System Biosciences, Palo Alto, CA, USA) according to the manufacturer’s instructions. Briefly, the reagents were added to concentrated culture medium and the mixture was vortexed and centrifuged at 4°C as described in the manufacturer’s protocol. The pellet containing exosomes was resuspended in PBS or ultrapure water. Subsequently, the exosome pellet was diluted in M-PER reagent (Thermo Fisher Scientific, Waltham, MA, USA).</w:t>
      </w:r>
    </w:p>
    <w:p w14:paraId="0E430332"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 </w:t>
      </w:r>
    </w:p>
    <w:p w14:paraId="3BDE3D1A"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sz w:val="20"/>
          <w:szCs w:val="20"/>
        </w:rPr>
      </w:pPr>
      <w:r w:rsidRPr="005F7CE5">
        <w:rPr>
          <w:rFonts w:ascii="Arial" w:hAnsi="Arial" w:cs="Arial"/>
          <w:b/>
          <w:iCs/>
          <w:sz w:val="20"/>
          <w:szCs w:val="20"/>
        </w:rPr>
        <w:t>Morphological analysis of exosomes using scanning electron microscopy (SEM)</w:t>
      </w:r>
    </w:p>
    <w:p w14:paraId="57DAE12A"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p>
    <w:p w14:paraId="02FCF67B" w14:textId="77777777" w:rsidR="005B699C" w:rsidRPr="005F7CE5" w:rsidRDefault="005B699C" w:rsidP="00410937">
      <w:pPr>
        <w:widowControl w:val="0"/>
        <w:autoSpaceDE w:val="0"/>
        <w:autoSpaceDN w:val="0"/>
        <w:adjustRightInd w:val="0"/>
        <w:spacing w:after="0" w:line="480" w:lineRule="auto"/>
        <w:jc w:val="both"/>
        <w:rPr>
          <w:rFonts w:ascii="Arial" w:hAnsi="Arial" w:cs="Arial"/>
          <w:color w:val="131413"/>
          <w:sz w:val="20"/>
          <w:szCs w:val="20"/>
        </w:rPr>
      </w:pPr>
      <w:r w:rsidRPr="005F7CE5">
        <w:rPr>
          <w:rFonts w:ascii="Arial" w:hAnsi="Arial" w:cs="Arial"/>
          <w:sz w:val="20"/>
          <w:szCs w:val="20"/>
        </w:rPr>
        <w:t xml:space="preserve">The SEM analysis was carried out according to </w:t>
      </w:r>
      <w:r w:rsidRPr="005F7CE5">
        <w:rPr>
          <w:rFonts w:ascii="Arial" w:eastAsia="Malgun Gothic" w:hAnsi="Arial" w:cs="Arial"/>
          <w:sz w:val="20"/>
          <w:szCs w:val="20"/>
        </w:rPr>
        <w:t xml:space="preserve">a previously </w:t>
      </w:r>
      <w:r w:rsidRPr="005F7CE5">
        <w:rPr>
          <w:rFonts w:ascii="Arial" w:hAnsi="Arial" w:cs="Arial"/>
          <w:sz w:val="20"/>
          <w:szCs w:val="20"/>
        </w:rPr>
        <w:t xml:space="preserve">described method </w:t>
      </w:r>
      <w:r w:rsidRPr="005F7CE5">
        <w:rPr>
          <w:rFonts w:ascii="Arial" w:hAnsi="Arial" w:cs="Arial"/>
          <w:sz w:val="20"/>
          <w:szCs w:val="20"/>
        </w:rPr>
        <w:fldChar w:fldCharType="begin">
          <w:fldData xml:space="preserve">PEVuZE5vdGU+PENpdGU+PEF1dGhvcj5XdTwvQXV0aG9yPjxZZWFyPjIwMTc8L1llYXI+PFJlY051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MT48L2FsdC1wZXJpb2RpY2FsPjxwYWdlcz4xMDU4NC0xMDU4OTwvcGFnZXM+PHZvbHVtZT4xMTQ8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PEVuZE5vdGU+PENpdGU+PEF1dGhvcj5XdTwvQXV0aG9yPjxZZWFyPjIwMTc8L1llYXI+PFJlY051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45</w:t>
      </w:r>
      <w:r w:rsidRPr="005F7CE5">
        <w:rPr>
          <w:rFonts w:ascii="Arial" w:hAnsi="Arial" w:cs="Arial"/>
          <w:sz w:val="20"/>
          <w:szCs w:val="20"/>
        </w:rPr>
        <w:fldChar w:fldCharType="end"/>
      </w:r>
      <w:r w:rsidRPr="005F7CE5">
        <w:rPr>
          <w:rFonts w:ascii="Arial" w:hAnsi="Arial" w:cs="Arial"/>
          <w:sz w:val="20"/>
          <w:szCs w:val="20"/>
        </w:rPr>
        <w:t xml:space="preserve">. Pellets containing exosomes were vortexed and resuspended in 0.21 mL of PBS. </w:t>
      </w:r>
      <w:r w:rsidRPr="005F7CE5">
        <w:rPr>
          <w:rFonts w:ascii="Arial" w:hAnsi="Arial" w:cs="Arial"/>
          <w:color w:val="131413"/>
          <w:sz w:val="20"/>
          <w:szCs w:val="20"/>
        </w:rPr>
        <w:t xml:space="preserve">SEM images were obtained using a field emission scanning electron microscope (HITACHI SU8010, Hitachi Corporation, Japan). For sample preparation, the exosomes were first fixed with 100% methanol (Sigma–Aldrich, USA) at −20°C for 20 min. Next, the fixed exosomes were washed twice with PBS and then dehydrated with ascending concentrations of ethanol (50, 70, 80, and 95%). After complete removal of ethanol, the samples were left to dry at room temperature and then analyzed after platinum coating. </w:t>
      </w:r>
      <w:r w:rsidRPr="005F7CE5">
        <w:rPr>
          <w:rFonts w:ascii="Arial" w:hAnsi="Arial" w:cs="Arial"/>
          <w:sz w:val="20"/>
          <w:szCs w:val="20"/>
        </w:rPr>
        <w:t xml:space="preserve">For best vesicle morphology using SEM, fresh isolated exosomes were fixed and imaged within 1-2 days. </w:t>
      </w:r>
    </w:p>
    <w:p w14:paraId="3D888794" w14:textId="77777777" w:rsidR="005B699C" w:rsidRPr="005F7CE5" w:rsidRDefault="005B699C" w:rsidP="00410937">
      <w:pPr>
        <w:widowControl w:val="0"/>
        <w:autoSpaceDE w:val="0"/>
        <w:autoSpaceDN w:val="0"/>
        <w:adjustRightInd w:val="0"/>
        <w:spacing w:after="0" w:line="480" w:lineRule="auto"/>
        <w:ind w:firstLine="720"/>
        <w:jc w:val="both"/>
        <w:rPr>
          <w:rFonts w:ascii="Arial" w:hAnsi="Arial" w:cs="Arial"/>
          <w:sz w:val="20"/>
          <w:szCs w:val="20"/>
        </w:rPr>
      </w:pPr>
    </w:p>
    <w:p w14:paraId="39C609C4"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sz w:val="20"/>
          <w:szCs w:val="20"/>
        </w:rPr>
      </w:pPr>
      <w:r w:rsidRPr="005F7CE5">
        <w:rPr>
          <w:rFonts w:ascii="Arial" w:hAnsi="Arial" w:cs="Arial"/>
          <w:b/>
          <w:iCs/>
          <w:sz w:val="20"/>
          <w:szCs w:val="20"/>
        </w:rPr>
        <w:t xml:space="preserve">Size and morphology analysis of exosomes using transmission electron microscopy (TEM) </w:t>
      </w:r>
    </w:p>
    <w:p w14:paraId="7D717C3E"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Sample preparation and analysis were carried out according to a previously described method </w:t>
      </w:r>
      <w:r w:rsidRPr="005F7CE5">
        <w:rPr>
          <w:rFonts w:ascii="Arial" w:hAnsi="Arial" w:cs="Arial"/>
          <w:sz w:val="20"/>
          <w:szCs w:val="20"/>
        </w:rPr>
        <w:fldChar w:fldCharType="begin">
          <w:fldData xml:space="preserve">PEVuZE5vdGU+PENpdGU+PEF1dGhvcj5MaW08L0F1dGhvcj48WWVhcj4yMDE5PC9ZZWFyPjxSZWNO
dW0+NDY8L1JlY051bT48RGlzcGxheVRleHQ+PHN0eWxlIGZhY2U9InN1cGVyc2NyaXB0Ij40Njwv
c3R5bGU+PC9EaXNwbGF5VGV4dD48cmVjb3JkPjxyZWMtbnVtYmVyPjQ2PC9yZWMtbnVtYmVyPjxm
b3JlaWduLWtleXM+PGtleSBhcHA9IkVOIiBkYi1pZD0iNTI1OXZleDkxNTl6djdlMHdkYTVlcnN3
cmQ5dzVlMGRydnp0IiB0aW1lc3RhbXA9IjE2MDQ2MjAxNzkiPjQ2PC9rZXk+PC9mb3JlaWduLWtl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PEVuZE5vdGU+PENpdGU+PEF1dGhvcj5MaW08L0F1dGhvcj48WWVhcj4yMDE5PC9ZZWFyPjxSZWNO
dW0+NDY8L1JlY051bT48RGlzcGxheVRleHQ+PHN0eWxlIGZhY2U9InN1cGVyc2NyaXB0Ij40Njwv
c3R5bGU+PC9EaXNwbGF5VGV4dD48cmVjb3JkPjxyZWMtbnVtYmVyPjQ2PC9yZWMtbnVtYmVyPjxm
b3JlaWduLWtleXM+PGtleSBhcHA9IkVOIiBkYi1pZD0iNTI1OXZleDkxNTl6djdlMHdkYTVlcnN3
cmQ5dzVlMGRydnp0IiB0aW1lc3RhbXA9IjE2MDQ2MjAxNzkiPjQ2PC9rZXk+PC9mb3JlaWduLWtl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46</w:t>
      </w:r>
      <w:r w:rsidRPr="005F7CE5">
        <w:rPr>
          <w:rFonts w:ascii="Arial" w:hAnsi="Arial" w:cs="Arial"/>
          <w:sz w:val="20"/>
          <w:szCs w:val="20"/>
        </w:rPr>
        <w:fldChar w:fldCharType="end"/>
      </w:r>
      <w:r w:rsidRPr="005F7CE5">
        <w:rPr>
          <w:rFonts w:ascii="Arial" w:hAnsi="Arial" w:cs="Arial"/>
          <w:sz w:val="20"/>
          <w:szCs w:val="20"/>
        </w:rPr>
        <w:t>. Freshly isolated exosomes from cells were resuspended in cold PBS. Exosome samples were prepared for TEM analysis, using the exosome-TEM-easy kit (101Bio, Palo Alto, CA, USA) according to the manufacturer’s instructions. Briefly, resuspended exosomes were mounted on Formvar carbon-coated EM mesh 400 grids and incubated for 10 min. The resulting grids were rinsed twice with wash buffer and deposited on the EM solution for 10 min. After washing and dehydration steps, exosomes were subjected to TEM at an accelerating voltage of 300 kV.</w:t>
      </w:r>
    </w:p>
    <w:p w14:paraId="05B840C7" w14:textId="77777777" w:rsidR="005B699C" w:rsidRPr="005F7CE5" w:rsidRDefault="005B699C" w:rsidP="00410937">
      <w:pPr>
        <w:widowControl w:val="0"/>
        <w:autoSpaceDE w:val="0"/>
        <w:autoSpaceDN w:val="0"/>
        <w:adjustRightInd w:val="0"/>
        <w:spacing w:after="0" w:line="480" w:lineRule="auto"/>
        <w:jc w:val="both"/>
        <w:rPr>
          <w:rFonts w:ascii="Arial" w:hAnsi="Arial" w:cs="Arial"/>
          <w:i/>
          <w:iCs/>
          <w:sz w:val="20"/>
          <w:szCs w:val="20"/>
        </w:rPr>
      </w:pPr>
    </w:p>
    <w:p w14:paraId="0899B54A"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sz w:val="20"/>
          <w:szCs w:val="20"/>
        </w:rPr>
      </w:pPr>
      <w:r w:rsidRPr="005F7CE5">
        <w:rPr>
          <w:rFonts w:ascii="Arial" w:hAnsi="Arial" w:cs="Arial"/>
          <w:b/>
          <w:iCs/>
          <w:sz w:val="20"/>
          <w:szCs w:val="20"/>
        </w:rPr>
        <w:lastRenderedPageBreak/>
        <w:t>Determination of total protein concentration of exosomes</w:t>
      </w:r>
    </w:p>
    <w:p w14:paraId="0BCC84B2"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Total protein concentration of exosomes was determined using the bicinchoninic acid (BCA) assay kit (Thermo Scientific, Waltham, MA, USA) according to the manufacturer’s instructions. In addition, we followed a previously described protocol </w:t>
      </w:r>
      <w:r w:rsidRPr="005F7CE5">
        <w:rPr>
          <w:rFonts w:ascii="Arial" w:hAnsi="Arial" w:cs="Arial"/>
          <w:sz w:val="20"/>
          <w:szCs w:val="20"/>
        </w:rPr>
        <w:fldChar w:fldCharType="begin">
          <w:fldData xml:space="preserve">PEVuZE5vdGU+PENpdGU+PEF1dGhvcj5MaW08L0F1dGhvcj48WWVhcj4yMDE5PC9ZZWFyPjxSZWNO
dW0+NDY8L1JlY051bT48RGlzcGxheVRleHQ+PHN0eWxlIGZhY2U9InN1cGVyc2NyaXB0Ij40Njwv
c3R5bGU+PC9EaXNwbGF5VGV4dD48cmVjb3JkPjxyZWMtbnVtYmVyPjQ2PC9yZWMtbnVtYmVyPjxm
b3JlaWduLWtleXM+PGtleSBhcHA9IkVOIiBkYi1pZD0iNTI1OXZleDkxNTl6djdlMHdkYTVlcnN3
cmQ5dzVlMGRydnp0IiB0aW1lc3RhbXA9IjE2MDQ2MjAxNzkiPjQ2PC9rZXk+PC9mb3JlaWduLWtl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PEVuZE5vdGU+PENpdGU+PEF1dGhvcj5MaW08L0F1dGhvcj48WWVhcj4yMDE5PC9ZZWFyPjxSZWNO
dW0+NDY8L1JlY051bT48RGlzcGxheVRleHQ+PHN0eWxlIGZhY2U9InN1cGVyc2NyaXB0Ij40Njwv
c3R5bGU+PC9EaXNwbGF5VGV4dD48cmVjb3JkPjxyZWMtbnVtYmVyPjQ2PC9yZWMtbnVtYmVyPjxm
b3JlaWduLWtleXM+PGtleSBhcHA9IkVOIiBkYi1pZD0iNTI1OXZleDkxNTl6djdlMHdkYTVlcnN3
cmQ5dzVlMGRydnp0IiB0aW1lc3RhbXA9IjE2MDQ2MjAxNzkiPjQ2PC9rZXk+PC9mb3JlaWduLWtl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46</w:t>
      </w:r>
      <w:r w:rsidRPr="005F7CE5">
        <w:rPr>
          <w:rFonts w:ascii="Arial" w:hAnsi="Arial" w:cs="Arial"/>
          <w:sz w:val="20"/>
          <w:szCs w:val="20"/>
        </w:rPr>
        <w:fldChar w:fldCharType="end"/>
      </w:r>
      <w:r w:rsidRPr="005F7CE5">
        <w:rPr>
          <w:rFonts w:ascii="Arial" w:hAnsi="Arial" w:cs="Arial"/>
          <w:sz w:val="20"/>
          <w:szCs w:val="20"/>
        </w:rPr>
        <w:t xml:space="preserve">. Briefly, 1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isolated exosomes was diluted in 19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the M-PER reagent (Thermo Fisher Scientific, Waltham, MA, USA), and 200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BCA reagent A and B mixture (A:B = 50:1) was added and incubated for 30 min at 37°C. The optical density (OD) of the sample was measured using a UV/VIS spectrophotometer at a wavelength of 562 nm. </w:t>
      </w:r>
    </w:p>
    <w:p w14:paraId="400B459B" w14:textId="77777777" w:rsidR="005B699C" w:rsidRPr="005F7CE5" w:rsidRDefault="005B699C" w:rsidP="00410937">
      <w:pPr>
        <w:widowControl w:val="0"/>
        <w:autoSpaceDE w:val="0"/>
        <w:autoSpaceDN w:val="0"/>
        <w:adjustRightInd w:val="0"/>
        <w:spacing w:after="0" w:line="480" w:lineRule="auto"/>
        <w:jc w:val="both"/>
        <w:rPr>
          <w:rFonts w:ascii="Arial" w:hAnsi="Arial" w:cs="Arial"/>
          <w:i/>
          <w:iCs/>
          <w:sz w:val="20"/>
          <w:szCs w:val="20"/>
        </w:rPr>
      </w:pPr>
    </w:p>
    <w:p w14:paraId="0B7A13D8" w14:textId="77777777" w:rsidR="005B699C" w:rsidRPr="005F7CE5" w:rsidRDefault="005B699C" w:rsidP="00410937">
      <w:pPr>
        <w:widowControl w:val="0"/>
        <w:autoSpaceDE w:val="0"/>
        <w:autoSpaceDN w:val="0"/>
        <w:adjustRightInd w:val="0"/>
        <w:spacing w:after="0" w:line="480" w:lineRule="auto"/>
        <w:jc w:val="both"/>
        <w:rPr>
          <w:rFonts w:ascii="Arial" w:hAnsi="Arial" w:cs="Arial"/>
          <w:b/>
          <w:bCs/>
          <w:iCs/>
          <w:sz w:val="20"/>
          <w:szCs w:val="20"/>
        </w:rPr>
      </w:pPr>
      <w:r w:rsidRPr="005F7CE5">
        <w:rPr>
          <w:rFonts w:ascii="Arial" w:hAnsi="Arial" w:cs="Arial"/>
          <w:b/>
          <w:bCs/>
          <w:iCs/>
          <w:sz w:val="20"/>
          <w:szCs w:val="20"/>
        </w:rPr>
        <w:t xml:space="preserve">Quantitation of exosomes using a colorimetric assay </w:t>
      </w:r>
    </w:p>
    <w:p w14:paraId="6557F259"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Exosome concentration was estimated using the EXOCET</w:t>
      </w:r>
      <w:r w:rsidRPr="005F7CE5">
        <w:rPr>
          <w:rFonts w:ascii="Arial" w:hAnsi="Arial" w:cs="Arial"/>
          <w:sz w:val="20"/>
          <w:szCs w:val="20"/>
          <w:vertAlign w:val="superscript"/>
        </w:rPr>
        <w:t>TM</w:t>
      </w:r>
      <w:r w:rsidRPr="005F7CE5">
        <w:rPr>
          <w:rFonts w:ascii="Arial" w:hAnsi="Arial" w:cs="Arial"/>
          <w:sz w:val="20"/>
          <w:szCs w:val="20"/>
        </w:rPr>
        <w:t xml:space="preserve"> assay (System Biosciences)</w:t>
      </w:r>
      <w:r w:rsidR="00FC0885" w:rsidRPr="005F7CE5">
        <w:rPr>
          <w:rFonts w:ascii="Arial" w:hAnsi="Arial" w:cs="Arial"/>
          <w:sz w:val="20"/>
          <w:szCs w:val="20"/>
        </w:rPr>
        <w:t>, performed</w:t>
      </w:r>
      <w:r w:rsidRPr="005F7CE5">
        <w:rPr>
          <w:rFonts w:ascii="Arial" w:hAnsi="Arial" w:cs="Arial"/>
          <w:sz w:val="20"/>
          <w:szCs w:val="20"/>
        </w:rPr>
        <w:t xml:space="preserve"> as described previously </w:t>
      </w:r>
      <w:r w:rsidRPr="005F7CE5">
        <w:rPr>
          <w:rFonts w:ascii="Arial" w:hAnsi="Arial" w:cs="Arial"/>
          <w:sz w:val="20"/>
          <w:szCs w:val="20"/>
        </w:rPr>
        <w:fldChar w:fldCharType="begin">
          <w:fldData xml:space="preserve">PEVuZE5vdGU+PENpdGU+PEF1dGhvcj5Tb2FyZXMgTWFydGluczwvQXV0aG9yPjxZZWFyPjIwMTg8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LTE+UGxvUyBvbmU8L2FiYnItMT48L2FsdC1wZXJpb2RpY2FsPjxwYWdlcz5lMDE5ODgyMDwvcGFn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=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PEVuZE5vdGU+PENpdGU+PEF1dGhvcj5Tb2FyZXMgTWFydGluczwvQXV0aG9yPjxZZWFyPjIwMTg8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=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47</w:t>
      </w:r>
      <w:r w:rsidRPr="005F7CE5">
        <w:rPr>
          <w:rFonts w:ascii="Arial" w:hAnsi="Arial" w:cs="Arial"/>
          <w:sz w:val="20"/>
          <w:szCs w:val="20"/>
        </w:rPr>
        <w:fldChar w:fldCharType="end"/>
      </w:r>
      <w:r w:rsidRPr="005F7CE5">
        <w:rPr>
          <w:rFonts w:ascii="Arial" w:hAnsi="Arial" w:cs="Arial"/>
          <w:bCs/>
          <w:sz w:val="20"/>
          <w:szCs w:val="20"/>
        </w:rPr>
        <w:t>.</w:t>
      </w:r>
      <w:r w:rsidRPr="005F7CE5">
        <w:rPr>
          <w:rFonts w:ascii="Arial" w:hAnsi="Arial" w:cs="Arial"/>
          <w:b/>
          <w:bCs/>
          <w:sz w:val="20"/>
          <w:szCs w:val="20"/>
        </w:rPr>
        <w:t xml:space="preserve"> </w:t>
      </w:r>
      <w:r w:rsidRPr="005F7CE5">
        <w:rPr>
          <w:rFonts w:ascii="Arial" w:hAnsi="Arial" w:cs="Arial"/>
          <w:sz w:val="20"/>
          <w:szCs w:val="20"/>
        </w:rPr>
        <w:t xml:space="preserve">This method is based on the measurement of acetylcholinesterase-enriched activity in exosomes. For each preparation condition, 10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w:t>
      </w:r>
      <w:proofErr w:type="spellStart"/>
      <w:r w:rsidRPr="005F7CE5">
        <w:rPr>
          <w:rFonts w:ascii="Arial" w:hAnsi="Arial" w:cs="Arial"/>
          <w:sz w:val="20"/>
          <w:szCs w:val="20"/>
        </w:rPr>
        <w:t>exosomal</w:t>
      </w:r>
      <w:proofErr w:type="spellEnd"/>
      <w:r w:rsidRPr="005F7CE5">
        <w:rPr>
          <w:rFonts w:ascii="Arial" w:hAnsi="Arial" w:cs="Arial"/>
          <w:sz w:val="20"/>
          <w:szCs w:val="20"/>
        </w:rPr>
        <w:t xml:space="preserve"> preparation in PBS was diluted in 90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lysis buffer. The mixture was then incubated at 37</w:t>
      </w:r>
      <w:r w:rsidRPr="005F7CE5">
        <w:rPr>
          <w:rFonts w:ascii="Arial" w:eastAsia="Times New Roman" w:hAnsi="Arial" w:cs="Arial"/>
          <w:snapToGrid w:val="0"/>
          <w:color w:val="000000"/>
          <w:sz w:val="20"/>
          <w:szCs w:val="20"/>
          <w:lang w:eastAsia="de-DE" w:bidi="en-US"/>
        </w:rPr>
        <w:t>°C</w:t>
      </w:r>
      <w:r w:rsidRPr="005F7CE5">
        <w:rPr>
          <w:rFonts w:ascii="Arial" w:hAnsi="Arial" w:cs="Arial"/>
          <w:sz w:val="20"/>
          <w:szCs w:val="20"/>
        </w:rPr>
        <w:t xml:space="preserve"> for 5 min, vortexed,</w:t>
      </w:r>
      <w:r w:rsidRPr="005F7CE5">
        <w:rPr>
          <w:rFonts w:ascii="Arial" w:eastAsia="Malgun Gothic" w:hAnsi="Arial" w:cs="Arial"/>
          <w:sz w:val="20"/>
          <w:szCs w:val="20"/>
        </w:rPr>
        <w:t xml:space="preserve"> and centrifuged at 1500 × </w:t>
      </w:r>
      <w:r w:rsidRPr="005F7CE5">
        <w:rPr>
          <w:rFonts w:ascii="Arial" w:eastAsia="Malgun Gothic" w:hAnsi="Arial" w:cs="Arial"/>
          <w:i/>
          <w:iCs/>
          <w:sz w:val="20"/>
          <w:szCs w:val="20"/>
        </w:rPr>
        <w:t>g</w:t>
      </w:r>
      <w:r w:rsidRPr="005F7CE5">
        <w:rPr>
          <w:rFonts w:ascii="Arial" w:eastAsia="Malgun Gothic" w:hAnsi="Arial" w:cs="Arial"/>
          <w:sz w:val="20"/>
          <w:szCs w:val="20"/>
        </w:rPr>
        <w:t xml:space="preserve"> at room temperature </w:t>
      </w:r>
      <w:r w:rsidRPr="005F7CE5">
        <w:rPr>
          <w:rFonts w:ascii="Arial" w:hAnsi="Arial" w:cs="Arial"/>
          <w:sz w:val="20"/>
          <w:szCs w:val="20"/>
        </w:rPr>
        <w:t xml:space="preserve">for 5 min. The subsequent steps of exosome particle quantitation were performed according to the manufacturer's instructions, and absorbance was measured at 405 nm using the Infinite M200 plate reader. </w:t>
      </w:r>
    </w:p>
    <w:p w14:paraId="79F938F7"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p>
    <w:p w14:paraId="690B4680"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color w:val="131413"/>
          <w:sz w:val="20"/>
          <w:szCs w:val="20"/>
        </w:rPr>
      </w:pPr>
      <w:r w:rsidRPr="005F7CE5">
        <w:rPr>
          <w:rFonts w:ascii="Arial" w:hAnsi="Arial" w:cs="Arial"/>
          <w:b/>
          <w:iCs/>
          <w:color w:val="131413"/>
          <w:sz w:val="20"/>
          <w:szCs w:val="20"/>
        </w:rPr>
        <w:t>Quantification of exosomes by fluorescence polarization (FP)</w:t>
      </w:r>
    </w:p>
    <w:p w14:paraId="709C968E" w14:textId="77777777" w:rsidR="005B699C" w:rsidRPr="005F7CE5" w:rsidRDefault="005B699C" w:rsidP="00410937">
      <w:pPr>
        <w:widowControl w:val="0"/>
        <w:autoSpaceDE w:val="0"/>
        <w:autoSpaceDN w:val="0"/>
        <w:adjustRightInd w:val="0"/>
        <w:spacing w:after="0" w:line="480" w:lineRule="auto"/>
        <w:jc w:val="both"/>
        <w:rPr>
          <w:rFonts w:ascii="Arial" w:hAnsi="Arial" w:cs="Arial"/>
          <w:color w:val="131413"/>
          <w:sz w:val="20"/>
          <w:szCs w:val="20"/>
        </w:rPr>
      </w:pPr>
      <w:r w:rsidRPr="005F7CE5">
        <w:rPr>
          <w:rFonts w:ascii="Arial" w:hAnsi="Arial" w:cs="Arial"/>
          <w:color w:val="131413"/>
          <w:sz w:val="20"/>
          <w:szCs w:val="20"/>
        </w:rPr>
        <w:t xml:space="preserve">Quantification of exosomes by fluorescence polarization (FP) was performed as described previously </w:t>
      </w:r>
      <w:r w:rsidRPr="005F7CE5">
        <w:rPr>
          <w:rFonts w:ascii="Arial" w:hAnsi="Arial" w:cs="Arial"/>
          <w:color w:val="131413"/>
          <w:sz w:val="20"/>
          <w:szCs w:val="20"/>
        </w:rPr>
        <w:fldChar w:fldCharType="begin"/>
      </w:r>
      <w:r w:rsidRPr="005F7CE5">
        <w:rPr>
          <w:rFonts w:ascii="Arial" w:hAnsi="Arial" w:cs="Arial"/>
          <w:color w:val="131413"/>
          <w:sz w:val="20"/>
          <w:szCs w:val="20"/>
        </w:rPr>
        <w:instrText xml:space="preserve"> ADDIN EN.CITE &lt;EndNote&gt;&lt;Cite&gt;&lt;Author&gt;Kalimuthu&lt;/Author&gt;&lt;Year&gt;2019&lt;/Year&gt;&lt;RecNum&gt;48&lt;/RecNum&gt;&lt;DisplayText&gt;&lt;style face="superscript"&gt;48&lt;/style&gt;&lt;/DisplayText&gt;&lt;record&gt;&lt;rec-number&gt;48&lt;/rec-number&gt;&lt;foreign-keys&gt;&lt;key app="EN" db-id="5259vex9159zv7e0wda5erswrd9w5e0drvzt" timestamp="1604620254"&gt;48&lt;/key&gt;&lt;/foreign-keys&gt;&lt;ref-type name="Journal Article"&gt;17&lt;/ref-type&gt;&lt;contributors&gt;&lt;authors&gt;&lt;author&gt;Kalimuthu, K.&lt;/author&gt;&lt;author&gt;Kwon, W. Y.&lt;/author&gt;&lt;author&gt;Park, K. S.&lt;/author&gt;&lt;/authors&gt;&lt;/contributors&gt;&lt;auth-address&gt;Department of Biological Engineering, College of Engineering, Konkuk University, Seoul, 05029 Republic of Korea. ISNI: 0000 0004 0532 8339. GRID: grid.258676.8&lt;/auth-address&gt;&lt;titles&gt;&lt;title&gt;A simple approach for rapid and cost-effective quantification of extracellular vesicles using a fluorescence polarization technique&lt;/title&gt;&lt;secondary-title&gt;J Biol Eng&lt;/secondary-title&gt;&lt;alt-title&gt;Journal of biological engineering&lt;/alt-title&gt;&lt;/titles&gt;&lt;periodical&gt;&lt;full-title&gt;J Biol Eng&lt;/full-title&gt;&lt;abbr-1&gt;Journal of biological engineering&lt;/abbr-1&gt;&lt;/periodical&gt;&lt;alt-periodical&gt;&lt;full-title&gt;J Biol Eng&lt;/full-title&gt;&lt;abbr-1&gt;Journal of biological engineering&lt;/abbr-1&gt;&lt;/alt-periodical&gt;&lt;pages&gt;31&lt;/pages&gt;&lt;volume&gt;13&lt;/volume&gt;&lt;edition&gt;2019/04/25&lt;/edition&gt;&lt;keywords&gt;&lt;keyword&gt;Biosensor&lt;/keyword&gt;&lt;keyword&gt;Extracellular vesicles&lt;/keyword&gt;&lt;keyword&gt;Fluorescence polarization&lt;/keyword&gt;&lt;keyword&gt;Quantification&lt;/keyword&gt;&lt;keyword&gt;interests.Springer Nature remains neutral with regard to jurisdictional claims in&lt;/keyword&gt;&lt;keyword&gt;published maps and institutional affiliations.&lt;/keyword&gt;&lt;/keywords&gt;&lt;dates&gt;&lt;year&gt;2019&lt;/year&gt;&lt;/dates&gt;&lt;isbn&gt;1754-1611 (Print)&amp;#xD;1754-1611&lt;/isbn&gt;&lt;accession-num&gt;31015861&lt;/accession-num&gt;&lt;urls&gt;&lt;/urls&gt;&lt;custom2&gt;PMC6469078&lt;/custom2&gt;&lt;electronic-resource-num&gt;10.1186/s13036-019-0160-9&lt;/electronic-resource-num&gt;&lt;remote-database-provider&gt;NLM&lt;/remote-database-provider&gt;&lt;language&gt;eng&lt;/language&gt;&lt;/record&gt;&lt;/Cite&gt;&lt;/EndNote&gt;</w:instrText>
      </w:r>
      <w:r w:rsidRPr="005F7CE5">
        <w:rPr>
          <w:rFonts w:ascii="Arial" w:hAnsi="Arial" w:cs="Arial"/>
          <w:color w:val="131413"/>
          <w:sz w:val="20"/>
          <w:szCs w:val="20"/>
        </w:rPr>
        <w:fldChar w:fldCharType="separate"/>
      </w:r>
      <w:r w:rsidRPr="005F7CE5">
        <w:rPr>
          <w:rFonts w:ascii="Arial" w:hAnsi="Arial" w:cs="Arial"/>
          <w:noProof/>
          <w:color w:val="131413"/>
          <w:sz w:val="20"/>
          <w:szCs w:val="20"/>
          <w:vertAlign w:val="superscript"/>
        </w:rPr>
        <w:t>48</w:t>
      </w:r>
      <w:r w:rsidRPr="005F7CE5">
        <w:rPr>
          <w:rFonts w:ascii="Arial" w:hAnsi="Arial" w:cs="Arial"/>
          <w:color w:val="131413"/>
          <w:sz w:val="20"/>
          <w:szCs w:val="20"/>
        </w:rPr>
        <w:fldChar w:fldCharType="end"/>
      </w:r>
      <w:r w:rsidRPr="005F7CE5">
        <w:rPr>
          <w:rFonts w:ascii="Arial" w:hAnsi="Arial" w:cs="Arial"/>
          <w:color w:val="131413"/>
          <w:sz w:val="20"/>
          <w:szCs w:val="20"/>
        </w:rPr>
        <w:t xml:space="preserve">. Briefly, the exosomes were mixed with 1.6 </w:t>
      </w:r>
      <w:proofErr w:type="spellStart"/>
      <w:r w:rsidRPr="005F7CE5">
        <w:rPr>
          <w:rFonts w:ascii="Arial" w:hAnsi="Arial" w:cs="Arial"/>
          <w:color w:val="131413"/>
          <w:sz w:val="20"/>
          <w:szCs w:val="20"/>
        </w:rPr>
        <w:t>μM</w:t>
      </w:r>
      <w:proofErr w:type="spellEnd"/>
      <w:r w:rsidRPr="005F7CE5">
        <w:rPr>
          <w:rFonts w:ascii="Arial" w:hAnsi="Arial" w:cs="Arial"/>
          <w:color w:val="131413"/>
          <w:sz w:val="20"/>
          <w:szCs w:val="20"/>
        </w:rPr>
        <w:t xml:space="preserve"> C12-FAM in a reaction buffer composed of 1 mM HEPES (pH 8) and 1.6 mM NaCl in a total reaction volume of 160 </w:t>
      </w:r>
      <w:proofErr w:type="spellStart"/>
      <w:r w:rsidRPr="005F7CE5">
        <w:rPr>
          <w:rFonts w:ascii="Arial" w:hAnsi="Arial" w:cs="Arial"/>
          <w:color w:val="131413"/>
          <w:sz w:val="20"/>
          <w:szCs w:val="20"/>
        </w:rPr>
        <w:t>μL</w:t>
      </w:r>
      <w:proofErr w:type="spellEnd"/>
      <w:r w:rsidRPr="005F7CE5">
        <w:rPr>
          <w:rFonts w:ascii="Arial" w:hAnsi="Arial" w:cs="Arial"/>
          <w:color w:val="131413"/>
          <w:sz w:val="20"/>
          <w:szCs w:val="20"/>
        </w:rPr>
        <w:t>. After incubation of the reaction mixture for 20 min at room temperature, the fluorescence polarization values were measured at excitation and emission wavelengths of 485 and 528 nm, respectively.</w:t>
      </w:r>
    </w:p>
    <w:p w14:paraId="4248C1AB" w14:textId="77777777" w:rsidR="005B699C" w:rsidRPr="005F7CE5" w:rsidRDefault="005B699C" w:rsidP="00410937">
      <w:pPr>
        <w:widowControl w:val="0"/>
        <w:autoSpaceDE w:val="0"/>
        <w:autoSpaceDN w:val="0"/>
        <w:adjustRightInd w:val="0"/>
        <w:spacing w:after="0" w:line="480" w:lineRule="auto"/>
        <w:jc w:val="both"/>
        <w:rPr>
          <w:rFonts w:ascii="Arial" w:hAnsi="Arial" w:cs="Arial"/>
          <w:color w:val="131413"/>
          <w:sz w:val="20"/>
          <w:szCs w:val="20"/>
        </w:rPr>
      </w:pPr>
    </w:p>
    <w:p w14:paraId="7C3A8F2A" w14:textId="77777777" w:rsidR="005B699C" w:rsidRPr="005F7CE5" w:rsidRDefault="005B699C" w:rsidP="00410937">
      <w:pPr>
        <w:widowControl w:val="0"/>
        <w:autoSpaceDE w:val="0"/>
        <w:autoSpaceDN w:val="0"/>
        <w:adjustRightInd w:val="0"/>
        <w:spacing w:after="0" w:line="480" w:lineRule="auto"/>
        <w:jc w:val="both"/>
        <w:rPr>
          <w:rFonts w:ascii="Arial" w:hAnsi="Arial" w:cs="Arial"/>
          <w:b/>
          <w:sz w:val="20"/>
          <w:szCs w:val="20"/>
        </w:rPr>
      </w:pPr>
      <w:r w:rsidRPr="005F7CE5">
        <w:rPr>
          <w:rFonts w:ascii="Arial" w:hAnsi="Arial" w:cs="Arial"/>
          <w:b/>
          <w:sz w:val="20"/>
          <w:szCs w:val="20"/>
        </w:rPr>
        <w:t>Particle size and concentration analyses</w:t>
      </w:r>
    </w:p>
    <w:p w14:paraId="6D933A7D"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The exosomes were resuspended in PBS, and the particle size and concentration were measured using the Nanoparticle Tracking Analysis System 300 (NTA300, Malvern Instruments, UK). The prepared exosomes were diluted and loaded into the sample chamber. The light scatter mode of the tracking system </w:t>
      </w:r>
      <w:r w:rsidRPr="005F7CE5">
        <w:rPr>
          <w:rFonts w:ascii="Arial" w:hAnsi="Arial" w:cs="Arial"/>
          <w:sz w:val="20"/>
          <w:szCs w:val="20"/>
        </w:rPr>
        <w:lastRenderedPageBreak/>
        <w:t xml:space="preserve">used </w:t>
      </w:r>
      <w:r w:rsidRPr="005F7CE5">
        <w:rPr>
          <w:rFonts w:ascii="Arial" w:eastAsia="Malgun Gothic" w:hAnsi="Arial" w:cs="Arial"/>
          <w:sz w:val="20"/>
          <w:szCs w:val="20"/>
        </w:rPr>
        <w:t xml:space="preserve">a camera filter 1. Data were analyzed </w:t>
      </w:r>
      <w:r w:rsidRPr="005F7CE5">
        <w:rPr>
          <w:rFonts w:ascii="Arial" w:hAnsi="Arial" w:cs="Arial"/>
          <w:sz w:val="20"/>
          <w:szCs w:val="20"/>
        </w:rPr>
        <w:t>using the NTA 3.0 software (Malvern Instruments, UK).</w:t>
      </w:r>
    </w:p>
    <w:p w14:paraId="4437AD8B"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p>
    <w:p w14:paraId="27098923"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sz w:val="20"/>
          <w:szCs w:val="20"/>
        </w:rPr>
      </w:pPr>
      <w:r w:rsidRPr="005F7CE5">
        <w:rPr>
          <w:rFonts w:ascii="Arial" w:hAnsi="Arial" w:cs="Arial"/>
          <w:b/>
          <w:iCs/>
          <w:sz w:val="20"/>
          <w:szCs w:val="20"/>
        </w:rPr>
        <w:t>Size analysis of exosomes by DLS</w:t>
      </w:r>
    </w:p>
    <w:p w14:paraId="33DEBCD0"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 xml:space="preserve">The exosome size/diameter was estimated by dynamic light scattering (DLS) as described previously </w:t>
      </w:r>
      <w:r w:rsidRPr="005F7CE5">
        <w:rPr>
          <w:rFonts w:ascii="Arial" w:hAnsi="Arial" w:cs="Arial"/>
          <w:sz w:val="20"/>
          <w:szCs w:val="20"/>
        </w:rPr>
        <w:fldChar w:fldCharType="begin"/>
      </w:r>
      <w:r w:rsidRPr="005F7CE5">
        <w:rPr>
          <w:rFonts w:ascii="Arial" w:hAnsi="Arial" w:cs="Arial"/>
          <w:sz w:val="20"/>
          <w:szCs w:val="20"/>
        </w:rPr>
        <w:instrText xml:space="preserve"> ADDIN EN.CITE &lt;EndNote&gt;&lt;Cite&gt;&lt;Author&gt;Gennebäck&lt;/Author&gt;&lt;Year&gt;2013&lt;/Year&gt;&lt;RecNum&gt;49&lt;/RecNum&gt;&lt;DisplayText&gt;&lt;style face="superscript"&gt;49&lt;/style&gt;&lt;/DisplayText&gt;&lt;record&gt;&lt;rec-number&gt;49&lt;/rec-number&gt;&lt;foreign-keys&gt;&lt;key app="EN" db-id="5259vex9159zv7e0wda5erswrd9w5e0drvzt" timestamp="1604620287"&gt;49&lt;/key&gt;&lt;/foreign-keys&gt;&lt;ref-type name="Journal Article"&gt;17&lt;/ref-type&gt;&lt;contributors&gt;&lt;authors&gt;&lt;author&gt;Gennebäck, N.&lt;/author&gt;&lt;author&gt;Hellman, U.&lt;/author&gt;&lt;author&gt;Malm, L.&lt;/author&gt;&lt;author&gt;Larsson, G.&lt;/author&gt;&lt;author&gt;Ronquist, G.&lt;/author&gt;&lt;author&gt;Waldenström, A.&lt;/author&gt;&lt;author&gt;Mörner, S.&lt;/author&gt;&lt;/authors&gt;&lt;/contributors&gt;&lt;auth-address&gt;Department of Public Health and Clinical Medicine, Umeå University, Umeå, Sweden.&lt;/auth-address&gt;&lt;titles&gt;&lt;title&gt;Growth factor stimulation of cardiomyocytes induces changes in the transcriptional contents of secreted exosomes&lt;/title&gt;&lt;secondary-title&gt;J Extracell Vesicles&lt;/secondary-title&gt;&lt;alt-title&gt;Journal of extracellular vesicles&lt;/alt-title&gt;&lt;/titles&gt;&lt;periodical&gt;&lt;full-title&gt;J Extracell Vesicles&lt;/full-title&gt;&lt;abbr-1&gt;Journal of extracellular vesicles&lt;/abbr-1&gt;&lt;/periodical&gt;&lt;alt-periodical&gt;&lt;full-title&gt;J Extracell Vesicles&lt;/full-title&gt;&lt;abbr-1&gt;Journal of extracellular vesicles&lt;/abbr-1&gt;&lt;/alt-periodical&gt;&lt;volume&gt;2&lt;/volume&gt;&lt;edition&gt;2013/09/07&lt;/edition&gt;&lt;keywords&gt;&lt;keyword&gt;cardiomyocytes&lt;/keyword&gt;&lt;keyword&gt;exosomes&lt;/keyword&gt;&lt;keyword&gt;extracellular vesicles&lt;/keyword&gt;&lt;keyword&gt;gene expression&lt;/keyword&gt;&lt;keyword&gt;growth factors&lt;/keyword&gt;&lt;/keywords&gt;&lt;dates&gt;&lt;year&gt;2013&lt;/year&gt;&lt;/dates&gt;&lt;isbn&gt;2001-3078 (Print)&amp;#xD;2001-3078&lt;/isbn&gt;&lt;accession-num&gt;24009898&lt;/accession-num&gt;&lt;urls&gt;&lt;/urls&gt;&lt;custom2&gt;PMC3760655&lt;/custom2&gt;&lt;electronic-resource-num&gt;10.3402/jev.v2i0.20167&lt;/electronic-resource-num&gt;&lt;remote-database-provider&gt;NLM&lt;/remote-database-provider&gt;&lt;language&gt;eng&lt;/language&gt;&lt;/record&gt;&lt;/Cite&gt;&lt;/EndNote&gt;</w:instrText>
      </w:r>
      <w:r w:rsidRPr="005F7CE5">
        <w:rPr>
          <w:rFonts w:ascii="Arial" w:hAnsi="Arial" w:cs="Arial"/>
          <w:sz w:val="20"/>
          <w:szCs w:val="20"/>
        </w:rPr>
        <w:fldChar w:fldCharType="separate"/>
      </w:r>
      <w:r w:rsidRPr="005F7CE5">
        <w:rPr>
          <w:rFonts w:ascii="Arial" w:hAnsi="Arial" w:cs="Arial"/>
          <w:noProof/>
          <w:sz w:val="20"/>
          <w:szCs w:val="20"/>
          <w:vertAlign w:val="superscript"/>
        </w:rPr>
        <w:t>49</w:t>
      </w:r>
      <w:r w:rsidRPr="005F7CE5">
        <w:rPr>
          <w:rFonts w:ascii="Arial" w:hAnsi="Arial" w:cs="Arial"/>
          <w:sz w:val="20"/>
          <w:szCs w:val="20"/>
        </w:rPr>
        <w:fldChar w:fldCharType="end"/>
      </w:r>
      <w:r w:rsidRPr="005F7CE5">
        <w:rPr>
          <w:rFonts w:ascii="Arial" w:hAnsi="Arial" w:cs="Arial"/>
          <w:sz w:val="20"/>
          <w:szCs w:val="20"/>
        </w:rPr>
        <w:t>. The mean hydrodynamic diameter of exosomes was calculated by fitting a Gaussian function to the measured size distribution. DLS measurements were conducted at 25</w:t>
      </w:r>
      <w:r w:rsidRPr="005F7CE5">
        <w:rPr>
          <w:rFonts w:ascii="Arial" w:eastAsia="Times New Roman" w:hAnsi="Arial" w:cs="Arial"/>
          <w:snapToGrid w:val="0"/>
          <w:color w:val="000000"/>
          <w:sz w:val="20"/>
          <w:szCs w:val="20"/>
          <w:lang w:eastAsia="de-DE" w:bidi="en-US"/>
        </w:rPr>
        <w:t>°C</w:t>
      </w:r>
      <w:r w:rsidRPr="005F7CE5">
        <w:rPr>
          <w:rFonts w:ascii="Arial" w:hAnsi="Arial" w:cs="Arial"/>
          <w:sz w:val="20"/>
          <w:szCs w:val="20"/>
        </w:rPr>
        <w:t xml:space="preserve"> using a Nano </w:t>
      </w:r>
      <w:proofErr w:type="spellStart"/>
      <w:r w:rsidRPr="005F7CE5">
        <w:rPr>
          <w:rFonts w:ascii="Arial" w:hAnsi="Arial" w:cs="Arial"/>
          <w:sz w:val="20"/>
          <w:szCs w:val="20"/>
        </w:rPr>
        <w:t>Zetasizer</w:t>
      </w:r>
      <w:proofErr w:type="spellEnd"/>
      <w:r w:rsidRPr="005F7CE5">
        <w:rPr>
          <w:rFonts w:ascii="Arial" w:hAnsi="Arial" w:cs="Arial"/>
          <w:sz w:val="20"/>
          <w:szCs w:val="20"/>
        </w:rPr>
        <w:t xml:space="preserve"> (Malvern Instruments, UK) operating at 633 nm. </w:t>
      </w:r>
    </w:p>
    <w:p w14:paraId="02FE3AC7" w14:textId="77777777" w:rsidR="005B699C" w:rsidRPr="005F7CE5" w:rsidRDefault="005B699C" w:rsidP="00410937">
      <w:pPr>
        <w:widowControl w:val="0"/>
        <w:autoSpaceDE w:val="0"/>
        <w:autoSpaceDN w:val="0"/>
        <w:adjustRightInd w:val="0"/>
        <w:spacing w:after="0" w:line="480" w:lineRule="auto"/>
        <w:jc w:val="both"/>
        <w:rPr>
          <w:rFonts w:ascii="Arial" w:hAnsi="Arial" w:cs="Arial"/>
          <w:b/>
          <w:i/>
          <w:iCs/>
          <w:color w:val="000000"/>
          <w:sz w:val="20"/>
          <w:szCs w:val="20"/>
        </w:rPr>
      </w:pPr>
    </w:p>
    <w:p w14:paraId="6E219525" w14:textId="77777777" w:rsidR="005B699C" w:rsidRPr="005F7CE5" w:rsidRDefault="005B699C" w:rsidP="00410937">
      <w:pPr>
        <w:widowControl w:val="0"/>
        <w:autoSpaceDE w:val="0"/>
        <w:autoSpaceDN w:val="0"/>
        <w:adjustRightInd w:val="0"/>
        <w:spacing w:after="0" w:line="480" w:lineRule="auto"/>
        <w:jc w:val="both"/>
        <w:rPr>
          <w:rFonts w:ascii="Arial" w:hAnsi="Arial" w:cs="Arial"/>
          <w:b/>
          <w:iCs/>
          <w:color w:val="000000"/>
          <w:sz w:val="20"/>
          <w:szCs w:val="20"/>
        </w:rPr>
      </w:pPr>
      <w:r w:rsidRPr="005F7CE5">
        <w:rPr>
          <w:rFonts w:ascii="Arial" w:hAnsi="Arial" w:cs="Arial"/>
          <w:b/>
          <w:iCs/>
          <w:color w:val="000000"/>
          <w:sz w:val="20"/>
          <w:szCs w:val="20"/>
        </w:rPr>
        <w:t>Measurement of acetylcholinesterase (</w:t>
      </w:r>
      <w:proofErr w:type="spellStart"/>
      <w:r w:rsidRPr="005F7CE5">
        <w:rPr>
          <w:rFonts w:ascii="Arial" w:hAnsi="Arial" w:cs="Arial"/>
          <w:b/>
          <w:iCs/>
          <w:color w:val="000000"/>
          <w:sz w:val="20"/>
          <w:szCs w:val="20"/>
        </w:rPr>
        <w:t>AChE</w:t>
      </w:r>
      <w:proofErr w:type="spellEnd"/>
      <w:r w:rsidRPr="005F7CE5">
        <w:rPr>
          <w:rFonts w:ascii="Arial" w:hAnsi="Arial" w:cs="Arial"/>
          <w:b/>
          <w:iCs/>
          <w:color w:val="000000"/>
          <w:sz w:val="20"/>
          <w:szCs w:val="20"/>
        </w:rPr>
        <w:t>) activity</w:t>
      </w:r>
    </w:p>
    <w:p w14:paraId="196396C5" w14:textId="77777777" w:rsidR="005B699C" w:rsidRPr="005F7CE5" w:rsidRDefault="005B699C" w:rsidP="00410937">
      <w:pPr>
        <w:widowControl w:val="0"/>
        <w:autoSpaceDE w:val="0"/>
        <w:autoSpaceDN w:val="0"/>
        <w:adjustRightInd w:val="0"/>
        <w:spacing w:after="0" w:line="480" w:lineRule="auto"/>
        <w:jc w:val="both"/>
        <w:rPr>
          <w:rFonts w:ascii="Arial" w:hAnsi="Arial" w:cs="Arial"/>
          <w:color w:val="000000"/>
          <w:sz w:val="20"/>
          <w:szCs w:val="20"/>
        </w:rPr>
      </w:pPr>
      <w:proofErr w:type="spellStart"/>
      <w:r w:rsidRPr="005F7CE5">
        <w:rPr>
          <w:rFonts w:ascii="Arial" w:hAnsi="Arial" w:cs="Arial"/>
          <w:color w:val="000000"/>
          <w:sz w:val="20"/>
          <w:szCs w:val="20"/>
        </w:rPr>
        <w:t>AChE</w:t>
      </w:r>
      <w:proofErr w:type="spellEnd"/>
      <w:r w:rsidRPr="005F7CE5">
        <w:rPr>
          <w:rFonts w:ascii="Arial" w:hAnsi="Arial" w:cs="Arial"/>
          <w:color w:val="000000"/>
          <w:sz w:val="20"/>
          <w:szCs w:val="20"/>
        </w:rPr>
        <w:t xml:space="preserve"> activity was determined according to </w:t>
      </w:r>
      <w:r w:rsidRPr="005F7CE5">
        <w:rPr>
          <w:rFonts w:ascii="Arial" w:eastAsia="Malgun Gothic" w:hAnsi="Arial" w:cs="Arial"/>
          <w:color w:val="000000"/>
          <w:sz w:val="20"/>
          <w:szCs w:val="20"/>
        </w:rPr>
        <w:t xml:space="preserve">a previously </w:t>
      </w:r>
      <w:r w:rsidRPr="005F7CE5">
        <w:rPr>
          <w:rFonts w:ascii="Arial" w:hAnsi="Arial" w:cs="Arial"/>
          <w:color w:val="000000"/>
          <w:sz w:val="20"/>
          <w:szCs w:val="20"/>
        </w:rPr>
        <w:t xml:space="preserve">described method </w:t>
      </w:r>
      <w:r w:rsidRPr="005F7CE5">
        <w:rPr>
          <w:rFonts w:ascii="Arial" w:hAnsi="Arial" w:cs="Arial"/>
          <w:color w:val="000000"/>
          <w:sz w:val="20"/>
          <w:szCs w:val="20"/>
        </w:rPr>
        <w:fldChar w:fldCharType="begin">
          <w:fldData xml:space="preserve">PEVuZE5vdGU+PENpdGU+PEF1dGhvcj5Fc3NhbmRvaDwvQXV0aG9yPjxZZWFyPjIwMTU8L1llYXI+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</w:fldData>
        </w:fldChar>
      </w:r>
      <w:r w:rsidRPr="005F7CE5">
        <w:rPr>
          <w:rFonts w:ascii="Arial" w:hAnsi="Arial" w:cs="Arial"/>
          <w:color w:val="000000"/>
          <w:sz w:val="20"/>
          <w:szCs w:val="20"/>
        </w:rPr>
        <w:instrText xml:space="preserve"> ADDIN EN.CITE </w:instrText>
      </w:r>
      <w:r w:rsidRPr="005F7CE5">
        <w:rPr>
          <w:rFonts w:ascii="Arial" w:hAnsi="Arial" w:cs="Arial"/>
          <w:color w:val="000000"/>
          <w:sz w:val="20"/>
          <w:szCs w:val="20"/>
        </w:rPr>
        <w:fldChar w:fldCharType="begin">
          <w:fldData xml:space="preserve">PEVuZE5vdGU+PENpdGU+PEF1dGhvcj5Fc3NhbmRvaDwvQXV0aG9yPjxZZWFyPjIwMTU8L1llYXI+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</w:fldData>
        </w:fldChar>
      </w:r>
      <w:r w:rsidRPr="005F7CE5">
        <w:rPr>
          <w:rFonts w:ascii="Arial" w:hAnsi="Arial" w:cs="Arial"/>
          <w:color w:val="000000"/>
          <w:sz w:val="20"/>
          <w:szCs w:val="20"/>
        </w:rPr>
        <w:instrText xml:space="preserve"> ADDIN EN.CITE.DATA </w:instrText>
      </w:r>
      <w:r w:rsidRPr="005F7CE5">
        <w:rPr>
          <w:rFonts w:ascii="Arial" w:hAnsi="Arial" w:cs="Arial"/>
          <w:color w:val="000000"/>
          <w:sz w:val="20"/>
          <w:szCs w:val="20"/>
        </w:rPr>
      </w:r>
      <w:r w:rsidRPr="005F7CE5">
        <w:rPr>
          <w:rFonts w:ascii="Arial" w:hAnsi="Arial" w:cs="Arial"/>
          <w:color w:val="000000"/>
          <w:sz w:val="20"/>
          <w:szCs w:val="20"/>
        </w:rPr>
        <w:fldChar w:fldCharType="end"/>
      </w:r>
      <w:r w:rsidRPr="005F7CE5">
        <w:rPr>
          <w:rFonts w:ascii="Arial" w:hAnsi="Arial" w:cs="Arial"/>
          <w:color w:val="000000"/>
          <w:sz w:val="20"/>
          <w:szCs w:val="20"/>
        </w:rPr>
      </w:r>
      <w:r w:rsidRPr="005F7CE5">
        <w:rPr>
          <w:rFonts w:ascii="Arial" w:hAnsi="Arial" w:cs="Arial"/>
          <w:color w:val="000000"/>
          <w:sz w:val="20"/>
          <w:szCs w:val="20"/>
        </w:rPr>
        <w:fldChar w:fldCharType="separate"/>
      </w:r>
      <w:r w:rsidRPr="005F7CE5">
        <w:rPr>
          <w:rFonts w:ascii="Arial" w:hAnsi="Arial" w:cs="Arial"/>
          <w:noProof/>
          <w:color w:val="000000"/>
          <w:sz w:val="20"/>
          <w:szCs w:val="20"/>
          <w:vertAlign w:val="superscript"/>
        </w:rPr>
        <w:t>50</w:t>
      </w:r>
      <w:r w:rsidRPr="005F7CE5">
        <w:rPr>
          <w:rFonts w:ascii="Arial" w:hAnsi="Arial" w:cs="Arial"/>
          <w:color w:val="000000"/>
          <w:sz w:val="20"/>
          <w:szCs w:val="20"/>
        </w:rPr>
        <w:fldChar w:fldCharType="end"/>
      </w:r>
      <w:r w:rsidRPr="005F7CE5">
        <w:rPr>
          <w:rFonts w:ascii="Arial" w:hAnsi="Arial" w:cs="Arial"/>
          <w:sz w:val="20"/>
          <w:szCs w:val="20"/>
        </w:rPr>
        <w:t xml:space="preserve">. </w:t>
      </w:r>
      <w:r w:rsidRPr="005F7CE5">
        <w:rPr>
          <w:rFonts w:ascii="Arial" w:hAnsi="Arial" w:cs="Arial"/>
          <w:color w:val="000000"/>
          <w:sz w:val="20"/>
          <w:szCs w:val="20"/>
        </w:rPr>
        <w:t xml:space="preserve">To measure the quantity of exosomes in culture supernatants, cells were treated with </w:t>
      </w:r>
      <w:proofErr w:type="spellStart"/>
      <w:r w:rsidRPr="005F7CE5">
        <w:rPr>
          <w:rFonts w:ascii="Arial" w:eastAsia="Times New Roman" w:hAnsi="Arial" w:cs="Arial"/>
          <w:snapToGrid w:val="0"/>
          <w:color w:val="000000"/>
          <w:sz w:val="20"/>
          <w:szCs w:val="20"/>
          <w:lang w:eastAsia="de-DE" w:bidi="en-US"/>
        </w:rPr>
        <w:t>PtNPs</w:t>
      </w:r>
      <w:proofErr w:type="spellEnd"/>
      <w:r w:rsidRPr="005F7CE5">
        <w:rPr>
          <w:rFonts w:ascii="Arial" w:eastAsia="Times New Roman" w:hAnsi="Arial" w:cs="Arial"/>
          <w:snapToGrid w:val="0"/>
          <w:color w:val="000000"/>
          <w:sz w:val="20"/>
          <w:szCs w:val="20"/>
          <w:lang w:eastAsia="de-DE" w:bidi="en-US"/>
        </w:rPr>
        <w:t xml:space="preserve"> (10 µM) or C6-cer (10 µM)</w:t>
      </w:r>
      <w:r w:rsidRPr="005F7CE5">
        <w:rPr>
          <w:rFonts w:ascii="Arial" w:eastAsia="Times New Roman" w:hAnsi="Arial" w:cs="Arial"/>
          <w:color w:val="000000"/>
          <w:sz w:val="20"/>
          <w:szCs w:val="20"/>
          <w:lang w:eastAsia="de-DE"/>
        </w:rPr>
        <w:t xml:space="preserve"> </w:t>
      </w:r>
      <w:r w:rsidR="002E6832" w:rsidRPr="005F7CE5">
        <w:rPr>
          <w:rFonts w:ascii="Arial" w:eastAsia="Times New Roman" w:hAnsi="Arial" w:cs="Arial"/>
          <w:color w:val="000000"/>
          <w:sz w:val="20"/>
          <w:szCs w:val="20"/>
          <w:lang w:eastAsia="de-DE"/>
        </w:rPr>
        <w:t xml:space="preserve">or </w:t>
      </w:r>
      <w:r w:rsidR="002E6832" w:rsidRPr="005F7CE5">
        <w:rPr>
          <w:rFonts w:ascii="Arial" w:eastAsia="Times New Roman" w:hAnsi="Arial" w:cs="Arial"/>
          <w:snapToGrid w:val="0"/>
          <w:color w:val="000000"/>
          <w:sz w:val="20"/>
          <w:szCs w:val="20"/>
          <w:lang w:eastAsia="de-DE" w:bidi="en-US"/>
        </w:rPr>
        <w:t>CSP (</w:t>
      </w:r>
      <w:r w:rsidR="002E6832" w:rsidRPr="005F7CE5">
        <w:rPr>
          <w:rFonts w:ascii="Arial" w:hAnsi="Arial" w:cs="Arial"/>
          <w:sz w:val="20"/>
          <w:szCs w:val="20"/>
        </w:rPr>
        <w:t>10 µM)</w:t>
      </w:r>
      <w:r w:rsidR="002E6832" w:rsidRPr="005F7CE5">
        <w:rPr>
          <w:rFonts w:ascii="Arial" w:eastAsia="Times New Roman" w:hAnsi="Arial" w:cs="Arial"/>
          <w:snapToGrid w:val="0"/>
          <w:color w:val="000000"/>
          <w:sz w:val="20"/>
          <w:szCs w:val="20"/>
          <w:lang w:eastAsia="de-DE" w:bidi="en-US"/>
        </w:rPr>
        <w:t xml:space="preserve"> </w:t>
      </w:r>
      <w:r w:rsidRPr="005F7CE5">
        <w:rPr>
          <w:rFonts w:ascii="Arial" w:eastAsia="Times New Roman" w:hAnsi="Arial" w:cs="Arial"/>
          <w:color w:val="000000"/>
          <w:sz w:val="20"/>
          <w:szCs w:val="20"/>
          <w:lang w:eastAsia="de-DE"/>
        </w:rPr>
        <w:t>or</w:t>
      </w:r>
      <w:r w:rsidRPr="005F7CE5">
        <w:rPr>
          <w:rFonts w:ascii="Arial" w:eastAsia="Times New Roman" w:hAnsi="Arial" w:cs="Arial"/>
          <w:snapToGrid w:val="0"/>
          <w:color w:val="000000"/>
          <w:sz w:val="20"/>
          <w:szCs w:val="20"/>
          <w:lang w:eastAsia="de-DE" w:bidi="en-US"/>
        </w:rPr>
        <w:t xml:space="preserve"> GW4869 (20 µM). </w:t>
      </w:r>
      <w:proofErr w:type="spellStart"/>
      <w:r w:rsidRPr="005F7CE5">
        <w:rPr>
          <w:rFonts w:ascii="Arial" w:hAnsi="Arial" w:cs="Arial"/>
          <w:color w:val="000000"/>
          <w:sz w:val="20"/>
          <w:szCs w:val="20"/>
        </w:rPr>
        <w:t>AChE</w:t>
      </w:r>
      <w:proofErr w:type="spellEnd"/>
      <w:r w:rsidRPr="005F7CE5">
        <w:rPr>
          <w:rFonts w:ascii="Arial" w:hAnsi="Arial" w:cs="Arial"/>
          <w:color w:val="000000"/>
          <w:sz w:val="20"/>
          <w:szCs w:val="20"/>
        </w:rPr>
        <w:t xml:space="preserve"> activity was determined using a commercially available </w:t>
      </w:r>
      <w:proofErr w:type="spellStart"/>
      <w:r w:rsidRPr="005F7CE5">
        <w:rPr>
          <w:rFonts w:ascii="Arial" w:hAnsi="Arial" w:cs="Arial"/>
          <w:color w:val="000000"/>
          <w:sz w:val="20"/>
          <w:szCs w:val="20"/>
        </w:rPr>
        <w:t>AChE</w:t>
      </w:r>
      <w:proofErr w:type="spellEnd"/>
      <w:r w:rsidRPr="005F7CE5">
        <w:rPr>
          <w:rFonts w:ascii="Arial" w:hAnsi="Arial" w:cs="Arial"/>
          <w:color w:val="000000"/>
          <w:sz w:val="20"/>
          <w:szCs w:val="20"/>
        </w:rPr>
        <w:t xml:space="preserve"> activity assay kit (Sigma). Culture supernatants were incubated in the working reagent in 96-well plates. After incubation, the colorimetric product was read at 412 nm using a microplate reader and expressed as </w:t>
      </w:r>
      <w:proofErr w:type="spellStart"/>
      <w:r w:rsidRPr="005F7CE5">
        <w:rPr>
          <w:rFonts w:ascii="Arial" w:hAnsi="Arial" w:cs="Arial"/>
          <w:color w:val="000000"/>
          <w:sz w:val="20"/>
          <w:szCs w:val="20"/>
        </w:rPr>
        <w:t>AChE</w:t>
      </w:r>
      <w:proofErr w:type="spellEnd"/>
      <w:r w:rsidRPr="005F7CE5">
        <w:rPr>
          <w:rFonts w:ascii="Arial" w:hAnsi="Arial" w:cs="Arial"/>
          <w:color w:val="000000"/>
          <w:sz w:val="20"/>
          <w:szCs w:val="20"/>
        </w:rPr>
        <w:t xml:space="preserve"> activity (units/mL) according to the manufacturer’s instructions.</w:t>
      </w:r>
    </w:p>
    <w:p w14:paraId="1C9BC462" w14:textId="77777777" w:rsidR="005B699C" w:rsidRPr="005F7CE5" w:rsidRDefault="005B699C" w:rsidP="00410937">
      <w:pPr>
        <w:widowControl w:val="0"/>
        <w:autoSpaceDE w:val="0"/>
        <w:autoSpaceDN w:val="0"/>
        <w:adjustRightInd w:val="0"/>
        <w:spacing w:after="0" w:line="480" w:lineRule="auto"/>
        <w:ind w:firstLine="720"/>
        <w:jc w:val="both"/>
        <w:rPr>
          <w:rFonts w:ascii="Arial" w:hAnsi="Arial" w:cs="Arial"/>
          <w:color w:val="000000"/>
          <w:sz w:val="20"/>
          <w:szCs w:val="20"/>
        </w:rPr>
      </w:pPr>
    </w:p>
    <w:p w14:paraId="1EC99BA6" w14:textId="77777777" w:rsidR="005B699C" w:rsidRPr="005F7CE5" w:rsidRDefault="005B699C" w:rsidP="00410937">
      <w:pPr>
        <w:widowControl w:val="0"/>
        <w:autoSpaceDE w:val="0"/>
        <w:autoSpaceDN w:val="0"/>
        <w:adjustRightInd w:val="0"/>
        <w:spacing w:after="0" w:line="480" w:lineRule="auto"/>
        <w:jc w:val="both"/>
        <w:rPr>
          <w:rFonts w:ascii="Arial" w:eastAsia="Times New Roman" w:hAnsi="Arial" w:cs="Arial"/>
          <w:b/>
          <w:bCs/>
          <w:iCs/>
          <w:sz w:val="20"/>
          <w:szCs w:val="20"/>
        </w:rPr>
      </w:pPr>
      <w:r w:rsidRPr="005F7CE5">
        <w:rPr>
          <w:rFonts w:ascii="Arial" w:eastAsia="Times New Roman" w:hAnsi="Arial" w:cs="Arial"/>
          <w:b/>
          <w:bCs/>
          <w:iCs/>
          <w:sz w:val="20"/>
          <w:szCs w:val="20"/>
        </w:rPr>
        <w:t>Sphingomyelinase activity assay</w:t>
      </w:r>
    </w:p>
    <w:p w14:paraId="3765040D" w14:textId="77777777" w:rsidR="005B699C" w:rsidRPr="005F7CE5" w:rsidRDefault="005B699C" w:rsidP="00410937">
      <w:pPr>
        <w:widowControl w:val="0"/>
        <w:autoSpaceDE w:val="0"/>
        <w:autoSpaceDN w:val="0"/>
        <w:adjustRightInd w:val="0"/>
        <w:spacing w:after="0" w:line="480" w:lineRule="auto"/>
        <w:jc w:val="both"/>
        <w:rPr>
          <w:rFonts w:ascii="Arial" w:eastAsia="Times New Roman" w:hAnsi="Arial" w:cs="Arial"/>
          <w:color w:val="000000"/>
          <w:sz w:val="20"/>
          <w:szCs w:val="20"/>
        </w:rPr>
      </w:pPr>
      <w:r w:rsidRPr="005F7CE5">
        <w:rPr>
          <w:rFonts w:ascii="Arial" w:eastAsia="Times New Roman" w:hAnsi="Arial" w:cs="Arial"/>
          <w:bCs/>
          <w:color w:val="000000"/>
          <w:sz w:val="20"/>
          <w:szCs w:val="20"/>
        </w:rPr>
        <w:t xml:space="preserve">The </w:t>
      </w:r>
      <w:r w:rsidRPr="005F7CE5">
        <w:rPr>
          <w:rFonts w:ascii="Arial" w:eastAsia="Times New Roman" w:hAnsi="Arial" w:cs="Arial"/>
          <w:bCs/>
          <w:color w:val="000000" w:themeColor="text1"/>
          <w:sz w:val="20"/>
          <w:szCs w:val="20"/>
        </w:rPr>
        <w:t xml:space="preserve">sphingomyelinase activity assay was performed as described previously </w:t>
      </w:r>
      <w:r w:rsidRPr="005F7CE5">
        <w:rPr>
          <w:rFonts w:ascii="Arial" w:eastAsia="Times New Roman" w:hAnsi="Arial" w:cs="Arial"/>
          <w:bCs/>
          <w:color w:val="000000" w:themeColor="text1"/>
          <w:sz w:val="20"/>
          <w:szCs w:val="20"/>
        </w:rPr>
        <w:fldChar w:fldCharType="begin">
          <w:fldData xml:space="preserve">PEVuZE5vdGU+PENpdGU+PEF1dGhvcj5UYWJhdGFkemU8L0F1dGhvcj48WWVhcj4yMDEwPC9ZZWFy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</w:fldData>
        </w:fldChar>
      </w:r>
      <w:r w:rsidRPr="005F7CE5">
        <w:rPr>
          <w:rFonts w:ascii="Arial" w:eastAsia="Times New Roman" w:hAnsi="Arial" w:cs="Arial"/>
          <w:bCs/>
          <w:color w:val="000000" w:themeColor="text1"/>
          <w:sz w:val="20"/>
          <w:szCs w:val="20"/>
        </w:rPr>
        <w:instrText xml:space="preserve"> ADDIN EN.CITE </w:instrText>
      </w:r>
      <w:r w:rsidRPr="005F7CE5">
        <w:rPr>
          <w:rFonts w:ascii="Arial" w:eastAsia="Times New Roman" w:hAnsi="Arial" w:cs="Arial"/>
          <w:bCs/>
          <w:color w:val="000000" w:themeColor="text1"/>
          <w:sz w:val="20"/>
          <w:szCs w:val="20"/>
        </w:rPr>
        <w:fldChar w:fldCharType="begin">
          <w:fldData xml:space="preserve">PEVuZE5vdGU+PENpdGU+PEF1dGhvcj5UYWJhdGFkemU8L0F1dGhvcj48WWVhcj4yMDEwPC9ZZWFy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</w:fldData>
        </w:fldChar>
      </w:r>
      <w:r w:rsidRPr="005F7CE5">
        <w:rPr>
          <w:rFonts w:ascii="Arial" w:eastAsia="Times New Roman" w:hAnsi="Arial" w:cs="Arial"/>
          <w:bCs/>
          <w:color w:val="000000" w:themeColor="text1"/>
          <w:sz w:val="20"/>
          <w:szCs w:val="20"/>
        </w:rPr>
        <w:instrText xml:space="preserve"> ADDIN EN.CITE.DATA </w:instrText>
      </w:r>
      <w:r w:rsidRPr="005F7CE5">
        <w:rPr>
          <w:rFonts w:ascii="Arial" w:eastAsia="Times New Roman" w:hAnsi="Arial" w:cs="Arial"/>
          <w:bCs/>
          <w:color w:val="000000" w:themeColor="text1"/>
          <w:sz w:val="20"/>
          <w:szCs w:val="20"/>
        </w:rPr>
      </w:r>
      <w:r w:rsidRPr="005F7CE5">
        <w:rPr>
          <w:rFonts w:ascii="Arial" w:eastAsia="Times New Roman" w:hAnsi="Arial" w:cs="Arial"/>
          <w:bCs/>
          <w:color w:val="000000" w:themeColor="text1"/>
          <w:sz w:val="20"/>
          <w:szCs w:val="20"/>
        </w:rPr>
        <w:fldChar w:fldCharType="end"/>
      </w:r>
      <w:r w:rsidRPr="005F7CE5">
        <w:rPr>
          <w:rFonts w:ascii="Arial" w:eastAsia="Times New Roman" w:hAnsi="Arial" w:cs="Arial"/>
          <w:bCs/>
          <w:color w:val="000000" w:themeColor="text1"/>
          <w:sz w:val="20"/>
          <w:szCs w:val="20"/>
        </w:rPr>
      </w:r>
      <w:r w:rsidRPr="005F7CE5">
        <w:rPr>
          <w:rFonts w:ascii="Arial" w:eastAsia="Times New Roman" w:hAnsi="Arial" w:cs="Arial"/>
          <w:bCs/>
          <w:color w:val="000000" w:themeColor="text1"/>
          <w:sz w:val="20"/>
          <w:szCs w:val="20"/>
        </w:rPr>
        <w:fldChar w:fldCharType="separate"/>
      </w:r>
      <w:r w:rsidRPr="005F7CE5">
        <w:rPr>
          <w:rFonts w:ascii="Arial" w:eastAsia="Times New Roman" w:hAnsi="Arial" w:cs="Arial"/>
          <w:bCs/>
          <w:noProof/>
          <w:color w:val="000000" w:themeColor="text1"/>
          <w:sz w:val="20"/>
          <w:szCs w:val="20"/>
          <w:vertAlign w:val="superscript"/>
        </w:rPr>
        <w:t>51</w:t>
      </w:r>
      <w:r w:rsidRPr="005F7CE5">
        <w:rPr>
          <w:rFonts w:ascii="Arial" w:eastAsia="Times New Roman" w:hAnsi="Arial" w:cs="Arial"/>
          <w:bCs/>
          <w:color w:val="000000" w:themeColor="text1"/>
          <w:sz w:val="20"/>
          <w:szCs w:val="20"/>
        </w:rPr>
        <w:fldChar w:fldCharType="end"/>
      </w:r>
      <w:r w:rsidRPr="005F7CE5">
        <w:rPr>
          <w:rFonts w:ascii="Arial" w:hAnsi="Arial" w:cs="Arial"/>
          <w:bCs/>
          <w:color w:val="000000" w:themeColor="text1"/>
          <w:sz w:val="20"/>
          <w:szCs w:val="20"/>
        </w:rPr>
        <w:t xml:space="preserve">, using a kit and following the </w:t>
      </w:r>
      <w:r w:rsidRPr="005F7CE5">
        <w:rPr>
          <w:rFonts w:ascii="Arial" w:eastAsia="Times New Roman" w:hAnsi="Arial" w:cs="Arial"/>
          <w:color w:val="000000" w:themeColor="text1"/>
          <w:sz w:val="20"/>
          <w:szCs w:val="20"/>
        </w:rPr>
        <w:t>manufacturer’s</w:t>
      </w:r>
      <w:r w:rsidRPr="005F7CE5">
        <w:rPr>
          <w:rFonts w:ascii="Arial" w:eastAsia="Malgun Gothic" w:hAnsi="Arial" w:cs="Arial"/>
          <w:b/>
          <w:bCs/>
          <w:color w:val="000000"/>
          <w:sz w:val="20"/>
          <w:szCs w:val="20"/>
        </w:rPr>
        <w:t xml:space="preserve"> </w:t>
      </w:r>
      <w:r w:rsidRPr="005F7CE5">
        <w:rPr>
          <w:rFonts w:ascii="Arial" w:eastAsia="Malgun Gothic" w:hAnsi="Arial" w:cs="Arial"/>
          <w:color w:val="000000"/>
          <w:sz w:val="20"/>
          <w:szCs w:val="20"/>
        </w:rPr>
        <w:t>protocol</w:t>
      </w:r>
      <w:r w:rsidRPr="005F7CE5">
        <w:rPr>
          <w:rFonts w:ascii="Arial" w:hAnsi="Arial" w:cs="Arial"/>
          <w:b/>
          <w:bCs/>
          <w:color w:val="000000" w:themeColor="text1"/>
          <w:sz w:val="20"/>
          <w:szCs w:val="20"/>
        </w:rPr>
        <w:t xml:space="preserve">. </w:t>
      </w:r>
      <w:r w:rsidRPr="005F7CE5">
        <w:rPr>
          <w:rFonts w:ascii="Arial" w:eastAsia="Times New Roman" w:hAnsi="Arial" w:cs="Arial"/>
          <w:color w:val="000000" w:themeColor="text1"/>
          <w:sz w:val="20"/>
          <w:szCs w:val="20"/>
        </w:rPr>
        <w:t xml:space="preserve">The </w:t>
      </w:r>
      <w:proofErr w:type="spellStart"/>
      <w:r w:rsidRPr="005F7CE5">
        <w:rPr>
          <w:rFonts w:ascii="Arial" w:eastAsia="Times New Roman" w:hAnsi="Arial" w:cs="Arial"/>
          <w:color w:val="000000" w:themeColor="text1"/>
          <w:sz w:val="20"/>
          <w:szCs w:val="20"/>
        </w:rPr>
        <w:t>Amplex</w:t>
      </w:r>
      <w:proofErr w:type="spellEnd"/>
      <w:r w:rsidRPr="005F7CE5">
        <w:rPr>
          <w:rFonts w:ascii="Arial" w:eastAsia="Times New Roman" w:hAnsi="Arial" w:cs="Arial"/>
          <w:color w:val="000000" w:themeColor="text1"/>
          <w:sz w:val="20"/>
          <w:szCs w:val="20"/>
        </w:rPr>
        <w:t xml:space="preserve"> Red sphingomyelinase assay kit (Molecular Probes Inc., Eugene, OR, USA) was used to quantify neutral sphingomyelinase activity. The exosomes were incubated for 30 min at 37°C in 100 µL of a working solution that consisted of 2 U/mL HRP, 0.2 U/mL choline oxidase, 8 U/mL of alkaline phosphatase</w:t>
      </w:r>
      <w:r w:rsidRPr="005F7CE5">
        <w:rPr>
          <w:rFonts w:ascii="Arial" w:eastAsia="Times New Roman" w:hAnsi="Arial" w:cs="Arial"/>
          <w:color w:val="000000"/>
          <w:sz w:val="20"/>
          <w:szCs w:val="20"/>
        </w:rPr>
        <w:t xml:space="preserve">, and 0.5 mM sphingomyelin. Neutral sphingomyelinase activity was determined in a working buffer of pH 7.4. The reaction product was measured using a fluorescent plate reader (absorption at 571 nm and emission at 585 </w:t>
      </w:r>
      <w:proofErr w:type="gramStart"/>
      <w:r w:rsidRPr="005F7CE5">
        <w:rPr>
          <w:rFonts w:ascii="Arial" w:eastAsia="Times New Roman" w:hAnsi="Arial" w:cs="Arial"/>
          <w:color w:val="000000"/>
          <w:sz w:val="20"/>
          <w:szCs w:val="20"/>
        </w:rPr>
        <w:t>nm;</w:t>
      </w:r>
      <w:proofErr w:type="gramEnd"/>
      <w:r w:rsidRPr="005F7CE5">
        <w:rPr>
          <w:rFonts w:ascii="Arial" w:eastAsia="Times New Roman" w:hAnsi="Arial" w:cs="Arial"/>
          <w:color w:val="000000"/>
          <w:sz w:val="20"/>
          <w:szCs w:val="20"/>
        </w:rPr>
        <w:t xml:space="preserve"> </w:t>
      </w:r>
      <w:proofErr w:type="spellStart"/>
      <w:r w:rsidRPr="005F7CE5">
        <w:rPr>
          <w:rFonts w:ascii="Arial" w:eastAsia="Times New Roman" w:hAnsi="Arial" w:cs="Arial"/>
          <w:color w:val="000000"/>
          <w:sz w:val="20"/>
          <w:szCs w:val="20"/>
        </w:rPr>
        <w:t>SpectraMax</w:t>
      </w:r>
      <w:proofErr w:type="spellEnd"/>
      <w:r w:rsidRPr="005F7CE5">
        <w:rPr>
          <w:rFonts w:ascii="Arial" w:eastAsia="Times New Roman" w:hAnsi="Arial" w:cs="Arial"/>
          <w:color w:val="000000"/>
          <w:sz w:val="20"/>
          <w:szCs w:val="20"/>
        </w:rPr>
        <w:t xml:space="preserve"> M2e, Molecular Devices, CA, USA). </w:t>
      </w:r>
    </w:p>
    <w:p w14:paraId="39592AE8" w14:textId="77777777" w:rsidR="005B699C" w:rsidRPr="005F7CE5" w:rsidRDefault="005B699C" w:rsidP="00410937">
      <w:pPr>
        <w:widowControl w:val="0"/>
        <w:autoSpaceDE w:val="0"/>
        <w:autoSpaceDN w:val="0"/>
        <w:adjustRightInd w:val="0"/>
        <w:spacing w:after="0" w:line="480" w:lineRule="auto"/>
        <w:jc w:val="both"/>
        <w:rPr>
          <w:rFonts w:ascii="Arial" w:eastAsia="Times New Roman" w:hAnsi="Arial" w:cs="Arial"/>
          <w:color w:val="000000"/>
          <w:sz w:val="20"/>
          <w:szCs w:val="20"/>
        </w:rPr>
      </w:pPr>
    </w:p>
    <w:p w14:paraId="2CCFEB5C" w14:textId="77777777" w:rsidR="005B699C" w:rsidRPr="005F7CE5" w:rsidRDefault="005B699C" w:rsidP="00410937">
      <w:pPr>
        <w:widowControl w:val="0"/>
        <w:autoSpaceDE w:val="0"/>
        <w:autoSpaceDN w:val="0"/>
        <w:adjustRightInd w:val="0"/>
        <w:spacing w:after="0" w:line="480" w:lineRule="auto"/>
        <w:jc w:val="both"/>
        <w:rPr>
          <w:rFonts w:ascii="Arial" w:hAnsi="Arial" w:cs="Arial"/>
          <w:b/>
          <w:bCs/>
          <w:iCs/>
          <w:color w:val="000000"/>
          <w:sz w:val="20"/>
          <w:szCs w:val="20"/>
        </w:rPr>
      </w:pPr>
      <w:r w:rsidRPr="005F7CE5">
        <w:rPr>
          <w:rFonts w:ascii="Arial" w:hAnsi="Arial" w:cs="Arial"/>
          <w:b/>
          <w:bCs/>
          <w:iCs/>
          <w:color w:val="000000"/>
          <w:sz w:val="20"/>
          <w:szCs w:val="20"/>
        </w:rPr>
        <w:t>RNA isolation, and mRNA expression analysis using quantitative reverse transcription-polymerase chain reaction (</w:t>
      </w:r>
      <w:proofErr w:type="spellStart"/>
      <w:r w:rsidRPr="005F7CE5">
        <w:rPr>
          <w:rFonts w:ascii="Arial" w:hAnsi="Arial" w:cs="Arial"/>
          <w:b/>
          <w:bCs/>
          <w:iCs/>
          <w:color w:val="000000"/>
          <w:sz w:val="20"/>
          <w:szCs w:val="20"/>
        </w:rPr>
        <w:t>qRT</w:t>
      </w:r>
      <w:proofErr w:type="spellEnd"/>
      <w:r w:rsidRPr="005F7CE5">
        <w:rPr>
          <w:rFonts w:ascii="Arial" w:hAnsi="Arial" w:cs="Arial"/>
          <w:b/>
          <w:bCs/>
          <w:iCs/>
          <w:color w:val="000000"/>
          <w:sz w:val="20"/>
          <w:szCs w:val="20"/>
        </w:rPr>
        <w:t xml:space="preserve">-PCR) </w:t>
      </w:r>
    </w:p>
    <w:p w14:paraId="3F850389" w14:textId="77777777" w:rsidR="005B699C" w:rsidRPr="005F7CE5" w:rsidRDefault="005B699C" w:rsidP="00410937">
      <w:pPr>
        <w:widowControl w:val="0"/>
        <w:kinsoku w:val="0"/>
        <w:overflowPunct w:val="0"/>
        <w:autoSpaceDE w:val="0"/>
        <w:autoSpaceDN w:val="0"/>
        <w:adjustRightInd w:val="0"/>
        <w:snapToGrid w:val="0"/>
        <w:spacing w:before="240" w:after="120" w:line="480" w:lineRule="auto"/>
        <w:jc w:val="both"/>
        <w:outlineLvl w:val="1"/>
        <w:rPr>
          <w:rFonts w:ascii="Arial" w:eastAsia="Times New Roman" w:hAnsi="Arial" w:cs="Arial"/>
          <w:snapToGrid w:val="0"/>
          <w:color w:val="000000"/>
          <w:sz w:val="20"/>
          <w:szCs w:val="20"/>
          <w:lang w:eastAsia="de-DE" w:bidi="en-US"/>
        </w:rPr>
      </w:pPr>
      <w:r w:rsidRPr="005F7CE5">
        <w:rPr>
          <w:rFonts w:ascii="Arial" w:eastAsia="Times New Roman" w:hAnsi="Arial" w:cs="Arial"/>
          <w:snapToGrid w:val="0"/>
          <w:color w:val="000000"/>
          <w:sz w:val="20"/>
          <w:szCs w:val="20"/>
          <w:lang w:eastAsia="de-DE" w:bidi="en-US"/>
        </w:rPr>
        <w:t xml:space="preserve">Exosomes were prepared from culture supernatants of A549 cells by differential centrifugation according </w:t>
      </w:r>
      <w:r w:rsidRPr="005F7CE5">
        <w:rPr>
          <w:rFonts w:ascii="Arial" w:eastAsia="Times New Roman" w:hAnsi="Arial" w:cs="Arial"/>
          <w:snapToGrid w:val="0"/>
          <w:color w:val="000000"/>
          <w:sz w:val="20"/>
          <w:szCs w:val="20"/>
          <w:lang w:eastAsia="de-DE" w:bidi="en-US"/>
        </w:rPr>
        <w:lastRenderedPageBreak/>
        <w:t xml:space="preserve">to </w:t>
      </w:r>
      <w:r w:rsidRPr="005F7CE5">
        <w:rPr>
          <w:rFonts w:ascii="Arial" w:eastAsia="Times New Roman" w:hAnsi="Arial" w:cs="Arial"/>
          <w:color w:val="000000"/>
          <w:sz w:val="20"/>
          <w:szCs w:val="20"/>
          <w:lang w:eastAsia="de-DE"/>
        </w:rPr>
        <w:t xml:space="preserve">a previously </w:t>
      </w:r>
      <w:r w:rsidRPr="005F7CE5">
        <w:rPr>
          <w:rFonts w:ascii="Arial" w:eastAsia="Times New Roman" w:hAnsi="Arial" w:cs="Arial"/>
          <w:snapToGrid w:val="0"/>
          <w:color w:val="000000"/>
          <w:sz w:val="20"/>
          <w:szCs w:val="20"/>
          <w:lang w:eastAsia="de-DE" w:bidi="en-US"/>
        </w:rPr>
        <w:t xml:space="preserve">described method </w:t>
      </w:r>
      <w:r w:rsidRPr="005F7CE5">
        <w:rPr>
          <w:rFonts w:ascii="Arial" w:hAnsi="Arial" w:cs="Arial"/>
          <w:sz w:val="20"/>
          <w:szCs w:val="20"/>
        </w:rPr>
        <w:fldChar w:fldCharType="begin"/>
      </w:r>
      <w:r w:rsidRPr="005F7CE5">
        <w:rPr>
          <w:rFonts w:ascii="Arial" w:hAnsi="Arial" w:cs="Arial"/>
          <w:sz w:val="20"/>
          <w:szCs w:val="20"/>
        </w:rPr>
        <w:instrText xml:space="preserve"> ADDIN EN.CITE &lt;EndNote&gt;&lt;Cite&gt;&lt;Author&gt;Cheng&lt;/Author&gt;&lt;Year&gt;2019&lt;/Year&gt;&lt;RecNum&gt;44&lt;/RecNum&gt;&lt;DisplayText&gt;&lt;style face="superscript"&gt;44&lt;/style&gt;&lt;/DisplayText&gt;&lt;record&gt;&lt;rec-number&gt;44&lt;/rec-number&gt;&lt;foreign-keys&gt;&lt;key app="EN" db-id="5259vex9159zv7e0wda5erswrd9w5e0drvzt" timestamp="1604619669"&gt;44&lt;/key&gt;&lt;/foreign-keys&gt;&lt;ref-type name="Journal Article"&gt;17&lt;/ref-type&gt;&lt;contributors&gt;&lt;authors&gt;&lt;author&gt;Cheng, Y.&lt;/author&gt;&lt;author&gt;Dai, X.&lt;/author&gt;&lt;author&gt;Yang, T.&lt;/author&gt;&lt;author&gt;Zhang, N.&lt;/author&gt;&lt;author&gt;Liu, Z.&lt;/author&gt;&lt;author&gt;Jiang, Y.&lt;/author&gt;&lt;/authors&gt;&lt;/contributors&gt;&lt;auth-address&gt;State Key Laboratory of Respiratory Disease, The First Affiliated Hospital of Guangzhou Medical University, 510120, China.&amp;#xD;Institute for Chemical Carcinogenesis, Guangzhou Medical University, Guangzhou 511436, China.&lt;/auth-address&gt;&lt;titles&gt;&lt;title&gt;Low Long Noncoding RNA Growth Arrest-Specific Transcript 5 Expression in the Exosomes of Lung Cancer Cells Promotes Tumor Angiogenesis&lt;/title&gt;&lt;secondary-title&gt;J Oncol&lt;/secondary-title&gt;&lt;alt-title&gt;Journal of oncology&lt;/alt-title&gt;&lt;/titles&gt;&lt;periodical&gt;&lt;full-title&gt;J Oncol&lt;/full-title&gt;&lt;abbr-1&gt;Journal of oncology&lt;/abbr-1&gt;&lt;/periodical&gt;&lt;alt-periodical&gt;&lt;full-title&gt;J Oncol&lt;/full-title&gt;&lt;abbr-1&gt;Journal of oncology&lt;/abbr-1&gt;&lt;/alt-periodical&gt;&lt;pages&gt;2476175&lt;/pages&gt;&lt;volume&gt;2019&lt;/volume&gt;&lt;edition&gt;2019/06/13&lt;/edition&gt;&lt;dates&gt;&lt;year&gt;2019&lt;/year&gt;&lt;/dates&gt;&lt;isbn&gt;1687-8450 (Print)&amp;#xD;1687-8450&lt;/isbn&gt;&lt;accession-num&gt;31186629&lt;/accession-num&gt;&lt;urls&gt;&lt;/urls&gt;&lt;custom2&gt;PMC6521541&lt;/custom2&gt;&lt;electronic-resource-num&gt;10.1155/2019/2476175&lt;/electronic-resource-num&gt;&lt;remote-database-provider&gt;NLM&lt;/remote-database-provider&gt;&lt;language&gt;eng&lt;/language&gt;&lt;/record&gt;&lt;/Cite&gt;&lt;/EndNote&gt;</w:instrText>
      </w:r>
      <w:r w:rsidRPr="005F7CE5">
        <w:rPr>
          <w:rFonts w:ascii="Arial" w:hAnsi="Arial" w:cs="Arial"/>
          <w:sz w:val="20"/>
          <w:szCs w:val="20"/>
        </w:rPr>
        <w:fldChar w:fldCharType="separate"/>
      </w:r>
      <w:r w:rsidRPr="005F7CE5">
        <w:rPr>
          <w:rFonts w:ascii="Arial" w:hAnsi="Arial" w:cs="Arial"/>
          <w:noProof/>
          <w:sz w:val="20"/>
          <w:szCs w:val="20"/>
          <w:vertAlign w:val="superscript"/>
        </w:rPr>
        <w:t>44</w:t>
      </w:r>
      <w:r w:rsidRPr="005F7CE5">
        <w:rPr>
          <w:rFonts w:ascii="Arial" w:hAnsi="Arial" w:cs="Arial"/>
          <w:sz w:val="20"/>
          <w:szCs w:val="20"/>
        </w:rPr>
        <w:fldChar w:fldCharType="end"/>
      </w:r>
      <w:r w:rsidRPr="005F7CE5">
        <w:rPr>
          <w:rFonts w:ascii="Arial" w:eastAsia="Times New Roman" w:hAnsi="Arial" w:cs="Arial"/>
          <w:snapToGrid w:val="0"/>
          <w:color w:val="000000"/>
          <w:sz w:val="20"/>
          <w:szCs w:val="20"/>
          <w:lang w:eastAsia="de-DE" w:bidi="en-US"/>
        </w:rPr>
        <w:t xml:space="preserve">. Briefly, the culture medium was collected and centrifuged at 300 × </w:t>
      </w:r>
      <w:r w:rsidRPr="005F7CE5">
        <w:rPr>
          <w:rFonts w:ascii="Arial" w:eastAsia="Times New Roman" w:hAnsi="Arial" w:cs="Arial"/>
          <w:i/>
          <w:snapToGrid w:val="0"/>
          <w:color w:val="000000"/>
          <w:sz w:val="20"/>
          <w:szCs w:val="20"/>
          <w:lang w:eastAsia="de-DE" w:bidi="en-US"/>
        </w:rPr>
        <w:t>g</w:t>
      </w:r>
      <w:r w:rsidRPr="005F7CE5">
        <w:rPr>
          <w:rFonts w:ascii="Arial" w:eastAsia="Times New Roman" w:hAnsi="Arial" w:cs="Arial"/>
          <w:iCs/>
          <w:snapToGrid w:val="0"/>
          <w:color w:val="000000"/>
          <w:sz w:val="20"/>
          <w:szCs w:val="20"/>
          <w:lang w:eastAsia="de-DE" w:bidi="en-US"/>
        </w:rPr>
        <w:t xml:space="preserve"> </w:t>
      </w:r>
      <w:r w:rsidRPr="005F7CE5">
        <w:rPr>
          <w:rFonts w:ascii="Arial" w:eastAsia="Times New Roman" w:hAnsi="Arial" w:cs="Arial"/>
          <w:snapToGrid w:val="0"/>
          <w:color w:val="000000"/>
          <w:sz w:val="20"/>
          <w:szCs w:val="20"/>
          <w:lang w:eastAsia="de-DE" w:bidi="en-US"/>
        </w:rPr>
        <w:t xml:space="preserve">for 15 min, followed by centrifugation at 2000 × </w:t>
      </w:r>
      <w:r w:rsidRPr="005F7CE5">
        <w:rPr>
          <w:rFonts w:ascii="Arial" w:eastAsia="Times New Roman" w:hAnsi="Arial" w:cs="Arial"/>
          <w:i/>
          <w:snapToGrid w:val="0"/>
          <w:color w:val="000000"/>
          <w:sz w:val="20"/>
          <w:szCs w:val="20"/>
          <w:lang w:eastAsia="de-DE" w:bidi="en-US"/>
        </w:rPr>
        <w:t>g</w:t>
      </w:r>
      <w:r w:rsidRPr="005F7CE5">
        <w:rPr>
          <w:rFonts w:ascii="Arial" w:eastAsia="Times New Roman" w:hAnsi="Arial" w:cs="Arial"/>
          <w:iCs/>
          <w:snapToGrid w:val="0"/>
          <w:color w:val="000000"/>
          <w:sz w:val="20"/>
          <w:szCs w:val="20"/>
          <w:lang w:eastAsia="de-DE" w:bidi="en-US"/>
        </w:rPr>
        <w:t xml:space="preserve"> </w:t>
      </w:r>
      <w:r w:rsidRPr="005F7CE5">
        <w:rPr>
          <w:rFonts w:ascii="Arial" w:eastAsia="Times New Roman" w:hAnsi="Arial" w:cs="Arial"/>
          <w:snapToGrid w:val="0"/>
          <w:color w:val="000000"/>
          <w:sz w:val="20"/>
          <w:szCs w:val="20"/>
          <w:lang w:eastAsia="de-DE" w:bidi="en-US"/>
        </w:rPr>
        <w:t xml:space="preserve">for 30 min to remove cells and cell debris. The cell-free culture medium was centrifuged at 20 000 × </w:t>
      </w:r>
      <w:r w:rsidRPr="005F7CE5">
        <w:rPr>
          <w:rFonts w:ascii="Arial" w:eastAsia="Times New Roman" w:hAnsi="Arial" w:cs="Arial"/>
          <w:i/>
          <w:snapToGrid w:val="0"/>
          <w:color w:val="000000"/>
          <w:sz w:val="20"/>
          <w:szCs w:val="20"/>
          <w:lang w:eastAsia="de-DE" w:bidi="en-US"/>
        </w:rPr>
        <w:t>g</w:t>
      </w:r>
      <w:r w:rsidRPr="005F7CE5">
        <w:rPr>
          <w:rFonts w:ascii="Arial" w:eastAsia="Times New Roman" w:hAnsi="Arial" w:cs="Arial"/>
          <w:iCs/>
          <w:snapToGrid w:val="0"/>
          <w:color w:val="000000"/>
          <w:sz w:val="20"/>
          <w:szCs w:val="20"/>
          <w:lang w:eastAsia="de-DE" w:bidi="en-US"/>
        </w:rPr>
        <w:t xml:space="preserve"> </w:t>
      </w:r>
      <w:r w:rsidRPr="005F7CE5">
        <w:rPr>
          <w:rFonts w:ascii="Arial" w:eastAsia="Times New Roman" w:hAnsi="Arial" w:cs="Arial"/>
          <w:snapToGrid w:val="0"/>
          <w:color w:val="000000"/>
          <w:sz w:val="20"/>
          <w:szCs w:val="20"/>
          <w:lang w:eastAsia="de-DE" w:bidi="en-US"/>
        </w:rPr>
        <w:t xml:space="preserve">for 70 min and then ultracentrifuged at 170 000 × </w:t>
      </w:r>
      <w:r w:rsidRPr="005F7CE5">
        <w:rPr>
          <w:rFonts w:ascii="Arial" w:eastAsia="Times New Roman" w:hAnsi="Arial" w:cs="Arial"/>
          <w:i/>
          <w:snapToGrid w:val="0"/>
          <w:color w:val="000000"/>
          <w:sz w:val="20"/>
          <w:szCs w:val="20"/>
          <w:lang w:eastAsia="de-DE" w:bidi="en-US"/>
        </w:rPr>
        <w:t>g</w:t>
      </w:r>
      <w:r w:rsidRPr="005F7CE5">
        <w:rPr>
          <w:rFonts w:ascii="Arial" w:eastAsia="Times New Roman" w:hAnsi="Arial" w:cs="Arial"/>
          <w:snapToGrid w:val="0"/>
          <w:color w:val="000000"/>
          <w:sz w:val="20"/>
          <w:szCs w:val="20"/>
          <w:lang w:eastAsia="de-DE" w:bidi="en-US"/>
        </w:rPr>
        <w:t xml:space="preserve"> for 1.5 h to pellet the exosomes. The pelleted exosomes were lysed using the TRI reagent (</w:t>
      </w:r>
      <w:proofErr w:type="spellStart"/>
      <w:r w:rsidRPr="005F7CE5">
        <w:rPr>
          <w:rFonts w:ascii="Arial" w:eastAsia="Times New Roman" w:hAnsi="Arial" w:cs="Arial"/>
          <w:snapToGrid w:val="0"/>
          <w:color w:val="000000"/>
          <w:sz w:val="20"/>
          <w:szCs w:val="20"/>
          <w:lang w:eastAsia="de-DE" w:bidi="en-US"/>
        </w:rPr>
        <w:t>Ambion</w:t>
      </w:r>
      <w:proofErr w:type="spellEnd"/>
      <w:r w:rsidRPr="005F7CE5">
        <w:rPr>
          <w:rFonts w:ascii="Arial" w:eastAsia="Times New Roman" w:hAnsi="Arial" w:cs="Arial"/>
          <w:snapToGrid w:val="0"/>
          <w:color w:val="000000"/>
          <w:sz w:val="20"/>
          <w:szCs w:val="20"/>
          <w:lang w:eastAsia="de-DE" w:bidi="en-US"/>
        </w:rPr>
        <w:t xml:space="preserve">, Austin, TX, USA). Total RNA was isolated using the TRI reagent protocol, and </w:t>
      </w:r>
      <w:r w:rsidRPr="005F7CE5">
        <w:rPr>
          <w:rFonts w:ascii="Arial" w:eastAsia="Times New Roman" w:hAnsi="Arial" w:cs="Arial"/>
          <w:color w:val="000000"/>
          <w:sz w:val="20"/>
          <w:szCs w:val="20"/>
          <w:lang w:eastAsia="de-DE"/>
        </w:rPr>
        <w:t xml:space="preserve">cDNA synthesis </w:t>
      </w:r>
      <w:r w:rsidRPr="005F7CE5">
        <w:rPr>
          <w:rFonts w:ascii="Arial" w:eastAsia="Times New Roman" w:hAnsi="Arial" w:cs="Arial"/>
          <w:snapToGrid w:val="0"/>
          <w:color w:val="000000"/>
          <w:sz w:val="20"/>
          <w:szCs w:val="20"/>
          <w:lang w:eastAsia="de-DE" w:bidi="en-US"/>
        </w:rPr>
        <w:t xml:space="preserve">was performed using oligo (dT) primers. </w:t>
      </w:r>
      <w:proofErr w:type="spellStart"/>
      <w:r w:rsidRPr="005F7CE5">
        <w:rPr>
          <w:rFonts w:ascii="Arial" w:eastAsia="Times New Roman" w:hAnsi="Arial" w:cs="Arial"/>
          <w:snapToGrid w:val="0"/>
          <w:color w:val="000000"/>
          <w:sz w:val="20"/>
          <w:szCs w:val="20"/>
          <w:lang w:eastAsia="de-DE" w:bidi="en-US"/>
        </w:rPr>
        <w:t>qRT</w:t>
      </w:r>
      <w:proofErr w:type="spellEnd"/>
      <w:r w:rsidRPr="005F7CE5">
        <w:rPr>
          <w:rFonts w:ascii="Arial" w:eastAsia="Times New Roman" w:hAnsi="Arial" w:cs="Arial"/>
          <w:snapToGrid w:val="0"/>
          <w:color w:val="000000"/>
          <w:sz w:val="20"/>
          <w:szCs w:val="20"/>
          <w:lang w:eastAsia="de-DE" w:bidi="en-US"/>
        </w:rPr>
        <w:t xml:space="preserve">-PCR was performed using the SYBR Green Master Mix (Life Technologies) according to the manufacturer’s instructions on Applied Biosystems 7300 Sequence Detection System. The expression levels of target genes were quantified and normalized to glyceraldehyde-3-phosphate dehydrogenase (GAPDH).  </w:t>
      </w:r>
    </w:p>
    <w:p w14:paraId="6CE573D0" w14:textId="77777777" w:rsidR="005B699C" w:rsidRPr="005F7CE5" w:rsidRDefault="005B699C" w:rsidP="00410937">
      <w:pPr>
        <w:widowControl w:val="0"/>
        <w:autoSpaceDE w:val="0"/>
        <w:autoSpaceDN w:val="0"/>
        <w:adjustRightInd w:val="0"/>
        <w:spacing w:after="0" w:line="480" w:lineRule="auto"/>
        <w:jc w:val="both"/>
        <w:rPr>
          <w:rFonts w:ascii="Arial" w:hAnsi="Arial" w:cs="Arial"/>
          <w:iCs/>
          <w:sz w:val="20"/>
          <w:szCs w:val="20"/>
        </w:rPr>
      </w:pPr>
      <w:r w:rsidRPr="005F7CE5">
        <w:rPr>
          <w:rFonts w:ascii="Arial" w:hAnsi="Arial" w:cs="Arial"/>
          <w:b/>
          <w:iCs/>
          <w:sz w:val="20"/>
          <w:szCs w:val="20"/>
        </w:rPr>
        <w:t>ELISA assay</w:t>
      </w:r>
      <w:r w:rsidRPr="005F7CE5">
        <w:rPr>
          <w:rFonts w:ascii="Arial" w:hAnsi="Arial" w:cs="Arial"/>
          <w:iCs/>
          <w:sz w:val="20"/>
          <w:szCs w:val="20"/>
        </w:rPr>
        <w:t xml:space="preserve"> </w:t>
      </w:r>
    </w:p>
    <w:p w14:paraId="3998D29F"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The expression of TSG101, CD9, CD63</w:t>
      </w:r>
      <w:r w:rsidRPr="005F7CE5">
        <w:rPr>
          <w:rFonts w:ascii="Arial" w:eastAsia="Malgun Gothic" w:hAnsi="Arial" w:cs="Arial"/>
          <w:sz w:val="20"/>
          <w:szCs w:val="20"/>
        </w:rPr>
        <w:t>, and CD81 was determined with ELISA,</w:t>
      </w:r>
      <w:r w:rsidRPr="005F7CE5">
        <w:rPr>
          <w:rFonts w:ascii="Arial" w:hAnsi="Arial" w:cs="Arial"/>
          <w:sz w:val="20"/>
          <w:szCs w:val="20"/>
        </w:rPr>
        <w:t xml:space="preserve"> as described previously </w:t>
      </w:r>
      <w:r w:rsidRPr="005F7CE5">
        <w:rPr>
          <w:rFonts w:ascii="Arial" w:hAnsi="Arial" w:cs="Arial"/>
          <w:sz w:val="20"/>
          <w:szCs w:val="20"/>
        </w:rPr>
        <w:fldChar w:fldCharType="begin">
          <w:fldData xml:space="preserve">PEVuZE5vdGU+PENpdGU+PEF1dGhvcj5MaW08L0F1dGhvcj48WWVhcj4yMDE5PC9ZZWFyPjxSZWNO
dW0+NDY8L1JlY051bT48RGlzcGxheVRleHQ+PHN0eWxlIGZhY2U9InN1cGVyc2NyaXB0Ij40Njwv
c3R5bGU+PC9EaXNwbGF5VGV4dD48cmVjb3JkPjxyZWMtbnVtYmVyPjQ2PC9yZWMtbnVtYmVyPjxm
b3JlaWduLWtleXM+PGtleSBhcHA9IkVOIiBkYi1pZD0iNTI1OXZleDkxNTl6djdlMHdkYTVlcnN3
cmQ5dzVlMGRydnp0IiB0aW1lc3RhbXA9IjE2MDQ2MjAxNzkiPjQ2PC9rZXk+PC9mb3JlaWduLWtl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5F7CE5">
        <w:rPr>
          <w:rFonts w:ascii="Arial" w:hAnsi="Arial" w:cs="Arial"/>
          <w:sz w:val="20"/>
          <w:szCs w:val="20"/>
        </w:rPr>
        <w:instrText xml:space="preserve"> ADDIN EN.CITE </w:instrText>
      </w:r>
      <w:r w:rsidRPr="005F7CE5">
        <w:rPr>
          <w:rFonts w:ascii="Arial" w:hAnsi="Arial" w:cs="Arial"/>
          <w:sz w:val="20"/>
          <w:szCs w:val="20"/>
        </w:rPr>
        <w:fldChar w:fldCharType="begin">
          <w:fldData xml:space="preserve">PEVuZE5vdGU+PENpdGU+PEF1dGhvcj5MaW08L0F1dGhvcj48WWVhcj4yMDE5PC9ZZWFyPjxSZWNO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</w:fldData>
        </w:fldChar>
      </w:r>
      <w:r w:rsidRPr="005F7CE5">
        <w:rPr>
          <w:rFonts w:ascii="Arial" w:hAnsi="Arial" w:cs="Arial"/>
          <w:sz w:val="20"/>
          <w:szCs w:val="20"/>
        </w:rPr>
        <w:instrText xml:space="preserve"> ADDIN EN.CITE.DATA </w:instrText>
      </w:r>
      <w:r w:rsidRPr="005F7CE5">
        <w:rPr>
          <w:rFonts w:ascii="Arial" w:hAnsi="Arial" w:cs="Arial"/>
          <w:sz w:val="20"/>
          <w:szCs w:val="20"/>
        </w:rPr>
      </w:r>
      <w:r w:rsidRPr="005F7CE5">
        <w:rPr>
          <w:rFonts w:ascii="Arial" w:hAnsi="Arial" w:cs="Arial"/>
          <w:sz w:val="20"/>
          <w:szCs w:val="20"/>
        </w:rPr>
        <w:fldChar w:fldCharType="end"/>
      </w:r>
      <w:r w:rsidRPr="005F7CE5">
        <w:rPr>
          <w:rFonts w:ascii="Arial" w:hAnsi="Arial" w:cs="Arial"/>
          <w:sz w:val="20"/>
          <w:szCs w:val="20"/>
        </w:rPr>
      </w:r>
      <w:r w:rsidRPr="005F7CE5">
        <w:rPr>
          <w:rFonts w:ascii="Arial" w:hAnsi="Arial" w:cs="Arial"/>
          <w:sz w:val="20"/>
          <w:szCs w:val="20"/>
        </w:rPr>
        <w:fldChar w:fldCharType="separate"/>
      </w:r>
      <w:r w:rsidRPr="005F7CE5">
        <w:rPr>
          <w:rFonts w:ascii="Arial" w:hAnsi="Arial" w:cs="Arial"/>
          <w:noProof/>
          <w:sz w:val="20"/>
          <w:szCs w:val="20"/>
          <w:vertAlign w:val="superscript"/>
        </w:rPr>
        <w:t>46</w:t>
      </w:r>
      <w:r w:rsidRPr="005F7CE5">
        <w:rPr>
          <w:rFonts w:ascii="Arial" w:hAnsi="Arial" w:cs="Arial"/>
          <w:sz w:val="20"/>
          <w:szCs w:val="20"/>
        </w:rPr>
        <w:fldChar w:fldCharType="end"/>
      </w:r>
      <w:r w:rsidRPr="005F7CE5">
        <w:rPr>
          <w:rFonts w:ascii="Arial" w:hAnsi="Arial" w:cs="Arial"/>
          <w:sz w:val="20"/>
          <w:szCs w:val="20"/>
        </w:rPr>
        <w:t xml:space="preserve">  and also we followed according to manufacturer instructio</w:t>
      </w:r>
      <w:r w:rsidR="00FC0885" w:rsidRPr="005F7CE5">
        <w:rPr>
          <w:rFonts w:ascii="Arial" w:hAnsi="Arial" w:cs="Arial"/>
          <w:sz w:val="20"/>
          <w:szCs w:val="20"/>
        </w:rPr>
        <w:t>ns (Thermo Fisher Scientific, System B</w:t>
      </w:r>
      <w:r w:rsidRPr="005F7CE5">
        <w:rPr>
          <w:rFonts w:ascii="Arial" w:hAnsi="Arial" w:cs="Arial"/>
          <w:sz w:val="20"/>
          <w:szCs w:val="20"/>
        </w:rPr>
        <w:t>iosciences</w:t>
      </w:r>
      <w:r w:rsidR="00FC0885" w:rsidRPr="005F7CE5">
        <w:rPr>
          <w:rFonts w:ascii="Arial" w:hAnsi="Arial" w:cs="Arial"/>
          <w:sz w:val="20"/>
          <w:szCs w:val="20"/>
        </w:rPr>
        <w:t xml:space="preserve"> and R&amp;D systems</w:t>
      </w:r>
      <w:r w:rsidRPr="005F7CE5">
        <w:rPr>
          <w:rFonts w:ascii="Arial" w:hAnsi="Arial" w:cs="Arial"/>
          <w:sz w:val="20"/>
          <w:szCs w:val="20"/>
        </w:rPr>
        <w:t xml:space="preserve">). Briefly, 100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primary antibody (1 </w:t>
      </w:r>
      <w:proofErr w:type="spellStart"/>
      <w:r w:rsidRPr="005F7CE5">
        <w:rPr>
          <w:rFonts w:ascii="Arial" w:hAnsi="Arial" w:cs="Arial"/>
          <w:sz w:val="20"/>
          <w:szCs w:val="20"/>
        </w:rPr>
        <w:t>μg</w:t>
      </w:r>
      <w:proofErr w:type="spellEnd"/>
      <w:r w:rsidRPr="005F7CE5">
        <w:rPr>
          <w:rFonts w:ascii="Arial" w:hAnsi="Arial" w:cs="Arial"/>
          <w:sz w:val="20"/>
          <w:szCs w:val="20"/>
        </w:rPr>
        <w:t xml:space="preserve">/100 </w:t>
      </w:r>
      <w:proofErr w:type="spellStart"/>
      <w:r w:rsidRPr="005F7CE5">
        <w:rPr>
          <w:rFonts w:ascii="Arial" w:hAnsi="Arial" w:cs="Arial"/>
          <w:sz w:val="20"/>
          <w:szCs w:val="20"/>
        </w:rPr>
        <w:t>μL</w:t>
      </w:r>
      <w:proofErr w:type="spellEnd"/>
      <w:r w:rsidRPr="005F7CE5">
        <w:rPr>
          <w:rFonts w:ascii="Arial" w:hAnsi="Arial" w:cs="Arial"/>
          <w:sz w:val="20"/>
          <w:szCs w:val="20"/>
        </w:rPr>
        <w:t xml:space="preserve">) was coated onto a 96-well plate and incubated at 4°C overnight. The plate was </w:t>
      </w:r>
      <w:r w:rsidRPr="005F7CE5">
        <w:rPr>
          <w:rFonts w:ascii="Arial" w:eastAsia="Malgun Gothic" w:hAnsi="Arial" w:cs="Arial"/>
          <w:sz w:val="20"/>
          <w:szCs w:val="20"/>
        </w:rPr>
        <w:t xml:space="preserve">then blocked with 1% BSA in PBS buffer at 37°C for 1 h. After washing with 0.1% BSA-PBS buffer thrice, the plate was incubated with the exosome solution in PBS buffer (100 </w:t>
      </w:r>
      <w:proofErr w:type="spellStart"/>
      <w:r w:rsidRPr="005F7CE5">
        <w:rPr>
          <w:rFonts w:ascii="Arial" w:eastAsia="Malgun Gothic" w:hAnsi="Arial" w:cs="Arial"/>
          <w:sz w:val="20"/>
          <w:szCs w:val="20"/>
        </w:rPr>
        <w:t>μL</w:t>
      </w:r>
      <w:proofErr w:type="spellEnd"/>
      <w:r w:rsidRPr="005F7CE5">
        <w:rPr>
          <w:rFonts w:ascii="Arial" w:eastAsia="Malgun Gothic" w:hAnsi="Arial" w:cs="Arial"/>
          <w:sz w:val="20"/>
          <w:szCs w:val="20"/>
        </w:rPr>
        <w:t xml:space="preserve">) at 37°C for 1 h. Upon removing the solution, the plate was washed twice with 0.1% BSA-PBS buffer, and </w:t>
      </w:r>
      <w:r w:rsidRPr="005F7CE5">
        <w:rPr>
          <w:rFonts w:ascii="Arial" w:hAnsi="Arial" w:cs="Arial"/>
          <w:sz w:val="20"/>
          <w:szCs w:val="20"/>
        </w:rPr>
        <w:t>detection antibodies (anti- TSG101, CD9, CD63</w:t>
      </w:r>
      <w:r w:rsidRPr="005F7CE5">
        <w:rPr>
          <w:rFonts w:ascii="Arial" w:eastAsia="Malgun Gothic" w:hAnsi="Arial" w:cs="Arial"/>
          <w:sz w:val="20"/>
          <w:szCs w:val="20"/>
        </w:rPr>
        <w:t xml:space="preserve">, and CD81) in PBS buffer (100 </w:t>
      </w:r>
      <w:proofErr w:type="spellStart"/>
      <w:r w:rsidRPr="005F7CE5">
        <w:rPr>
          <w:rFonts w:ascii="Arial" w:eastAsia="Malgun Gothic" w:hAnsi="Arial" w:cs="Arial"/>
          <w:sz w:val="20"/>
          <w:szCs w:val="20"/>
        </w:rPr>
        <w:t>μL</w:t>
      </w:r>
      <w:proofErr w:type="spellEnd"/>
      <w:r w:rsidRPr="005F7CE5">
        <w:rPr>
          <w:rFonts w:ascii="Arial" w:eastAsia="Malgun Gothic" w:hAnsi="Arial" w:cs="Arial"/>
          <w:sz w:val="20"/>
          <w:szCs w:val="20"/>
        </w:rPr>
        <w:t xml:space="preserve">; 500 ng/mL) </w:t>
      </w:r>
      <w:r w:rsidRPr="005F7CE5">
        <w:rPr>
          <w:rFonts w:ascii="Arial" w:hAnsi="Arial" w:cs="Arial"/>
          <w:sz w:val="20"/>
          <w:szCs w:val="20"/>
        </w:rPr>
        <w:t xml:space="preserve">were added, </w:t>
      </w:r>
      <w:r w:rsidRPr="005F7CE5">
        <w:rPr>
          <w:rFonts w:ascii="Arial" w:eastAsia="Malgun Gothic" w:hAnsi="Arial" w:cs="Arial"/>
          <w:sz w:val="20"/>
          <w:szCs w:val="20"/>
        </w:rPr>
        <w:t xml:space="preserve">followed by </w:t>
      </w:r>
      <w:r w:rsidRPr="005F7CE5">
        <w:rPr>
          <w:rFonts w:ascii="Arial" w:hAnsi="Arial" w:cs="Arial"/>
          <w:sz w:val="20"/>
          <w:szCs w:val="20"/>
        </w:rPr>
        <w:t xml:space="preserve">incubation at room temperature for 1 h. After washing thrice with 0.1% BSA-PBS buffer, the plate was incubated again with a solution of HRP-conjugated streptavidin in PBS buffer (100 </w:t>
      </w:r>
      <w:proofErr w:type="spellStart"/>
      <w:r w:rsidRPr="005F7CE5">
        <w:rPr>
          <w:rFonts w:ascii="Arial" w:hAnsi="Arial" w:cs="Arial"/>
          <w:sz w:val="20"/>
          <w:szCs w:val="20"/>
        </w:rPr>
        <w:t>μL</w:t>
      </w:r>
      <w:proofErr w:type="spellEnd"/>
      <w:r w:rsidRPr="005F7CE5">
        <w:rPr>
          <w:rFonts w:ascii="Arial" w:hAnsi="Arial" w:cs="Arial"/>
          <w:sz w:val="20"/>
          <w:szCs w:val="20"/>
        </w:rPr>
        <w:t xml:space="preserve">; 1:1000) at room temperature for 30 min and then washed thrice with 0.1% BSA-PBS buffer. The TMB Ready Solution (Thermo Fisher Scientific) was then added to the plate, which was then incubated at room temperature for 15 min, followed by the addition of 50 </w:t>
      </w:r>
      <w:proofErr w:type="spellStart"/>
      <w:r w:rsidRPr="005F7CE5">
        <w:rPr>
          <w:rFonts w:ascii="Arial" w:hAnsi="Arial" w:cs="Arial"/>
          <w:sz w:val="20"/>
          <w:szCs w:val="20"/>
        </w:rPr>
        <w:t>μL</w:t>
      </w:r>
      <w:proofErr w:type="spellEnd"/>
      <w:r w:rsidRPr="005F7CE5">
        <w:rPr>
          <w:rFonts w:ascii="Arial" w:hAnsi="Arial" w:cs="Arial"/>
          <w:sz w:val="20"/>
          <w:szCs w:val="20"/>
        </w:rPr>
        <w:t xml:space="preserve"> of stop solution to each well. The absorbance was read using a UV/VIS spectrophotometer at a wavelength of 450 nm.</w:t>
      </w:r>
    </w:p>
    <w:p w14:paraId="36D4F282" w14:textId="77777777" w:rsidR="005B699C" w:rsidRPr="005F7CE5" w:rsidRDefault="005B699C" w:rsidP="00410937">
      <w:pPr>
        <w:widowControl w:val="0"/>
        <w:autoSpaceDE w:val="0"/>
        <w:autoSpaceDN w:val="0"/>
        <w:adjustRightInd w:val="0"/>
        <w:spacing w:before="240" w:after="180" w:line="480" w:lineRule="auto"/>
        <w:jc w:val="both"/>
        <w:rPr>
          <w:rFonts w:ascii="Arial" w:hAnsi="Arial" w:cs="Arial"/>
          <w:i/>
          <w:iCs/>
          <w:color w:val="000000"/>
          <w:sz w:val="20"/>
          <w:szCs w:val="20"/>
        </w:rPr>
      </w:pPr>
      <w:r w:rsidRPr="005F7CE5">
        <w:rPr>
          <w:rFonts w:ascii="Arial" w:hAnsi="Arial" w:cs="Arial"/>
          <w:b/>
          <w:bCs/>
          <w:i/>
          <w:iCs/>
          <w:color w:val="000000"/>
          <w:sz w:val="20"/>
          <w:szCs w:val="20"/>
        </w:rPr>
        <w:t xml:space="preserve">Statistical analysis </w:t>
      </w:r>
    </w:p>
    <w:p w14:paraId="2268296A" w14:textId="77777777" w:rsidR="005B699C" w:rsidRPr="005F7CE5" w:rsidRDefault="005B699C" w:rsidP="00410937">
      <w:pPr>
        <w:widowControl w:val="0"/>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All experiments were repeated at least thrice (triplicate). Data were analyzed with the Student’s t-test or ANOVA</w:t>
      </w:r>
      <w:r w:rsidRPr="005F7CE5">
        <w:rPr>
          <w:rFonts w:ascii="Arial" w:eastAsia="Malgun Gothic" w:hAnsi="Arial" w:cs="Arial"/>
          <w:sz w:val="20"/>
          <w:szCs w:val="20"/>
        </w:rPr>
        <w:t>,</w:t>
      </w:r>
      <w:r w:rsidRPr="005F7CE5">
        <w:rPr>
          <w:rFonts w:ascii="Arial" w:hAnsi="Arial" w:cs="Arial"/>
          <w:sz w:val="20"/>
          <w:szCs w:val="20"/>
        </w:rPr>
        <w:t xml:space="preserve"> as required. To assess the differences between two groups, Student’s t-test (paired or unpaired, 2-tailed) was performed, as applicable. Differences were considered as significant when the p value was </w:t>
      </w:r>
      <w:r w:rsidRPr="005F7CE5">
        <w:rPr>
          <w:rFonts w:ascii="Arial" w:hAnsi="Arial" w:cs="Arial"/>
          <w:sz w:val="20"/>
          <w:szCs w:val="20"/>
        </w:rPr>
        <w:lastRenderedPageBreak/>
        <w:t>less than 0.05 (p &lt; 0.05).</w:t>
      </w:r>
    </w:p>
    <w:p w14:paraId="1109863A" w14:textId="77777777" w:rsidR="005070B6" w:rsidRPr="005F7CE5" w:rsidRDefault="005070B6" w:rsidP="00410937">
      <w:pPr>
        <w:widowControl w:val="0"/>
        <w:autoSpaceDE w:val="0"/>
        <w:autoSpaceDN w:val="0"/>
        <w:adjustRightInd w:val="0"/>
        <w:spacing w:after="0" w:line="480" w:lineRule="auto"/>
        <w:jc w:val="both"/>
        <w:rPr>
          <w:rFonts w:ascii="Arial" w:hAnsi="Arial" w:cs="Arial"/>
          <w:sz w:val="20"/>
          <w:szCs w:val="20"/>
        </w:rPr>
      </w:pPr>
    </w:p>
    <w:p w14:paraId="356F13D2" w14:textId="77777777" w:rsidR="005070B6" w:rsidRPr="005F7CE5" w:rsidRDefault="005070B6" w:rsidP="00410937">
      <w:pPr>
        <w:widowControl w:val="0"/>
        <w:autoSpaceDE w:val="0"/>
        <w:autoSpaceDN w:val="0"/>
        <w:adjustRightInd w:val="0"/>
        <w:spacing w:after="0" w:line="480" w:lineRule="auto"/>
        <w:jc w:val="both"/>
        <w:rPr>
          <w:rFonts w:ascii="Arial" w:hAnsi="Arial" w:cs="Arial"/>
          <w:sz w:val="20"/>
          <w:szCs w:val="20"/>
        </w:rPr>
      </w:pPr>
    </w:p>
    <w:tbl>
      <w:tblPr>
        <w:tblpPr w:leftFromText="142" w:rightFromText="142" w:vertAnchor="text" w:horzAnchor="page" w:tblpX="3304" w:tblpY="121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2"/>
        <w:gridCol w:w="4330"/>
      </w:tblGrid>
      <w:tr w:rsidR="00C10918" w:rsidRPr="005F7CE5" w14:paraId="394B4BC9" w14:textId="77777777" w:rsidTr="00AC37B7">
        <w:trPr>
          <w:trHeight w:val="279"/>
        </w:trPr>
        <w:tc>
          <w:tcPr>
            <w:tcW w:w="2362" w:type="dxa"/>
            <w:shd w:val="clear" w:color="auto" w:fill="auto"/>
          </w:tcPr>
          <w:p w14:paraId="01583456" w14:textId="77777777" w:rsidR="00C10918" w:rsidRPr="005F7CE5" w:rsidRDefault="00C10918" w:rsidP="00410937">
            <w:pPr>
              <w:jc w:val="both"/>
              <w:rPr>
                <w:rFonts w:ascii="Arial" w:hAnsi="Arial" w:cs="Arial"/>
                <w:b/>
                <w:sz w:val="20"/>
                <w:szCs w:val="20"/>
              </w:rPr>
            </w:pPr>
            <w:r w:rsidRPr="005F7CE5">
              <w:rPr>
                <w:rFonts w:ascii="Arial" w:hAnsi="Arial" w:cs="Arial"/>
                <w:b/>
                <w:sz w:val="20"/>
                <w:szCs w:val="20"/>
              </w:rPr>
              <w:t>Gene</w:t>
            </w:r>
          </w:p>
        </w:tc>
        <w:tc>
          <w:tcPr>
            <w:tcW w:w="4330" w:type="dxa"/>
            <w:shd w:val="clear" w:color="auto" w:fill="auto"/>
          </w:tcPr>
          <w:p w14:paraId="2FDC80F0" w14:textId="77777777" w:rsidR="00C10918" w:rsidRPr="005F7CE5" w:rsidRDefault="00C10918" w:rsidP="00410937">
            <w:pPr>
              <w:jc w:val="both"/>
              <w:rPr>
                <w:rFonts w:ascii="Arial" w:hAnsi="Arial" w:cs="Arial"/>
                <w:b/>
                <w:sz w:val="20"/>
                <w:szCs w:val="20"/>
              </w:rPr>
            </w:pPr>
            <w:r w:rsidRPr="005F7CE5">
              <w:rPr>
                <w:rFonts w:ascii="Arial" w:hAnsi="Arial" w:cs="Arial"/>
                <w:b/>
                <w:sz w:val="20"/>
                <w:szCs w:val="20"/>
              </w:rPr>
              <w:t>List of primers</w:t>
            </w:r>
          </w:p>
        </w:tc>
      </w:tr>
      <w:tr w:rsidR="00C10918" w:rsidRPr="005F7CE5" w14:paraId="33EF44C3" w14:textId="77777777" w:rsidTr="00AC37B7">
        <w:tc>
          <w:tcPr>
            <w:tcW w:w="2362" w:type="dxa"/>
            <w:shd w:val="clear" w:color="auto" w:fill="auto"/>
            <w:vAlign w:val="center"/>
          </w:tcPr>
          <w:p w14:paraId="18A71FC6" w14:textId="77777777" w:rsidR="00C10918" w:rsidRPr="005F7CE5" w:rsidRDefault="00C10918" w:rsidP="00410937">
            <w:pPr>
              <w:jc w:val="both"/>
              <w:rPr>
                <w:rFonts w:ascii="Arial" w:hAnsi="Arial" w:cs="Arial"/>
                <w:b/>
                <w:sz w:val="20"/>
                <w:szCs w:val="20"/>
              </w:rPr>
            </w:pPr>
            <w:r w:rsidRPr="005F7CE5">
              <w:rPr>
                <w:rFonts w:ascii="Arial" w:hAnsi="Arial" w:cs="Arial"/>
                <w:b/>
                <w:bCs/>
                <w:sz w:val="20"/>
                <w:szCs w:val="20"/>
              </w:rPr>
              <w:t>CD63</w:t>
            </w:r>
          </w:p>
        </w:tc>
        <w:tc>
          <w:tcPr>
            <w:tcW w:w="4330" w:type="dxa"/>
            <w:shd w:val="clear" w:color="auto" w:fill="auto"/>
          </w:tcPr>
          <w:p w14:paraId="5E7A9E22" w14:textId="77777777" w:rsidR="00C10918" w:rsidRPr="005F7CE5" w:rsidRDefault="00C10918" w:rsidP="00410937">
            <w:pPr>
              <w:pStyle w:val="Default"/>
              <w:spacing w:line="201" w:lineRule="atLeast"/>
              <w:jc w:val="both"/>
              <w:rPr>
                <w:rFonts w:ascii="Arial" w:hAnsi="Arial" w:cs="Arial"/>
                <w:sz w:val="20"/>
                <w:szCs w:val="20"/>
              </w:rPr>
            </w:pPr>
            <w:r w:rsidRPr="005F7CE5">
              <w:rPr>
                <w:rFonts w:ascii="Arial" w:hAnsi="Arial" w:cs="Arial"/>
                <w:sz w:val="20"/>
                <w:szCs w:val="20"/>
              </w:rPr>
              <w:t xml:space="preserve">F:  ATG ATC ACG TTT GCC ATC TT  </w:t>
            </w:r>
          </w:p>
          <w:p w14:paraId="211168D4"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R:  AGG GAT TTT CTC CCA ATC TG</w:t>
            </w:r>
          </w:p>
        </w:tc>
      </w:tr>
      <w:tr w:rsidR="00C10918" w:rsidRPr="005F7CE5" w14:paraId="1013C9C6" w14:textId="77777777" w:rsidTr="00AC37B7">
        <w:tc>
          <w:tcPr>
            <w:tcW w:w="2362" w:type="dxa"/>
            <w:vMerge w:val="restart"/>
            <w:shd w:val="clear" w:color="auto" w:fill="auto"/>
            <w:vAlign w:val="center"/>
          </w:tcPr>
          <w:p w14:paraId="7D2DCC12" w14:textId="77777777" w:rsidR="00C10918" w:rsidRPr="005F7CE5" w:rsidRDefault="00C10918" w:rsidP="00410937">
            <w:pPr>
              <w:jc w:val="both"/>
              <w:rPr>
                <w:rFonts w:ascii="Arial" w:hAnsi="Arial" w:cs="Arial"/>
                <w:b/>
                <w:bCs/>
                <w:sz w:val="20"/>
                <w:szCs w:val="20"/>
              </w:rPr>
            </w:pPr>
            <w:r w:rsidRPr="005F7CE5">
              <w:rPr>
                <w:rFonts w:ascii="Arial" w:hAnsi="Arial" w:cs="Arial"/>
                <w:b/>
                <w:bCs/>
                <w:sz w:val="20"/>
                <w:szCs w:val="20"/>
              </w:rPr>
              <w:t>CD9</w:t>
            </w:r>
          </w:p>
        </w:tc>
        <w:tc>
          <w:tcPr>
            <w:tcW w:w="4330" w:type="dxa"/>
            <w:shd w:val="clear" w:color="auto" w:fill="auto"/>
          </w:tcPr>
          <w:p w14:paraId="60FAC992"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F: TCT TGG TGA TAT TCG CCA TT</w:t>
            </w:r>
          </w:p>
        </w:tc>
      </w:tr>
      <w:tr w:rsidR="00C10918" w:rsidRPr="005F7CE5" w14:paraId="7A441DC2" w14:textId="77777777" w:rsidTr="00AC37B7">
        <w:tc>
          <w:tcPr>
            <w:tcW w:w="2362" w:type="dxa"/>
            <w:vMerge/>
            <w:shd w:val="clear" w:color="auto" w:fill="auto"/>
            <w:vAlign w:val="center"/>
          </w:tcPr>
          <w:p w14:paraId="62305B56" w14:textId="77777777" w:rsidR="00C10918" w:rsidRPr="005F7CE5" w:rsidRDefault="00C10918" w:rsidP="00410937">
            <w:pPr>
              <w:jc w:val="both"/>
              <w:rPr>
                <w:rFonts w:ascii="Arial" w:hAnsi="Arial" w:cs="Arial"/>
                <w:b/>
                <w:sz w:val="20"/>
                <w:szCs w:val="20"/>
              </w:rPr>
            </w:pPr>
          </w:p>
        </w:tc>
        <w:tc>
          <w:tcPr>
            <w:tcW w:w="4330" w:type="dxa"/>
            <w:shd w:val="clear" w:color="auto" w:fill="auto"/>
          </w:tcPr>
          <w:p w14:paraId="742CEB19"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 xml:space="preserve">R:  TTC GAG TAC GTC CTT </w:t>
            </w:r>
            <w:proofErr w:type="spellStart"/>
            <w:r w:rsidRPr="005F7CE5">
              <w:rPr>
                <w:rFonts w:ascii="Arial" w:hAnsi="Arial" w:cs="Arial"/>
                <w:color w:val="000000"/>
                <w:szCs w:val="20"/>
              </w:rPr>
              <w:t>CTT</w:t>
            </w:r>
            <w:proofErr w:type="spellEnd"/>
            <w:r w:rsidRPr="005F7CE5">
              <w:rPr>
                <w:rFonts w:ascii="Arial" w:hAnsi="Arial" w:cs="Arial"/>
                <w:color w:val="000000"/>
                <w:szCs w:val="20"/>
              </w:rPr>
              <w:t xml:space="preserve"> GG</w:t>
            </w:r>
          </w:p>
        </w:tc>
      </w:tr>
      <w:tr w:rsidR="00C10918" w:rsidRPr="005F7CE5" w14:paraId="3C42897A" w14:textId="77777777" w:rsidTr="00AC37B7">
        <w:tc>
          <w:tcPr>
            <w:tcW w:w="2362" w:type="dxa"/>
            <w:vMerge w:val="restart"/>
            <w:shd w:val="clear" w:color="auto" w:fill="auto"/>
            <w:vAlign w:val="center"/>
          </w:tcPr>
          <w:p w14:paraId="22368919" w14:textId="77777777" w:rsidR="00C10918" w:rsidRPr="005F7CE5" w:rsidRDefault="00C10918" w:rsidP="00410937">
            <w:pPr>
              <w:jc w:val="both"/>
              <w:rPr>
                <w:rFonts w:ascii="Arial" w:hAnsi="Arial" w:cs="Arial"/>
                <w:b/>
                <w:sz w:val="20"/>
                <w:szCs w:val="20"/>
              </w:rPr>
            </w:pPr>
            <w:r w:rsidRPr="005F7CE5">
              <w:rPr>
                <w:rFonts w:ascii="Arial" w:hAnsi="Arial" w:cs="Arial"/>
                <w:b/>
                <w:bCs/>
                <w:sz w:val="20"/>
                <w:szCs w:val="20"/>
              </w:rPr>
              <w:t>CD81</w:t>
            </w:r>
          </w:p>
        </w:tc>
        <w:tc>
          <w:tcPr>
            <w:tcW w:w="4330" w:type="dxa"/>
            <w:shd w:val="clear" w:color="auto" w:fill="auto"/>
          </w:tcPr>
          <w:p w14:paraId="21365408"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F:  CTG TAT CTG GAG CTG GGA GA</w:t>
            </w:r>
          </w:p>
        </w:tc>
      </w:tr>
      <w:tr w:rsidR="00C10918" w:rsidRPr="005F7CE5" w14:paraId="0611E3AB" w14:textId="77777777" w:rsidTr="00AC37B7">
        <w:tc>
          <w:tcPr>
            <w:tcW w:w="2362" w:type="dxa"/>
            <w:vMerge/>
            <w:shd w:val="clear" w:color="auto" w:fill="auto"/>
            <w:vAlign w:val="center"/>
          </w:tcPr>
          <w:p w14:paraId="5FA0ED9A" w14:textId="77777777" w:rsidR="00C10918" w:rsidRPr="005F7CE5" w:rsidRDefault="00C10918" w:rsidP="00410937">
            <w:pPr>
              <w:jc w:val="both"/>
              <w:rPr>
                <w:rFonts w:ascii="Arial" w:hAnsi="Arial" w:cs="Arial"/>
                <w:b/>
                <w:sz w:val="20"/>
                <w:szCs w:val="20"/>
              </w:rPr>
            </w:pPr>
          </w:p>
        </w:tc>
        <w:tc>
          <w:tcPr>
            <w:tcW w:w="4330" w:type="dxa"/>
            <w:shd w:val="clear" w:color="auto" w:fill="auto"/>
          </w:tcPr>
          <w:p w14:paraId="3BC81672"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R:  GAA CTG CTT CAC ATC CTT GG</w:t>
            </w:r>
          </w:p>
        </w:tc>
      </w:tr>
      <w:tr w:rsidR="00C10918" w:rsidRPr="005F7CE5" w14:paraId="684C8BFD" w14:textId="77777777" w:rsidTr="00AC37B7">
        <w:tc>
          <w:tcPr>
            <w:tcW w:w="2362" w:type="dxa"/>
            <w:vMerge w:val="restart"/>
            <w:shd w:val="clear" w:color="auto" w:fill="auto"/>
            <w:vAlign w:val="center"/>
          </w:tcPr>
          <w:p w14:paraId="7757B8D6" w14:textId="77777777" w:rsidR="00C10918" w:rsidRPr="005F7CE5" w:rsidRDefault="00C10918" w:rsidP="00410937">
            <w:pPr>
              <w:jc w:val="both"/>
              <w:rPr>
                <w:rFonts w:ascii="Arial" w:hAnsi="Arial" w:cs="Arial"/>
                <w:b/>
                <w:sz w:val="20"/>
                <w:szCs w:val="20"/>
              </w:rPr>
            </w:pPr>
            <w:r w:rsidRPr="005F7CE5">
              <w:rPr>
                <w:rFonts w:ascii="Arial" w:hAnsi="Arial" w:cs="Arial"/>
                <w:b/>
                <w:sz w:val="20"/>
                <w:szCs w:val="20"/>
              </w:rPr>
              <w:t>TSG101</w:t>
            </w:r>
          </w:p>
        </w:tc>
        <w:tc>
          <w:tcPr>
            <w:tcW w:w="4330" w:type="dxa"/>
            <w:shd w:val="clear" w:color="auto" w:fill="auto"/>
          </w:tcPr>
          <w:p w14:paraId="7B5ADFE7"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F:  CTC TCA TCT CTG CGG TCA GT</w:t>
            </w:r>
          </w:p>
        </w:tc>
      </w:tr>
      <w:tr w:rsidR="00C10918" w:rsidRPr="005F7CE5" w14:paraId="4A4FA9EA" w14:textId="77777777" w:rsidTr="00AC37B7">
        <w:tc>
          <w:tcPr>
            <w:tcW w:w="2362" w:type="dxa"/>
            <w:vMerge/>
            <w:shd w:val="clear" w:color="auto" w:fill="auto"/>
            <w:vAlign w:val="center"/>
          </w:tcPr>
          <w:p w14:paraId="5BA3587A" w14:textId="77777777" w:rsidR="00C10918" w:rsidRPr="005F7CE5" w:rsidRDefault="00C10918" w:rsidP="00410937">
            <w:pPr>
              <w:jc w:val="both"/>
              <w:rPr>
                <w:rFonts w:ascii="Arial" w:hAnsi="Arial" w:cs="Arial"/>
                <w:b/>
                <w:sz w:val="20"/>
                <w:szCs w:val="20"/>
              </w:rPr>
            </w:pPr>
          </w:p>
        </w:tc>
        <w:tc>
          <w:tcPr>
            <w:tcW w:w="4330" w:type="dxa"/>
            <w:shd w:val="clear" w:color="auto" w:fill="auto"/>
          </w:tcPr>
          <w:p w14:paraId="24862BEB" w14:textId="77777777" w:rsidR="00C10918" w:rsidRPr="005F7CE5" w:rsidRDefault="00C10918" w:rsidP="00410937">
            <w:pPr>
              <w:pStyle w:val="NoSpacing"/>
              <w:rPr>
                <w:rFonts w:ascii="Arial" w:hAnsi="Arial" w:cs="Arial"/>
                <w:color w:val="000000"/>
                <w:szCs w:val="20"/>
              </w:rPr>
            </w:pPr>
            <w:r w:rsidRPr="005F7CE5">
              <w:rPr>
                <w:rFonts w:ascii="Arial" w:hAnsi="Arial" w:cs="Arial"/>
                <w:color w:val="000000"/>
                <w:szCs w:val="20"/>
              </w:rPr>
              <w:t>R:  TCA ACC TCG GCT ACT TCT TG</w:t>
            </w:r>
          </w:p>
        </w:tc>
      </w:tr>
      <w:tr w:rsidR="00C10918" w:rsidRPr="005F7CE5" w14:paraId="3ADD8BB3" w14:textId="77777777" w:rsidTr="00AC37B7">
        <w:tc>
          <w:tcPr>
            <w:tcW w:w="2362" w:type="dxa"/>
            <w:vMerge w:val="restart"/>
            <w:shd w:val="clear" w:color="auto" w:fill="auto"/>
            <w:vAlign w:val="center"/>
          </w:tcPr>
          <w:p w14:paraId="6D366426" w14:textId="77777777" w:rsidR="00C10918" w:rsidRPr="005F7CE5" w:rsidRDefault="00C10918" w:rsidP="00410937">
            <w:pPr>
              <w:jc w:val="both"/>
              <w:rPr>
                <w:rFonts w:ascii="Arial" w:hAnsi="Arial" w:cs="Arial"/>
                <w:b/>
                <w:bCs/>
                <w:sz w:val="20"/>
                <w:szCs w:val="20"/>
              </w:rPr>
            </w:pPr>
            <w:r w:rsidRPr="005F7CE5">
              <w:rPr>
                <w:rFonts w:ascii="Arial" w:hAnsi="Arial" w:cs="Arial"/>
                <w:b/>
                <w:bCs/>
                <w:sz w:val="20"/>
                <w:szCs w:val="20"/>
              </w:rPr>
              <w:t>GAPDH</w:t>
            </w:r>
          </w:p>
        </w:tc>
        <w:tc>
          <w:tcPr>
            <w:tcW w:w="4330" w:type="dxa"/>
            <w:shd w:val="clear" w:color="auto" w:fill="auto"/>
            <w:vAlign w:val="center"/>
          </w:tcPr>
          <w:p w14:paraId="5AAD0675" w14:textId="77777777" w:rsidR="00C10918" w:rsidRPr="005F7CE5" w:rsidRDefault="00C10918" w:rsidP="00410937">
            <w:pPr>
              <w:pStyle w:val="NoSpacing"/>
              <w:rPr>
                <w:rFonts w:ascii="Arial" w:hAnsi="Arial" w:cs="Arial"/>
                <w:color w:val="000000"/>
                <w:szCs w:val="20"/>
              </w:rPr>
            </w:pPr>
            <w:proofErr w:type="gramStart"/>
            <w:r w:rsidRPr="005F7CE5">
              <w:rPr>
                <w:rFonts w:ascii="Arial" w:hAnsi="Arial" w:cs="Arial"/>
                <w:color w:val="000000"/>
                <w:szCs w:val="20"/>
              </w:rPr>
              <w:t>F:AGGTCGGTGTGAACGGATTTG</w:t>
            </w:r>
            <w:proofErr w:type="gramEnd"/>
          </w:p>
        </w:tc>
      </w:tr>
      <w:tr w:rsidR="00C10918" w:rsidRPr="005F7CE5" w14:paraId="615260BF" w14:textId="77777777" w:rsidTr="00AC37B7">
        <w:tc>
          <w:tcPr>
            <w:tcW w:w="2362" w:type="dxa"/>
            <w:vMerge/>
            <w:shd w:val="clear" w:color="auto" w:fill="auto"/>
            <w:vAlign w:val="center"/>
          </w:tcPr>
          <w:p w14:paraId="604519A8" w14:textId="77777777" w:rsidR="00C10918" w:rsidRPr="005F7CE5" w:rsidRDefault="00C10918" w:rsidP="00410937">
            <w:pPr>
              <w:jc w:val="both"/>
              <w:rPr>
                <w:rFonts w:ascii="Arial" w:hAnsi="Arial" w:cs="Arial"/>
                <w:b/>
                <w:sz w:val="20"/>
                <w:szCs w:val="20"/>
              </w:rPr>
            </w:pPr>
          </w:p>
        </w:tc>
        <w:tc>
          <w:tcPr>
            <w:tcW w:w="4330" w:type="dxa"/>
            <w:shd w:val="clear" w:color="auto" w:fill="auto"/>
            <w:vAlign w:val="center"/>
          </w:tcPr>
          <w:p w14:paraId="55F634BF" w14:textId="77777777" w:rsidR="00C10918" w:rsidRPr="005F7CE5" w:rsidRDefault="00C10918" w:rsidP="00410937">
            <w:pPr>
              <w:pStyle w:val="NoSpacing"/>
              <w:rPr>
                <w:rFonts w:ascii="Arial" w:hAnsi="Arial" w:cs="Arial"/>
                <w:color w:val="000000"/>
                <w:szCs w:val="20"/>
              </w:rPr>
            </w:pPr>
            <w:proofErr w:type="gramStart"/>
            <w:r w:rsidRPr="005F7CE5">
              <w:rPr>
                <w:rFonts w:ascii="Arial" w:hAnsi="Arial" w:cs="Arial"/>
                <w:color w:val="000000"/>
                <w:szCs w:val="20"/>
              </w:rPr>
              <w:t>R:TGTAGACCATGTAGTTGAGGTCA</w:t>
            </w:r>
            <w:proofErr w:type="gramEnd"/>
          </w:p>
        </w:tc>
      </w:tr>
    </w:tbl>
    <w:p w14:paraId="305665AA" w14:textId="77777777" w:rsidR="00C10918" w:rsidRPr="005F7CE5" w:rsidRDefault="00C10918" w:rsidP="00410937">
      <w:pPr>
        <w:jc w:val="both"/>
        <w:rPr>
          <w:rFonts w:ascii="Arial" w:hAnsi="Arial" w:cs="Arial"/>
          <w:sz w:val="20"/>
          <w:szCs w:val="20"/>
        </w:rPr>
      </w:pPr>
    </w:p>
    <w:p w14:paraId="7D870245" w14:textId="77777777" w:rsidR="00C10918" w:rsidRPr="005F7CE5" w:rsidRDefault="00067967" w:rsidP="00410937">
      <w:pPr>
        <w:jc w:val="both"/>
        <w:rPr>
          <w:rFonts w:ascii="Arial" w:hAnsi="Arial" w:cs="Arial"/>
          <w:b/>
          <w:sz w:val="20"/>
          <w:szCs w:val="20"/>
        </w:rPr>
      </w:pPr>
      <w:r w:rsidRPr="005F7CE5">
        <w:rPr>
          <w:rFonts w:ascii="Arial" w:hAnsi="Arial" w:cs="Arial"/>
          <w:b/>
          <w:sz w:val="20"/>
          <w:szCs w:val="20"/>
        </w:rPr>
        <w:t xml:space="preserve">Supplementary Table. </w:t>
      </w:r>
      <w:r w:rsidR="00C10918" w:rsidRPr="005F7CE5">
        <w:rPr>
          <w:rFonts w:ascii="Arial" w:hAnsi="Arial" w:cs="Arial"/>
          <w:b/>
          <w:sz w:val="20"/>
          <w:szCs w:val="20"/>
        </w:rPr>
        <w:t>1</w:t>
      </w:r>
    </w:p>
    <w:p w14:paraId="3F6F1743" w14:textId="77777777" w:rsidR="00C10918" w:rsidRPr="005F7CE5" w:rsidRDefault="00C10918" w:rsidP="00410937">
      <w:pPr>
        <w:jc w:val="both"/>
        <w:rPr>
          <w:rFonts w:ascii="Arial" w:hAnsi="Arial" w:cs="Arial"/>
          <w:sz w:val="20"/>
          <w:szCs w:val="20"/>
        </w:rPr>
      </w:pPr>
    </w:p>
    <w:p w14:paraId="23DC4B78" w14:textId="77777777" w:rsidR="00C10918" w:rsidRPr="005F7CE5" w:rsidRDefault="00C10918" w:rsidP="00410937">
      <w:pPr>
        <w:jc w:val="both"/>
        <w:rPr>
          <w:rFonts w:ascii="Arial" w:hAnsi="Arial" w:cs="Arial"/>
          <w:sz w:val="20"/>
          <w:szCs w:val="20"/>
        </w:rPr>
      </w:pPr>
    </w:p>
    <w:p w14:paraId="5548042C" w14:textId="77777777" w:rsidR="00C10918" w:rsidRPr="005F7CE5" w:rsidRDefault="00C10918" w:rsidP="00410937">
      <w:pPr>
        <w:jc w:val="both"/>
        <w:rPr>
          <w:rFonts w:ascii="Arial" w:hAnsi="Arial" w:cs="Arial"/>
          <w:sz w:val="20"/>
          <w:szCs w:val="20"/>
        </w:rPr>
      </w:pPr>
    </w:p>
    <w:p w14:paraId="46D4F40F" w14:textId="77777777" w:rsidR="00C10918" w:rsidRPr="005F7CE5" w:rsidRDefault="00C10918" w:rsidP="00410937">
      <w:pPr>
        <w:jc w:val="both"/>
        <w:rPr>
          <w:rFonts w:ascii="Arial" w:hAnsi="Arial" w:cs="Arial"/>
          <w:sz w:val="20"/>
          <w:szCs w:val="20"/>
        </w:rPr>
      </w:pPr>
    </w:p>
    <w:p w14:paraId="72A3C8C0" w14:textId="77777777" w:rsidR="00C10918" w:rsidRPr="005F7CE5" w:rsidRDefault="00C10918" w:rsidP="00410937">
      <w:pPr>
        <w:jc w:val="both"/>
        <w:rPr>
          <w:rFonts w:ascii="Arial" w:hAnsi="Arial" w:cs="Arial"/>
          <w:sz w:val="20"/>
          <w:szCs w:val="20"/>
        </w:rPr>
      </w:pPr>
    </w:p>
    <w:p w14:paraId="10595DC5" w14:textId="77777777" w:rsidR="00C10918" w:rsidRPr="005F7CE5" w:rsidRDefault="00C10918" w:rsidP="00410937">
      <w:pPr>
        <w:jc w:val="both"/>
        <w:rPr>
          <w:rFonts w:ascii="Arial" w:hAnsi="Arial" w:cs="Arial"/>
          <w:sz w:val="20"/>
          <w:szCs w:val="20"/>
        </w:rPr>
      </w:pPr>
    </w:p>
    <w:p w14:paraId="4F6F1752" w14:textId="77777777" w:rsidR="00C10918" w:rsidRPr="005F7CE5" w:rsidRDefault="00C10918" w:rsidP="00410937">
      <w:pPr>
        <w:jc w:val="both"/>
        <w:rPr>
          <w:rFonts w:ascii="Arial" w:hAnsi="Arial" w:cs="Arial"/>
          <w:sz w:val="20"/>
          <w:szCs w:val="20"/>
        </w:rPr>
      </w:pPr>
    </w:p>
    <w:p w14:paraId="73DE8CF0" w14:textId="77777777" w:rsidR="00C10918" w:rsidRPr="005F7CE5" w:rsidRDefault="00C10918" w:rsidP="00410937">
      <w:pPr>
        <w:jc w:val="both"/>
        <w:rPr>
          <w:rFonts w:ascii="Arial" w:hAnsi="Arial" w:cs="Arial"/>
          <w:sz w:val="20"/>
          <w:szCs w:val="20"/>
        </w:rPr>
      </w:pPr>
    </w:p>
    <w:p w14:paraId="3BD1BF76" w14:textId="77777777" w:rsidR="00C10918" w:rsidRPr="005F7CE5" w:rsidRDefault="00C10918" w:rsidP="00410937">
      <w:pPr>
        <w:jc w:val="both"/>
        <w:rPr>
          <w:rFonts w:ascii="Arial" w:hAnsi="Arial" w:cs="Arial"/>
          <w:sz w:val="20"/>
          <w:szCs w:val="20"/>
        </w:rPr>
      </w:pPr>
    </w:p>
    <w:p w14:paraId="78AAD779" w14:textId="77777777" w:rsidR="00690521" w:rsidRPr="005F7CE5" w:rsidRDefault="00690521" w:rsidP="00690521">
      <w:pPr>
        <w:autoSpaceDE w:val="0"/>
        <w:autoSpaceDN w:val="0"/>
        <w:adjustRightInd w:val="0"/>
        <w:spacing w:after="0" w:line="480" w:lineRule="auto"/>
        <w:jc w:val="both"/>
        <w:rPr>
          <w:rFonts w:ascii="Arial" w:hAnsi="Arial" w:cs="Arial"/>
          <w:b/>
          <w:sz w:val="20"/>
          <w:szCs w:val="20"/>
        </w:rPr>
      </w:pPr>
      <w:r w:rsidRPr="005F7CE5">
        <w:rPr>
          <w:rFonts w:ascii="Arial" w:hAnsi="Arial" w:cs="Arial"/>
          <w:b/>
          <w:sz w:val="20"/>
          <w:szCs w:val="20"/>
        </w:rPr>
        <w:t xml:space="preserve">Legends for supplementary table and figures </w:t>
      </w:r>
    </w:p>
    <w:p w14:paraId="4D193358" w14:textId="77777777" w:rsidR="00690521" w:rsidRPr="005F7CE5" w:rsidRDefault="00690521" w:rsidP="00690521">
      <w:pPr>
        <w:jc w:val="both"/>
        <w:rPr>
          <w:rFonts w:ascii="Arial" w:hAnsi="Arial" w:cs="Arial"/>
          <w:b/>
          <w:sz w:val="20"/>
          <w:szCs w:val="20"/>
        </w:rPr>
      </w:pPr>
      <w:r w:rsidRPr="005F7CE5">
        <w:rPr>
          <w:rFonts w:ascii="Arial" w:hAnsi="Arial" w:cs="Arial"/>
          <w:b/>
          <w:sz w:val="20"/>
          <w:szCs w:val="20"/>
        </w:rPr>
        <w:t>Supplementary Table 1. List of primers used in this study</w:t>
      </w:r>
    </w:p>
    <w:p w14:paraId="5AD39082" w14:textId="77777777" w:rsidR="00690521" w:rsidRPr="005F7CE5" w:rsidRDefault="00690521" w:rsidP="00690521">
      <w:pPr>
        <w:autoSpaceDE w:val="0"/>
        <w:autoSpaceDN w:val="0"/>
        <w:adjustRightInd w:val="0"/>
        <w:spacing w:after="0" w:line="480" w:lineRule="auto"/>
        <w:jc w:val="both"/>
        <w:rPr>
          <w:rFonts w:ascii="Arial" w:hAnsi="Arial" w:cs="Arial"/>
          <w:b/>
          <w:sz w:val="20"/>
          <w:szCs w:val="20"/>
        </w:rPr>
      </w:pPr>
      <w:r w:rsidRPr="005F7CE5">
        <w:rPr>
          <w:rFonts w:ascii="Arial" w:hAnsi="Arial" w:cs="Arial"/>
          <w:b/>
          <w:sz w:val="20"/>
          <w:szCs w:val="20"/>
        </w:rPr>
        <w:t xml:space="preserve">Supplementary Figure 1. Representative Thermogravimetric analysis (TGA) curve of lutein, and </w:t>
      </w:r>
      <w:proofErr w:type="spellStart"/>
      <w:r w:rsidRPr="005F7CE5">
        <w:rPr>
          <w:rFonts w:ascii="Arial" w:hAnsi="Arial" w:cs="Arial"/>
          <w:b/>
          <w:sz w:val="20"/>
          <w:szCs w:val="20"/>
        </w:rPr>
        <w:t>PtNPs</w:t>
      </w:r>
      <w:proofErr w:type="spellEnd"/>
      <w:r w:rsidRPr="005F7CE5">
        <w:rPr>
          <w:rFonts w:ascii="Arial" w:hAnsi="Arial" w:cs="Arial"/>
          <w:b/>
          <w:sz w:val="20"/>
          <w:szCs w:val="20"/>
        </w:rPr>
        <w:t xml:space="preserve"> functionalized with lutein.</w:t>
      </w:r>
    </w:p>
    <w:p w14:paraId="015BA764" w14:textId="77777777" w:rsidR="00690521" w:rsidRPr="005F7CE5" w:rsidRDefault="00690521" w:rsidP="00690521">
      <w:pPr>
        <w:autoSpaceDE w:val="0"/>
        <w:autoSpaceDN w:val="0"/>
        <w:adjustRightInd w:val="0"/>
        <w:spacing w:after="0" w:line="480" w:lineRule="auto"/>
        <w:jc w:val="both"/>
        <w:rPr>
          <w:rFonts w:ascii="Arial" w:hAnsi="Arial" w:cs="Arial"/>
          <w:b/>
          <w:sz w:val="20"/>
          <w:szCs w:val="20"/>
        </w:rPr>
      </w:pPr>
      <w:r w:rsidRPr="005F7CE5">
        <w:rPr>
          <w:rFonts w:ascii="Arial" w:hAnsi="Arial" w:cs="Arial"/>
          <w:b/>
          <w:sz w:val="20"/>
          <w:szCs w:val="20"/>
        </w:rPr>
        <w:t xml:space="preserve">Supplementary Figure 2. Effect of various concentrations of lutein on A549 cells. </w:t>
      </w:r>
    </w:p>
    <w:p w14:paraId="34316AD7"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r w:rsidRPr="005F7CE5">
        <w:rPr>
          <w:rFonts w:ascii="Arial" w:hAnsi="Arial" w:cs="Arial"/>
          <w:sz w:val="20"/>
          <w:szCs w:val="20"/>
        </w:rPr>
        <w:t>A549 cells were treated with various concentrations of lutein (0.2 mg -1.0 mg/mL) for 24 h and measured the viability using CCK-8.</w:t>
      </w:r>
    </w:p>
    <w:p w14:paraId="66DC86D5"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352D7EB8"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2D633934"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529649FE"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6AA187C3"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51E232A8"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6DBE49AB"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381D21E1"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50A978D9"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108DFAF2"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31E0CEC9"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1869C9B1"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r w:rsidRPr="005F7CE5">
        <w:rPr>
          <w:rFonts w:ascii="Arial" w:hAnsi="Arial" w:cs="Arial"/>
          <w:noProof/>
          <w:sz w:val="20"/>
          <w:szCs w:val="20"/>
        </w:rPr>
        <w:drawing>
          <wp:inline distT="0" distB="0" distL="0" distR="0" wp14:anchorId="66136374" wp14:editId="10DB3D66">
            <wp:extent cx="5943600" cy="3343797"/>
            <wp:effectExtent l="0" t="0" r="0" b="9525"/>
            <wp:docPr id="2" name="Picture 2" descr="D:\2020 papers\Revised\PtNPs-EXO-REVISED MS\Supplementary text-figures-legends\Supplementary figure 1-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0 papers\Revised\PtNPs-EXO-REVISED MS\Supplementary text-figures-legends\Supplementary figure 1-TIFF.t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3797"/>
                    </a:xfrm>
                    <a:prstGeom prst="rect">
                      <a:avLst/>
                    </a:prstGeom>
                    <a:noFill/>
                    <a:ln>
                      <a:noFill/>
                    </a:ln>
                  </pic:spPr>
                </pic:pic>
              </a:graphicData>
            </a:graphic>
          </wp:inline>
        </w:drawing>
      </w:r>
    </w:p>
    <w:p w14:paraId="2D6B4885"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07C9D928"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659C87E7"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4116A7D9"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1D31FE22"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21EF3113"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703A6DC2"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0C918CBD"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46D0D972" w14:textId="77777777" w:rsidR="00690521" w:rsidRPr="005F7CE5" w:rsidRDefault="00690521" w:rsidP="00690521">
      <w:pPr>
        <w:autoSpaceDE w:val="0"/>
        <w:autoSpaceDN w:val="0"/>
        <w:adjustRightInd w:val="0"/>
        <w:spacing w:after="0" w:line="480" w:lineRule="auto"/>
        <w:jc w:val="both"/>
        <w:rPr>
          <w:rFonts w:ascii="Arial" w:hAnsi="Arial" w:cs="Arial"/>
          <w:sz w:val="20"/>
          <w:szCs w:val="20"/>
        </w:rPr>
      </w:pPr>
    </w:p>
    <w:p w14:paraId="5532B963" w14:textId="77777777" w:rsidR="00690521" w:rsidRPr="004661D7" w:rsidRDefault="00690521" w:rsidP="00690521">
      <w:pPr>
        <w:autoSpaceDE w:val="0"/>
        <w:autoSpaceDN w:val="0"/>
        <w:adjustRightInd w:val="0"/>
        <w:spacing w:after="0" w:line="480" w:lineRule="auto"/>
        <w:jc w:val="both"/>
        <w:rPr>
          <w:rFonts w:ascii="Arial" w:hAnsi="Arial" w:cs="Arial"/>
          <w:sz w:val="20"/>
          <w:szCs w:val="20"/>
        </w:rPr>
      </w:pPr>
      <w:r w:rsidRPr="005F7CE5">
        <w:rPr>
          <w:rFonts w:ascii="Arial" w:hAnsi="Arial" w:cs="Arial"/>
          <w:noProof/>
          <w:sz w:val="20"/>
          <w:szCs w:val="20"/>
        </w:rPr>
        <w:lastRenderedPageBreak/>
        <w:drawing>
          <wp:inline distT="0" distB="0" distL="0" distR="0" wp14:anchorId="45CF26E1" wp14:editId="371361C0">
            <wp:extent cx="5943600" cy="3343797"/>
            <wp:effectExtent l="0" t="0" r="0" b="9525"/>
            <wp:docPr id="1" name="Picture 1" descr="D:\2020 papers\Revised\PtNPs-EXO-REVISED MS\Supplementary text-figures-legends\Supplementary figure 2-TIF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2020 papers\Revised\PtNPs-EXO-REVISED MS\Supplementary text-figures-legends\Supplementary figure 2-TIFF.t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343797"/>
                    </a:xfrm>
                    <a:prstGeom prst="rect">
                      <a:avLst/>
                    </a:prstGeom>
                    <a:noFill/>
                    <a:ln>
                      <a:noFill/>
                    </a:ln>
                  </pic:spPr>
                </pic:pic>
              </a:graphicData>
            </a:graphic>
          </wp:inline>
        </w:drawing>
      </w:r>
    </w:p>
    <w:p w14:paraId="15FEF60A" w14:textId="77777777" w:rsidR="00690521" w:rsidRPr="007148B0" w:rsidRDefault="00690521" w:rsidP="00410937">
      <w:pPr>
        <w:jc w:val="both"/>
        <w:rPr>
          <w:rFonts w:ascii="Arial" w:hAnsi="Arial" w:cs="Arial"/>
          <w:sz w:val="20"/>
          <w:szCs w:val="20"/>
        </w:rPr>
      </w:pPr>
    </w:p>
    <w:p w14:paraId="7131A6C3" w14:textId="77777777" w:rsidR="00C10918" w:rsidRPr="007148B0" w:rsidRDefault="00C10918" w:rsidP="00410937">
      <w:pPr>
        <w:jc w:val="both"/>
        <w:rPr>
          <w:rFonts w:ascii="Arial" w:hAnsi="Arial" w:cs="Arial"/>
          <w:sz w:val="20"/>
          <w:szCs w:val="20"/>
        </w:rPr>
      </w:pPr>
    </w:p>
    <w:p w14:paraId="18D76B79" w14:textId="77777777" w:rsidR="00C10918" w:rsidRPr="007148B0" w:rsidRDefault="00C10918" w:rsidP="00410937">
      <w:pPr>
        <w:jc w:val="both"/>
        <w:rPr>
          <w:rFonts w:ascii="Arial" w:hAnsi="Arial" w:cs="Arial"/>
          <w:sz w:val="20"/>
          <w:szCs w:val="20"/>
        </w:rPr>
      </w:pPr>
    </w:p>
    <w:p w14:paraId="1B42B256" w14:textId="77777777" w:rsidR="00C10918" w:rsidRPr="007148B0" w:rsidRDefault="00C10918" w:rsidP="00410937">
      <w:pPr>
        <w:jc w:val="both"/>
        <w:rPr>
          <w:rFonts w:ascii="Arial" w:hAnsi="Arial" w:cs="Arial"/>
          <w:sz w:val="20"/>
          <w:szCs w:val="20"/>
        </w:rPr>
      </w:pPr>
    </w:p>
    <w:p w14:paraId="68C05B9D" w14:textId="77777777" w:rsidR="00C10918" w:rsidRPr="007148B0" w:rsidRDefault="00C10918" w:rsidP="00410937">
      <w:pPr>
        <w:jc w:val="both"/>
        <w:rPr>
          <w:rFonts w:ascii="Arial" w:hAnsi="Arial" w:cs="Arial"/>
          <w:sz w:val="20"/>
          <w:szCs w:val="20"/>
        </w:rPr>
      </w:pPr>
    </w:p>
    <w:p w14:paraId="36879617" w14:textId="77777777" w:rsidR="00C10918" w:rsidRPr="007148B0" w:rsidRDefault="00C10918" w:rsidP="00410937">
      <w:pPr>
        <w:jc w:val="both"/>
        <w:rPr>
          <w:rFonts w:ascii="Arial" w:hAnsi="Arial" w:cs="Arial"/>
          <w:sz w:val="20"/>
          <w:szCs w:val="20"/>
        </w:rPr>
      </w:pPr>
    </w:p>
    <w:p w14:paraId="0A95B418" w14:textId="77777777" w:rsidR="00C10918" w:rsidRPr="007148B0" w:rsidRDefault="00C10918" w:rsidP="00410937">
      <w:pPr>
        <w:jc w:val="both"/>
        <w:rPr>
          <w:rFonts w:ascii="Arial" w:hAnsi="Arial" w:cs="Arial"/>
          <w:sz w:val="20"/>
          <w:szCs w:val="20"/>
        </w:rPr>
      </w:pPr>
    </w:p>
    <w:p w14:paraId="2C2AB7FD" w14:textId="77777777" w:rsidR="00C10918" w:rsidRPr="007148B0" w:rsidRDefault="00C10918" w:rsidP="00410937">
      <w:pPr>
        <w:jc w:val="both"/>
        <w:rPr>
          <w:rFonts w:ascii="Arial" w:hAnsi="Arial" w:cs="Arial"/>
          <w:sz w:val="20"/>
          <w:szCs w:val="20"/>
        </w:rPr>
      </w:pPr>
    </w:p>
    <w:p w14:paraId="7DE13262" w14:textId="77777777" w:rsidR="00C10918" w:rsidRPr="007148B0" w:rsidRDefault="00C10918" w:rsidP="00410937">
      <w:pPr>
        <w:jc w:val="both"/>
        <w:rPr>
          <w:rFonts w:ascii="Arial" w:hAnsi="Arial" w:cs="Arial"/>
          <w:sz w:val="20"/>
          <w:szCs w:val="20"/>
        </w:rPr>
      </w:pPr>
    </w:p>
    <w:p w14:paraId="4356D2C3" w14:textId="77777777" w:rsidR="00C10918" w:rsidRPr="007148B0" w:rsidRDefault="00C10918" w:rsidP="00410937">
      <w:pPr>
        <w:ind w:left="1440" w:firstLine="720"/>
        <w:jc w:val="both"/>
        <w:rPr>
          <w:rFonts w:ascii="Arial" w:hAnsi="Arial" w:cs="Arial"/>
          <w:b/>
          <w:sz w:val="20"/>
          <w:szCs w:val="20"/>
        </w:rPr>
      </w:pPr>
    </w:p>
    <w:p w14:paraId="74E051BD" w14:textId="77777777" w:rsidR="00C10918" w:rsidRPr="007148B0" w:rsidRDefault="00C10918" w:rsidP="00410937">
      <w:pPr>
        <w:ind w:left="1440" w:firstLine="720"/>
        <w:jc w:val="both"/>
        <w:rPr>
          <w:rFonts w:ascii="Arial" w:hAnsi="Arial" w:cs="Arial"/>
          <w:b/>
          <w:sz w:val="20"/>
          <w:szCs w:val="20"/>
        </w:rPr>
      </w:pPr>
    </w:p>
    <w:p w14:paraId="5CACA3C3" w14:textId="77777777" w:rsidR="00FE0FC8" w:rsidRPr="007148B0" w:rsidRDefault="00FE0FC8" w:rsidP="00410937">
      <w:pPr>
        <w:jc w:val="both"/>
        <w:rPr>
          <w:rFonts w:ascii="Arial" w:hAnsi="Arial" w:cs="Arial"/>
          <w:sz w:val="20"/>
          <w:szCs w:val="20"/>
        </w:rPr>
      </w:pPr>
    </w:p>
    <w:sectPr w:rsidR="00FE0FC8" w:rsidRPr="007148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62E608" w14:textId="77777777" w:rsidR="00B55DED" w:rsidRDefault="00B55DED" w:rsidP="00FC67C1">
      <w:pPr>
        <w:spacing w:after="0" w:line="240" w:lineRule="auto"/>
      </w:pPr>
      <w:r>
        <w:separator/>
      </w:r>
    </w:p>
  </w:endnote>
  <w:endnote w:type="continuationSeparator" w:id="0">
    <w:p w14:paraId="42F63DC2" w14:textId="77777777" w:rsidR="00B55DED" w:rsidRDefault="00B55DED" w:rsidP="00FC6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PalatinoLinotype">
    <w:altName w:val="MS Gothic"/>
    <w:panose1 w:val="00000000000000000000"/>
    <w:charset w:val="80"/>
    <w:family w:val="auto"/>
    <w:notTrueType/>
    <w:pitch w:val="default"/>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531C" w14:textId="77777777" w:rsidR="00B55DED" w:rsidRDefault="00B55DED" w:rsidP="00FC67C1">
      <w:pPr>
        <w:spacing w:after="0" w:line="240" w:lineRule="auto"/>
      </w:pPr>
      <w:r>
        <w:separator/>
      </w:r>
    </w:p>
  </w:footnote>
  <w:footnote w:type="continuationSeparator" w:id="0">
    <w:p w14:paraId="5BC1526E" w14:textId="77777777" w:rsidR="00B55DED" w:rsidRDefault="00B55DED" w:rsidP="00FC67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99C"/>
    <w:rsid w:val="00067967"/>
    <w:rsid w:val="00077C51"/>
    <w:rsid w:val="002E6832"/>
    <w:rsid w:val="0036600D"/>
    <w:rsid w:val="003A1026"/>
    <w:rsid w:val="00410937"/>
    <w:rsid w:val="005070B6"/>
    <w:rsid w:val="005B699C"/>
    <w:rsid w:val="005F7CE5"/>
    <w:rsid w:val="00690521"/>
    <w:rsid w:val="006F0438"/>
    <w:rsid w:val="007148B0"/>
    <w:rsid w:val="007C05A9"/>
    <w:rsid w:val="00835344"/>
    <w:rsid w:val="008A0AE8"/>
    <w:rsid w:val="00AB4F72"/>
    <w:rsid w:val="00AB6DA2"/>
    <w:rsid w:val="00B06F86"/>
    <w:rsid w:val="00B121F1"/>
    <w:rsid w:val="00B5499C"/>
    <w:rsid w:val="00B55DED"/>
    <w:rsid w:val="00B66562"/>
    <w:rsid w:val="00BC1332"/>
    <w:rsid w:val="00BE5072"/>
    <w:rsid w:val="00C10918"/>
    <w:rsid w:val="00C949FF"/>
    <w:rsid w:val="00D30FEE"/>
    <w:rsid w:val="00E51E14"/>
    <w:rsid w:val="00EF06D4"/>
    <w:rsid w:val="00F95D73"/>
    <w:rsid w:val="00FC0885"/>
    <w:rsid w:val="00FC67C1"/>
    <w:rsid w:val="00FE0FC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1A189"/>
  <w15:chartTrackingRefBased/>
  <w15:docId w15:val="{A77CC31D-1384-4075-A714-350494CD7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9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6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67C1"/>
  </w:style>
  <w:style w:type="paragraph" w:styleId="Footer">
    <w:name w:val="footer"/>
    <w:basedOn w:val="Normal"/>
    <w:link w:val="FooterChar"/>
    <w:uiPriority w:val="99"/>
    <w:unhideWhenUsed/>
    <w:rsid w:val="00FC6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67C1"/>
  </w:style>
  <w:style w:type="paragraph" w:styleId="NoSpacing">
    <w:name w:val="No Spacing"/>
    <w:uiPriority w:val="1"/>
    <w:qFormat/>
    <w:rsid w:val="00C10918"/>
    <w:pPr>
      <w:widowControl w:val="0"/>
      <w:wordWrap w:val="0"/>
      <w:autoSpaceDE w:val="0"/>
      <w:autoSpaceDN w:val="0"/>
      <w:spacing w:after="0" w:line="240" w:lineRule="auto"/>
      <w:jc w:val="both"/>
    </w:pPr>
    <w:rPr>
      <w:rFonts w:ascii="Malgun Gothic" w:eastAsia="Malgun Gothic" w:hAnsi="Malgun Gothic" w:cs="Times New Roman"/>
      <w:kern w:val="2"/>
      <w:sz w:val="20"/>
    </w:rPr>
  </w:style>
  <w:style w:type="paragraph" w:customStyle="1" w:styleId="Default">
    <w:name w:val="Default"/>
    <w:rsid w:val="00C1091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9">
    <w:name w:val="Pa19"/>
    <w:basedOn w:val="Normal"/>
    <w:next w:val="Normal"/>
    <w:uiPriority w:val="99"/>
    <w:rsid w:val="00F95D73"/>
    <w:pPr>
      <w:autoSpaceDE w:val="0"/>
      <w:autoSpaceDN w:val="0"/>
      <w:adjustRightInd w:val="0"/>
      <w:spacing w:after="0" w:line="221" w:lineRule="atLeast"/>
    </w:pPr>
    <w:rPr>
      <w:rFonts w:ascii="Gill Sans MT" w:hAnsi="Gill Sans M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tif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4004</Words>
  <Characters>22829</Characters>
  <Application>Microsoft Office Word</Application>
  <DocSecurity>0</DocSecurity>
  <Lines>190</Lines>
  <Paragraphs>53</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Cell culture and exposure to PtNPs, C6-cer, and GW4869</vt:lpstr>
      <vt:lpstr>    Cell viability </vt:lpstr>
      <vt:lpstr>    Cell proliferation </vt:lpstr>
      <vt:lpstr>    </vt:lpstr>
      <vt:lpstr>    Cellular uptake of PtNPs and quantification of Pt ions </vt:lpstr>
      <vt:lpstr>    Cellular uptake of PtNPs was determined as described previously by Park et al (2</vt:lpstr>
      <vt:lpstr>    Pt ion concentration was determined by inductively coupled plasma mass spectrome</vt:lpstr>
      <vt:lpstr>    Membrane integrity </vt:lpstr>
      <vt:lpstr>    Estimation of ROS </vt:lpstr>
      <vt:lpstr>    Exosomes were prepared from culture supernatants of A549 cells by differential c</vt:lpstr>
    </vt:vector>
  </TitlesOfParts>
  <Company/>
  <LinksUpToDate>false</LinksUpToDate>
  <CharactersWithSpaces>26780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shsudmusaan20095@gmail.com</dc:creator>
  <cp:keywords/>
  <dc:description/>
  <cp:lastModifiedBy>Valida Delalic</cp:lastModifiedBy>
  <cp:revision>2</cp:revision>
  <dcterms:created xsi:type="dcterms:W3CDTF">2020-12-29T19:48:00Z</dcterms:created>
  <dcterms:modified xsi:type="dcterms:W3CDTF">2020-12-29T19:48:00Z</dcterms:modified>
</cp:coreProperties>
</file>