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1A435" w14:textId="25BACA79" w:rsidR="00A714CB" w:rsidRDefault="00A714CB" w:rsidP="00A714CB">
      <w:pPr>
        <w:jc w:val="center"/>
      </w:pPr>
      <w:r>
        <w:rPr>
          <w:rFonts w:hint="eastAsia"/>
        </w:rPr>
        <w:t>S</w:t>
      </w:r>
      <w:r>
        <w:t>upplementary materials</w:t>
      </w:r>
    </w:p>
    <w:p w14:paraId="09F64440" w14:textId="109D974E" w:rsidR="00A714CB" w:rsidRDefault="00A714CB"/>
    <w:p w14:paraId="08C24B2E" w14:textId="04EAADC4" w:rsidR="00A714CB" w:rsidRPr="007C46FF" w:rsidRDefault="00A714CB">
      <w:pPr>
        <w:rPr>
          <w:u w:val="single"/>
        </w:rPr>
      </w:pPr>
      <w:r w:rsidRPr="007C46FF">
        <w:rPr>
          <w:rFonts w:hint="eastAsia"/>
          <w:u w:val="single"/>
        </w:rPr>
        <w:t>Propensity matching score</w:t>
      </w:r>
    </w:p>
    <w:p w14:paraId="4F19173E" w14:textId="77777777" w:rsidR="00A714CB" w:rsidRDefault="00A714CB"/>
    <w:p w14:paraId="4A4CF02E" w14:textId="04A6F6A5" w:rsidR="00372741" w:rsidRDefault="00A714CB">
      <w:r>
        <w:rPr>
          <w:rFonts w:hint="eastAsia"/>
        </w:rPr>
        <w:t>A</w:t>
      </w:r>
      <w:r>
        <w:t>ppendix</w:t>
      </w:r>
      <w:r w:rsidR="00372741">
        <w:t xml:space="preserve"> </w:t>
      </w:r>
      <w:r>
        <w:t xml:space="preserve">1. </w:t>
      </w:r>
    </w:p>
    <w:p w14:paraId="1EECC155" w14:textId="6B4ED4F7" w:rsidR="00A714CB" w:rsidRDefault="00372741">
      <w:r>
        <w:t xml:space="preserve">Table S1: </w:t>
      </w:r>
      <w:r w:rsidR="00A714CB">
        <w:t>Propensity score matching</w:t>
      </w:r>
      <w:r w:rsidR="00E2091D">
        <w:t xml:space="preserve"> </w:t>
      </w:r>
      <w:r w:rsidR="00A714CB">
        <w:t>(</w:t>
      </w:r>
      <w:proofErr w:type="spellStart"/>
      <w:r w:rsidR="00A714CB">
        <w:t>irAEs</w:t>
      </w:r>
      <w:proofErr w:type="spellEnd"/>
      <w:r w:rsidR="00A714CB">
        <w:rPr>
          <w:rFonts w:hint="eastAsia"/>
        </w:rPr>
        <w:t>＋</w:t>
      </w:r>
      <w:r w:rsidR="00A714CB">
        <w:rPr>
          <w:rFonts w:hint="eastAsia"/>
        </w:rPr>
        <w:t>/</w:t>
      </w:r>
      <w:r w:rsidR="00A714CB">
        <w:rPr>
          <w:rFonts w:hint="eastAsia"/>
        </w:rPr>
        <w:t>－</w:t>
      </w:r>
      <w:r w:rsidR="00A714CB">
        <w:t>)</w:t>
      </w:r>
    </w:p>
    <w:p w14:paraId="40443CA8" w14:textId="55913C7E" w:rsidR="00E23E4D" w:rsidRDefault="0047118A">
      <w:r w:rsidRPr="0047118A">
        <w:rPr>
          <w:noProof/>
        </w:rPr>
        <w:drawing>
          <wp:inline distT="0" distB="0" distL="0" distR="0" wp14:anchorId="5BD7F69D" wp14:editId="01649FCC">
            <wp:extent cx="5400040" cy="426783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6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7AFDF" w14:textId="2BC2D41B" w:rsidR="00A714CB" w:rsidRDefault="00A714CB"/>
    <w:p w14:paraId="5C189DEA" w14:textId="77777777" w:rsidR="00A714CB" w:rsidRDefault="00A714CB"/>
    <w:p w14:paraId="3AC66CE1" w14:textId="77777777" w:rsidR="00A714CB" w:rsidRDefault="00A714CB"/>
    <w:p w14:paraId="19CA5315" w14:textId="77777777" w:rsidR="00A714CB" w:rsidRDefault="00A714CB"/>
    <w:p w14:paraId="56D755B8" w14:textId="77777777" w:rsidR="00A714CB" w:rsidRDefault="00A714CB"/>
    <w:p w14:paraId="0FD0374D" w14:textId="77777777" w:rsidR="00A714CB" w:rsidRDefault="00A714CB"/>
    <w:p w14:paraId="376C8CD2" w14:textId="77777777" w:rsidR="00A714CB" w:rsidRDefault="00A714CB"/>
    <w:p w14:paraId="2A91524A" w14:textId="56240F81" w:rsidR="00A714CB" w:rsidRDefault="009D0E8F" w:rsidP="009D0E8F">
      <w:pPr>
        <w:tabs>
          <w:tab w:val="left" w:pos="6636"/>
        </w:tabs>
      </w:pPr>
      <w:r>
        <w:tab/>
      </w:r>
    </w:p>
    <w:p w14:paraId="6357C5CD" w14:textId="77777777" w:rsidR="00A714CB" w:rsidRDefault="00A714CB"/>
    <w:p w14:paraId="3B40CB39" w14:textId="77777777" w:rsidR="00A714CB" w:rsidRDefault="00A714CB"/>
    <w:p w14:paraId="6F4CA5BA" w14:textId="77777777" w:rsidR="00A714CB" w:rsidRDefault="00A714CB"/>
    <w:p w14:paraId="1D0AF9E4" w14:textId="77777777" w:rsidR="00A714CB" w:rsidRDefault="00A714CB"/>
    <w:p w14:paraId="7636E240" w14:textId="77777777" w:rsidR="00372741" w:rsidRDefault="00A714CB">
      <w:r>
        <w:rPr>
          <w:rFonts w:hint="eastAsia"/>
        </w:rPr>
        <w:t>Appendix</w:t>
      </w:r>
      <w:r w:rsidR="00372741">
        <w:t xml:space="preserve"> </w:t>
      </w:r>
      <w:r>
        <w:t>2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 </w:t>
      </w:r>
    </w:p>
    <w:p w14:paraId="76F33BF3" w14:textId="214D47D6" w:rsidR="00A714CB" w:rsidRPr="00A714CB" w:rsidRDefault="00372741">
      <w:r>
        <w:t xml:space="preserve">Table S2: </w:t>
      </w:r>
      <w:r w:rsidR="00A714CB">
        <w:t>Propensity score matching</w:t>
      </w:r>
      <w:r w:rsidR="00E2091D">
        <w:t xml:space="preserve"> </w:t>
      </w:r>
      <w:r w:rsidR="00A714CB">
        <w:t xml:space="preserve">(prognosis death </w:t>
      </w:r>
      <w:r w:rsidR="00A714CB">
        <w:rPr>
          <w:rFonts w:hint="eastAsia"/>
        </w:rPr>
        <w:t>＋</w:t>
      </w:r>
      <w:r w:rsidR="00A714CB">
        <w:rPr>
          <w:rFonts w:hint="eastAsia"/>
        </w:rPr>
        <w:t>/</w:t>
      </w:r>
      <w:r w:rsidR="00A714CB">
        <w:rPr>
          <w:rFonts w:hint="eastAsia"/>
        </w:rPr>
        <w:t>－</w:t>
      </w:r>
      <w:r w:rsidR="00A714CB">
        <w:t>)</w:t>
      </w:r>
    </w:p>
    <w:p w14:paraId="4E70F431" w14:textId="09F0EF65" w:rsidR="00A714CB" w:rsidRDefault="0047118A">
      <w:r w:rsidRPr="0047118A">
        <w:rPr>
          <w:noProof/>
        </w:rPr>
        <w:drawing>
          <wp:anchor distT="0" distB="0" distL="114300" distR="114300" simplePos="0" relativeHeight="251658240" behindDoc="1" locked="0" layoutInCell="1" allowOverlap="1" wp14:anchorId="27F7AF05" wp14:editId="708C94F6">
            <wp:simplePos x="0" y="0"/>
            <wp:positionH relativeFrom="column">
              <wp:posOffset>-1029</wp:posOffset>
            </wp:positionH>
            <wp:positionV relativeFrom="paragraph">
              <wp:posOffset>44391</wp:posOffset>
            </wp:positionV>
            <wp:extent cx="5400040" cy="4028440"/>
            <wp:effectExtent l="0" t="0" r="0" b="0"/>
            <wp:wrapTight wrapText="bothSides">
              <wp:wrapPolygon edited="0">
                <wp:start x="0" y="0"/>
                <wp:lineTo x="0" y="21450"/>
                <wp:lineTo x="21488" y="21450"/>
                <wp:lineTo x="21488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744B2" w14:textId="77777777" w:rsidR="00A714CB" w:rsidRDefault="00A714CB"/>
    <w:p w14:paraId="3DD67373" w14:textId="77777777" w:rsidR="00E2091D" w:rsidRDefault="00E2091D">
      <w:pPr>
        <w:widowControl/>
        <w:jc w:val="left"/>
      </w:pPr>
      <w:r>
        <w:br w:type="page"/>
      </w:r>
    </w:p>
    <w:p w14:paraId="4BED244D" w14:textId="77777777" w:rsidR="00372741" w:rsidRDefault="00A714CB">
      <w:r>
        <w:rPr>
          <w:rFonts w:hint="eastAsia"/>
        </w:rPr>
        <w:t>Appendix</w:t>
      </w:r>
      <w:r w:rsidR="00372741">
        <w:t xml:space="preserve"> </w:t>
      </w: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 xml:space="preserve"> </w:t>
      </w:r>
    </w:p>
    <w:p w14:paraId="6C4FDE55" w14:textId="1C8671C8" w:rsidR="00A714CB" w:rsidRDefault="00372741">
      <w:r>
        <w:t xml:space="preserve">Table S3: </w:t>
      </w:r>
      <w:r w:rsidR="00A714CB">
        <w:t>Propensity score matching</w:t>
      </w:r>
      <w:r w:rsidR="00E2091D">
        <w:t xml:space="preserve"> </w:t>
      </w:r>
      <w:r w:rsidR="00A714CB">
        <w:t xml:space="preserve">(prognosis death </w:t>
      </w:r>
      <w:r w:rsidR="00A714CB">
        <w:rPr>
          <w:rFonts w:hint="eastAsia"/>
        </w:rPr>
        <w:t>＋</w:t>
      </w:r>
      <w:r w:rsidR="00A714CB">
        <w:rPr>
          <w:rFonts w:hint="eastAsia"/>
        </w:rPr>
        <w:t>/</w:t>
      </w:r>
      <w:r w:rsidR="00A714CB">
        <w:rPr>
          <w:rFonts w:hint="eastAsia"/>
        </w:rPr>
        <w:t>－</w:t>
      </w:r>
      <w:r w:rsidR="00A714CB">
        <w:t>)</w:t>
      </w:r>
    </w:p>
    <w:p w14:paraId="6D25AAC9" w14:textId="445F48B4" w:rsidR="00A714CB" w:rsidRDefault="007B3546">
      <w:r w:rsidRPr="007B3546">
        <w:rPr>
          <w:noProof/>
        </w:rPr>
        <w:drawing>
          <wp:inline distT="0" distB="0" distL="0" distR="0" wp14:anchorId="294B192D" wp14:editId="1EA13BF7">
            <wp:extent cx="5469361" cy="2680013"/>
            <wp:effectExtent l="0" t="0" r="0" b="635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988" cy="26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B0DA5" w14:textId="68C7F0CD" w:rsidR="007C46FF" w:rsidRDefault="007C46FF">
      <w:pPr>
        <w:rPr>
          <w:u w:val="single"/>
        </w:rPr>
      </w:pPr>
    </w:p>
    <w:p w14:paraId="596DD54E" w14:textId="77777777" w:rsidR="0047118A" w:rsidRDefault="0047118A">
      <w:pPr>
        <w:rPr>
          <w:u w:val="single"/>
        </w:rPr>
      </w:pPr>
    </w:p>
    <w:p w14:paraId="6A2490B0" w14:textId="77777777" w:rsidR="007C46FF" w:rsidRDefault="007C46FF">
      <w:pPr>
        <w:rPr>
          <w:u w:val="single"/>
        </w:rPr>
      </w:pPr>
    </w:p>
    <w:p w14:paraId="0B717C79" w14:textId="5B8721B2" w:rsidR="00A714CB" w:rsidRPr="007C46FF" w:rsidRDefault="007C46FF">
      <w:pPr>
        <w:rPr>
          <w:u w:val="single"/>
        </w:rPr>
      </w:pPr>
      <w:r w:rsidRPr="007C46FF">
        <w:rPr>
          <w:u w:val="single"/>
        </w:rPr>
        <w:t>S</w:t>
      </w:r>
      <w:r w:rsidR="00955DEB" w:rsidRPr="007C46FF">
        <w:rPr>
          <w:u w:val="single"/>
        </w:rPr>
        <w:t>tati</w:t>
      </w:r>
      <w:r w:rsidRPr="007C46FF">
        <w:rPr>
          <w:u w:val="single"/>
        </w:rPr>
        <w:t>stical analysis</w:t>
      </w:r>
    </w:p>
    <w:p w14:paraId="3C81C244" w14:textId="590681D8" w:rsidR="007C46FF" w:rsidRDefault="007C46FF"/>
    <w:p w14:paraId="69B01ED2" w14:textId="3D16F9DB" w:rsidR="007C46FF" w:rsidRDefault="007C46FF">
      <w:r w:rsidRPr="007C46FF">
        <w:t xml:space="preserve">Propensity-score matching was used to select comparable groups of patients. The propensity matching score was estimated by multivariable logistic regression, and 1-to-1 matching by propensity score was performed by using the nearest </w:t>
      </w:r>
      <w:proofErr w:type="spellStart"/>
      <w:r w:rsidRPr="007C46FF">
        <w:t>neighbour</w:t>
      </w:r>
      <w:proofErr w:type="spellEnd"/>
      <w:r w:rsidRPr="007C46FF">
        <w:t xml:space="preserve"> method with a </w:t>
      </w:r>
      <w:r w:rsidR="00E2091D" w:rsidRPr="007C46FF">
        <w:t>caliper</w:t>
      </w:r>
      <w:r w:rsidRPr="007C46FF">
        <w:t xml:space="preserve"> width equal to 0.2 standard deviations. In the regression model, OS and PFS were the dependent variables. The independent variables were age, %PD-1, creatinine, bl</w:t>
      </w:r>
      <w:r w:rsidR="00F13960">
        <w:t>ood glucose, thyroid function, C</w:t>
      </w:r>
      <w:r w:rsidRPr="007C46FF">
        <w:t>-peptide, %</w:t>
      </w:r>
      <w:proofErr w:type="spellStart"/>
      <w:r w:rsidRPr="007C46FF">
        <w:t>irAEs</w:t>
      </w:r>
      <w:proofErr w:type="spellEnd"/>
      <w:r w:rsidRPr="007C46FF">
        <w:t>, serum cortisol, and number of treatments.</w:t>
      </w:r>
    </w:p>
    <w:p w14:paraId="02EAEB24" w14:textId="094B8100" w:rsidR="00A714CB" w:rsidRDefault="00A714CB"/>
    <w:p w14:paraId="30A083F7" w14:textId="77777777" w:rsidR="00A714CB" w:rsidRPr="00A714CB" w:rsidRDefault="00A714CB"/>
    <w:sectPr w:rsidR="00A714CB" w:rsidRPr="00A714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CB"/>
    <w:rsid w:val="00372741"/>
    <w:rsid w:val="0047118A"/>
    <w:rsid w:val="007B3546"/>
    <w:rsid w:val="007C46FF"/>
    <w:rsid w:val="00955DEB"/>
    <w:rsid w:val="009D0E8F"/>
    <w:rsid w:val="00A714CB"/>
    <w:rsid w:val="00E2091D"/>
    <w:rsid w:val="00E23E4D"/>
    <w:rsid w:val="00F1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301F9"/>
  <w15:chartTrackingRefBased/>
  <w15:docId w15:val="{224EE92E-82D9-488E-A63B-BE67D26D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久永 香織</dc:creator>
  <cp:keywords/>
  <dc:description/>
  <cp:lastModifiedBy>Mel Phimester</cp:lastModifiedBy>
  <cp:revision>2</cp:revision>
  <dcterms:created xsi:type="dcterms:W3CDTF">2021-01-17T01:28:00Z</dcterms:created>
  <dcterms:modified xsi:type="dcterms:W3CDTF">2021-01-17T01:28:00Z</dcterms:modified>
</cp:coreProperties>
</file>