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24A73" w14:textId="77777777" w:rsidR="000E73DD" w:rsidRPr="00D557F8" w:rsidRDefault="000E73DD" w:rsidP="000E73D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557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Supplementary Fig. 1 Impacts of circYY1 overexpression on malignancy and glycolysis of BC cells. 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(A-I)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 xml:space="preserve">BT549 and MDA-MB-231 cells 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were transfected with </w:t>
      </w:r>
      <w:proofErr w:type="spellStart"/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>pLCDH</w:t>
      </w:r>
      <w:proofErr w:type="spellEnd"/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or </w:t>
      </w:r>
      <w:bookmarkStart w:id="0" w:name="OLE_LINK126"/>
      <w:bookmarkStart w:id="1" w:name="OLE_LINK127"/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>pLCDH</w:t>
      </w:r>
      <w:bookmarkEnd w:id="0"/>
      <w:bookmarkEnd w:id="1"/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>-circ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YY1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. (A) QRT-PCR validated the overexpression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efficiency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of pLCDH-circ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YY1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in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BT549 and MDA-MB-231 cells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. (B-E) Assessment of viability, colony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formation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, migration, and invasion of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BT549 and MDA-MB-231 cells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by MTT,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colony formation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, and </w:t>
      </w:r>
      <w:proofErr w:type="spellStart"/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>transwell</w:t>
      </w:r>
      <w:proofErr w:type="spellEnd"/>
      <w:r w:rsidRPr="00D557F8">
        <w:rPr>
          <w:rFonts w:ascii="Times New Roman" w:hAnsi="Times New Roman" w:cs="Times New Roman"/>
          <w:color w:val="000000"/>
          <w:sz w:val="24"/>
          <w:szCs w:val="24"/>
        </w:rPr>
        <w:t xml:space="preserve"> assay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s. (F-H)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Measur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>e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ments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of glucose uptake, lactate production, and ATP release in BT549 and MDA-MB-231 cells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by using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matching kit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>s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(I) Protein levels of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HK2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and LDHA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in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BT549 and MDA-MB-231 cells</w:t>
      </w:r>
      <w:r w:rsidRPr="00D557F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were detected by western blotting. 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>***</w:t>
      </w:r>
      <w:r w:rsidRPr="00D557F8">
        <w:rPr>
          <w:rFonts w:ascii="Times New Roman" w:hAnsi="Times New Roman" w:cs="Times New Roman"/>
          <w:i/>
          <w:color w:val="000000"/>
          <w:sz w:val="24"/>
          <w:szCs w:val="24"/>
        </w:rPr>
        <w:t>P</w:t>
      </w:r>
      <w:r w:rsidRPr="00D557F8">
        <w:rPr>
          <w:rFonts w:ascii="Times New Roman" w:hAnsi="Times New Roman" w:cs="Times New Roman"/>
          <w:color w:val="000000"/>
          <w:sz w:val="24"/>
          <w:szCs w:val="24"/>
        </w:rPr>
        <w:t xml:space="preserve"> &lt; 0.001.</w:t>
      </w:r>
    </w:p>
    <w:p w14:paraId="2F583598" w14:textId="77777777" w:rsidR="00B9047D" w:rsidRDefault="00B96D81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4A87C" w14:textId="77777777" w:rsidR="00B96D81" w:rsidRDefault="00B96D81" w:rsidP="000E73DD">
      <w:r>
        <w:separator/>
      </w:r>
    </w:p>
  </w:endnote>
  <w:endnote w:type="continuationSeparator" w:id="0">
    <w:p w14:paraId="56592311" w14:textId="77777777" w:rsidR="00B96D81" w:rsidRDefault="00B96D81" w:rsidP="000E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25C11" w14:textId="77777777" w:rsidR="000E73DD" w:rsidRDefault="000E73D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693A83" wp14:editId="26F6A4C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011976" w14:textId="77777777" w:rsidR="000E73DD" w:rsidRPr="000E73DD" w:rsidRDefault="000E73DD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0E73DD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93A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6D011976" w14:textId="77777777" w:rsidR="000E73DD" w:rsidRPr="000E73DD" w:rsidRDefault="000E73DD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0E73DD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87C00" w14:textId="77777777" w:rsidR="000E73DD" w:rsidRDefault="000E73D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1D5E5B" wp14:editId="04B9BC0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3F1DCB" w14:textId="77777777" w:rsidR="000E73DD" w:rsidRPr="000E73DD" w:rsidRDefault="000E73DD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0E73DD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D5E5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0C3F1DCB" w14:textId="77777777" w:rsidR="000E73DD" w:rsidRPr="000E73DD" w:rsidRDefault="000E73DD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0E73DD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419FB" w14:textId="77777777" w:rsidR="000E73DD" w:rsidRDefault="000E73D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6E17E7" wp14:editId="6E97D2D4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00E05" w14:textId="77777777" w:rsidR="000E73DD" w:rsidRPr="000E73DD" w:rsidRDefault="000E73DD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0E73DD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6E17E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51800E05" w14:textId="77777777" w:rsidR="000E73DD" w:rsidRPr="000E73DD" w:rsidRDefault="000E73DD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0E73DD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5563E" w14:textId="77777777" w:rsidR="00B96D81" w:rsidRDefault="00B96D81" w:rsidP="000E73DD">
      <w:r>
        <w:separator/>
      </w:r>
    </w:p>
  </w:footnote>
  <w:footnote w:type="continuationSeparator" w:id="0">
    <w:p w14:paraId="18E4744A" w14:textId="77777777" w:rsidR="00B96D81" w:rsidRDefault="00B96D81" w:rsidP="000E7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0AF81" w14:textId="77777777" w:rsidR="000E73DD" w:rsidRDefault="000E73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68051" w14:textId="77777777" w:rsidR="000E73DD" w:rsidRDefault="000E73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EC691" w14:textId="77777777" w:rsidR="000E73DD" w:rsidRDefault="000E73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3DD"/>
    <w:rsid w:val="000E73DD"/>
    <w:rsid w:val="00181BEA"/>
    <w:rsid w:val="0018405E"/>
    <w:rsid w:val="001D25AB"/>
    <w:rsid w:val="00362753"/>
    <w:rsid w:val="006C24D8"/>
    <w:rsid w:val="007053D8"/>
    <w:rsid w:val="008134B6"/>
    <w:rsid w:val="008B1518"/>
    <w:rsid w:val="009C128D"/>
    <w:rsid w:val="00B96D81"/>
    <w:rsid w:val="00C652D2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89E0B"/>
  <w15:chartTrackingRefBased/>
  <w15:docId w15:val="{C44F778C-F3CE-41A8-A4BE-D92DB16A8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DD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73DD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E73DD"/>
  </w:style>
  <w:style w:type="paragraph" w:styleId="Footer">
    <w:name w:val="footer"/>
    <w:basedOn w:val="Normal"/>
    <w:link w:val="FooterChar"/>
    <w:uiPriority w:val="99"/>
    <w:unhideWhenUsed/>
    <w:rsid w:val="000E73DD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E7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2020-12-14T22:11:00Z</dcterms:created>
  <dcterms:modified xsi:type="dcterms:W3CDTF">2020-12-14T22:11:00Z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2020-12-14T22:11:15Z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7f949399-7064-4c36-8d54-e5393c39b7ec</vt:lpwstr>
  </property>
  <property fmtid="{D5CDD505-2E9C-101B-9397-08002B2CF9AE}" pid="11" name="MSIP_Label_2bbab825-a111-45e4-86a1-18cee0005896_ContentBits">
    <vt:lpwstr>2</vt:lpwstr>
  </property>
</Properties>
</file>