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5"/>
        <w:tblW w:w="8505" w:type="dxa"/>
        <w:tblLook w:val="04A0" w:firstRow="1" w:lastRow="0" w:firstColumn="1" w:lastColumn="0" w:noHBand="0" w:noVBand="1"/>
      </w:tblPr>
      <w:tblGrid>
        <w:gridCol w:w="3686"/>
        <w:gridCol w:w="130"/>
        <w:gridCol w:w="898"/>
        <w:gridCol w:w="304"/>
        <w:gridCol w:w="2145"/>
        <w:gridCol w:w="391"/>
        <w:gridCol w:w="951"/>
      </w:tblGrid>
      <w:tr w:rsidR="00FB169C" w:rsidRPr="00FB169C" w:rsidTr="00FB169C">
        <w:tc>
          <w:tcPr>
            <w:tcW w:w="8505" w:type="dxa"/>
            <w:gridSpan w:val="7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/>
                <w:sz w:val="24"/>
                <w:szCs w:val="24"/>
              </w:rPr>
              <w:t>Table S1</w:t>
            </w:r>
            <w:r w:rsidRPr="00FB169C">
              <w:rPr>
                <w:rFonts w:ascii="Times New Roman" w:hAnsi="Times New Roman" w:cs="Times New Roman"/>
                <w:sz w:val="24"/>
                <w:szCs w:val="24"/>
              </w:rPr>
              <w:t xml:space="preserve"> Univariate logistic regression analysis of clinicopathologic factors associate with early recurrence</w:t>
            </w:r>
          </w:p>
        </w:tc>
      </w:tr>
      <w:tr w:rsidR="00FB169C" w:rsidRPr="00FB169C" w:rsidTr="00FB169C">
        <w:tc>
          <w:tcPr>
            <w:tcW w:w="368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/>
                <w:sz w:val="24"/>
                <w:szCs w:val="24"/>
              </w:rPr>
              <w:t>Variable</w:t>
            </w:r>
          </w:p>
        </w:tc>
        <w:tc>
          <w:tcPr>
            <w:tcW w:w="1028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/>
                <w:sz w:val="24"/>
                <w:szCs w:val="24"/>
              </w:rPr>
              <w:t>N</w:t>
            </w:r>
          </w:p>
        </w:tc>
        <w:tc>
          <w:tcPr>
            <w:tcW w:w="37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/>
                <w:sz w:val="24"/>
                <w:szCs w:val="24"/>
              </w:rPr>
              <w:t>Univariable analysis</w:t>
            </w:r>
          </w:p>
        </w:tc>
      </w:tr>
      <w:tr w:rsidR="00FB169C" w:rsidRPr="00FB169C" w:rsidTr="00AC7444">
        <w:tc>
          <w:tcPr>
            <w:tcW w:w="368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28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4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/>
                <w:sz w:val="24"/>
                <w:szCs w:val="24"/>
              </w:rPr>
              <w:t>OR(95% CI)</w:t>
            </w:r>
          </w:p>
        </w:tc>
        <w:tc>
          <w:tcPr>
            <w:tcW w:w="134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69C" w:rsidRPr="00FB169C" w:rsidRDefault="00FB169C" w:rsidP="00B32A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AE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</w:t>
            </w:r>
            <w:r w:rsidR="00B32A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v</w:t>
            </w:r>
            <w:r w:rsidRPr="00FB169C">
              <w:rPr>
                <w:rFonts w:ascii="Times New Roman" w:hAnsi="Times New Roman" w:cs="Times New Roman"/>
                <w:b/>
                <w:sz w:val="24"/>
                <w:szCs w:val="24"/>
              </w:rPr>
              <w:t>alue</w:t>
            </w:r>
          </w:p>
        </w:tc>
      </w:tr>
      <w:tr w:rsidR="00FB169C" w:rsidRPr="00FB169C" w:rsidTr="00AC7444"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sz w:val="24"/>
                <w:szCs w:val="24"/>
              </w:rPr>
              <w:t>Gender</w:t>
            </w:r>
          </w:p>
        </w:tc>
        <w:tc>
          <w:tcPr>
            <w:tcW w:w="1028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49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2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B169C" w:rsidRPr="00FB169C" w:rsidTr="00AC7444">
        <w:tc>
          <w:tcPr>
            <w:tcW w:w="3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69C" w:rsidRPr="00FB169C" w:rsidRDefault="00FB169C" w:rsidP="00FB169C">
            <w:pPr>
              <w:ind w:firstLineChars="50" w:firstLine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sz w:val="24"/>
                <w:szCs w:val="24"/>
              </w:rPr>
              <w:t>Male vs. female</w:t>
            </w:r>
          </w:p>
        </w:tc>
        <w:tc>
          <w:tcPr>
            <w:tcW w:w="102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sz w:val="24"/>
                <w:szCs w:val="24"/>
              </w:rPr>
              <w:t>183/152</w:t>
            </w:r>
          </w:p>
        </w:tc>
        <w:tc>
          <w:tcPr>
            <w:tcW w:w="244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sz w:val="24"/>
                <w:szCs w:val="24"/>
              </w:rPr>
              <w:t>0.873 (0.563-1.354)</w:t>
            </w:r>
          </w:p>
        </w:tc>
        <w:tc>
          <w:tcPr>
            <w:tcW w:w="134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sz w:val="24"/>
                <w:szCs w:val="24"/>
              </w:rPr>
              <w:t>0.545</w:t>
            </w:r>
          </w:p>
        </w:tc>
      </w:tr>
      <w:tr w:rsidR="00FB169C" w:rsidRPr="00FB169C" w:rsidTr="00AC7444"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sz w:val="24"/>
                <w:szCs w:val="24"/>
              </w:rPr>
              <w:t>Age</w:t>
            </w:r>
          </w:p>
        </w:tc>
        <w:tc>
          <w:tcPr>
            <w:tcW w:w="1028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49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2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B169C" w:rsidRPr="00FB169C" w:rsidTr="00AC7444">
        <w:tc>
          <w:tcPr>
            <w:tcW w:w="3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69C" w:rsidRPr="00FB169C" w:rsidRDefault="00FB169C" w:rsidP="00FB169C">
            <w:pPr>
              <w:ind w:firstLineChars="50" w:firstLine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sz w:val="24"/>
                <w:szCs w:val="24"/>
              </w:rPr>
              <w:t>≥60 years vs. &lt;60 years</w:t>
            </w:r>
          </w:p>
        </w:tc>
        <w:tc>
          <w:tcPr>
            <w:tcW w:w="102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sz w:val="24"/>
                <w:szCs w:val="24"/>
              </w:rPr>
              <w:t>183/152</w:t>
            </w:r>
          </w:p>
        </w:tc>
        <w:tc>
          <w:tcPr>
            <w:tcW w:w="244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sz w:val="24"/>
                <w:szCs w:val="24"/>
              </w:rPr>
              <w:t>1.204 (0.776-1.868)</w:t>
            </w:r>
          </w:p>
        </w:tc>
        <w:tc>
          <w:tcPr>
            <w:tcW w:w="134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sz w:val="24"/>
                <w:szCs w:val="24"/>
              </w:rPr>
              <w:t>0.408</w:t>
            </w:r>
          </w:p>
        </w:tc>
      </w:tr>
      <w:tr w:rsidR="00FB169C" w:rsidRPr="00FB169C" w:rsidTr="00AC7444"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sz w:val="24"/>
                <w:szCs w:val="24"/>
              </w:rPr>
              <w:t>Maximum diameter</w:t>
            </w:r>
          </w:p>
        </w:tc>
        <w:tc>
          <w:tcPr>
            <w:tcW w:w="1028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49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2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B169C" w:rsidRPr="00FB169C" w:rsidTr="00AC7444">
        <w:tc>
          <w:tcPr>
            <w:tcW w:w="3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69C" w:rsidRPr="00FB169C" w:rsidRDefault="00FB169C" w:rsidP="00FB169C">
            <w:pPr>
              <w:ind w:firstLineChars="50" w:firstLine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sz w:val="24"/>
                <w:szCs w:val="24"/>
              </w:rPr>
              <w:t>≥3 cm vs. &lt;3 cm</w:t>
            </w:r>
          </w:p>
        </w:tc>
        <w:tc>
          <w:tcPr>
            <w:tcW w:w="102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sz w:val="24"/>
                <w:szCs w:val="24"/>
              </w:rPr>
              <w:t>129/206</w:t>
            </w:r>
          </w:p>
        </w:tc>
        <w:tc>
          <w:tcPr>
            <w:tcW w:w="244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sz w:val="24"/>
                <w:szCs w:val="24"/>
              </w:rPr>
              <w:t>1.208 (0.773-1.889)</w:t>
            </w:r>
          </w:p>
        </w:tc>
        <w:tc>
          <w:tcPr>
            <w:tcW w:w="134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sz w:val="24"/>
                <w:szCs w:val="24"/>
              </w:rPr>
              <w:t>0.407</w:t>
            </w:r>
          </w:p>
        </w:tc>
      </w:tr>
      <w:tr w:rsidR="00FB169C" w:rsidRPr="00FB169C" w:rsidTr="00AC7444"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sz w:val="24"/>
                <w:szCs w:val="24"/>
              </w:rPr>
              <w:t>Bismuth type</w:t>
            </w:r>
          </w:p>
        </w:tc>
        <w:tc>
          <w:tcPr>
            <w:tcW w:w="1028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49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2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B169C" w:rsidRPr="00FB169C" w:rsidTr="00AC7444">
        <w:tc>
          <w:tcPr>
            <w:tcW w:w="3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69C" w:rsidRPr="00FB169C" w:rsidRDefault="00FB169C" w:rsidP="00FB169C">
            <w:pPr>
              <w:ind w:firstLineChars="50" w:firstLine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sz w:val="24"/>
                <w:szCs w:val="24"/>
              </w:rPr>
              <w:t xml:space="preserve">III/IV vs. </w:t>
            </w:r>
            <w:r w:rsidRPr="00FB169C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FB169C">
              <w:rPr>
                <w:rFonts w:ascii="Times New Roman" w:hAnsi="Times New Roman" w:cs="Times New Roman"/>
                <w:sz w:val="24"/>
                <w:szCs w:val="24"/>
              </w:rPr>
              <w:instrText xml:space="preserve"> = 1 \* ROMAN </w:instrText>
            </w:r>
            <w:r w:rsidRPr="00FB169C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FB169C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FB169C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FB169C">
              <w:rPr>
                <w:rFonts w:ascii="Times New Roman" w:hAnsi="Times New Roman" w:cs="Times New Roman"/>
                <w:sz w:val="24"/>
                <w:szCs w:val="24"/>
              </w:rPr>
              <w:t>/II</w:t>
            </w:r>
          </w:p>
        </w:tc>
        <w:tc>
          <w:tcPr>
            <w:tcW w:w="102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sz w:val="24"/>
                <w:szCs w:val="24"/>
              </w:rPr>
              <w:t>177/158</w:t>
            </w:r>
          </w:p>
        </w:tc>
        <w:tc>
          <w:tcPr>
            <w:tcW w:w="244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sz w:val="24"/>
                <w:szCs w:val="24"/>
              </w:rPr>
              <w:t>1.058 (0.684-1.639)</w:t>
            </w:r>
          </w:p>
        </w:tc>
        <w:tc>
          <w:tcPr>
            <w:tcW w:w="134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sz w:val="24"/>
                <w:szCs w:val="24"/>
              </w:rPr>
              <w:t>0.799</w:t>
            </w:r>
          </w:p>
        </w:tc>
      </w:tr>
      <w:tr w:rsidR="00FB169C" w:rsidRPr="00FB169C" w:rsidTr="00AC7444"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sz w:val="24"/>
                <w:szCs w:val="24"/>
              </w:rPr>
              <w:t>Hepatitis</w:t>
            </w:r>
          </w:p>
        </w:tc>
        <w:tc>
          <w:tcPr>
            <w:tcW w:w="1028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49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2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B169C" w:rsidRPr="00FB169C" w:rsidTr="00AC7444">
        <w:tc>
          <w:tcPr>
            <w:tcW w:w="3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69C" w:rsidRPr="00FB169C" w:rsidRDefault="00FB169C" w:rsidP="00FB169C">
            <w:pPr>
              <w:ind w:firstLineChars="50" w:firstLine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sz w:val="24"/>
                <w:szCs w:val="24"/>
              </w:rPr>
              <w:t>With vs. without</w:t>
            </w:r>
          </w:p>
        </w:tc>
        <w:tc>
          <w:tcPr>
            <w:tcW w:w="102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sz w:val="24"/>
                <w:szCs w:val="24"/>
              </w:rPr>
              <w:t>250/85</w:t>
            </w:r>
          </w:p>
        </w:tc>
        <w:tc>
          <w:tcPr>
            <w:tcW w:w="244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sz w:val="24"/>
                <w:szCs w:val="24"/>
              </w:rPr>
              <w:t>0.754 (0.462-1.231)</w:t>
            </w:r>
          </w:p>
        </w:tc>
        <w:tc>
          <w:tcPr>
            <w:tcW w:w="134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sz w:val="24"/>
                <w:szCs w:val="24"/>
              </w:rPr>
              <w:t>0.259</w:t>
            </w:r>
          </w:p>
        </w:tc>
      </w:tr>
      <w:tr w:rsidR="00FB169C" w:rsidRPr="00FB169C" w:rsidTr="00AC7444"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sz w:val="24"/>
                <w:szCs w:val="24"/>
              </w:rPr>
              <w:t>Cholelithiasis</w:t>
            </w:r>
          </w:p>
        </w:tc>
        <w:tc>
          <w:tcPr>
            <w:tcW w:w="1028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49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2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B169C" w:rsidRPr="00FB169C" w:rsidTr="00AC7444">
        <w:tc>
          <w:tcPr>
            <w:tcW w:w="3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69C" w:rsidRPr="00FB169C" w:rsidRDefault="00FB169C" w:rsidP="00FB169C">
            <w:pPr>
              <w:ind w:firstLineChars="50" w:firstLine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sz w:val="24"/>
                <w:szCs w:val="24"/>
              </w:rPr>
              <w:t>With vs. without</w:t>
            </w:r>
          </w:p>
        </w:tc>
        <w:tc>
          <w:tcPr>
            <w:tcW w:w="102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sz w:val="24"/>
                <w:szCs w:val="24"/>
              </w:rPr>
              <w:t>80/255</w:t>
            </w:r>
          </w:p>
        </w:tc>
        <w:tc>
          <w:tcPr>
            <w:tcW w:w="244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sz w:val="24"/>
                <w:szCs w:val="24"/>
              </w:rPr>
              <w:t>0.968 (0.580-1.616)</w:t>
            </w:r>
          </w:p>
        </w:tc>
        <w:tc>
          <w:tcPr>
            <w:tcW w:w="134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sz w:val="24"/>
                <w:szCs w:val="24"/>
              </w:rPr>
              <w:t>0.901</w:t>
            </w:r>
          </w:p>
        </w:tc>
      </w:tr>
      <w:tr w:rsidR="00FB169C" w:rsidRPr="00FB169C" w:rsidTr="00AC7444"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sz w:val="24"/>
                <w:szCs w:val="24"/>
              </w:rPr>
              <w:t>Hospitalization time</w:t>
            </w:r>
          </w:p>
        </w:tc>
        <w:tc>
          <w:tcPr>
            <w:tcW w:w="1028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49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2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B169C" w:rsidRPr="00FB169C" w:rsidTr="00AC7444">
        <w:tc>
          <w:tcPr>
            <w:tcW w:w="3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69C" w:rsidRPr="00FB169C" w:rsidRDefault="00FB169C" w:rsidP="00FB169C">
            <w:pPr>
              <w:ind w:firstLineChars="50" w:firstLine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sz w:val="24"/>
                <w:szCs w:val="24"/>
              </w:rPr>
              <w:t>≥17.0 days vs. &lt;17.0 days</w:t>
            </w:r>
          </w:p>
        </w:tc>
        <w:tc>
          <w:tcPr>
            <w:tcW w:w="102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sz w:val="24"/>
                <w:szCs w:val="24"/>
              </w:rPr>
              <w:t>192/143</w:t>
            </w:r>
          </w:p>
        </w:tc>
        <w:tc>
          <w:tcPr>
            <w:tcW w:w="244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sz w:val="24"/>
                <w:szCs w:val="24"/>
              </w:rPr>
              <w:t>0.906 (0.583-1.408)</w:t>
            </w:r>
          </w:p>
        </w:tc>
        <w:tc>
          <w:tcPr>
            <w:tcW w:w="134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sz w:val="24"/>
                <w:szCs w:val="24"/>
              </w:rPr>
              <w:t>0.662</w:t>
            </w:r>
          </w:p>
        </w:tc>
      </w:tr>
      <w:tr w:rsidR="00FB169C" w:rsidRPr="00FB169C" w:rsidTr="00AC7444"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sz w:val="24"/>
                <w:szCs w:val="24"/>
              </w:rPr>
              <w:t>Fluke</w:t>
            </w:r>
          </w:p>
        </w:tc>
        <w:tc>
          <w:tcPr>
            <w:tcW w:w="1028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49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2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B169C" w:rsidRPr="00FB169C" w:rsidTr="00AC7444">
        <w:tc>
          <w:tcPr>
            <w:tcW w:w="3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69C" w:rsidRPr="00FB169C" w:rsidRDefault="00FB169C" w:rsidP="00FB169C">
            <w:pPr>
              <w:ind w:firstLineChars="50" w:firstLine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sz w:val="24"/>
                <w:szCs w:val="24"/>
              </w:rPr>
              <w:t>With vs. without</w:t>
            </w:r>
          </w:p>
        </w:tc>
        <w:tc>
          <w:tcPr>
            <w:tcW w:w="102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sz w:val="24"/>
                <w:szCs w:val="24"/>
              </w:rPr>
              <w:t>11/324</w:t>
            </w:r>
          </w:p>
        </w:tc>
        <w:tc>
          <w:tcPr>
            <w:tcW w:w="244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sz w:val="24"/>
                <w:szCs w:val="24"/>
              </w:rPr>
              <w:t>0.539 (0.140-2.067)</w:t>
            </w:r>
          </w:p>
        </w:tc>
        <w:tc>
          <w:tcPr>
            <w:tcW w:w="134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sz w:val="24"/>
                <w:szCs w:val="24"/>
              </w:rPr>
              <w:t>0.367</w:t>
            </w:r>
          </w:p>
        </w:tc>
      </w:tr>
      <w:tr w:rsidR="00FB169C" w:rsidRPr="00FB169C" w:rsidTr="00AC7444"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sz w:val="24"/>
                <w:szCs w:val="24"/>
              </w:rPr>
              <w:t>PTCD</w:t>
            </w:r>
          </w:p>
        </w:tc>
        <w:tc>
          <w:tcPr>
            <w:tcW w:w="1028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49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2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B169C" w:rsidRPr="00FB169C" w:rsidTr="00AC7444">
        <w:tc>
          <w:tcPr>
            <w:tcW w:w="3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69C" w:rsidRPr="00FB169C" w:rsidRDefault="00FB169C" w:rsidP="00FB169C">
            <w:pPr>
              <w:ind w:firstLineChars="50" w:firstLine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sz w:val="24"/>
                <w:szCs w:val="24"/>
              </w:rPr>
              <w:t>With vs. without</w:t>
            </w:r>
          </w:p>
        </w:tc>
        <w:tc>
          <w:tcPr>
            <w:tcW w:w="102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sz w:val="24"/>
                <w:szCs w:val="24"/>
              </w:rPr>
              <w:t>63/272</w:t>
            </w:r>
          </w:p>
        </w:tc>
        <w:tc>
          <w:tcPr>
            <w:tcW w:w="244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sz w:val="24"/>
                <w:szCs w:val="24"/>
              </w:rPr>
              <w:t>1.541 (0.888-2.673)</w:t>
            </w:r>
          </w:p>
        </w:tc>
        <w:tc>
          <w:tcPr>
            <w:tcW w:w="134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sz w:val="24"/>
                <w:szCs w:val="24"/>
              </w:rPr>
              <w:t>0.124</w:t>
            </w:r>
          </w:p>
        </w:tc>
      </w:tr>
      <w:tr w:rsidR="00FB169C" w:rsidRPr="00FB169C" w:rsidTr="00AC7444"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sz w:val="24"/>
                <w:szCs w:val="24"/>
              </w:rPr>
              <w:t>Postoperative complication</w:t>
            </w:r>
          </w:p>
        </w:tc>
        <w:tc>
          <w:tcPr>
            <w:tcW w:w="1028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49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2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B169C" w:rsidRPr="00FB169C" w:rsidTr="00AC7444">
        <w:tc>
          <w:tcPr>
            <w:tcW w:w="3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69C" w:rsidRPr="00FB169C" w:rsidRDefault="00FB169C" w:rsidP="00FB169C">
            <w:pPr>
              <w:ind w:firstLineChars="50" w:firstLine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sz w:val="24"/>
                <w:szCs w:val="24"/>
              </w:rPr>
              <w:t>With vs. without</w:t>
            </w:r>
          </w:p>
        </w:tc>
        <w:tc>
          <w:tcPr>
            <w:tcW w:w="102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sz w:val="24"/>
                <w:szCs w:val="24"/>
              </w:rPr>
              <w:t>57/278</w:t>
            </w:r>
          </w:p>
        </w:tc>
        <w:tc>
          <w:tcPr>
            <w:tcW w:w="244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sz w:val="24"/>
                <w:szCs w:val="24"/>
              </w:rPr>
              <w:t>1.062 (0.591-1.910)</w:t>
            </w:r>
          </w:p>
        </w:tc>
        <w:tc>
          <w:tcPr>
            <w:tcW w:w="134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sz w:val="24"/>
                <w:szCs w:val="24"/>
              </w:rPr>
              <w:t>0.840</w:t>
            </w:r>
          </w:p>
        </w:tc>
      </w:tr>
      <w:tr w:rsidR="00FB169C" w:rsidRPr="00FB169C" w:rsidTr="00AC7444"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sz w:val="24"/>
                <w:szCs w:val="24"/>
              </w:rPr>
              <w:t>Perineural invasion</w:t>
            </w:r>
          </w:p>
        </w:tc>
        <w:tc>
          <w:tcPr>
            <w:tcW w:w="1028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49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2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B169C" w:rsidRPr="00FB169C" w:rsidTr="00AC7444">
        <w:tc>
          <w:tcPr>
            <w:tcW w:w="3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69C" w:rsidRPr="00FB169C" w:rsidRDefault="00FB169C" w:rsidP="00FB169C">
            <w:pPr>
              <w:ind w:firstLineChars="50" w:firstLine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sz w:val="24"/>
                <w:szCs w:val="24"/>
              </w:rPr>
              <w:t>With vs. without</w:t>
            </w:r>
          </w:p>
        </w:tc>
        <w:tc>
          <w:tcPr>
            <w:tcW w:w="102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sz w:val="24"/>
                <w:szCs w:val="24"/>
              </w:rPr>
              <w:t>294/41</w:t>
            </w:r>
          </w:p>
        </w:tc>
        <w:tc>
          <w:tcPr>
            <w:tcW w:w="244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sz w:val="24"/>
                <w:szCs w:val="24"/>
              </w:rPr>
              <w:t>7.537 (2.619-21.687)</w:t>
            </w:r>
          </w:p>
        </w:tc>
        <w:tc>
          <w:tcPr>
            <w:tcW w:w="134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69C" w:rsidRPr="00FB169C" w:rsidRDefault="00AC7444" w:rsidP="00FB1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&lt;0.001</w:t>
            </w:r>
          </w:p>
        </w:tc>
      </w:tr>
      <w:tr w:rsidR="00FB169C" w:rsidRPr="00FB169C" w:rsidTr="00AC7444"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sz w:val="24"/>
                <w:szCs w:val="24"/>
              </w:rPr>
              <w:t>Positive margin status</w:t>
            </w:r>
          </w:p>
        </w:tc>
        <w:tc>
          <w:tcPr>
            <w:tcW w:w="1028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49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2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B169C" w:rsidRPr="00FB169C" w:rsidTr="00AC7444">
        <w:tc>
          <w:tcPr>
            <w:tcW w:w="3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69C" w:rsidRPr="00FB169C" w:rsidRDefault="00FB169C" w:rsidP="00FB169C">
            <w:pPr>
              <w:ind w:firstLineChars="50" w:firstLine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sz w:val="24"/>
                <w:szCs w:val="24"/>
              </w:rPr>
              <w:t>With vs. without</w:t>
            </w:r>
          </w:p>
        </w:tc>
        <w:tc>
          <w:tcPr>
            <w:tcW w:w="102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sz w:val="24"/>
                <w:szCs w:val="24"/>
              </w:rPr>
              <w:t>46/289</w:t>
            </w:r>
          </w:p>
        </w:tc>
        <w:tc>
          <w:tcPr>
            <w:tcW w:w="244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sz w:val="24"/>
                <w:szCs w:val="24"/>
              </w:rPr>
              <w:t>2.115 (1.127-3.970)</w:t>
            </w:r>
          </w:p>
        </w:tc>
        <w:tc>
          <w:tcPr>
            <w:tcW w:w="134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69C" w:rsidRPr="00FB169C" w:rsidRDefault="00AC7444" w:rsidP="00FB1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0.020</w:t>
            </w:r>
          </w:p>
        </w:tc>
      </w:tr>
      <w:tr w:rsidR="00FB169C" w:rsidRPr="00FB169C" w:rsidTr="00AC7444"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sz w:val="24"/>
                <w:szCs w:val="24"/>
              </w:rPr>
              <w:t>Vascular invasion</w:t>
            </w:r>
          </w:p>
        </w:tc>
        <w:tc>
          <w:tcPr>
            <w:tcW w:w="1028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49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2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B169C" w:rsidRPr="00FB169C" w:rsidTr="00AC7444">
        <w:tc>
          <w:tcPr>
            <w:tcW w:w="3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69C" w:rsidRPr="00FB169C" w:rsidRDefault="00FB169C" w:rsidP="00FB169C">
            <w:pPr>
              <w:ind w:firstLineChars="50" w:firstLine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sz w:val="24"/>
                <w:szCs w:val="24"/>
              </w:rPr>
              <w:t>With vs. without</w:t>
            </w:r>
          </w:p>
        </w:tc>
        <w:tc>
          <w:tcPr>
            <w:tcW w:w="102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sz w:val="24"/>
                <w:szCs w:val="24"/>
              </w:rPr>
              <w:t>142/193</w:t>
            </w:r>
          </w:p>
        </w:tc>
        <w:tc>
          <w:tcPr>
            <w:tcW w:w="244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sz w:val="24"/>
                <w:szCs w:val="24"/>
              </w:rPr>
              <w:t>1.451 (0.933-2.255)</w:t>
            </w:r>
          </w:p>
        </w:tc>
        <w:tc>
          <w:tcPr>
            <w:tcW w:w="134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sz w:val="24"/>
                <w:szCs w:val="24"/>
              </w:rPr>
              <w:t>0.098</w:t>
            </w:r>
          </w:p>
        </w:tc>
      </w:tr>
      <w:tr w:rsidR="00FB169C" w:rsidRPr="00FB169C" w:rsidTr="00AC7444"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sz w:val="24"/>
                <w:szCs w:val="24"/>
              </w:rPr>
              <w:t>Adjuvant therapy</w:t>
            </w:r>
          </w:p>
        </w:tc>
        <w:tc>
          <w:tcPr>
            <w:tcW w:w="1028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49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2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B169C" w:rsidRPr="00FB169C" w:rsidTr="00AC7444">
        <w:tc>
          <w:tcPr>
            <w:tcW w:w="3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69C" w:rsidRPr="00FB169C" w:rsidRDefault="00FB169C" w:rsidP="00FB169C">
            <w:pPr>
              <w:ind w:firstLineChars="50" w:firstLine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sz w:val="24"/>
                <w:szCs w:val="24"/>
              </w:rPr>
              <w:t>With vs. without</w:t>
            </w:r>
          </w:p>
        </w:tc>
        <w:tc>
          <w:tcPr>
            <w:tcW w:w="102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sz w:val="24"/>
                <w:szCs w:val="24"/>
              </w:rPr>
              <w:t>25/310</w:t>
            </w:r>
          </w:p>
        </w:tc>
        <w:tc>
          <w:tcPr>
            <w:tcW w:w="244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sz w:val="24"/>
                <w:szCs w:val="24"/>
              </w:rPr>
              <w:t>0.546 (0.221-1.344)</w:t>
            </w:r>
          </w:p>
        </w:tc>
        <w:tc>
          <w:tcPr>
            <w:tcW w:w="134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sz w:val="24"/>
                <w:szCs w:val="24"/>
              </w:rPr>
              <w:t>0.188</w:t>
            </w:r>
          </w:p>
        </w:tc>
      </w:tr>
      <w:tr w:rsidR="00FB169C" w:rsidRPr="00FB169C" w:rsidTr="00AC7444"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sz w:val="24"/>
                <w:szCs w:val="24"/>
              </w:rPr>
              <w:t>Pathological differentiation</w:t>
            </w:r>
          </w:p>
        </w:tc>
        <w:tc>
          <w:tcPr>
            <w:tcW w:w="1028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49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2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AC7444" w:rsidP="00FB1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&lt;0.001</w:t>
            </w:r>
          </w:p>
        </w:tc>
      </w:tr>
      <w:tr w:rsidR="00FB169C" w:rsidRPr="00FB169C" w:rsidTr="00AC7444">
        <w:tc>
          <w:tcPr>
            <w:tcW w:w="368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ind w:firstLineChars="50" w:firstLine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sz w:val="24"/>
                <w:szCs w:val="24"/>
              </w:rPr>
              <w:t>Well</w:t>
            </w:r>
          </w:p>
        </w:tc>
        <w:tc>
          <w:tcPr>
            <w:tcW w:w="1028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449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sz w:val="24"/>
                <w:szCs w:val="24"/>
              </w:rPr>
              <w:t>Ref.</w:t>
            </w:r>
          </w:p>
        </w:tc>
        <w:tc>
          <w:tcPr>
            <w:tcW w:w="1342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FB169C" w:rsidRPr="00FB169C" w:rsidTr="00AC7444">
        <w:tc>
          <w:tcPr>
            <w:tcW w:w="368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ind w:firstLineChars="50" w:firstLine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sz w:val="24"/>
                <w:szCs w:val="24"/>
              </w:rPr>
              <w:t>Moderate</w:t>
            </w:r>
          </w:p>
        </w:tc>
        <w:tc>
          <w:tcPr>
            <w:tcW w:w="1028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sz w:val="24"/>
                <w:szCs w:val="24"/>
              </w:rPr>
              <w:t>236</w:t>
            </w:r>
          </w:p>
        </w:tc>
        <w:tc>
          <w:tcPr>
            <w:tcW w:w="2449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sz w:val="24"/>
                <w:szCs w:val="24"/>
              </w:rPr>
              <w:t>3.772 (1.410-10.094)</w:t>
            </w:r>
          </w:p>
        </w:tc>
        <w:tc>
          <w:tcPr>
            <w:tcW w:w="1342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AC7444" w:rsidP="00FB1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0.008</w:t>
            </w:r>
          </w:p>
        </w:tc>
      </w:tr>
      <w:tr w:rsidR="00FB169C" w:rsidRPr="00FB169C" w:rsidTr="00AC7444">
        <w:tc>
          <w:tcPr>
            <w:tcW w:w="3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69C" w:rsidRPr="00FB169C" w:rsidRDefault="00FB169C" w:rsidP="00FB169C">
            <w:pPr>
              <w:ind w:firstLineChars="50" w:firstLine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sz w:val="24"/>
                <w:szCs w:val="24"/>
              </w:rPr>
              <w:t>Poor</w:t>
            </w:r>
          </w:p>
        </w:tc>
        <w:tc>
          <w:tcPr>
            <w:tcW w:w="102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44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sz w:val="24"/>
                <w:szCs w:val="24"/>
              </w:rPr>
              <w:t>8.163 (2.801-23.789)</w:t>
            </w:r>
          </w:p>
        </w:tc>
        <w:tc>
          <w:tcPr>
            <w:tcW w:w="134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69C" w:rsidRPr="00FB169C" w:rsidRDefault="00AC7444" w:rsidP="00FB1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&lt;0.001</w:t>
            </w:r>
          </w:p>
        </w:tc>
      </w:tr>
      <w:tr w:rsidR="00FB169C" w:rsidRPr="00FB169C" w:rsidTr="00AC7444"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sz w:val="24"/>
                <w:szCs w:val="24"/>
              </w:rPr>
              <w:t>T staging (8th edition)</w:t>
            </w:r>
          </w:p>
        </w:tc>
        <w:tc>
          <w:tcPr>
            <w:tcW w:w="1028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49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2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sz w:val="24"/>
                <w:szCs w:val="24"/>
              </w:rPr>
              <w:t>0.174</w:t>
            </w:r>
          </w:p>
        </w:tc>
      </w:tr>
      <w:tr w:rsidR="00FB169C" w:rsidRPr="00FB169C" w:rsidTr="00AC7444">
        <w:tc>
          <w:tcPr>
            <w:tcW w:w="368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ind w:firstLineChars="50" w:firstLine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sz w:val="24"/>
                <w:szCs w:val="24"/>
              </w:rPr>
              <w:t>T1</w:t>
            </w:r>
          </w:p>
        </w:tc>
        <w:tc>
          <w:tcPr>
            <w:tcW w:w="1028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449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sz w:val="24"/>
                <w:szCs w:val="24"/>
              </w:rPr>
              <w:t>Ref.</w:t>
            </w:r>
          </w:p>
        </w:tc>
        <w:tc>
          <w:tcPr>
            <w:tcW w:w="1342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FB169C" w:rsidRPr="00FB169C" w:rsidTr="00AC7444">
        <w:tc>
          <w:tcPr>
            <w:tcW w:w="368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ind w:firstLineChars="50" w:firstLine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sz w:val="24"/>
                <w:szCs w:val="24"/>
              </w:rPr>
              <w:t>T2a</w:t>
            </w:r>
          </w:p>
        </w:tc>
        <w:tc>
          <w:tcPr>
            <w:tcW w:w="1028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449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sz w:val="24"/>
                <w:szCs w:val="24"/>
              </w:rPr>
              <w:t>3.127 (0.648-15.094)</w:t>
            </w:r>
          </w:p>
        </w:tc>
        <w:tc>
          <w:tcPr>
            <w:tcW w:w="1342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sz w:val="24"/>
                <w:szCs w:val="24"/>
              </w:rPr>
              <w:t>0.156</w:t>
            </w:r>
          </w:p>
        </w:tc>
      </w:tr>
      <w:tr w:rsidR="00FB169C" w:rsidRPr="00FB169C" w:rsidTr="00AC7444">
        <w:tc>
          <w:tcPr>
            <w:tcW w:w="368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ind w:firstLineChars="50" w:firstLine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sz w:val="24"/>
                <w:szCs w:val="24"/>
              </w:rPr>
              <w:t>T2b</w:t>
            </w:r>
          </w:p>
        </w:tc>
        <w:tc>
          <w:tcPr>
            <w:tcW w:w="1028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2449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sz w:val="24"/>
                <w:szCs w:val="24"/>
              </w:rPr>
              <w:t>3.793 (0.797-18.043)</w:t>
            </w:r>
          </w:p>
        </w:tc>
        <w:tc>
          <w:tcPr>
            <w:tcW w:w="1342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sz w:val="24"/>
                <w:szCs w:val="24"/>
              </w:rPr>
              <w:t>0.094</w:t>
            </w:r>
          </w:p>
        </w:tc>
      </w:tr>
      <w:tr w:rsidR="00FB169C" w:rsidRPr="00FB169C" w:rsidTr="00AC7444">
        <w:tc>
          <w:tcPr>
            <w:tcW w:w="368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ind w:firstLineChars="50" w:firstLine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sz w:val="24"/>
                <w:szCs w:val="24"/>
              </w:rPr>
              <w:t>T3</w:t>
            </w:r>
          </w:p>
        </w:tc>
        <w:tc>
          <w:tcPr>
            <w:tcW w:w="1028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2449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sz w:val="24"/>
                <w:szCs w:val="24"/>
              </w:rPr>
              <w:t>5.500 (1.142-26.498)</w:t>
            </w:r>
          </w:p>
        </w:tc>
        <w:tc>
          <w:tcPr>
            <w:tcW w:w="1342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AC7444" w:rsidP="00FB1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0.034</w:t>
            </w:r>
          </w:p>
        </w:tc>
      </w:tr>
      <w:tr w:rsidR="00FB169C" w:rsidRPr="00FB169C" w:rsidTr="00AC7444">
        <w:tc>
          <w:tcPr>
            <w:tcW w:w="3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69C" w:rsidRPr="00FB169C" w:rsidRDefault="00FB169C" w:rsidP="00FB169C">
            <w:pPr>
              <w:ind w:firstLineChars="50" w:firstLine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sz w:val="24"/>
                <w:szCs w:val="24"/>
              </w:rPr>
              <w:t>T4</w:t>
            </w:r>
          </w:p>
        </w:tc>
        <w:tc>
          <w:tcPr>
            <w:tcW w:w="102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44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sz w:val="24"/>
                <w:szCs w:val="24"/>
              </w:rPr>
              <w:t>3.622 (.744-17.637)</w:t>
            </w:r>
          </w:p>
        </w:tc>
        <w:tc>
          <w:tcPr>
            <w:tcW w:w="134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sz w:val="24"/>
                <w:szCs w:val="24"/>
              </w:rPr>
              <w:t>0.111</w:t>
            </w:r>
          </w:p>
        </w:tc>
      </w:tr>
      <w:tr w:rsidR="00FB169C" w:rsidRPr="00FB169C" w:rsidTr="00AC7444"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sz w:val="24"/>
                <w:szCs w:val="24"/>
              </w:rPr>
              <w:t>N staging (8th edition)</w:t>
            </w:r>
          </w:p>
        </w:tc>
        <w:tc>
          <w:tcPr>
            <w:tcW w:w="1028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49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2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sz w:val="24"/>
                <w:szCs w:val="24"/>
              </w:rPr>
              <w:t>0.089</w:t>
            </w:r>
          </w:p>
        </w:tc>
      </w:tr>
      <w:tr w:rsidR="00FB169C" w:rsidRPr="00FB169C" w:rsidTr="00AC7444">
        <w:tc>
          <w:tcPr>
            <w:tcW w:w="368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ind w:firstLineChars="50" w:firstLine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N0</w:t>
            </w:r>
          </w:p>
        </w:tc>
        <w:tc>
          <w:tcPr>
            <w:tcW w:w="1028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sz w:val="24"/>
                <w:szCs w:val="24"/>
              </w:rPr>
              <w:t>234</w:t>
            </w:r>
          </w:p>
        </w:tc>
        <w:tc>
          <w:tcPr>
            <w:tcW w:w="2449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sz w:val="24"/>
                <w:szCs w:val="24"/>
              </w:rPr>
              <w:t>Ref.</w:t>
            </w:r>
          </w:p>
        </w:tc>
        <w:tc>
          <w:tcPr>
            <w:tcW w:w="1342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FB169C" w:rsidRPr="00FB169C" w:rsidTr="00AC7444">
        <w:tc>
          <w:tcPr>
            <w:tcW w:w="368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ind w:firstLineChars="50" w:firstLine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sz w:val="24"/>
                <w:szCs w:val="24"/>
              </w:rPr>
              <w:t>N1</w:t>
            </w:r>
          </w:p>
        </w:tc>
        <w:tc>
          <w:tcPr>
            <w:tcW w:w="1028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2449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sz w:val="24"/>
                <w:szCs w:val="24"/>
              </w:rPr>
              <w:t>1.034 (0.490-1.578)</w:t>
            </w:r>
          </w:p>
        </w:tc>
        <w:tc>
          <w:tcPr>
            <w:tcW w:w="1342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sz w:val="24"/>
                <w:szCs w:val="24"/>
              </w:rPr>
              <w:t>0.076</w:t>
            </w:r>
          </w:p>
        </w:tc>
      </w:tr>
      <w:tr w:rsidR="00FB169C" w:rsidRPr="00FB169C" w:rsidTr="00AC7444">
        <w:tc>
          <w:tcPr>
            <w:tcW w:w="368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ind w:firstLineChars="50" w:firstLine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sz w:val="24"/>
                <w:szCs w:val="24"/>
              </w:rPr>
              <w:t>N2</w:t>
            </w:r>
          </w:p>
        </w:tc>
        <w:tc>
          <w:tcPr>
            <w:tcW w:w="1028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449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sz w:val="24"/>
                <w:szCs w:val="24"/>
              </w:rPr>
              <w:t>2.309 (1.732-2.886)</w:t>
            </w:r>
          </w:p>
        </w:tc>
        <w:tc>
          <w:tcPr>
            <w:tcW w:w="1342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sz w:val="24"/>
                <w:szCs w:val="24"/>
              </w:rPr>
              <w:t>0.453</w:t>
            </w:r>
          </w:p>
        </w:tc>
      </w:tr>
      <w:tr w:rsidR="00FB169C" w:rsidRPr="00FB169C" w:rsidTr="00AC7444">
        <w:tc>
          <w:tcPr>
            <w:tcW w:w="3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69C" w:rsidRPr="00FB169C" w:rsidRDefault="00FB169C" w:rsidP="00FB169C">
            <w:pPr>
              <w:ind w:firstLineChars="50" w:firstLine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sz w:val="24"/>
                <w:szCs w:val="24"/>
              </w:rPr>
              <w:t>M1</w:t>
            </w:r>
          </w:p>
        </w:tc>
        <w:tc>
          <w:tcPr>
            <w:tcW w:w="102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44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sz w:val="24"/>
                <w:szCs w:val="24"/>
              </w:rPr>
              <w:t>1.786 (1.020-2.552)</w:t>
            </w:r>
          </w:p>
        </w:tc>
        <w:tc>
          <w:tcPr>
            <w:tcW w:w="134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sz w:val="24"/>
                <w:szCs w:val="24"/>
              </w:rPr>
              <w:t>0.465</w:t>
            </w:r>
          </w:p>
        </w:tc>
      </w:tr>
      <w:tr w:rsidR="00FB169C" w:rsidRPr="00FB169C" w:rsidTr="00AC7444"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sz w:val="24"/>
                <w:szCs w:val="24"/>
              </w:rPr>
              <w:t xml:space="preserve">TBIL </w:t>
            </w:r>
          </w:p>
        </w:tc>
        <w:tc>
          <w:tcPr>
            <w:tcW w:w="1028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49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2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B169C" w:rsidRPr="00FB169C" w:rsidTr="00AC7444">
        <w:tc>
          <w:tcPr>
            <w:tcW w:w="3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69C" w:rsidRPr="00FB169C" w:rsidRDefault="00FB169C" w:rsidP="00FB169C">
            <w:pPr>
              <w:ind w:firstLineChars="50" w:firstLine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sz w:val="24"/>
                <w:szCs w:val="24"/>
              </w:rPr>
              <w:t>≥142.4 µmol/L vs.&lt;142.4 µmol/L</w:t>
            </w:r>
          </w:p>
        </w:tc>
        <w:tc>
          <w:tcPr>
            <w:tcW w:w="102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sz w:val="24"/>
                <w:szCs w:val="24"/>
              </w:rPr>
              <w:t>168/167</w:t>
            </w:r>
          </w:p>
        </w:tc>
        <w:tc>
          <w:tcPr>
            <w:tcW w:w="244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sz w:val="24"/>
                <w:szCs w:val="24"/>
              </w:rPr>
              <w:t>1.207 (0.780-1.868)</w:t>
            </w:r>
          </w:p>
        </w:tc>
        <w:tc>
          <w:tcPr>
            <w:tcW w:w="134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sz w:val="24"/>
                <w:szCs w:val="24"/>
              </w:rPr>
              <w:t>0.398</w:t>
            </w:r>
          </w:p>
        </w:tc>
      </w:tr>
      <w:tr w:rsidR="00FB169C" w:rsidRPr="00FB169C" w:rsidTr="00AC7444"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sz w:val="24"/>
                <w:szCs w:val="24"/>
              </w:rPr>
              <w:t>DBIL</w:t>
            </w:r>
          </w:p>
        </w:tc>
        <w:tc>
          <w:tcPr>
            <w:tcW w:w="1028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49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2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B169C" w:rsidRPr="00FB169C" w:rsidTr="00AC7444">
        <w:tc>
          <w:tcPr>
            <w:tcW w:w="3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69C" w:rsidRPr="00FB169C" w:rsidRDefault="00FB169C" w:rsidP="00FB169C">
            <w:pPr>
              <w:ind w:firstLineChars="50" w:firstLine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sz w:val="24"/>
                <w:szCs w:val="24"/>
              </w:rPr>
              <w:t>≥128.9 µmol/L vs. &lt;128.9 µmol/L</w:t>
            </w:r>
          </w:p>
        </w:tc>
        <w:tc>
          <w:tcPr>
            <w:tcW w:w="102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sz w:val="24"/>
                <w:szCs w:val="24"/>
              </w:rPr>
              <w:t>168/167</w:t>
            </w:r>
          </w:p>
        </w:tc>
        <w:tc>
          <w:tcPr>
            <w:tcW w:w="244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sz w:val="24"/>
                <w:szCs w:val="24"/>
              </w:rPr>
              <w:t>1.093 (0.707-1.691)</w:t>
            </w:r>
          </w:p>
        </w:tc>
        <w:tc>
          <w:tcPr>
            <w:tcW w:w="134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sz w:val="24"/>
                <w:szCs w:val="24"/>
              </w:rPr>
              <w:t>0.689</w:t>
            </w:r>
          </w:p>
        </w:tc>
      </w:tr>
      <w:tr w:rsidR="00FB169C" w:rsidRPr="00FB169C" w:rsidTr="00AC7444"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sz w:val="24"/>
                <w:szCs w:val="24"/>
              </w:rPr>
              <w:t>IBIL</w:t>
            </w:r>
          </w:p>
        </w:tc>
        <w:tc>
          <w:tcPr>
            <w:tcW w:w="1028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49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2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B169C" w:rsidRPr="00FB169C" w:rsidTr="00AC7444">
        <w:tc>
          <w:tcPr>
            <w:tcW w:w="3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69C" w:rsidRPr="00FB169C" w:rsidRDefault="00FB169C" w:rsidP="00FB169C">
            <w:pPr>
              <w:ind w:firstLineChars="50" w:firstLine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sz w:val="24"/>
                <w:szCs w:val="24"/>
              </w:rPr>
              <w:t>≥16.4 µmol/L vs. &lt;16.4 µmol/L</w:t>
            </w:r>
          </w:p>
        </w:tc>
        <w:tc>
          <w:tcPr>
            <w:tcW w:w="102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sz w:val="24"/>
                <w:szCs w:val="24"/>
              </w:rPr>
              <w:t>168/167</w:t>
            </w:r>
          </w:p>
        </w:tc>
        <w:tc>
          <w:tcPr>
            <w:tcW w:w="244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sz w:val="24"/>
                <w:szCs w:val="24"/>
              </w:rPr>
              <w:t>1.269 (0.819-1.964)</w:t>
            </w:r>
          </w:p>
        </w:tc>
        <w:tc>
          <w:tcPr>
            <w:tcW w:w="134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sz w:val="24"/>
                <w:szCs w:val="24"/>
              </w:rPr>
              <w:t>0.286</w:t>
            </w:r>
          </w:p>
        </w:tc>
      </w:tr>
      <w:tr w:rsidR="00FB169C" w:rsidRPr="00FB169C" w:rsidTr="00AC7444"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sz w:val="24"/>
                <w:szCs w:val="24"/>
              </w:rPr>
              <w:t>ALT</w:t>
            </w:r>
          </w:p>
        </w:tc>
        <w:tc>
          <w:tcPr>
            <w:tcW w:w="1028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49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2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B169C" w:rsidRPr="00FB169C" w:rsidTr="00AC7444">
        <w:tc>
          <w:tcPr>
            <w:tcW w:w="3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69C" w:rsidRPr="00FB169C" w:rsidRDefault="00FB169C" w:rsidP="00FB169C">
            <w:pPr>
              <w:ind w:firstLineChars="50" w:firstLine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sz w:val="24"/>
                <w:szCs w:val="24"/>
              </w:rPr>
              <w:t>≥98.0 IU/L vs. &lt;98.0 IU/L</w:t>
            </w:r>
          </w:p>
        </w:tc>
        <w:tc>
          <w:tcPr>
            <w:tcW w:w="102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sz w:val="24"/>
                <w:szCs w:val="24"/>
              </w:rPr>
              <w:t>168/167</w:t>
            </w:r>
          </w:p>
        </w:tc>
        <w:tc>
          <w:tcPr>
            <w:tcW w:w="244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sz w:val="24"/>
                <w:szCs w:val="24"/>
              </w:rPr>
              <w:t>1.040 (0.673-1.609)</w:t>
            </w:r>
          </w:p>
        </w:tc>
        <w:tc>
          <w:tcPr>
            <w:tcW w:w="134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sz w:val="24"/>
                <w:szCs w:val="24"/>
              </w:rPr>
              <w:t>0.859</w:t>
            </w:r>
          </w:p>
        </w:tc>
      </w:tr>
      <w:tr w:rsidR="00FB169C" w:rsidRPr="00FB169C" w:rsidTr="00AC7444"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sz w:val="24"/>
                <w:szCs w:val="24"/>
              </w:rPr>
              <w:t>AST</w:t>
            </w:r>
          </w:p>
        </w:tc>
        <w:tc>
          <w:tcPr>
            <w:tcW w:w="1028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49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2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B169C" w:rsidRPr="00FB169C" w:rsidTr="00AC7444">
        <w:tc>
          <w:tcPr>
            <w:tcW w:w="3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69C" w:rsidRPr="00FB169C" w:rsidRDefault="00FB169C" w:rsidP="00FB169C">
            <w:pPr>
              <w:ind w:firstLineChars="50" w:firstLine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sz w:val="24"/>
                <w:szCs w:val="24"/>
              </w:rPr>
              <w:t>≥80.0 IU/L vs. &lt;80.0 IU/L</w:t>
            </w:r>
          </w:p>
        </w:tc>
        <w:tc>
          <w:tcPr>
            <w:tcW w:w="102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sz w:val="24"/>
                <w:szCs w:val="24"/>
              </w:rPr>
              <w:t>168/167</w:t>
            </w:r>
          </w:p>
        </w:tc>
        <w:tc>
          <w:tcPr>
            <w:tcW w:w="244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sz w:val="24"/>
                <w:szCs w:val="24"/>
              </w:rPr>
              <w:t>1.207 (0.780-1.868)</w:t>
            </w:r>
          </w:p>
        </w:tc>
        <w:tc>
          <w:tcPr>
            <w:tcW w:w="134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sz w:val="24"/>
                <w:szCs w:val="24"/>
              </w:rPr>
              <w:t>0.398</w:t>
            </w:r>
          </w:p>
        </w:tc>
      </w:tr>
      <w:tr w:rsidR="00FB169C" w:rsidRPr="00FB169C" w:rsidTr="00AC7444"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sz w:val="24"/>
                <w:szCs w:val="24"/>
              </w:rPr>
              <w:t>ALP</w:t>
            </w:r>
          </w:p>
        </w:tc>
        <w:tc>
          <w:tcPr>
            <w:tcW w:w="1028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49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2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B169C" w:rsidRPr="00FB169C" w:rsidTr="00AC7444">
        <w:tc>
          <w:tcPr>
            <w:tcW w:w="3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69C" w:rsidRPr="00FB169C" w:rsidRDefault="00FB169C" w:rsidP="00FB169C">
            <w:pPr>
              <w:ind w:firstLineChars="50" w:firstLine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sz w:val="24"/>
                <w:szCs w:val="24"/>
              </w:rPr>
              <w:t>≥328.0 IU/L vs. 328.0 IU/L</w:t>
            </w:r>
          </w:p>
        </w:tc>
        <w:tc>
          <w:tcPr>
            <w:tcW w:w="102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sz w:val="24"/>
                <w:szCs w:val="24"/>
              </w:rPr>
              <w:t>168/167</w:t>
            </w:r>
          </w:p>
        </w:tc>
        <w:tc>
          <w:tcPr>
            <w:tcW w:w="244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sz w:val="24"/>
                <w:szCs w:val="24"/>
              </w:rPr>
              <w:t>0.853 (0.551-1.320)</w:t>
            </w:r>
          </w:p>
        </w:tc>
        <w:tc>
          <w:tcPr>
            <w:tcW w:w="134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sz w:val="24"/>
                <w:szCs w:val="24"/>
              </w:rPr>
              <w:t>0.476</w:t>
            </w:r>
          </w:p>
        </w:tc>
      </w:tr>
      <w:tr w:rsidR="00FB169C" w:rsidRPr="00FB169C" w:rsidTr="00AC7444"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sz w:val="24"/>
                <w:szCs w:val="24"/>
              </w:rPr>
              <w:t>GGT</w:t>
            </w:r>
          </w:p>
        </w:tc>
        <w:tc>
          <w:tcPr>
            <w:tcW w:w="1028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49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2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B169C" w:rsidRPr="00FB169C" w:rsidTr="00AC7444">
        <w:tc>
          <w:tcPr>
            <w:tcW w:w="3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69C" w:rsidRPr="00FB169C" w:rsidRDefault="00FB169C" w:rsidP="00FB169C">
            <w:pPr>
              <w:ind w:firstLineChars="50" w:firstLine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sz w:val="24"/>
                <w:szCs w:val="24"/>
              </w:rPr>
              <w:t>≥337.0 IU/L vs. &lt;337.0 IU/L</w:t>
            </w:r>
          </w:p>
        </w:tc>
        <w:tc>
          <w:tcPr>
            <w:tcW w:w="102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sz w:val="24"/>
                <w:szCs w:val="24"/>
              </w:rPr>
              <w:t>168/167</w:t>
            </w:r>
          </w:p>
        </w:tc>
        <w:tc>
          <w:tcPr>
            <w:tcW w:w="244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sz w:val="24"/>
                <w:szCs w:val="24"/>
              </w:rPr>
              <w:t>0.942 (0.609-1.457)</w:t>
            </w:r>
          </w:p>
        </w:tc>
        <w:tc>
          <w:tcPr>
            <w:tcW w:w="134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sz w:val="24"/>
                <w:szCs w:val="24"/>
              </w:rPr>
              <w:t>0.789</w:t>
            </w:r>
          </w:p>
        </w:tc>
      </w:tr>
      <w:tr w:rsidR="00FB169C" w:rsidRPr="00FB169C" w:rsidTr="00AC7444"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sz w:val="24"/>
                <w:szCs w:val="24"/>
              </w:rPr>
              <w:t>CA19-9</w:t>
            </w:r>
          </w:p>
        </w:tc>
        <w:tc>
          <w:tcPr>
            <w:tcW w:w="1028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49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2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B169C" w:rsidRPr="00FB169C" w:rsidTr="00AC7444">
        <w:tc>
          <w:tcPr>
            <w:tcW w:w="3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69C" w:rsidRPr="00FB169C" w:rsidRDefault="00FB169C" w:rsidP="00FB169C">
            <w:pPr>
              <w:ind w:firstLineChars="50" w:firstLine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sz w:val="24"/>
                <w:szCs w:val="24"/>
              </w:rPr>
              <w:t>≥1000 U/mL vs. &lt;1000 U/mL</w:t>
            </w:r>
          </w:p>
        </w:tc>
        <w:tc>
          <w:tcPr>
            <w:tcW w:w="102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sz w:val="24"/>
                <w:szCs w:val="24"/>
              </w:rPr>
              <w:t>68/267</w:t>
            </w:r>
          </w:p>
        </w:tc>
        <w:tc>
          <w:tcPr>
            <w:tcW w:w="244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sz w:val="24"/>
                <w:szCs w:val="24"/>
              </w:rPr>
              <w:t>1.662 (1.071-2.581)</w:t>
            </w:r>
          </w:p>
        </w:tc>
        <w:tc>
          <w:tcPr>
            <w:tcW w:w="134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69C" w:rsidRPr="00FB169C" w:rsidRDefault="00AC7444" w:rsidP="00FB1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0.024</w:t>
            </w:r>
          </w:p>
        </w:tc>
      </w:tr>
      <w:tr w:rsidR="00FB169C" w:rsidRPr="00FB169C" w:rsidTr="00AC7444"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sz w:val="24"/>
                <w:szCs w:val="24"/>
              </w:rPr>
              <w:t>CEA</w:t>
            </w:r>
          </w:p>
        </w:tc>
        <w:tc>
          <w:tcPr>
            <w:tcW w:w="1028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49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2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B169C" w:rsidRPr="00FB169C" w:rsidTr="00AC7444">
        <w:tc>
          <w:tcPr>
            <w:tcW w:w="3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69C" w:rsidRPr="00FB169C" w:rsidRDefault="00FB169C" w:rsidP="00FB169C">
            <w:pPr>
              <w:ind w:firstLineChars="50" w:firstLine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sz w:val="24"/>
                <w:szCs w:val="24"/>
              </w:rPr>
              <w:t>≥3.0 ng/mL vs. &lt;3.0 ng/mL</w:t>
            </w:r>
          </w:p>
        </w:tc>
        <w:tc>
          <w:tcPr>
            <w:tcW w:w="102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sz w:val="24"/>
                <w:szCs w:val="24"/>
              </w:rPr>
              <w:t>168/167</w:t>
            </w:r>
          </w:p>
        </w:tc>
        <w:tc>
          <w:tcPr>
            <w:tcW w:w="244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sz w:val="24"/>
                <w:szCs w:val="24"/>
              </w:rPr>
              <w:t>1.730 (1.113-2.689)</w:t>
            </w:r>
          </w:p>
        </w:tc>
        <w:tc>
          <w:tcPr>
            <w:tcW w:w="134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69C" w:rsidRPr="00AC7444" w:rsidRDefault="00AC7444" w:rsidP="00FB1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7444">
              <w:rPr>
                <w:rFonts w:ascii="Times New Roman" w:hAnsi="Times New Roman" w:cs="Times New Roman"/>
                <w:b/>
                <w:sz w:val="24"/>
                <w:szCs w:val="24"/>
              </w:rPr>
              <w:t>0.015</w:t>
            </w:r>
          </w:p>
        </w:tc>
      </w:tr>
      <w:tr w:rsidR="00FB169C" w:rsidRPr="00FB169C" w:rsidTr="00FB169C">
        <w:tc>
          <w:tcPr>
            <w:tcW w:w="8505" w:type="dxa"/>
            <w:gridSpan w:val="7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FB169C" w:rsidRPr="00FB169C" w:rsidRDefault="00102336" w:rsidP="00FB1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2336">
              <w:rPr>
                <w:rFonts w:ascii="Times New Roman" w:hAnsi="Times New Roman" w:cs="Times New Roman"/>
                <w:b/>
                <w:sz w:val="24"/>
                <w:szCs w:val="24"/>
              </w:rPr>
              <w:t>Note:</w:t>
            </w:r>
            <w:r w:rsidR="00FB169C" w:rsidRPr="00FB169C">
              <w:rPr>
                <w:rFonts w:ascii="Times New Roman" w:hAnsi="Times New Roman" w:cs="Times New Roman"/>
                <w:sz w:val="24"/>
                <w:szCs w:val="24"/>
              </w:rPr>
              <w:t xml:space="preserve"> TBIL, total bilirubin; DBIL, direct bilirubin; IBIL, indirect bilirubin; ALT, alanine aminotransferase; AST, aspartate amino transferase; ALP, alkaline phosphatase; GGT, gamma-glutamyl transpeptidase; CEA, carcinoembryonic antigen; CA19-9, carbohydrate antigen 19-9; LN, lymph node.</w:t>
            </w:r>
          </w:p>
          <w:p w:rsidR="00FB169C" w:rsidRPr="00FB169C" w:rsidRDefault="00AC7444" w:rsidP="00B32A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7B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Bold indicates significant values.</w:t>
            </w:r>
          </w:p>
        </w:tc>
      </w:tr>
      <w:tr w:rsidR="00FB169C" w:rsidRPr="00FB169C" w:rsidTr="00FB169C">
        <w:tc>
          <w:tcPr>
            <w:tcW w:w="38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B32AE3" w:rsidRDefault="00B32AE3">
      <w:pPr>
        <w:rPr>
          <w:rFonts w:ascii="Times New Roman" w:hAnsi="Times New Roman" w:cs="Times New Roman"/>
          <w:sz w:val="24"/>
          <w:szCs w:val="24"/>
        </w:rPr>
      </w:pPr>
    </w:p>
    <w:p w:rsidR="00B32AE3" w:rsidRDefault="00B32AE3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FB169C" w:rsidRPr="00FB169C" w:rsidRDefault="00FB169C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8505" w:type="dxa"/>
        <w:tblLook w:val="04A0" w:firstRow="1" w:lastRow="0" w:firstColumn="1" w:lastColumn="0" w:noHBand="0" w:noVBand="1"/>
      </w:tblPr>
      <w:tblGrid>
        <w:gridCol w:w="3969"/>
        <w:gridCol w:w="883"/>
        <w:gridCol w:w="2236"/>
        <w:gridCol w:w="1417"/>
      </w:tblGrid>
      <w:tr w:rsidR="00FB169C" w:rsidRPr="00FB169C" w:rsidTr="00E363F0">
        <w:tc>
          <w:tcPr>
            <w:tcW w:w="8505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Table S2 </w:t>
            </w: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Univariate Cox proportional hazards regression analysis of risk factors associated with overall survival in the subgroup of patients with early recurrence</w:t>
            </w:r>
          </w:p>
        </w:tc>
      </w:tr>
      <w:tr w:rsidR="00FB169C" w:rsidRPr="00FB169C" w:rsidTr="00E363F0">
        <w:tc>
          <w:tcPr>
            <w:tcW w:w="396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Variable</w:t>
            </w:r>
          </w:p>
        </w:tc>
        <w:tc>
          <w:tcPr>
            <w:tcW w:w="88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</w:t>
            </w:r>
          </w:p>
        </w:tc>
        <w:tc>
          <w:tcPr>
            <w:tcW w:w="365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Univariable analysis</w:t>
            </w:r>
          </w:p>
        </w:tc>
      </w:tr>
      <w:tr w:rsidR="00FB169C" w:rsidRPr="00FB169C" w:rsidTr="00AC7444">
        <w:tc>
          <w:tcPr>
            <w:tcW w:w="396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HR(95% CI)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69C" w:rsidRPr="00FB169C" w:rsidRDefault="00FB169C" w:rsidP="00B32AE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744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P</w:t>
            </w:r>
            <w:r w:rsidR="00B32A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v</w:t>
            </w:r>
            <w:r w:rsidRPr="00FB16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alue</w:t>
            </w:r>
          </w:p>
        </w:tc>
      </w:tr>
      <w:tr w:rsidR="00FB169C" w:rsidRPr="00FB169C" w:rsidTr="00AC7444"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Gender</w:t>
            </w:r>
          </w:p>
        </w:tc>
        <w:tc>
          <w:tcPr>
            <w:tcW w:w="88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3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B169C" w:rsidRPr="00FB169C" w:rsidTr="00AC7444"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69C" w:rsidRPr="00FB169C" w:rsidRDefault="00FB169C" w:rsidP="00FB169C">
            <w:pPr>
              <w:ind w:firstLineChars="50" w:firstLine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Male vs. female</w:t>
            </w:r>
          </w:p>
        </w:tc>
        <w:tc>
          <w:tcPr>
            <w:tcW w:w="8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77/59</w:t>
            </w:r>
          </w:p>
        </w:tc>
        <w:tc>
          <w:tcPr>
            <w:tcW w:w="22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1.264 (0.876-1.822)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0.210</w:t>
            </w:r>
          </w:p>
        </w:tc>
      </w:tr>
      <w:tr w:rsidR="00FB169C" w:rsidRPr="00FB169C" w:rsidTr="00AC7444"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Age</w:t>
            </w:r>
          </w:p>
        </w:tc>
        <w:tc>
          <w:tcPr>
            <w:tcW w:w="88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3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B169C" w:rsidRPr="00FB169C" w:rsidTr="00AC7444"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69C" w:rsidRPr="00FB169C" w:rsidRDefault="00FB169C" w:rsidP="00FB169C">
            <w:pPr>
              <w:ind w:firstLineChars="50" w:firstLine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≥60 years vs. &lt;60 years</w:t>
            </w:r>
          </w:p>
        </w:tc>
        <w:tc>
          <w:tcPr>
            <w:tcW w:w="8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78/58</w:t>
            </w:r>
          </w:p>
        </w:tc>
        <w:tc>
          <w:tcPr>
            <w:tcW w:w="22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0.959 (0.663-1.388)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0.825</w:t>
            </w:r>
          </w:p>
        </w:tc>
      </w:tr>
      <w:tr w:rsidR="00FB169C" w:rsidRPr="00FB169C" w:rsidTr="00AC7444"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Maximum diameter</w:t>
            </w:r>
          </w:p>
        </w:tc>
        <w:tc>
          <w:tcPr>
            <w:tcW w:w="88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3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B169C" w:rsidRPr="00FB169C" w:rsidTr="00AC7444"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69C" w:rsidRPr="00FB169C" w:rsidRDefault="00FB169C" w:rsidP="00FB169C">
            <w:pPr>
              <w:ind w:firstLineChars="50" w:firstLine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≥3 cm vs. &lt; 3cm</w:t>
            </w:r>
          </w:p>
        </w:tc>
        <w:tc>
          <w:tcPr>
            <w:tcW w:w="8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56/80</w:t>
            </w:r>
          </w:p>
        </w:tc>
        <w:tc>
          <w:tcPr>
            <w:tcW w:w="22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0.898 (0.622-1.297)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0.567</w:t>
            </w:r>
          </w:p>
        </w:tc>
      </w:tr>
      <w:tr w:rsidR="00FB169C" w:rsidRPr="00FB169C" w:rsidTr="00AC7444"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Bismuth type</w:t>
            </w:r>
          </w:p>
        </w:tc>
        <w:tc>
          <w:tcPr>
            <w:tcW w:w="88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3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B169C" w:rsidRPr="00FB169C" w:rsidTr="00AC7444"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69C" w:rsidRPr="00FB169C" w:rsidRDefault="00FB169C" w:rsidP="00FB169C">
            <w:pPr>
              <w:ind w:firstLineChars="50" w:firstLine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III/IV vs. </w:t>
            </w:r>
            <w:r w:rsidRPr="00FB16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instrText xml:space="preserve"> = 1 \* ROMAN </w:instrText>
            </w:r>
            <w:r w:rsidRPr="00FB16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I</w:t>
            </w:r>
            <w:r w:rsidRPr="00FB169C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/II</w:t>
            </w:r>
          </w:p>
        </w:tc>
        <w:tc>
          <w:tcPr>
            <w:tcW w:w="8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73/63</w:t>
            </w:r>
          </w:p>
        </w:tc>
        <w:tc>
          <w:tcPr>
            <w:tcW w:w="22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1.086 (0.756-1.560)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0.654</w:t>
            </w:r>
          </w:p>
        </w:tc>
      </w:tr>
      <w:tr w:rsidR="00FB169C" w:rsidRPr="00FB169C" w:rsidTr="00AC7444"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Hepatitis</w:t>
            </w:r>
          </w:p>
        </w:tc>
        <w:tc>
          <w:tcPr>
            <w:tcW w:w="88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3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B169C" w:rsidRPr="00FB169C" w:rsidTr="00AC7444"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69C" w:rsidRPr="00FB169C" w:rsidRDefault="00FB169C" w:rsidP="00FB169C">
            <w:pPr>
              <w:ind w:firstLineChars="50" w:firstLine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With vs. without</w:t>
            </w:r>
          </w:p>
        </w:tc>
        <w:tc>
          <w:tcPr>
            <w:tcW w:w="8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97/39</w:t>
            </w:r>
          </w:p>
        </w:tc>
        <w:tc>
          <w:tcPr>
            <w:tcW w:w="22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1.326 (0.885-1.989)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0.172</w:t>
            </w:r>
          </w:p>
        </w:tc>
      </w:tr>
      <w:tr w:rsidR="00FB169C" w:rsidRPr="00FB169C" w:rsidTr="00AC7444"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Cholelithiasis</w:t>
            </w:r>
          </w:p>
        </w:tc>
        <w:tc>
          <w:tcPr>
            <w:tcW w:w="88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3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B169C" w:rsidRPr="00FB169C" w:rsidTr="00AC7444"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69C" w:rsidRPr="00FB169C" w:rsidRDefault="00FB169C" w:rsidP="00FB169C">
            <w:pPr>
              <w:ind w:firstLineChars="50" w:firstLine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With vs. without</w:t>
            </w:r>
          </w:p>
        </w:tc>
        <w:tc>
          <w:tcPr>
            <w:tcW w:w="8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32/104</w:t>
            </w:r>
          </w:p>
        </w:tc>
        <w:tc>
          <w:tcPr>
            <w:tcW w:w="22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0.670 (0.425-1.057)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0.085</w:t>
            </w:r>
          </w:p>
        </w:tc>
      </w:tr>
      <w:tr w:rsidR="00FB169C" w:rsidRPr="00FB169C" w:rsidTr="00AC7444"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Fluke</w:t>
            </w:r>
          </w:p>
        </w:tc>
        <w:tc>
          <w:tcPr>
            <w:tcW w:w="88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3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B169C" w:rsidRPr="00FB169C" w:rsidTr="00AC7444"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69C" w:rsidRPr="00FB169C" w:rsidRDefault="00FB169C" w:rsidP="00FB169C">
            <w:pPr>
              <w:ind w:firstLineChars="50" w:firstLine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With vs. without</w:t>
            </w:r>
          </w:p>
        </w:tc>
        <w:tc>
          <w:tcPr>
            <w:tcW w:w="8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3/133</w:t>
            </w:r>
          </w:p>
        </w:tc>
        <w:tc>
          <w:tcPr>
            <w:tcW w:w="22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1.284 (0.406-4.061)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0.670</w:t>
            </w:r>
          </w:p>
        </w:tc>
      </w:tr>
      <w:tr w:rsidR="00FB169C" w:rsidRPr="00FB169C" w:rsidTr="00AC7444"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PTCD</w:t>
            </w:r>
          </w:p>
        </w:tc>
        <w:tc>
          <w:tcPr>
            <w:tcW w:w="88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3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B169C" w:rsidRPr="00FB169C" w:rsidTr="00AC7444"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69C" w:rsidRPr="00FB169C" w:rsidRDefault="00FB169C" w:rsidP="00FB169C">
            <w:pPr>
              <w:ind w:firstLineChars="50" w:firstLine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With vs. without</w:t>
            </w:r>
          </w:p>
        </w:tc>
        <w:tc>
          <w:tcPr>
            <w:tcW w:w="8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31/105</w:t>
            </w:r>
          </w:p>
        </w:tc>
        <w:tc>
          <w:tcPr>
            <w:tcW w:w="22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1.330 (0.857-2.063)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0.203</w:t>
            </w:r>
          </w:p>
        </w:tc>
      </w:tr>
      <w:tr w:rsidR="00FB169C" w:rsidRPr="00FB169C" w:rsidTr="00AC7444"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Postoperative complication</w:t>
            </w:r>
          </w:p>
        </w:tc>
        <w:tc>
          <w:tcPr>
            <w:tcW w:w="88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3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B169C" w:rsidRPr="00FB169C" w:rsidTr="00AC7444"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69C" w:rsidRPr="00FB169C" w:rsidRDefault="00FB169C" w:rsidP="00FB169C">
            <w:pPr>
              <w:ind w:firstLineChars="50" w:firstLine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With vs. without</w:t>
            </w:r>
          </w:p>
        </w:tc>
        <w:tc>
          <w:tcPr>
            <w:tcW w:w="8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23/113</w:t>
            </w:r>
          </w:p>
        </w:tc>
        <w:tc>
          <w:tcPr>
            <w:tcW w:w="22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1.197 (0.745-1.923)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0.458</w:t>
            </w:r>
          </w:p>
        </w:tc>
      </w:tr>
      <w:tr w:rsidR="00FB169C" w:rsidRPr="00FB169C" w:rsidTr="00AC7444"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Perineural invasion</w:t>
            </w:r>
          </w:p>
        </w:tc>
        <w:tc>
          <w:tcPr>
            <w:tcW w:w="88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3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B169C" w:rsidRPr="00FB169C" w:rsidTr="00AC7444"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69C" w:rsidRPr="00FB169C" w:rsidRDefault="00FB169C" w:rsidP="00FB169C">
            <w:pPr>
              <w:ind w:firstLineChars="50" w:firstLine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With vs. without</w:t>
            </w:r>
          </w:p>
        </w:tc>
        <w:tc>
          <w:tcPr>
            <w:tcW w:w="8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132/4</w:t>
            </w:r>
          </w:p>
        </w:tc>
        <w:tc>
          <w:tcPr>
            <w:tcW w:w="22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2.058 (0.633-6.690)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0.230</w:t>
            </w:r>
          </w:p>
        </w:tc>
      </w:tr>
      <w:tr w:rsidR="00FB169C" w:rsidRPr="00FB169C" w:rsidTr="00AC7444"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Positive margin status</w:t>
            </w:r>
          </w:p>
        </w:tc>
        <w:tc>
          <w:tcPr>
            <w:tcW w:w="88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3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B169C" w:rsidRPr="00FB169C" w:rsidTr="00AC7444"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69C" w:rsidRPr="00FB169C" w:rsidRDefault="00FB169C" w:rsidP="00FB169C">
            <w:pPr>
              <w:ind w:firstLineChars="50" w:firstLine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With vs. without</w:t>
            </w:r>
          </w:p>
        </w:tc>
        <w:tc>
          <w:tcPr>
            <w:tcW w:w="8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26/110</w:t>
            </w:r>
          </w:p>
        </w:tc>
        <w:tc>
          <w:tcPr>
            <w:tcW w:w="22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1.689 (1.056-2.703)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69C" w:rsidRPr="00FB169C" w:rsidRDefault="00AC7444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0.029</w:t>
            </w:r>
          </w:p>
        </w:tc>
      </w:tr>
      <w:tr w:rsidR="00FB169C" w:rsidRPr="00FB169C" w:rsidTr="00AC7444"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Vascular invasion</w:t>
            </w:r>
          </w:p>
        </w:tc>
        <w:tc>
          <w:tcPr>
            <w:tcW w:w="88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3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B169C" w:rsidRPr="00FB169C" w:rsidTr="00AC7444"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69C" w:rsidRPr="00FB169C" w:rsidRDefault="00FB169C" w:rsidP="00FB169C">
            <w:pPr>
              <w:ind w:firstLineChars="50" w:firstLine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With vs. without</w:t>
            </w:r>
          </w:p>
        </w:tc>
        <w:tc>
          <w:tcPr>
            <w:tcW w:w="8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65/71</w:t>
            </w:r>
          </w:p>
        </w:tc>
        <w:tc>
          <w:tcPr>
            <w:tcW w:w="22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1.428 (0.992-2.057)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0.056</w:t>
            </w:r>
          </w:p>
        </w:tc>
      </w:tr>
      <w:tr w:rsidR="00FB169C" w:rsidRPr="00FB169C" w:rsidTr="00AC7444"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Adjuvant therapy</w:t>
            </w:r>
          </w:p>
        </w:tc>
        <w:tc>
          <w:tcPr>
            <w:tcW w:w="88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3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B169C" w:rsidRPr="00FB169C" w:rsidTr="00AC7444"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69C" w:rsidRPr="00FB169C" w:rsidRDefault="00FB169C" w:rsidP="00FB169C">
            <w:pPr>
              <w:ind w:firstLineChars="50" w:firstLine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With vs. without</w:t>
            </w:r>
          </w:p>
        </w:tc>
        <w:tc>
          <w:tcPr>
            <w:tcW w:w="8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7/129</w:t>
            </w:r>
          </w:p>
        </w:tc>
        <w:tc>
          <w:tcPr>
            <w:tcW w:w="22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0.341 (0.138-0.843)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69C" w:rsidRPr="00FB169C" w:rsidRDefault="00AC7444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0.020</w:t>
            </w:r>
          </w:p>
        </w:tc>
      </w:tr>
      <w:tr w:rsidR="00FB169C" w:rsidRPr="00FB169C" w:rsidTr="00AC7444"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Pathological differentiation</w:t>
            </w:r>
          </w:p>
        </w:tc>
        <w:tc>
          <w:tcPr>
            <w:tcW w:w="88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3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0.568</w:t>
            </w:r>
          </w:p>
        </w:tc>
      </w:tr>
      <w:tr w:rsidR="00FB169C" w:rsidRPr="00FB169C" w:rsidTr="00AC7444">
        <w:tc>
          <w:tcPr>
            <w:tcW w:w="396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ind w:firstLineChars="50" w:firstLine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Well</w:t>
            </w:r>
          </w:p>
        </w:tc>
        <w:tc>
          <w:tcPr>
            <w:tcW w:w="88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22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Ref.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</w:p>
        </w:tc>
      </w:tr>
      <w:tr w:rsidR="00FB169C" w:rsidRPr="00FB169C" w:rsidTr="00AC7444">
        <w:tc>
          <w:tcPr>
            <w:tcW w:w="396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ind w:firstLineChars="50" w:firstLine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Moderate</w:t>
            </w:r>
          </w:p>
        </w:tc>
        <w:tc>
          <w:tcPr>
            <w:tcW w:w="88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93</w:t>
            </w:r>
          </w:p>
        </w:tc>
        <w:tc>
          <w:tcPr>
            <w:tcW w:w="22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1.502 (0.596-3.785)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0.388</w:t>
            </w:r>
          </w:p>
        </w:tc>
      </w:tr>
      <w:tr w:rsidR="00FB169C" w:rsidRPr="00FB169C" w:rsidTr="00AC7444"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69C" w:rsidRPr="00FB169C" w:rsidRDefault="00FB169C" w:rsidP="00FB169C">
            <w:pPr>
              <w:ind w:firstLineChars="50" w:firstLine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Poor</w:t>
            </w:r>
          </w:p>
        </w:tc>
        <w:tc>
          <w:tcPr>
            <w:tcW w:w="8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38</w:t>
            </w:r>
          </w:p>
        </w:tc>
        <w:tc>
          <w:tcPr>
            <w:tcW w:w="22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1.673 (0.639-4.379)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0.295</w:t>
            </w:r>
          </w:p>
        </w:tc>
      </w:tr>
      <w:tr w:rsidR="00FB169C" w:rsidRPr="00FB169C" w:rsidTr="00AC7444"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T staging (8th edition)</w:t>
            </w:r>
          </w:p>
        </w:tc>
        <w:tc>
          <w:tcPr>
            <w:tcW w:w="88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3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0.191</w:t>
            </w:r>
          </w:p>
        </w:tc>
      </w:tr>
      <w:tr w:rsidR="00FB169C" w:rsidRPr="00FB169C" w:rsidTr="00AC7444">
        <w:tc>
          <w:tcPr>
            <w:tcW w:w="396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ind w:firstLineChars="50" w:firstLine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T1</w:t>
            </w:r>
          </w:p>
        </w:tc>
        <w:tc>
          <w:tcPr>
            <w:tcW w:w="88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2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Ref.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</w:p>
        </w:tc>
      </w:tr>
      <w:tr w:rsidR="00FB169C" w:rsidRPr="00FB169C" w:rsidTr="00AC7444">
        <w:tc>
          <w:tcPr>
            <w:tcW w:w="396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ind w:firstLineChars="50" w:firstLine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T2a</w:t>
            </w:r>
          </w:p>
        </w:tc>
        <w:tc>
          <w:tcPr>
            <w:tcW w:w="88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29</w:t>
            </w:r>
          </w:p>
        </w:tc>
        <w:tc>
          <w:tcPr>
            <w:tcW w:w="22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0.263 (0.061-1.135)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0.073</w:t>
            </w:r>
          </w:p>
        </w:tc>
      </w:tr>
      <w:tr w:rsidR="00FB169C" w:rsidRPr="00FB169C" w:rsidTr="00AC7444">
        <w:tc>
          <w:tcPr>
            <w:tcW w:w="396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ind w:firstLineChars="50" w:firstLine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T2b</w:t>
            </w:r>
          </w:p>
        </w:tc>
        <w:tc>
          <w:tcPr>
            <w:tcW w:w="88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40</w:t>
            </w:r>
          </w:p>
        </w:tc>
        <w:tc>
          <w:tcPr>
            <w:tcW w:w="22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0.300 (0.071-1.264)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0.101</w:t>
            </w:r>
          </w:p>
        </w:tc>
      </w:tr>
      <w:tr w:rsidR="00FB169C" w:rsidRPr="00FB169C" w:rsidTr="00AC7444">
        <w:tc>
          <w:tcPr>
            <w:tcW w:w="396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ind w:firstLineChars="50" w:firstLine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T3</w:t>
            </w:r>
          </w:p>
        </w:tc>
        <w:tc>
          <w:tcPr>
            <w:tcW w:w="88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38</w:t>
            </w:r>
          </w:p>
        </w:tc>
        <w:tc>
          <w:tcPr>
            <w:tcW w:w="22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0.370 (0.088-1.555)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0.370</w:t>
            </w:r>
          </w:p>
        </w:tc>
      </w:tr>
      <w:tr w:rsidR="00FB169C" w:rsidRPr="00FB169C" w:rsidTr="00AC7444"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69C" w:rsidRPr="00FB169C" w:rsidRDefault="00FB169C" w:rsidP="00FB169C">
            <w:pPr>
              <w:ind w:firstLineChars="50" w:firstLine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T4</w:t>
            </w:r>
          </w:p>
        </w:tc>
        <w:tc>
          <w:tcPr>
            <w:tcW w:w="8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</w:p>
        </w:tc>
        <w:tc>
          <w:tcPr>
            <w:tcW w:w="22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0.444 (0.104-1.891)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0.272</w:t>
            </w:r>
          </w:p>
        </w:tc>
      </w:tr>
      <w:tr w:rsidR="00FB169C" w:rsidRPr="00FB169C" w:rsidTr="00AC7444"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N staging (8th edition)</w:t>
            </w:r>
          </w:p>
        </w:tc>
        <w:tc>
          <w:tcPr>
            <w:tcW w:w="88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3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0.705</w:t>
            </w:r>
          </w:p>
        </w:tc>
      </w:tr>
      <w:tr w:rsidR="00FB169C" w:rsidRPr="00FB169C" w:rsidTr="00AC7444">
        <w:tc>
          <w:tcPr>
            <w:tcW w:w="396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ind w:firstLineChars="50" w:firstLine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N0</w:t>
            </w:r>
          </w:p>
        </w:tc>
        <w:tc>
          <w:tcPr>
            <w:tcW w:w="88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85</w:t>
            </w:r>
          </w:p>
        </w:tc>
        <w:tc>
          <w:tcPr>
            <w:tcW w:w="22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Ref.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</w:p>
        </w:tc>
      </w:tr>
      <w:tr w:rsidR="00FB169C" w:rsidRPr="00FB169C" w:rsidTr="00AC7444">
        <w:tc>
          <w:tcPr>
            <w:tcW w:w="396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ind w:firstLineChars="50" w:firstLine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N1</w:t>
            </w:r>
          </w:p>
        </w:tc>
        <w:tc>
          <w:tcPr>
            <w:tcW w:w="88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36</w:t>
            </w:r>
          </w:p>
        </w:tc>
        <w:tc>
          <w:tcPr>
            <w:tcW w:w="22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1.210 (0.798-1.834)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0.370</w:t>
            </w:r>
          </w:p>
        </w:tc>
      </w:tr>
      <w:tr w:rsidR="00FB169C" w:rsidRPr="00FB169C" w:rsidTr="00AC7444">
        <w:tc>
          <w:tcPr>
            <w:tcW w:w="396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ind w:firstLineChars="50" w:firstLine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N2</w:t>
            </w:r>
          </w:p>
        </w:tc>
        <w:tc>
          <w:tcPr>
            <w:tcW w:w="88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22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1.442 (0.622-3.346)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0.394</w:t>
            </w:r>
          </w:p>
        </w:tc>
      </w:tr>
      <w:tr w:rsidR="00FB169C" w:rsidRPr="00FB169C" w:rsidTr="00AC7444"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69C" w:rsidRPr="00FB169C" w:rsidRDefault="00FB169C" w:rsidP="00FB169C">
            <w:pPr>
              <w:ind w:firstLineChars="50" w:firstLine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M1</w:t>
            </w:r>
          </w:p>
        </w:tc>
        <w:tc>
          <w:tcPr>
            <w:tcW w:w="8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22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1.186 (0.567-2.483)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0.651</w:t>
            </w:r>
          </w:p>
        </w:tc>
      </w:tr>
      <w:tr w:rsidR="00FB169C" w:rsidRPr="00FB169C" w:rsidTr="00AC7444"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TBIL </w:t>
            </w:r>
          </w:p>
        </w:tc>
        <w:tc>
          <w:tcPr>
            <w:tcW w:w="88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3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B169C" w:rsidRPr="00FB169C" w:rsidTr="00AC7444"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69C" w:rsidRPr="00FB169C" w:rsidRDefault="00FB169C" w:rsidP="00FB169C">
            <w:pPr>
              <w:ind w:firstLineChars="50" w:firstLine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≥142.4 µmol/L vs.&lt;142.4 µmol/L</w:t>
            </w:r>
          </w:p>
        </w:tc>
        <w:tc>
          <w:tcPr>
            <w:tcW w:w="8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72/64</w:t>
            </w:r>
          </w:p>
        </w:tc>
        <w:tc>
          <w:tcPr>
            <w:tcW w:w="22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1.065 (0.739-1.533)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0.737</w:t>
            </w:r>
          </w:p>
        </w:tc>
      </w:tr>
      <w:tr w:rsidR="00FB169C" w:rsidRPr="00FB169C" w:rsidTr="00AC7444"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DBIL</w:t>
            </w:r>
          </w:p>
        </w:tc>
        <w:tc>
          <w:tcPr>
            <w:tcW w:w="88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3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B169C" w:rsidRPr="00FB169C" w:rsidTr="00AC7444"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69C" w:rsidRPr="00FB169C" w:rsidRDefault="00FB169C" w:rsidP="00FB169C">
            <w:pPr>
              <w:ind w:firstLineChars="50" w:firstLine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≥128.9 µmol/L vs. &lt;128.9 µmol/L</w:t>
            </w:r>
          </w:p>
        </w:tc>
        <w:tc>
          <w:tcPr>
            <w:tcW w:w="8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70/66</w:t>
            </w:r>
          </w:p>
        </w:tc>
        <w:tc>
          <w:tcPr>
            <w:tcW w:w="22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1.050 (0.729-1.511)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0.794</w:t>
            </w:r>
          </w:p>
        </w:tc>
      </w:tr>
      <w:tr w:rsidR="00FB169C" w:rsidRPr="00FB169C" w:rsidTr="00AC7444"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IBIL</w:t>
            </w:r>
          </w:p>
        </w:tc>
        <w:tc>
          <w:tcPr>
            <w:tcW w:w="88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3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B169C" w:rsidRPr="00FB169C" w:rsidTr="00AC7444"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69C" w:rsidRPr="00FB169C" w:rsidRDefault="00FB169C" w:rsidP="00FB169C">
            <w:pPr>
              <w:ind w:firstLineChars="50" w:firstLine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≥16.4 µmol/L vs. &lt;16.4 µmol/L</w:t>
            </w:r>
          </w:p>
        </w:tc>
        <w:tc>
          <w:tcPr>
            <w:tcW w:w="8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73/63</w:t>
            </w:r>
          </w:p>
        </w:tc>
        <w:tc>
          <w:tcPr>
            <w:tcW w:w="22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0.942 (0.655-1.354)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0.745</w:t>
            </w:r>
          </w:p>
        </w:tc>
      </w:tr>
      <w:tr w:rsidR="00FB169C" w:rsidRPr="00FB169C" w:rsidTr="00AC7444"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ALT</w:t>
            </w:r>
          </w:p>
        </w:tc>
        <w:tc>
          <w:tcPr>
            <w:tcW w:w="88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3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B169C" w:rsidRPr="00FB169C" w:rsidTr="00AC7444"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69C" w:rsidRPr="00FB169C" w:rsidRDefault="00FB169C" w:rsidP="00FB169C">
            <w:pPr>
              <w:ind w:firstLineChars="50" w:firstLine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≥98.0 IU/L vs. &lt;98.0 IU/L</w:t>
            </w:r>
          </w:p>
        </w:tc>
        <w:tc>
          <w:tcPr>
            <w:tcW w:w="8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69/67</w:t>
            </w:r>
          </w:p>
        </w:tc>
        <w:tc>
          <w:tcPr>
            <w:tcW w:w="22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0.990 (0.687-1.426)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0.955</w:t>
            </w:r>
          </w:p>
        </w:tc>
      </w:tr>
      <w:tr w:rsidR="00FB169C" w:rsidRPr="00FB169C" w:rsidTr="00AC7444"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AST</w:t>
            </w:r>
          </w:p>
        </w:tc>
        <w:tc>
          <w:tcPr>
            <w:tcW w:w="88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3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B169C" w:rsidRPr="00FB169C" w:rsidTr="00AC7444"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69C" w:rsidRPr="00FB169C" w:rsidRDefault="00FB169C" w:rsidP="00FB169C">
            <w:pPr>
              <w:ind w:firstLineChars="50" w:firstLine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≥80.0 IU/L vs. &lt;80.0 IU/L</w:t>
            </w:r>
          </w:p>
        </w:tc>
        <w:tc>
          <w:tcPr>
            <w:tcW w:w="8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72/64</w:t>
            </w:r>
          </w:p>
        </w:tc>
        <w:tc>
          <w:tcPr>
            <w:tcW w:w="22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1.308 (0.906-1.888)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0.152</w:t>
            </w:r>
          </w:p>
        </w:tc>
      </w:tr>
      <w:tr w:rsidR="00FB169C" w:rsidRPr="00FB169C" w:rsidTr="00AC7444"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ALP</w:t>
            </w:r>
          </w:p>
        </w:tc>
        <w:tc>
          <w:tcPr>
            <w:tcW w:w="88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3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B169C" w:rsidRPr="00FB169C" w:rsidTr="00AC7444"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69C" w:rsidRPr="00FB169C" w:rsidRDefault="00FB169C" w:rsidP="00FB169C">
            <w:pPr>
              <w:ind w:firstLineChars="50" w:firstLine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≥328.0 IU/L vs. 328.0 IU/L</w:t>
            </w:r>
          </w:p>
        </w:tc>
        <w:tc>
          <w:tcPr>
            <w:tcW w:w="8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65/71</w:t>
            </w:r>
          </w:p>
        </w:tc>
        <w:tc>
          <w:tcPr>
            <w:tcW w:w="22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1.485 (1.027-2.148)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69C" w:rsidRPr="00AC7444" w:rsidRDefault="00AC7444" w:rsidP="00FB169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0.036</w:t>
            </w:r>
          </w:p>
        </w:tc>
      </w:tr>
      <w:tr w:rsidR="00FB169C" w:rsidRPr="00FB169C" w:rsidTr="00AC7444"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GGT</w:t>
            </w:r>
          </w:p>
        </w:tc>
        <w:tc>
          <w:tcPr>
            <w:tcW w:w="88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3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B169C" w:rsidRPr="00FB169C" w:rsidTr="00AC7444"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69C" w:rsidRPr="00FB169C" w:rsidRDefault="00FB169C" w:rsidP="00FB169C">
            <w:pPr>
              <w:ind w:firstLineChars="50" w:firstLine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≥337.0 IU/L vs. &lt;337.0 IU/L</w:t>
            </w:r>
          </w:p>
        </w:tc>
        <w:tc>
          <w:tcPr>
            <w:tcW w:w="8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67/69</w:t>
            </w:r>
          </w:p>
        </w:tc>
        <w:tc>
          <w:tcPr>
            <w:tcW w:w="22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1.110 (0.772-1.595)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0.573</w:t>
            </w:r>
          </w:p>
        </w:tc>
      </w:tr>
      <w:tr w:rsidR="00FB169C" w:rsidRPr="00FB169C" w:rsidTr="00AC7444"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CA19-9</w:t>
            </w:r>
          </w:p>
        </w:tc>
        <w:tc>
          <w:tcPr>
            <w:tcW w:w="88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3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B169C" w:rsidRPr="00FB169C" w:rsidTr="00AC7444"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69C" w:rsidRPr="00FB169C" w:rsidRDefault="00FB169C" w:rsidP="00FB169C">
            <w:pPr>
              <w:ind w:firstLineChars="50" w:firstLine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≥1000 U/mL vs. &lt;1000 U/mL</w:t>
            </w:r>
          </w:p>
        </w:tc>
        <w:tc>
          <w:tcPr>
            <w:tcW w:w="8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40/96</w:t>
            </w:r>
          </w:p>
        </w:tc>
        <w:tc>
          <w:tcPr>
            <w:tcW w:w="22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1.005 (0.674-1.497)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0.981</w:t>
            </w:r>
          </w:p>
        </w:tc>
      </w:tr>
      <w:tr w:rsidR="00FB169C" w:rsidRPr="00FB169C" w:rsidTr="00AC7444"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CEA</w:t>
            </w:r>
          </w:p>
        </w:tc>
        <w:tc>
          <w:tcPr>
            <w:tcW w:w="88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3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B169C" w:rsidRPr="00FB169C" w:rsidTr="00AC7444"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69C" w:rsidRPr="00FB169C" w:rsidRDefault="00FB169C" w:rsidP="00FB169C">
            <w:pPr>
              <w:ind w:firstLineChars="50" w:firstLine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≥3.0 ng/mL vs. &lt;3.0 ng/mL</w:t>
            </w:r>
          </w:p>
        </w:tc>
        <w:tc>
          <w:tcPr>
            <w:tcW w:w="8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80/56</w:t>
            </w:r>
          </w:p>
        </w:tc>
        <w:tc>
          <w:tcPr>
            <w:tcW w:w="22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1.136 (0.785-1.643)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0.498</w:t>
            </w:r>
          </w:p>
        </w:tc>
      </w:tr>
      <w:tr w:rsidR="00FB169C" w:rsidRPr="00FB169C" w:rsidTr="00E363F0">
        <w:tc>
          <w:tcPr>
            <w:tcW w:w="8505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FB169C" w:rsidRPr="00FB169C" w:rsidRDefault="00102336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023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Note:</w:t>
            </w:r>
            <w:r w:rsidR="00FB169C"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TBIL, total bilirubin; DBIL, direct bilirubin; IBIL, indirect bilirubin; ALT, alanine aminotransferase; AST, aspartate amino transferase; ALP, alkaline phosphatase; GGT, gamma-glutamyl transpeptidase; CEA, carcinoembryonic antigen; CA19-9, carbohydrate antigen 19-9; LN, lymph node.</w:t>
            </w:r>
          </w:p>
          <w:p w:rsidR="00FB169C" w:rsidRPr="00FB169C" w:rsidRDefault="00AC7444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7B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Bold indicates significant values.</w:t>
            </w:r>
          </w:p>
        </w:tc>
      </w:tr>
    </w:tbl>
    <w:p w:rsidR="00FB169C" w:rsidRPr="00FB169C" w:rsidRDefault="00FB169C">
      <w:pPr>
        <w:rPr>
          <w:rFonts w:ascii="Times New Roman" w:hAnsi="Times New Roman" w:cs="Times New Roman"/>
          <w:sz w:val="24"/>
          <w:szCs w:val="24"/>
        </w:rPr>
      </w:pPr>
    </w:p>
    <w:p w:rsidR="00B32AE3" w:rsidRDefault="00B32AE3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FB169C" w:rsidRPr="00FB169C" w:rsidRDefault="00FB169C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8505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20"/>
        <w:gridCol w:w="851"/>
        <w:gridCol w:w="850"/>
        <w:gridCol w:w="851"/>
        <w:gridCol w:w="708"/>
        <w:gridCol w:w="979"/>
        <w:gridCol w:w="864"/>
        <w:gridCol w:w="982"/>
      </w:tblGrid>
      <w:tr w:rsidR="00FB169C" w:rsidRPr="00FB169C" w:rsidTr="00E363F0">
        <w:trPr>
          <w:cantSplit/>
          <w:trHeight w:val="312"/>
          <w:tblHeader/>
        </w:trPr>
        <w:tc>
          <w:tcPr>
            <w:tcW w:w="8505" w:type="dxa"/>
            <w:gridSpan w:val="8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center"/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Table S3 </w:t>
            </w:r>
            <w:r w:rsidRPr="00FB169C">
              <w:rPr>
                <w:rFonts w:ascii="Times New Roman" w:hAnsi="Times New Roman" w:cs="Times New Roman"/>
                <w:sz w:val="24"/>
                <w:szCs w:val="24"/>
              </w:rPr>
              <w:t>Multivariate analysis of risk factors associated with overall survival in the subgroup of patients with early recurrence</w:t>
            </w:r>
          </w:p>
        </w:tc>
      </w:tr>
      <w:tr w:rsidR="00FB169C" w:rsidRPr="00FB169C" w:rsidTr="00E363F0">
        <w:trPr>
          <w:cantSplit/>
          <w:trHeight w:val="23"/>
          <w:tblHeader/>
        </w:trPr>
        <w:tc>
          <w:tcPr>
            <w:tcW w:w="24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/>
                <w:sz w:val="24"/>
                <w:szCs w:val="24"/>
              </w:rPr>
              <w:t>Variable name</w:t>
            </w:r>
          </w:p>
        </w:tc>
        <w:tc>
          <w:tcPr>
            <w:tcW w:w="85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/>
                <w:sz w:val="24"/>
                <w:szCs w:val="24"/>
              </w:rPr>
              <w:t>β</w:t>
            </w:r>
          </w:p>
        </w:tc>
        <w:tc>
          <w:tcPr>
            <w:tcW w:w="8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/>
                <w:sz w:val="24"/>
                <w:szCs w:val="24"/>
              </w:rPr>
              <w:t>SE</w:t>
            </w:r>
          </w:p>
        </w:tc>
        <w:tc>
          <w:tcPr>
            <w:tcW w:w="85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/>
                <w:sz w:val="24"/>
                <w:szCs w:val="24"/>
              </w:rPr>
              <w:t>Wald</w:t>
            </w:r>
          </w:p>
        </w:tc>
        <w:tc>
          <w:tcPr>
            <w:tcW w:w="70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/>
                <w:sz w:val="24"/>
                <w:szCs w:val="24"/>
              </w:rPr>
              <w:t>HR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/>
                <w:sz w:val="24"/>
                <w:szCs w:val="24"/>
              </w:rPr>
              <w:t>HR (95% CI)</w:t>
            </w:r>
          </w:p>
        </w:tc>
        <w:tc>
          <w:tcPr>
            <w:tcW w:w="98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B169C" w:rsidRPr="00FB169C" w:rsidRDefault="00FB169C" w:rsidP="00B32A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AE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</w:t>
            </w:r>
            <w:r w:rsidR="00B32A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v</w:t>
            </w:r>
            <w:r w:rsidRPr="00FB169C">
              <w:rPr>
                <w:rFonts w:ascii="Times New Roman" w:hAnsi="Times New Roman" w:cs="Times New Roman"/>
                <w:b/>
                <w:sz w:val="24"/>
                <w:szCs w:val="24"/>
              </w:rPr>
              <w:t>alue</w:t>
            </w:r>
          </w:p>
        </w:tc>
      </w:tr>
      <w:tr w:rsidR="00FB169C" w:rsidRPr="00FB169C" w:rsidTr="00E363F0">
        <w:trPr>
          <w:cantSplit/>
          <w:trHeight w:val="624"/>
          <w:tblHeader/>
        </w:trPr>
        <w:tc>
          <w:tcPr>
            <w:tcW w:w="24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/>
                <w:sz w:val="24"/>
                <w:szCs w:val="24"/>
              </w:rPr>
              <w:t>Lower</w:t>
            </w:r>
          </w:p>
        </w:tc>
        <w:tc>
          <w:tcPr>
            <w:tcW w:w="8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/>
                <w:sz w:val="24"/>
                <w:szCs w:val="24"/>
              </w:rPr>
              <w:t>Upper</w:t>
            </w:r>
          </w:p>
        </w:tc>
        <w:tc>
          <w:tcPr>
            <w:tcW w:w="98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B169C" w:rsidRPr="00FB169C" w:rsidTr="00E363F0">
        <w:trPr>
          <w:cantSplit/>
          <w:tblHeader/>
        </w:trPr>
        <w:tc>
          <w:tcPr>
            <w:tcW w:w="2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sz w:val="24"/>
                <w:szCs w:val="24"/>
              </w:rPr>
              <w:t>Cholelithiasis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sz w:val="24"/>
                <w:szCs w:val="24"/>
              </w:rPr>
              <w:t>-0.330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sz w:val="24"/>
                <w:szCs w:val="24"/>
              </w:rPr>
              <w:t>0.237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sz w:val="24"/>
                <w:szCs w:val="24"/>
              </w:rPr>
              <w:t>1.938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sz w:val="24"/>
                <w:szCs w:val="24"/>
              </w:rPr>
              <w:t>0.719</w:t>
            </w:r>
          </w:p>
        </w:tc>
        <w:tc>
          <w:tcPr>
            <w:tcW w:w="9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sz w:val="24"/>
                <w:szCs w:val="24"/>
              </w:rPr>
              <w:t>0.452</w:t>
            </w:r>
          </w:p>
        </w:tc>
        <w:tc>
          <w:tcPr>
            <w:tcW w:w="8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sz w:val="24"/>
                <w:szCs w:val="24"/>
              </w:rPr>
              <w:t>1.144</w:t>
            </w:r>
          </w:p>
        </w:tc>
        <w:tc>
          <w:tcPr>
            <w:tcW w:w="9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sz w:val="24"/>
                <w:szCs w:val="24"/>
              </w:rPr>
              <w:t>0.164</w:t>
            </w:r>
          </w:p>
        </w:tc>
      </w:tr>
      <w:tr w:rsidR="00FB169C" w:rsidRPr="00FB169C" w:rsidTr="00E363F0">
        <w:trPr>
          <w:cantSplit/>
          <w:tblHeader/>
        </w:trPr>
        <w:tc>
          <w:tcPr>
            <w:tcW w:w="2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sz w:val="24"/>
                <w:szCs w:val="24"/>
              </w:rPr>
              <w:t>Positive margin status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sz w:val="24"/>
                <w:szCs w:val="24"/>
              </w:rPr>
              <w:t>0.450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sz w:val="24"/>
                <w:szCs w:val="24"/>
              </w:rPr>
              <w:t>0.245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sz w:val="24"/>
                <w:szCs w:val="24"/>
              </w:rPr>
              <w:t>3.374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sz w:val="24"/>
                <w:szCs w:val="24"/>
              </w:rPr>
              <w:t>1.569</w:t>
            </w:r>
          </w:p>
        </w:tc>
        <w:tc>
          <w:tcPr>
            <w:tcW w:w="9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sz w:val="24"/>
                <w:szCs w:val="24"/>
              </w:rPr>
              <w:t>0.970</w:t>
            </w:r>
          </w:p>
        </w:tc>
        <w:tc>
          <w:tcPr>
            <w:tcW w:w="8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sz w:val="24"/>
                <w:szCs w:val="24"/>
              </w:rPr>
              <w:t>2.537</w:t>
            </w:r>
          </w:p>
        </w:tc>
        <w:tc>
          <w:tcPr>
            <w:tcW w:w="9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sz w:val="24"/>
                <w:szCs w:val="24"/>
              </w:rPr>
              <w:t>0.066</w:t>
            </w:r>
          </w:p>
        </w:tc>
      </w:tr>
      <w:tr w:rsidR="00FB169C" w:rsidRPr="00FB169C" w:rsidTr="00E363F0">
        <w:trPr>
          <w:cantSplit/>
          <w:tblHeader/>
        </w:trPr>
        <w:tc>
          <w:tcPr>
            <w:tcW w:w="2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sz w:val="24"/>
                <w:szCs w:val="24"/>
              </w:rPr>
              <w:t>Vascular invasion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sz w:val="24"/>
                <w:szCs w:val="24"/>
              </w:rPr>
              <w:t>0.341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sz w:val="24"/>
                <w:szCs w:val="24"/>
              </w:rPr>
              <w:t>0.192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sz w:val="24"/>
                <w:szCs w:val="24"/>
              </w:rPr>
              <w:t>3.154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sz w:val="24"/>
                <w:szCs w:val="24"/>
              </w:rPr>
              <w:t>1.407</w:t>
            </w:r>
          </w:p>
        </w:tc>
        <w:tc>
          <w:tcPr>
            <w:tcW w:w="9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sz w:val="24"/>
                <w:szCs w:val="24"/>
              </w:rPr>
              <w:t>0.965</w:t>
            </w:r>
          </w:p>
        </w:tc>
        <w:tc>
          <w:tcPr>
            <w:tcW w:w="8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sz w:val="24"/>
                <w:szCs w:val="24"/>
              </w:rPr>
              <w:t>2.050</w:t>
            </w:r>
          </w:p>
        </w:tc>
        <w:tc>
          <w:tcPr>
            <w:tcW w:w="9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sz w:val="24"/>
                <w:szCs w:val="24"/>
              </w:rPr>
              <w:t>0.076</w:t>
            </w:r>
          </w:p>
        </w:tc>
      </w:tr>
      <w:tr w:rsidR="00FB169C" w:rsidRPr="00FB169C" w:rsidTr="00E363F0">
        <w:trPr>
          <w:cantSplit/>
          <w:tblHeader/>
        </w:trPr>
        <w:tc>
          <w:tcPr>
            <w:tcW w:w="2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sz w:val="24"/>
                <w:szCs w:val="24"/>
              </w:rPr>
              <w:t>Adjuvant chemotherapy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sz w:val="24"/>
                <w:szCs w:val="24"/>
              </w:rPr>
              <w:t>-0.961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sz w:val="24"/>
                <w:szCs w:val="24"/>
              </w:rPr>
              <w:t>0.466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sz w:val="24"/>
                <w:szCs w:val="24"/>
              </w:rPr>
              <w:t>4.256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sz w:val="24"/>
                <w:szCs w:val="24"/>
              </w:rPr>
              <w:t>0.383</w:t>
            </w:r>
          </w:p>
        </w:tc>
        <w:tc>
          <w:tcPr>
            <w:tcW w:w="9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sz w:val="24"/>
                <w:szCs w:val="24"/>
              </w:rPr>
              <w:t>0.154</w:t>
            </w:r>
          </w:p>
        </w:tc>
        <w:tc>
          <w:tcPr>
            <w:tcW w:w="8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sz w:val="24"/>
                <w:szCs w:val="24"/>
              </w:rPr>
              <w:t>0.953</w:t>
            </w:r>
          </w:p>
        </w:tc>
        <w:tc>
          <w:tcPr>
            <w:tcW w:w="9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B169C" w:rsidRPr="00102336" w:rsidRDefault="00102336" w:rsidP="00FB1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0.039</w:t>
            </w:r>
          </w:p>
        </w:tc>
      </w:tr>
      <w:tr w:rsidR="00FB169C" w:rsidRPr="00FB169C" w:rsidTr="00E363F0">
        <w:trPr>
          <w:cantSplit/>
        </w:trPr>
        <w:tc>
          <w:tcPr>
            <w:tcW w:w="2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sz w:val="24"/>
                <w:szCs w:val="24"/>
              </w:rPr>
              <w:t>ALP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sz w:val="24"/>
                <w:szCs w:val="24"/>
              </w:rPr>
              <w:t>0.352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sz w:val="24"/>
                <w:szCs w:val="24"/>
              </w:rPr>
              <w:t>0.193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sz w:val="24"/>
                <w:szCs w:val="24"/>
              </w:rPr>
              <w:t>3.314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sz w:val="24"/>
                <w:szCs w:val="24"/>
              </w:rPr>
              <w:t>1.422</w:t>
            </w:r>
          </w:p>
        </w:tc>
        <w:tc>
          <w:tcPr>
            <w:tcW w:w="9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sz w:val="24"/>
                <w:szCs w:val="24"/>
              </w:rPr>
              <w:t>0.973</w:t>
            </w:r>
          </w:p>
        </w:tc>
        <w:tc>
          <w:tcPr>
            <w:tcW w:w="8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sz w:val="24"/>
                <w:szCs w:val="24"/>
              </w:rPr>
              <w:t>2.076</w:t>
            </w:r>
          </w:p>
        </w:tc>
        <w:tc>
          <w:tcPr>
            <w:tcW w:w="9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sz w:val="24"/>
                <w:szCs w:val="24"/>
              </w:rPr>
              <w:t>0.069</w:t>
            </w:r>
          </w:p>
        </w:tc>
      </w:tr>
      <w:tr w:rsidR="00FB169C" w:rsidRPr="00FB169C" w:rsidTr="00E363F0">
        <w:trPr>
          <w:cantSplit/>
        </w:trPr>
        <w:tc>
          <w:tcPr>
            <w:tcW w:w="8505" w:type="dxa"/>
            <w:gridSpan w:val="8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FB169C" w:rsidRPr="00FB169C" w:rsidRDefault="00102336" w:rsidP="00FB1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336">
              <w:rPr>
                <w:rFonts w:ascii="Times New Roman" w:hAnsi="Times New Roman" w:cs="Times New Roman"/>
                <w:b/>
                <w:sz w:val="24"/>
                <w:szCs w:val="24"/>
              </w:rPr>
              <w:t>Note:</w:t>
            </w:r>
            <w:r w:rsidR="00FB169C" w:rsidRPr="00FB169C">
              <w:rPr>
                <w:rFonts w:ascii="Times New Roman" w:hAnsi="Times New Roman" w:cs="Times New Roman"/>
                <w:sz w:val="24"/>
                <w:szCs w:val="24"/>
              </w:rPr>
              <w:t xml:space="preserve"> ALP, alkaline phosphatase.</w:t>
            </w:r>
          </w:p>
          <w:p w:rsidR="00FB169C" w:rsidRPr="00FB169C" w:rsidRDefault="00FB169C" w:rsidP="00FB1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sz w:val="24"/>
                <w:szCs w:val="24"/>
              </w:rPr>
              <w:t xml:space="preserve">Significant variables with </w:t>
            </w:r>
            <w:r w:rsidRPr="00FB169C">
              <w:rPr>
                <w:rFonts w:ascii="Times New Roman" w:hAnsi="Times New Roman" w:cs="Times New Roman"/>
                <w:i/>
                <w:sz w:val="24"/>
                <w:szCs w:val="24"/>
              </w:rPr>
              <w:t>P</w:t>
            </w:r>
            <w:r w:rsidRPr="00FB169C">
              <w:rPr>
                <w:rFonts w:ascii="Times New Roman" w:hAnsi="Times New Roman" w:cs="Times New Roman"/>
                <w:sz w:val="24"/>
                <w:szCs w:val="24"/>
              </w:rPr>
              <w:t>&lt;0.10 in the univariate analysis were included in the multivariate Cox proportional hazards regression analyses.</w:t>
            </w:r>
          </w:p>
          <w:p w:rsidR="00FB169C" w:rsidRPr="00FB169C" w:rsidRDefault="00102336" w:rsidP="00B32A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7B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Bold indicates significant values.</w:t>
            </w:r>
          </w:p>
        </w:tc>
      </w:tr>
    </w:tbl>
    <w:p w:rsidR="00FB169C" w:rsidRPr="00FB169C" w:rsidRDefault="00FB169C">
      <w:pPr>
        <w:rPr>
          <w:rFonts w:ascii="Times New Roman" w:hAnsi="Times New Roman" w:cs="Times New Roman"/>
          <w:sz w:val="24"/>
          <w:szCs w:val="24"/>
        </w:rPr>
      </w:pPr>
    </w:p>
    <w:p w:rsidR="00B32AE3" w:rsidRDefault="00B32AE3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FB169C" w:rsidRPr="00FB169C" w:rsidRDefault="00FB169C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8505" w:type="dxa"/>
        <w:tblLayout w:type="fixed"/>
        <w:tblLook w:val="04A0" w:firstRow="1" w:lastRow="0" w:firstColumn="1" w:lastColumn="0" w:noHBand="0" w:noVBand="1"/>
      </w:tblPr>
      <w:tblGrid>
        <w:gridCol w:w="3969"/>
        <w:gridCol w:w="993"/>
        <w:gridCol w:w="2268"/>
        <w:gridCol w:w="1275"/>
      </w:tblGrid>
      <w:tr w:rsidR="00FB169C" w:rsidRPr="00FB169C" w:rsidTr="00E363F0">
        <w:tc>
          <w:tcPr>
            <w:tcW w:w="8505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Table S4 </w:t>
            </w: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Univariate Cox proportional hazards regression analysis of risk factors associated with overall survival in the subgroup of patients with late recurrence</w:t>
            </w:r>
          </w:p>
        </w:tc>
      </w:tr>
      <w:tr w:rsidR="00FB169C" w:rsidRPr="00FB169C" w:rsidTr="00E363F0">
        <w:tc>
          <w:tcPr>
            <w:tcW w:w="396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Variable</w:t>
            </w:r>
          </w:p>
        </w:tc>
        <w:tc>
          <w:tcPr>
            <w:tcW w:w="99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</w:t>
            </w:r>
          </w:p>
        </w:tc>
        <w:tc>
          <w:tcPr>
            <w:tcW w:w="354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Univariable analysis</w:t>
            </w:r>
          </w:p>
        </w:tc>
      </w:tr>
      <w:tr w:rsidR="00FB169C" w:rsidRPr="00FB169C" w:rsidTr="00102336">
        <w:tc>
          <w:tcPr>
            <w:tcW w:w="396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HR(95% CI)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69C" w:rsidRPr="00FB169C" w:rsidRDefault="00FB169C" w:rsidP="00B32AE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2AE3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P</w:t>
            </w:r>
            <w:r w:rsidR="00B32A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v</w:t>
            </w:r>
            <w:r w:rsidRPr="00FB16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alue</w:t>
            </w:r>
          </w:p>
        </w:tc>
      </w:tr>
      <w:tr w:rsidR="00FB169C" w:rsidRPr="00FB169C" w:rsidTr="00102336"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Gender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B169C" w:rsidRPr="00FB169C" w:rsidTr="00102336"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69C" w:rsidRPr="00FB169C" w:rsidRDefault="00FB169C" w:rsidP="00FB169C">
            <w:pPr>
              <w:ind w:firstLineChars="50" w:firstLine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Male vs. female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71/51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1.010 (0.677-1.507)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0.960</w:t>
            </w:r>
          </w:p>
        </w:tc>
      </w:tr>
      <w:tr w:rsidR="00FB169C" w:rsidRPr="00FB169C" w:rsidTr="00102336"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Age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B169C" w:rsidRPr="00FB169C" w:rsidTr="00102336"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69C" w:rsidRPr="00FB169C" w:rsidRDefault="00FB169C" w:rsidP="00FB169C">
            <w:pPr>
              <w:ind w:firstLineChars="50" w:firstLine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≥60 years vs. &lt;60 years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67/55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0.697 (0.464-1.047)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0.082</w:t>
            </w:r>
          </w:p>
        </w:tc>
      </w:tr>
      <w:tr w:rsidR="00FB169C" w:rsidRPr="00FB169C" w:rsidTr="00102336"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Maximum diameter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B169C" w:rsidRPr="00FB169C" w:rsidTr="00102336"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69C" w:rsidRPr="00FB169C" w:rsidRDefault="00FB169C" w:rsidP="00FB169C">
            <w:pPr>
              <w:ind w:firstLineChars="50" w:firstLine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≥3 cm vs. &lt;3 cm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48/74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1.210 (0.806-1.815)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0.358</w:t>
            </w:r>
          </w:p>
        </w:tc>
      </w:tr>
      <w:tr w:rsidR="00FB169C" w:rsidRPr="00FB169C" w:rsidTr="00102336"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Bismuth type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B169C" w:rsidRPr="00FB169C" w:rsidTr="00102336"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69C" w:rsidRPr="00FB169C" w:rsidRDefault="00FB169C" w:rsidP="00FB169C">
            <w:pPr>
              <w:ind w:firstLineChars="50" w:firstLine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III/IV vs. </w:t>
            </w:r>
            <w:r w:rsidRPr="00FB16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instrText xml:space="preserve"> = 1 \* ROMAN </w:instrText>
            </w:r>
            <w:r w:rsidRPr="00FB16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I</w:t>
            </w:r>
            <w:r w:rsidRPr="00FB169C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/II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65/57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0.851 (0.571-1.268)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0.427</w:t>
            </w:r>
          </w:p>
        </w:tc>
      </w:tr>
      <w:tr w:rsidR="00FB169C" w:rsidRPr="00FB169C" w:rsidTr="00102336"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Hepatitis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B169C" w:rsidRPr="00FB169C" w:rsidTr="00102336"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69C" w:rsidRPr="00FB169C" w:rsidRDefault="00FB169C" w:rsidP="00FB169C">
            <w:pPr>
              <w:ind w:firstLineChars="50" w:firstLine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With vs. without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94/28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0.909 (0.569-1.454)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0.691</w:t>
            </w:r>
          </w:p>
        </w:tc>
      </w:tr>
      <w:tr w:rsidR="00FB169C" w:rsidRPr="00FB169C" w:rsidTr="00102336"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Cholelithiasis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B169C" w:rsidRPr="00FB169C" w:rsidTr="00102336"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69C" w:rsidRPr="00FB169C" w:rsidRDefault="00FB169C" w:rsidP="00FB169C">
            <w:pPr>
              <w:ind w:firstLineChars="50" w:firstLine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With vs. without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28/94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1.168 (0.723-1.886)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0.527</w:t>
            </w:r>
          </w:p>
        </w:tc>
      </w:tr>
      <w:tr w:rsidR="00FB169C" w:rsidRPr="00FB169C" w:rsidTr="00102336"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Hospitalization time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B169C" w:rsidRPr="00FB169C" w:rsidTr="00102336"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69C" w:rsidRPr="00FB169C" w:rsidRDefault="00FB169C" w:rsidP="00FB169C">
            <w:pPr>
              <w:ind w:firstLineChars="50" w:firstLine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≥17.0 days vs. &lt;17.0 days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80/42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0.789 (0.518-1.201)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0.269</w:t>
            </w:r>
          </w:p>
        </w:tc>
      </w:tr>
      <w:tr w:rsidR="00FB169C" w:rsidRPr="00FB169C" w:rsidTr="00102336"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Fluke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B169C" w:rsidRPr="00FB169C" w:rsidTr="00102336"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69C" w:rsidRPr="00FB169C" w:rsidRDefault="00FB169C" w:rsidP="00FB169C">
            <w:pPr>
              <w:ind w:firstLineChars="50" w:firstLine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With vs. without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4/118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3.297 (1.191-9.132)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69C" w:rsidRPr="00FB169C" w:rsidRDefault="00102336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0.022</w:t>
            </w:r>
          </w:p>
        </w:tc>
      </w:tr>
      <w:tr w:rsidR="00FB169C" w:rsidRPr="00FB169C" w:rsidTr="00102336"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PTCD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B169C" w:rsidRPr="00FB169C" w:rsidTr="00102336"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69C" w:rsidRPr="00FB169C" w:rsidRDefault="00FB169C" w:rsidP="00FB169C">
            <w:pPr>
              <w:ind w:firstLineChars="50" w:firstLine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With vs. without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20/102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0.725 (0.404-1.304)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0.283</w:t>
            </w:r>
          </w:p>
        </w:tc>
      </w:tr>
      <w:tr w:rsidR="00FB169C" w:rsidRPr="00FB169C" w:rsidTr="00102336"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Postoperative complication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B169C" w:rsidRPr="00FB169C" w:rsidTr="00102336"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69C" w:rsidRPr="00FB169C" w:rsidRDefault="00FB169C" w:rsidP="00FB169C">
            <w:pPr>
              <w:ind w:firstLineChars="50" w:firstLine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With vs. without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23/99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1.069 (0.646-1.768)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0.796</w:t>
            </w:r>
          </w:p>
        </w:tc>
      </w:tr>
      <w:tr w:rsidR="00FB169C" w:rsidRPr="00FB169C" w:rsidTr="00102336"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Perineural invasion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B169C" w:rsidRPr="00FB169C" w:rsidTr="00102336"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69C" w:rsidRPr="00FB169C" w:rsidRDefault="00FB169C" w:rsidP="00FB169C">
            <w:pPr>
              <w:ind w:firstLineChars="50" w:firstLine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With vs. without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107/15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1.210 (0.673-2.178)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0.524</w:t>
            </w:r>
          </w:p>
        </w:tc>
      </w:tr>
      <w:tr w:rsidR="00FB169C" w:rsidRPr="00FB169C" w:rsidTr="00102336"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Positive margin status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B169C" w:rsidRPr="00FB169C" w:rsidTr="00102336"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69C" w:rsidRPr="00FB169C" w:rsidRDefault="00FB169C" w:rsidP="00FB169C">
            <w:pPr>
              <w:ind w:firstLineChars="50" w:firstLine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With vs. without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17/105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1.487 (0.865-2.558)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0.151</w:t>
            </w:r>
          </w:p>
        </w:tc>
      </w:tr>
      <w:tr w:rsidR="00FB169C" w:rsidRPr="00FB169C" w:rsidTr="00102336"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Vascular invasion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B169C" w:rsidRPr="00FB169C" w:rsidTr="00102336"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69C" w:rsidRPr="00FB169C" w:rsidRDefault="00FB169C" w:rsidP="00FB169C">
            <w:pPr>
              <w:ind w:firstLineChars="50" w:firstLine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With vs. without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56/66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1.097 (0.736-1.634)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0.650</w:t>
            </w:r>
          </w:p>
        </w:tc>
      </w:tr>
      <w:tr w:rsidR="00FB169C" w:rsidRPr="00FB169C" w:rsidTr="00102336"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Adjuvant therapy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B169C" w:rsidRPr="00FB169C" w:rsidTr="00102336"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69C" w:rsidRPr="00FB169C" w:rsidRDefault="00FB169C" w:rsidP="00FB169C">
            <w:pPr>
              <w:ind w:firstLineChars="50" w:firstLine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With vs. without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10/112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0.822 (0.380-1.779)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0.619</w:t>
            </w:r>
          </w:p>
        </w:tc>
      </w:tr>
      <w:tr w:rsidR="00FB169C" w:rsidRPr="00FB169C" w:rsidTr="00102336"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Pathological differentiation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102336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0.011</w:t>
            </w:r>
          </w:p>
        </w:tc>
      </w:tr>
      <w:tr w:rsidR="00FB169C" w:rsidRPr="00FB169C" w:rsidTr="00102336">
        <w:tc>
          <w:tcPr>
            <w:tcW w:w="396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ind w:firstLineChars="50" w:firstLine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Well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Ref.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</w:p>
        </w:tc>
      </w:tr>
      <w:tr w:rsidR="00FB169C" w:rsidRPr="00FB169C" w:rsidTr="00102336">
        <w:tc>
          <w:tcPr>
            <w:tcW w:w="396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ind w:firstLineChars="50" w:firstLine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Moderate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92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0.789 (0.404-1.540)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0.488</w:t>
            </w:r>
          </w:p>
        </w:tc>
      </w:tr>
      <w:tr w:rsidR="00FB169C" w:rsidRPr="00FB169C" w:rsidTr="00102336"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69C" w:rsidRPr="00FB169C" w:rsidRDefault="00FB169C" w:rsidP="00FB169C">
            <w:pPr>
              <w:ind w:firstLineChars="50" w:firstLine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Poor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1.887 (0.849-4.193)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0.119</w:t>
            </w:r>
          </w:p>
        </w:tc>
      </w:tr>
      <w:tr w:rsidR="00FB169C" w:rsidRPr="00FB169C" w:rsidTr="00102336"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T staging (8th edition)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0.929</w:t>
            </w:r>
          </w:p>
        </w:tc>
      </w:tr>
      <w:tr w:rsidR="00FB169C" w:rsidRPr="00FB169C" w:rsidTr="00102336">
        <w:tc>
          <w:tcPr>
            <w:tcW w:w="396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ind w:firstLineChars="50" w:firstLine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T1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Ref.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</w:p>
        </w:tc>
      </w:tr>
      <w:tr w:rsidR="00FB169C" w:rsidRPr="00FB169C" w:rsidTr="00102336">
        <w:tc>
          <w:tcPr>
            <w:tcW w:w="396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ind w:firstLineChars="50" w:firstLine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T2a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29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0.945 (0.326-2.740)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0.917</w:t>
            </w:r>
          </w:p>
        </w:tc>
      </w:tr>
      <w:tr w:rsidR="00FB169C" w:rsidRPr="00FB169C" w:rsidTr="00102336">
        <w:tc>
          <w:tcPr>
            <w:tcW w:w="396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ind w:firstLineChars="50" w:firstLine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T2b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32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1.216 (0.425-3.476)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0.716</w:t>
            </w:r>
          </w:p>
        </w:tc>
      </w:tr>
      <w:tr w:rsidR="00FB169C" w:rsidRPr="00FB169C" w:rsidTr="00102336">
        <w:tc>
          <w:tcPr>
            <w:tcW w:w="396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ind w:firstLineChars="50" w:firstLine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T3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1.085 (0.372-3.160)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0.881</w:t>
            </w:r>
          </w:p>
        </w:tc>
      </w:tr>
      <w:tr w:rsidR="00FB169C" w:rsidRPr="00FB169C" w:rsidTr="00102336"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69C" w:rsidRPr="00FB169C" w:rsidRDefault="00FB169C" w:rsidP="00FB169C">
            <w:pPr>
              <w:ind w:firstLineChars="50" w:firstLine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T4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29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1.021 (0.350-2.984)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0.969</w:t>
            </w:r>
          </w:p>
        </w:tc>
      </w:tr>
      <w:tr w:rsidR="00FB169C" w:rsidRPr="00FB169C" w:rsidTr="00102336"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N staging (8th edition)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0.854</w:t>
            </w:r>
          </w:p>
        </w:tc>
      </w:tr>
      <w:tr w:rsidR="00FB169C" w:rsidRPr="00FB169C" w:rsidTr="00102336">
        <w:tc>
          <w:tcPr>
            <w:tcW w:w="396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ind w:firstLineChars="50" w:firstLine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N0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83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Ref.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</w:p>
        </w:tc>
      </w:tr>
      <w:tr w:rsidR="00FB169C" w:rsidRPr="00FB169C" w:rsidTr="00102336">
        <w:tc>
          <w:tcPr>
            <w:tcW w:w="396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ind w:firstLineChars="50" w:firstLine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N1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29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1.038 (0.644-1.671)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0.880</w:t>
            </w:r>
          </w:p>
        </w:tc>
      </w:tr>
      <w:tr w:rsidR="00FB169C" w:rsidRPr="00FB169C" w:rsidTr="00102336">
        <w:tc>
          <w:tcPr>
            <w:tcW w:w="396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ind w:firstLineChars="50" w:firstLine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N2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1.433 (0.619-3.316)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0.401</w:t>
            </w:r>
          </w:p>
        </w:tc>
      </w:tr>
      <w:tr w:rsidR="00FB169C" w:rsidRPr="00FB169C" w:rsidTr="00102336"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69C" w:rsidRPr="00FB169C" w:rsidRDefault="00FB169C" w:rsidP="00FB169C">
            <w:pPr>
              <w:ind w:firstLineChars="50" w:firstLine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M1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0.881</w:t>
            </w:r>
            <w:r w:rsidR="00A106A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(0.275-2.819)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0.831</w:t>
            </w:r>
          </w:p>
        </w:tc>
      </w:tr>
      <w:tr w:rsidR="00FB169C" w:rsidRPr="00FB169C" w:rsidTr="00102336"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TBIL 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B169C" w:rsidRPr="00FB169C" w:rsidTr="00102336"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69C" w:rsidRPr="00FB169C" w:rsidRDefault="00FB169C" w:rsidP="00FB169C">
            <w:pPr>
              <w:ind w:firstLineChars="50" w:firstLine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≥142.4 µmol/L vs.&lt;142.4 µmol/L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68/54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0.885 (0.590-1.328)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0.556</w:t>
            </w:r>
          </w:p>
        </w:tc>
      </w:tr>
      <w:tr w:rsidR="00FB169C" w:rsidRPr="00FB169C" w:rsidTr="00102336"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DBIL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B169C" w:rsidRPr="00FB169C" w:rsidTr="00102336"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69C" w:rsidRPr="00FB169C" w:rsidRDefault="00FB169C" w:rsidP="00FB169C">
            <w:pPr>
              <w:ind w:firstLineChars="50" w:firstLine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≥128.9 µmol/L vs. &lt;128.9 µmol/L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69/53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0.913 (0.608-1.372)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0.663</w:t>
            </w:r>
          </w:p>
        </w:tc>
      </w:tr>
      <w:tr w:rsidR="00FB169C" w:rsidRPr="00FB169C" w:rsidTr="00102336"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IBIL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B169C" w:rsidRPr="00FB169C" w:rsidTr="00102336"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69C" w:rsidRPr="00FB169C" w:rsidRDefault="00FB169C" w:rsidP="00FB169C">
            <w:pPr>
              <w:ind w:firstLineChars="50" w:firstLine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≥16.4 µmol/L vs. &lt;16.4 µmol/L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67/55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0.861 (0.576-1.287)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0.466</w:t>
            </w:r>
          </w:p>
        </w:tc>
      </w:tr>
      <w:tr w:rsidR="00FB169C" w:rsidRPr="00FB169C" w:rsidTr="00102336"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ALT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B169C" w:rsidRPr="00FB169C" w:rsidTr="00102336"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69C" w:rsidRPr="00FB169C" w:rsidRDefault="00FB169C" w:rsidP="00FB169C">
            <w:pPr>
              <w:ind w:firstLineChars="50" w:firstLine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≥98.0 IU/L vs. &lt;98.0 IU/L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64/58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1.630 (1.082-2.456)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69C" w:rsidRPr="00FB169C" w:rsidRDefault="00102336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0.019</w:t>
            </w:r>
          </w:p>
        </w:tc>
      </w:tr>
      <w:tr w:rsidR="00FB169C" w:rsidRPr="00FB169C" w:rsidTr="00102336"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AST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B169C" w:rsidRPr="00FB169C" w:rsidTr="00102336"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69C" w:rsidRPr="00FB169C" w:rsidRDefault="00FB169C" w:rsidP="00FB169C">
            <w:pPr>
              <w:ind w:firstLineChars="50" w:firstLine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≥80.0 IU/L vs. &lt;80.0 IU/L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61/61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1.547 (1.030-2.324)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69C" w:rsidRPr="00102336" w:rsidRDefault="00102336" w:rsidP="00FB169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0.035</w:t>
            </w:r>
          </w:p>
        </w:tc>
      </w:tr>
      <w:tr w:rsidR="00FB169C" w:rsidRPr="00FB169C" w:rsidTr="00102336"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ALP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B169C" w:rsidRPr="00FB169C" w:rsidTr="00102336"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69C" w:rsidRPr="00FB169C" w:rsidRDefault="00FB169C" w:rsidP="00FB169C">
            <w:pPr>
              <w:ind w:firstLineChars="50" w:firstLine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≥328.0 IU/L vs. 328.0 IU/L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67/55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1.100 (0.737-1.642)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0.640</w:t>
            </w:r>
          </w:p>
        </w:tc>
      </w:tr>
      <w:tr w:rsidR="00FB169C" w:rsidRPr="00FB169C" w:rsidTr="00102336"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GGT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B169C" w:rsidRPr="00FB169C" w:rsidTr="00102336"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69C" w:rsidRPr="00FB169C" w:rsidRDefault="00FB169C" w:rsidP="00FB169C">
            <w:pPr>
              <w:ind w:firstLineChars="50" w:firstLine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≥337.0 IU/L vs. &lt;337.0 IU/L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63/59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1.313 (0.882-1.955)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0.179</w:t>
            </w:r>
          </w:p>
        </w:tc>
      </w:tr>
      <w:tr w:rsidR="00FB169C" w:rsidRPr="00FB169C" w:rsidTr="00102336"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CA19-9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B169C" w:rsidRPr="00FB169C" w:rsidTr="00102336"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69C" w:rsidRPr="00FB169C" w:rsidRDefault="00FB169C" w:rsidP="00FB169C">
            <w:pPr>
              <w:ind w:firstLineChars="50" w:firstLine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≥1000 U/mL vs. &lt;1000 U/mL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24/98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0.749 (0.447-1.255)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0.273</w:t>
            </w:r>
          </w:p>
        </w:tc>
      </w:tr>
      <w:tr w:rsidR="00FB169C" w:rsidRPr="00FB169C" w:rsidTr="00102336"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CEA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B169C" w:rsidRPr="00FB169C" w:rsidTr="00102336"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69C" w:rsidRPr="00FB169C" w:rsidRDefault="00FB169C" w:rsidP="00FB169C">
            <w:pPr>
              <w:ind w:firstLineChars="50" w:firstLine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≥3.0 ng/mL vs. &lt;3.0 ng/mL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60/62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0.820 (0.546-1.232)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>0.339</w:t>
            </w:r>
          </w:p>
        </w:tc>
      </w:tr>
      <w:tr w:rsidR="00FB169C" w:rsidRPr="00FB169C" w:rsidTr="00E363F0">
        <w:tc>
          <w:tcPr>
            <w:tcW w:w="8505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FB169C" w:rsidRPr="00FB169C" w:rsidRDefault="00102336" w:rsidP="00FB16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Note:</w:t>
            </w:r>
            <w:r w:rsidR="00FB169C" w:rsidRPr="00FB169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TBIL, total bilirubin; DBIL, direct bilirubin; IBIL, indirect bilirubin; ALT, alanine aminotransferase; AST, aspartate amino transferase; ALP, alkaline phosphatase; GGT, gamma-glutamyl transpeptidase; CEA, carcinoembryonic antigen; CA19-9, carbohydrate antigen 19-9; LN, lymph node.</w:t>
            </w:r>
          </w:p>
          <w:p w:rsidR="00FB169C" w:rsidRPr="00FB169C" w:rsidRDefault="00102336" w:rsidP="00B32AE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7B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Bold indicates significant values.</w:t>
            </w:r>
          </w:p>
        </w:tc>
      </w:tr>
    </w:tbl>
    <w:p w:rsidR="00FB169C" w:rsidRPr="00FB169C" w:rsidRDefault="00FB169C">
      <w:pPr>
        <w:rPr>
          <w:rFonts w:ascii="Times New Roman" w:hAnsi="Times New Roman" w:cs="Times New Roman"/>
          <w:sz w:val="24"/>
          <w:szCs w:val="24"/>
        </w:rPr>
      </w:pPr>
    </w:p>
    <w:p w:rsidR="00B32AE3" w:rsidRDefault="00B32AE3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FB169C" w:rsidRPr="00FB169C" w:rsidRDefault="00FB169C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8505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04"/>
        <w:gridCol w:w="850"/>
        <w:gridCol w:w="709"/>
        <w:gridCol w:w="709"/>
        <w:gridCol w:w="708"/>
        <w:gridCol w:w="993"/>
        <w:gridCol w:w="850"/>
        <w:gridCol w:w="982"/>
      </w:tblGrid>
      <w:tr w:rsidR="00FB169C" w:rsidRPr="00FB169C" w:rsidTr="00A95E4E">
        <w:trPr>
          <w:trHeight w:val="312"/>
        </w:trPr>
        <w:tc>
          <w:tcPr>
            <w:tcW w:w="8505" w:type="dxa"/>
            <w:gridSpan w:val="8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center"/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Table S5 </w:t>
            </w:r>
            <w:r w:rsidRPr="00FB169C">
              <w:rPr>
                <w:rFonts w:ascii="Times New Roman" w:hAnsi="Times New Roman" w:cs="Times New Roman"/>
                <w:sz w:val="24"/>
                <w:szCs w:val="24"/>
              </w:rPr>
              <w:t>Multivariate analysis of risk factors associated with overall survival in the subgroup of patients with late recurrence</w:t>
            </w:r>
          </w:p>
        </w:tc>
      </w:tr>
      <w:tr w:rsidR="00FB169C" w:rsidRPr="00FB169C" w:rsidTr="00A95E4E">
        <w:trPr>
          <w:trHeight w:val="23"/>
        </w:trPr>
        <w:tc>
          <w:tcPr>
            <w:tcW w:w="270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/>
                <w:sz w:val="24"/>
                <w:szCs w:val="24"/>
              </w:rPr>
              <w:t>Variable</w:t>
            </w:r>
          </w:p>
        </w:tc>
        <w:tc>
          <w:tcPr>
            <w:tcW w:w="8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β</w:t>
            </w:r>
          </w:p>
        </w:tc>
        <w:tc>
          <w:tcPr>
            <w:tcW w:w="70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/>
                <w:sz w:val="24"/>
                <w:szCs w:val="24"/>
              </w:rPr>
              <w:t>SE</w:t>
            </w:r>
          </w:p>
        </w:tc>
        <w:tc>
          <w:tcPr>
            <w:tcW w:w="70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/>
                <w:sz w:val="24"/>
                <w:szCs w:val="24"/>
              </w:rPr>
              <w:t>Wald</w:t>
            </w:r>
          </w:p>
        </w:tc>
        <w:tc>
          <w:tcPr>
            <w:tcW w:w="70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/>
                <w:sz w:val="24"/>
                <w:szCs w:val="24"/>
              </w:rPr>
              <w:t>HR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/>
                <w:sz w:val="24"/>
                <w:szCs w:val="24"/>
              </w:rPr>
              <w:t>HR (95% CI)</w:t>
            </w:r>
          </w:p>
        </w:tc>
        <w:tc>
          <w:tcPr>
            <w:tcW w:w="98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B169C" w:rsidRPr="00FB169C" w:rsidRDefault="00FB169C" w:rsidP="00B32A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AE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</w:t>
            </w:r>
            <w:r w:rsidR="00B32A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v</w:t>
            </w:r>
            <w:r w:rsidRPr="00FB169C">
              <w:rPr>
                <w:rFonts w:ascii="Times New Roman" w:hAnsi="Times New Roman" w:cs="Times New Roman"/>
                <w:b/>
                <w:sz w:val="24"/>
                <w:szCs w:val="24"/>
              </w:rPr>
              <w:t>alue</w:t>
            </w:r>
          </w:p>
        </w:tc>
      </w:tr>
      <w:tr w:rsidR="00FB169C" w:rsidRPr="00FB169C" w:rsidTr="00A95E4E">
        <w:trPr>
          <w:trHeight w:val="624"/>
        </w:trPr>
        <w:tc>
          <w:tcPr>
            <w:tcW w:w="270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/>
                <w:sz w:val="24"/>
                <w:szCs w:val="24"/>
              </w:rPr>
              <w:t>Lower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b/>
                <w:sz w:val="24"/>
                <w:szCs w:val="24"/>
              </w:rPr>
              <w:t>Upper</w:t>
            </w:r>
          </w:p>
        </w:tc>
        <w:tc>
          <w:tcPr>
            <w:tcW w:w="98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169C" w:rsidRPr="00FB169C" w:rsidTr="00A95E4E">
        <w:tc>
          <w:tcPr>
            <w:tcW w:w="27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sz w:val="24"/>
                <w:szCs w:val="24"/>
              </w:rPr>
              <w:t>AST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sz w:val="24"/>
                <w:szCs w:val="24"/>
              </w:rPr>
              <w:t>0.076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sz w:val="24"/>
                <w:szCs w:val="24"/>
              </w:rPr>
              <w:t>0.294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sz w:val="24"/>
                <w:szCs w:val="24"/>
              </w:rPr>
              <w:t>0.067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sz w:val="24"/>
                <w:szCs w:val="24"/>
              </w:rPr>
              <w:t>1.079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sz w:val="24"/>
                <w:szCs w:val="24"/>
              </w:rPr>
              <w:t>0.607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sz w:val="24"/>
                <w:szCs w:val="24"/>
              </w:rPr>
              <w:t>1.919</w:t>
            </w:r>
          </w:p>
        </w:tc>
        <w:tc>
          <w:tcPr>
            <w:tcW w:w="9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sz w:val="24"/>
                <w:szCs w:val="24"/>
              </w:rPr>
              <w:t>0.796</w:t>
            </w:r>
          </w:p>
        </w:tc>
      </w:tr>
      <w:tr w:rsidR="00FB169C" w:rsidRPr="00FB169C" w:rsidTr="00A95E4E">
        <w:tc>
          <w:tcPr>
            <w:tcW w:w="27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sz w:val="24"/>
                <w:szCs w:val="24"/>
              </w:rPr>
              <w:t>ALT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sz w:val="24"/>
                <w:szCs w:val="24"/>
              </w:rPr>
              <w:t>0.385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sz w:val="24"/>
                <w:szCs w:val="24"/>
              </w:rPr>
              <w:t>0.296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sz w:val="24"/>
                <w:szCs w:val="24"/>
              </w:rPr>
              <w:t>1.688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sz w:val="24"/>
                <w:szCs w:val="24"/>
              </w:rPr>
              <w:t>1.469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sz w:val="24"/>
                <w:szCs w:val="24"/>
              </w:rPr>
              <w:t>0.822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sz w:val="24"/>
                <w:szCs w:val="24"/>
              </w:rPr>
              <w:t>2.624</w:t>
            </w:r>
          </w:p>
        </w:tc>
        <w:tc>
          <w:tcPr>
            <w:tcW w:w="9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sz w:val="24"/>
                <w:szCs w:val="24"/>
              </w:rPr>
              <w:t>0.194</w:t>
            </w:r>
          </w:p>
        </w:tc>
      </w:tr>
      <w:tr w:rsidR="00FB169C" w:rsidRPr="00FB169C" w:rsidTr="00A95E4E">
        <w:tc>
          <w:tcPr>
            <w:tcW w:w="27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sz w:val="24"/>
                <w:szCs w:val="24"/>
              </w:rPr>
              <w:t>Fluke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sz w:val="24"/>
                <w:szCs w:val="24"/>
              </w:rPr>
              <w:t>0.863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sz w:val="24"/>
                <w:szCs w:val="24"/>
              </w:rPr>
              <w:t>0.563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sz w:val="24"/>
                <w:szCs w:val="24"/>
              </w:rPr>
              <w:t>2.353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sz w:val="24"/>
                <w:szCs w:val="24"/>
              </w:rPr>
              <w:t>2.371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sz w:val="24"/>
                <w:szCs w:val="24"/>
              </w:rPr>
              <w:t>0.787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sz w:val="24"/>
                <w:szCs w:val="24"/>
              </w:rPr>
              <w:t>7.144</w:t>
            </w:r>
          </w:p>
        </w:tc>
        <w:tc>
          <w:tcPr>
            <w:tcW w:w="9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sz w:val="24"/>
                <w:szCs w:val="24"/>
              </w:rPr>
              <w:t>0.125</w:t>
            </w:r>
          </w:p>
        </w:tc>
      </w:tr>
      <w:tr w:rsidR="00FB169C" w:rsidRPr="00FB169C" w:rsidTr="00102336">
        <w:tc>
          <w:tcPr>
            <w:tcW w:w="27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sz w:val="24"/>
                <w:szCs w:val="24"/>
              </w:rPr>
              <w:t>Age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sz w:val="24"/>
                <w:szCs w:val="24"/>
              </w:rPr>
              <w:t>-0.437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sz w:val="24"/>
                <w:szCs w:val="24"/>
              </w:rPr>
              <w:t>0.215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sz w:val="24"/>
                <w:szCs w:val="24"/>
              </w:rPr>
              <w:t>4.152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sz w:val="24"/>
                <w:szCs w:val="24"/>
              </w:rPr>
              <w:t>0.646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sz w:val="24"/>
                <w:szCs w:val="24"/>
              </w:rPr>
              <w:t>0.424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sz w:val="24"/>
                <w:szCs w:val="24"/>
              </w:rPr>
              <w:t>0.983</w:t>
            </w:r>
          </w:p>
        </w:tc>
        <w:tc>
          <w:tcPr>
            <w:tcW w:w="9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B169C" w:rsidRPr="00102336" w:rsidRDefault="00102336" w:rsidP="00FB1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0.042</w:t>
            </w:r>
          </w:p>
        </w:tc>
      </w:tr>
      <w:tr w:rsidR="00FB169C" w:rsidRPr="00FB169C" w:rsidTr="00102336">
        <w:tc>
          <w:tcPr>
            <w:tcW w:w="270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sz w:val="24"/>
                <w:szCs w:val="24"/>
              </w:rPr>
              <w:t>Pathological differentiation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sz w:val="24"/>
                <w:szCs w:val="24"/>
              </w:rPr>
              <w:t>6.706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</w:tcPr>
          <w:p w:rsidR="00FB169C" w:rsidRPr="00102336" w:rsidRDefault="00102336" w:rsidP="00FB1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0.035</w:t>
            </w:r>
          </w:p>
        </w:tc>
      </w:tr>
      <w:tr w:rsidR="00FB169C" w:rsidRPr="00FB169C" w:rsidTr="00102336">
        <w:tc>
          <w:tcPr>
            <w:tcW w:w="270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102336">
            <w:pPr>
              <w:ind w:firstLineChars="50" w:firstLin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sz w:val="24"/>
                <w:szCs w:val="24"/>
              </w:rPr>
              <w:t>Well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sz w:val="24"/>
                <w:szCs w:val="24"/>
              </w:rPr>
              <w:t>Ref.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98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FB169C" w:rsidRPr="00FB169C" w:rsidTr="00102336">
        <w:tc>
          <w:tcPr>
            <w:tcW w:w="270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FB169C" w:rsidRPr="00FB169C" w:rsidRDefault="00FB169C" w:rsidP="00102336">
            <w:pPr>
              <w:ind w:firstLineChars="50" w:firstLin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sz w:val="24"/>
                <w:szCs w:val="24"/>
              </w:rPr>
              <w:t>Moderate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sz w:val="24"/>
                <w:szCs w:val="24"/>
              </w:rPr>
              <w:t>-0.290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sz w:val="24"/>
                <w:szCs w:val="24"/>
              </w:rPr>
              <w:t>0.345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sz w:val="24"/>
                <w:szCs w:val="24"/>
              </w:rPr>
              <w:t>0.705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sz w:val="24"/>
                <w:szCs w:val="24"/>
              </w:rPr>
              <w:t>0.749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sz w:val="24"/>
                <w:szCs w:val="24"/>
              </w:rPr>
              <w:t>0.381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sz w:val="24"/>
                <w:szCs w:val="24"/>
              </w:rPr>
              <w:t>1.471</w:t>
            </w:r>
          </w:p>
        </w:tc>
        <w:tc>
          <w:tcPr>
            <w:tcW w:w="98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sz w:val="24"/>
                <w:szCs w:val="24"/>
              </w:rPr>
              <w:t>0.401</w:t>
            </w:r>
          </w:p>
        </w:tc>
      </w:tr>
      <w:tr w:rsidR="00FB169C" w:rsidRPr="00FB169C" w:rsidTr="00102336">
        <w:tc>
          <w:tcPr>
            <w:tcW w:w="2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69C" w:rsidRPr="00FB169C" w:rsidRDefault="00FB169C" w:rsidP="00102336">
            <w:pPr>
              <w:ind w:firstLineChars="50" w:firstLin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sz w:val="24"/>
                <w:szCs w:val="24"/>
              </w:rPr>
              <w:t>Poor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sz w:val="24"/>
                <w:szCs w:val="24"/>
              </w:rPr>
              <w:t>0.527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sz w:val="24"/>
                <w:szCs w:val="24"/>
              </w:rPr>
              <w:t>0.418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sz w:val="24"/>
                <w:szCs w:val="24"/>
              </w:rPr>
              <w:t>1.593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sz w:val="24"/>
                <w:szCs w:val="24"/>
              </w:rPr>
              <w:t>1.695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sz w:val="24"/>
                <w:szCs w:val="24"/>
              </w:rPr>
              <w:t>0.747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sz w:val="24"/>
                <w:szCs w:val="24"/>
              </w:rPr>
              <w:t>3.844</w:t>
            </w:r>
          </w:p>
        </w:tc>
        <w:tc>
          <w:tcPr>
            <w:tcW w:w="9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B169C" w:rsidRPr="00FB169C" w:rsidRDefault="00FB169C" w:rsidP="00FB1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sz w:val="24"/>
                <w:szCs w:val="24"/>
              </w:rPr>
              <w:t>0.207</w:t>
            </w:r>
          </w:p>
        </w:tc>
      </w:tr>
      <w:tr w:rsidR="00FB169C" w:rsidRPr="00FB169C" w:rsidTr="00A95E4E">
        <w:tc>
          <w:tcPr>
            <w:tcW w:w="8505" w:type="dxa"/>
            <w:gridSpan w:val="8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FB169C" w:rsidRPr="00FB169C" w:rsidRDefault="00102336" w:rsidP="00FB1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r w:rsidRPr="00102336">
              <w:rPr>
                <w:rFonts w:ascii="Times New Roman" w:hAnsi="Times New Roman" w:cs="Times New Roman"/>
                <w:b/>
                <w:sz w:val="24"/>
                <w:szCs w:val="24"/>
              </w:rPr>
              <w:t>Note:</w:t>
            </w:r>
            <w:bookmarkEnd w:id="0"/>
            <w:r w:rsidR="00FB169C" w:rsidRPr="00FB169C">
              <w:rPr>
                <w:rFonts w:ascii="Times New Roman" w:hAnsi="Times New Roman" w:cs="Times New Roman"/>
                <w:sz w:val="24"/>
                <w:szCs w:val="24"/>
              </w:rPr>
              <w:t xml:space="preserve"> ALT, alanine aminotransferase; AST, aspartate amino transferase;</w:t>
            </w:r>
          </w:p>
          <w:p w:rsidR="00FB169C" w:rsidRPr="00FB169C" w:rsidRDefault="00FB169C" w:rsidP="00FB1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69C">
              <w:rPr>
                <w:rFonts w:ascii="Times New Roman" w:hAnsi="Times New Roman" w:cs="Times New Roman"/>
                <w:sz w:val="24"/>
                <w:szCs w:val="24"/>
              </w:rPr>
              <w:t>Significant variables with</w:t>
            </w:r>
            <w:r w:rsidRPr="00FB169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P</w:t>
            </w:r>
            <w:r w:rsidRPr="00FB169C">
              <w:rPr>
                <w:rFonts w:ascii="Times New Roman" w:hAnsi="Times New Roman" w:cs="Times New Roman"/>
                <w:sz w:val="24"/>
                <w:szCs w:val="24"/>
              </w:rPr>
              <w:t>&lt;0.10 in the univariate analysis were included in the multivariate Cox proportional hazards regression analyses.</w:t>
            </w:r>
          </w:p>
          <w:p w:rsidR="00FB169C" w:rsidRPr="00FB169C" w:rsidRDefault="00102336" w:rsidP="00FB1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7B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Bold indicates significant values.</w:t>
            </w:r>
          </w:p>
          <w:p w:rsidR="00FB169C" w:rsidRPr="00FB169C" w:rsidRDefault="00FB169C" w:rsidP="00FB16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B169C" w:rsidRPr="00FB169C" w:rsidRDefault="00FB169C">
      <w:pPr>
        <w:rPr>
          <w:rFonts w:ascii="Times New Roman" w:hAnsi="Times New Roman" w:cs="Times New Roman"/>
          <w:sz w:val="24"/>
          <w:szCs w:val="24"/>
        </w:rPr>
      </w:pPr>
    </w:p>
    <w:sectPr w:rsidR="00FB169C" w:rsidRPr="00FB169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7444" w:rsidRDefault="00AC7444" w:rsidP="00FB169C">
      <w:r>
        <w:separator/>
      </w:r>
    </w:p>
  </w:endnote>
  <w:endnote w:type="continuationSeparator" w:id="0">
    <w:p w:rsidR="00AC7444" w:rsidRDefault="00AC7444" w:rsidP="00FB16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7444" w:rsidRDefault="00AC7444" w:rsidP="00FB169C">
      <w:r>
        <w:separator/>
      </w:r>
    </w:p>
  </w:footnote>
  <w:footnote w:type="continuationSeparator" w:id="0">
    <w:p w:rsidR="00AC7444" w:rsidRDefault="00AC7444" w:rsidP="00FB169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0CE4"/>
    <w:rsid w:val="00102336"/>
    <w:rsid w:val="0092474D"/>
    <w:rsid w:val="009F0CE4"/>
    <w:rsid w:val="00A106AB"/>
    <w:rsid w:val="00A95E4E"/>
    <w:rsid w:val="00AC7444"/>
    <w:rsid w:val="00B32AE3"/>
    <w:rsid w:val="00E363F0"/>
    <w:rsid w:val="00FB1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A26850BC-8147-4716-914B-5385EF384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B169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B169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B169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B169C"/>
    <w:rPr>
      <w:sz w:val="18"/>
      <w:szCs w:val="18"/>
    </w:rPr>
  </w:style>
  <w:style w:type="table" w:styleId="a5">
    <w:name w:val="Table Grid"/>
    <w:basedOn w:val="a1"/>
    <w:uiPriority w:val="39"/>
    <w:rsid w:val="00FB169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annotation reference"/>
    <w:basedOn w:val="a0"/>
    <w:uiPriority w:val="99"/>
    <w:semiHidden/>
    <w:unhideWhenUsed/>
    <w:rsid w:val="00FB169C"/>
    <w:rPr>
      <w:sz w:val="21"/>
      <w:szCs w:val="21"/>
    </w:rPr>
  </w:style>
  <w:style w:type="paragraph" w:styleId="a7">
    <w:name w:val="annotation text"/>
    <w:basedOn w:val="a"/>
    <w:link w:val="Char1"/>
    <w:uiPriority w:val="99"/>
    <w:semiHidden/>
    <w:unhideWhenUsed/>
    <w:rsid w:val="00FB169C"/>
    <w:pPr>
      <w:jc w:val="left"/>
    </w:pPr>
  </w:style>
  <w:style w:type="character" w:customStyle="1" w:styleId="Char1">
    <w:name w:val="批注文字 Char"/>
    <w:basedOn w:val="a0"/>
    <w:link w:val="a7"/>
    <w:uiPriority w:val="99"/>
    <w:semiHidden/>
    <w:rsid w:val="00FB169C"/>
  </w:style>
  <w:style w:type="paragraph" w:styleId="a8">
    <w:name w:val="annotation subject"/>
    <w:basedOn w:val="a7"/>
    <w:next w:val="a7"/>
    <w:link w:val="Char2"/>
    <w:uiPriority w:val="99"/>
    <w:semiHidden/>
    <w:unhideWhenUsed/>
    <w:rsid w:val="00FB169C"/>
    <w:rPr>
      <w:b/>
      <w:bCs/>
    </w:rPr>
  </w:style>
  <w:style w:type="character" w:customStyle="1" w:styleId="Char2">
    <w:name w:val="批注主题 Char"/>
    <w:basedOn w:val="Char1"/>
    <w:link w:val="a8"/>
    <w:uiPriority w:val="99"/>
    <w:semiHidden/>
    <w:rsid w:val="00FB169C"/>
    <w:rPr>
      <w:b/>
      <w:bCs/>
    </w:rPr>
  </w:style>
  <w:style w:type="paragraph" w:styleId="a9">
    <w:name w:val="Balloon Text"/>
    <w:basedOn w:val="a"/>
    <w:link w:val="Char3"/>
    <w:uiPriority w:val="99"/>
    <w:semiHidden/>
    <w:unhideWhenUsed/>
    <w:rsid w:val="00FB169C"/>
    <w:rPr>
      <w:sz w:val="18"/>
      <w:szCs w:val="18"/>
    </w:rPr>
  </w:style>
  <w:style w:type="character" w:customStyle="1" w:styleId="Char3">
    <w:name w:val="批注框文本 Char"/>
    <w:basedOn w:val="a0"/>
    <w:link w:val="a9"/>
    <w:uiPriority w:val="99"/>
    <w:semiHidden/>
    <w:rsid w:val="00FB169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8</Pages>
  <Words>1386</Words>
  <Characters>7906</Characters>
  <Application>Microsoft Office Word</Application>
  <DocSecurity>0</DocSecurity>
  <Lines>65</Lines>
  <Paragraphs>18</Paragraphs>
  <ScaleCrop>false</ScaleCrop>
  <Company/>
  <LinksUpToDate>false</LinksUpToDate>
  <CharactersWithSpaces>9274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ZJ</dc:creator>
  <cp:keywords/>
  <dc:description/>
  <cp:lastModifiedBy>ZJ</cp:lastModifiedBy>
  <cp:revision>6</cp:revision>
  <dcterms:created xsi:type="dcterms:W3CDTF">2020-11-13T06:08:00Z</dcterms:created>
  <dcterms:modified xsi:type="dcterms:W3CDTF">2020-11-30T10:54:00Z</dcterms:modified>
</cp:coreProperties>
</file>