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6B22A" w14:textId="6F117467" w:rsidR="00190418" w:rsidRPr="00DF6A1F" w:rsidRDefault="00D110BF" w:rsidP="00190418">
      <w:pPr>
        <w:rPr>
          <w:color w:val="FF0000"/>
        </w:rPr>
      </w:pPr>
      <w:r>
        <w:t>ONLINE SUPPLEMENTARY APPENDIX</w:t>
      </w:r>
    </w:p>
    <w:p w14:paraId="1E420617" w14:textId="08FDCB81" w:rsidR="00106169" w:rsidRDefault="00106169"/>
    <w:p w14:paraId="2482F80E" w14:textId="77777777" w:rsidR="00234BD2" w:rsidRPr="0049118F" w:rsidRDefault="00234BD2" w:rsidP="00234BD2">
      <w:r w:rsidRPr="0049118F">
        <w:t>Tanaya Bharatan</w:t>
      </w:r>
      <w:r w:rsidRPr="0049118F">
        <w:rPr>
          <w:vertAlign w:val="superscript"/>
        </w:rPr>
        <w:t>1</w:t>
      </w:r>
    </w:p>
    <w:p w14:paraId="4F72F665" w14:textId="77777777" w:rsidR="00234BD2" w:rsidRPr="0049118F" w:rsidRDefault="00234BD2" w:rsidP="00234BD2">
      <w:r w:rsidRPr="0049118F">
        <w:t>Ratna Devi</w:t>
      </w:r>
      <w:r w:rsidRPr="0049118F">
        <w:rPr>
          <w:vertAlign w:val="superscript"/>
        </w:rPr>
        <w:t>2,3</w:t>
      </w:r>
    </w:p>
    <w:p w14:paraId="08635B35" w14:textId="77777777" w:rsidR="00234BD2" w:rsidRPr="0049118F" w:rsidRDefault="00234BD2" w:rsidP="00234BD2">
      <w:r w:rsidRPr="0049118F">
        <w:t>Pai-Hui Huang</w:t>
      </w:r>
      <w:r w:rsidRPr="0049118F">
        <w:rPr>
          <w:vertAlign w:val="superscript"/>
        </w:rPr>
        <w:t>4</w:t>
      </w:r>
    </w:p>
    <w:p w14:paraId="66AEC3EA" w14:textId="77777777" w:rsidR="00234BD2" w:rsidRPr="0049118F" w:rsidRDefault="00234BD2" w:rsidP="00234BD2">
      <w:r w:rsidRPr="0049118F">
        <w:t>Afzal Javed</w:t>
      </w:r>
      <w:r w:rsidRPr="0049118F">
        <w:rPr>
          <w:vertAlign w:val="superscript"/>
        </w:rPr>
        <w:t>5</w:t>
      </w:r>
    </w:p>
    <w:p w14:paraId="599EC2AB" w14:textId="77777777" w:rsidR="00234BD2" w:rsidRPr="00D415B3" w:rsidRDefault="00234BD2" w:rsidP="00234BD2">
      <w:r w:rsidRPr="00D415B3">
        <w:t>Barrett Jeffers</w:t>
      </w:r>
      <w:r w:rsidRPr="00D415B3">
        <w:rPr>
          <w:vertAlign w:val="superscript"/>
        </w:rPr>
        <w:t>6</w:t>
      </w:r>
    </w:p>
    <w:p w14:paraId="3A9F1215" w14:textId="77777777" w:rsidR="00234BD2" w:rsidRPr="008859FC" w:rsidRDefault="00234BD2" w:rsidP="00234BD2">
      <w:r w:rsidRPr="008859FC">
        <w:t>Peter Lansberg</w:t>
      </w:r>
      <w:r w:rsidRPr="008859FC">
        <w:rPr>
          <w:vertAlign w:val="superscript"/>
        </w:rPr>
        <w:t>7</w:t>
      </w:r>
    </w:p>
    <w:p w14:paraId="0385820E" w14:textId="77777777" w:rsidR="00234BD2" w:rsidRPr="008859FC" w:rsidRDefault="00234BD2" w:rsidP="00234BD2">
      <w:r w:rsidRPr="008859FC">
        <w:t>Kaveri Sidhu</w:t>
      </w:r>
      <w:r w:rsidRPr="008859FC">
        <w:rPr>
          <w:vertAlign w:val="superscript"/>
        </w:rPr>
        <w:t>1</w:t>
      </w:r>
    </w:p>
    <w:p w14:paraId="33DAFF12" w14:textId="77777777" w:rsidR="00234BD2" w:rsidRPr="008859FC" w:rsidRDefault="00234BD2" w:rsidP="00234BD2">
      <w:r w:rsidRPr="008859FC">
        <w:t>Kannan Subramaniam</w:t>
      </w:r>
      <w:r w:rsidRPr="008859FC">
        <w:rPr>
          <w:vertAlign w:val="superscript"/>
        </w:rPr>
        <w:t>8</w:t>
      </w:r>
    </w:p>
    <w:p w14:paraId="737820EA" w14:textId="77777777" w:rsidR="00234BD2" w:rsidRPr="008859FC" w:rsidRDefault="00234BD2" w:rsidP="00234BD2"/>
    <w:p w14:paraId="6293A6DE" w14:textId="77777777" w:rsidR="00234BD2" w:rsidRPr="0049118F" w:rsidRDefault="00234BD2" w:rsidP="00234BD2">
      <w:pPr>
        <w:rPr>
          <w:lang w:val="en-NZ"/>
        </w:rPr>
      </w:pPr>
      <w:r w:rsidRPr="00DF6A1F">
        <w:rPr>
          <w:szCs w:val="20"/>
          <w:vertAlign w:val="superscript"/>
        </w:rPr>
        <w:t>1</w:t>
      </w:r>
      <w:r w:rsidRPr="0049118F">
        <w:t>Research, Development &amp; Medical, Upjohn – a Division of Pfizer, Mumbai, India</w:t>
      </w:r>
      <w:r>
        <w:t xml:space="preserve">; </w:t>
      </w:r>
      <w:r>
        <w:rPr>
          <w:szCs w:val="20"/>
          <w:vertAlign w:val="superscript"/>
        </w:rPr>
        <w:t>2</w:t>
      </w:r>
      <w:r w:rsidRPr="0049118F">
        <w:t>Executive Office, Daksham</w:t>
      </w:r>
      <w:r>
        <w:t xml:space="preserve"> </w:t>
      </w:r>
      <w:r w:rsidRPr="0049118F">
        <w:t xml:space="preserve">A Health and Education, Gurgaon, India; </w:t>
      </w:r>
      <w:r w:rsidRPr="0049118F">
        <w:rPr>
          <w:vertAlign w:val="superscript"/>
        </w:rPr>
        <w:t>3</w:t>
      </w:r>
      <w:r>
        <w:t>Chair, B</w:t>
      </w:r>
      <w:r w:rsidRPr="0049118F">
        <w:t>oard of Directors, International Alliance of Patient Organizations, London, England</w:t>
      </w:r>
      <w:r>
        <w:t xml:space="preserve">; </w:t>
      </w:r>
      <w:r w:rsidRPr="0049118F">
        <w:rPr>
          <w:vertAlign w:val="superscript"/>
        </w:rPr>
        <w:t>4</w:t>
      </w:r>
      <w:r w:rsidRPr="0049118F">
        <w:t>Research, Development and Medical, Upjohn – a Pfizer Division, Taipei, Taiwan</w:t>
      </w:r>
      <w:r>
        <w:t xml:space="preserve">; </w:t>
      </w:r>
      <w:r w:rsidRPr="0049118F">
        <w:rPr>
          <w:vertAlign w:val="superscript"/>
        </w:rPr>
        <w:t>5</w:t>
      </w:r>
      <w:r w:rsidRPr="0049118F">
        <w:t xml:space="preserve">Warwick Medical School, University of Warwick, </w:t>
      </w:r>
      <w:r>
        <w:t xml:space="preserve">Warwick, United Kingdom; </w:t>
      </w:r>
      <w:r w:rsidRPr="00D415B3">
        <w:rPr>
          <w:vertAlign w:val="superscript"/>
        </w:rPr>
        <w:t>6</w:t>
      </w:r>
      <w:r>
        <w:t xml:space="preserve">Pfizer Inc, New York, NY, USA; </w:t>
      </w:r>
      <w:r w:rsidRPr="00D415B3">
        <w:rPr>
          <w:vertAlign w:val="superscript"/>
        </w:rPr>
        <w:t>7</w:t>
      </w:r>
      <w:r w:rsidRPr="00D415B3">
        <w:t>Department of Pediatrics, University Medical Center, Groningen, the Netherlands</w:t>
      </w:r>
      <w:r>
        <w:t xml:space="preserve">; </w:t>
      </w:r>
      <w:r w:rsidRPr="00D415B3">
        <w:rPr>
          <w:vertAlign w:val="superscript"/>
        </w:rPr>
        <w:t>8</w:t>
      </w:r>
      <w:r w:rsidRPr="00D415B3">
        <w:t>Research, Development and Medical, Upjohn – a Pfizer Division, Sydney, Australia</w:t>
      </w:r>
    </w:p>
    <w:p w14:paraId="3B7AC0E2" w14:textId="2C009BE3" w:rsidR="00190418" w:rsidRPr="00C82600" w:rsidRDefault="00190418">
      <w:pPr>
        <w:rPr>
          <w:lang w:val="en-NZ"/>
        </w:rPr>
      </w:pPr>
    </w:p>
    <w:p w14:paraId="2BE4C7BC" w14:textId="77777777" w:rsidR="00C82600" w:rsidRDefault="00C82600">
      <w:pPr>
        <w:spacing w:line="240" w:lineRule="auto"/>
        <w:rPr>
          <w:rFonts w:cs="Arial"/>
          <w:b/>
          <w:bCs/>
          <w:kern w:val="32"/>
          <w:sz w:val="32"/>
          <w:szCs w:val="32"/>
        </w:rPr>
      </w:pPr>
      <w:r>
        <w:br w:type="page"/>
      </w:r>
    </w:p>
    <w:p w14:paraId="736DDF6A" w14:textId="3937C747" w:rsidR="00A85BC9" w:rsidRDefault="00A85BC9" w:rsidP="00A85BC9">
      <w:pPr>
        <w:pStyle w:val="Heading1"/>
      </w:pPr>
      <w:r>
        <w:lastRenderedPageBreak/>
        <w:t>Methods</w:t>
      </w:r>
    </w:p>
    <w:p w14:paraId="4277A9A4" w14:textId="3C0D884D" w:rsidR="005236B5" w:rsidRPr="00D267FB" w:rsidRDefault="005236B5" w:rsidP="005236B5">
      <w:pPr>
        <w:widowControl w:val="0"/>
        <w:rPr>
          <w:rFonts w:cs="Arial"/>
        </w:rPr>
      </w:pPr>
      <w:r w:rsidRPr="00D267FB">
        <w:rPr>
          <w:rFonts w:cs="Arial"/>
          <w:b/>
          <w:bCs/>
        </w:rPr>
        <w:t xml:space="preserve">Table </w:t>
      </w:r>
      <w:r>
        <w:rPr>
          <w:rFonts w:cs="Arial"/>
          <w:b/>
          <w:bCs/>
        </w:rPr>
        <w:t>S</w:t>
      </w:r>
      <w:r w:rsidRPr="00D267FB">
        <w:rPr>
          <w:rFonts w:cs="Arial"/>
          <w:b/>
          <w:bCs/>
        </w:rPr>
        <w:t>1</w:t>
      </w:r>
      <w:r>
        <w:rPr>
          <w:rFonts w:cs="Arial"/>
          <w:b/>
          <w:bCs/>
        </w:rPr>
        <w:t xml:space="preserve"> </w:t>
      </w:r>
      <w:r w:rsidRPr="00E05710">
        <w:rPr>
          <w:rFonts w:cs="Arial"/>
        </w:rPr>
        <w:t>Medical Subject Heading</w:t>
      </w:r>
      <w:r>
        <w:rPr>
          <w:rFonts w:cs="Arial"/>
        </w:rPr>
        <w:t xml:space="preserve"> (</w:t>
      </w:r>
      <w:r w:rsidRPr="00E05710">
        <w:rPr>
          <w:rFonts w:cs="Arial"/>
        </w:rPr>
        <w:t>MeSH</w:t>
      </w:r>
      <w:r>
        <w:rPr>
          <w:rFonts w:cs="Arial"/>
        </w:rPr>
        <w:t>) terms used in systematic literature searches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499"/>
        <w:gridCol w:w="2507"/>
        <w:gridCol w:w="2069"/>
      </w:tblGrid>
      <w:tr w:rsidR="00AC6BF7" w:rsidRPr="00966E18" w14:paraId="297E2DBB" w14:textId="77777777" w:rsidTr="001976C4">
        <w:tc>
          <w:tcPr>
            <w:tcW w:w="96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39A50F" w14:textId="77777777" w:rsidR="00AC6BF7" w:rsidRPr="00966E18" w:rsidRDefault="00AC6BF7" w:rsidP="001976C4">
            <w:pPr>
              <w:widowControl w:val="0"/>
              <w:rPr>
                <w:rFonts w:cs="Arial"/>
                <w:b/>
                <w:bCs/>
              </w:rPr>
            </w:pPr>
            <w:r w:rsidRPr="00966E18">
              <w:rPr>
                <w:rFonts w:cs="Arial"/>
                <w:b/>
                <w:bCs/>
              </w:rPr>
              <w:t>Hypertension</w:t>
            </w:r>
          </w:p>
        </w:tc>
      </w:tr>
      <w:tr w:rsidR="00AC6BF7" w:rsidRPr="00966E18" w14:paraId="5E98DD72" w14:textId="77777777" w:rsidTr="001976C4">
        <w:trPr>
          <w:trHeight w:val="4328"/>
        </w:trPr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AD2D6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“Hypertension”</w:t>
            </w:r>
          </w:p>
          <w:p w14:paraId="56B2E94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“blood pressure”</w:t>
            </w:r>
          </w:p>
          <w:p w14:paraId="28AB6EF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“hypertensives”</w:t>
            </w:r>
          </w:p>
          <w:p w14:paraId="53CC68A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“epidemiology”</w:t>
            </w:r>
          </w:p>
          <w:p w14:paraId="63D7724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“prevalence”</w:t>
            </w:r>
          </w:p>
          <w:p w14:paraId="5B473287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“incidence”</w:t>
            </w:r>
          </w:p>
          <w:p w14:paraId="556A5C1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“national”</w:t>
            </w:r>
          </w:p>
          <w:p w14:paraId="6C5C435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“survey”</w:t>
            </w:r>
          </w:p>
          <w:p w14:paraId="2A9017AE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“registry”</w:t>
            </w:r>
          </w:p>
          <w:p w14:paraId="74E9352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“Awareness”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98CFC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 “Knowledge”</w:t>
            </w:r>
          </w:p>
          <w:p w14:paraId="50927BC8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“health literacy”</w:t>
            </w:r>
          </w:p>
          <w:p w14:paraId="1EA3988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 “treated”</w:t>
            </w:r>
          </w:p>
          <w:p w14:paraId="051E2F1C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“treatment”</w:t>
            </w:r>
          </w:p>
          <w:p w14:paraId="7201F90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“therapy”</w:t>
            </w:r>
          </w:p>
          <w:p w14:paraId="50BB295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“control”</w:t>
            </w:r>
          </w:p>
          <w:p w14:paraId="372D66B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“uncontrolled”</w:t>
            </w:r>
          </w:p>
          <w:p w14:paraId="63CB37B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“untreated”</w:t>
            </w:r>
          </w:p>
          <w:p w14:paraId="0625B6F6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“inadequate control”</w:t>
            </w:r>
          </w:p>
          <w:p w14:paraId="6FE8AD6B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“diagnosis”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1C899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 “diagnosed”</w:t>
            </w:r>
          </w:p>
          <w:p w14:paraId="7889709E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“undiagnosed”</w:t>
            </w:r>
          </w:p>
          <w:p w14:paraId="4BB251D6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“Algeria”</w:t>
            </w:r>
          </w:p>
          <w:p w14:paraId="12FA6313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“United Arab Emirates”</w:t>
            </w:r>
          </w:p>
          <w:p w14:paraId="2AB78BB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“South Africa”</w:t>
            </w:r>
          </w:p>
          <w:p w14:paraId="5E77038E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 “Egypt”</w:t>
            </w:r>
          </w:p>
          <w:p w14:paraId="16D03AE7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“Saudi Arabia”</w:t>
            </w:r>
          </w:p>
          <w:p w14:paraId="4D705B0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“Middle East”</w:t>
            </w:r>
          </w:p>
          <w:p w14:paraId="6A5FF9D8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“Africa”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00D46B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 “Malaysia”</w:t>
            </w:r>
          </w:p>
          <w:p w14:paraId="5DE1FDD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“Philippines”</w:t>
            </w:r>
          </w:p>
          <w:p w14:paraId="41D4DDD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“Vietnam”</w:t>
            </w:r>
          </w:p>
          <w:p w14:paraId="1E4EDFF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“Thailand”</w:t>
            </w:r>
          </w:p>
          <w:p w14:paraId="52F3BBCF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“Mexico”</w:t>
            </w:r>
          </w:p>
          <w:p w14:paraId="6B78D84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“Brazil”</w:t>
            </w:r>
          </w:p>
          <w:p w14:paraId="160EF597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“Argentina”</w:t>
            </w:r>
          </w:p>
          <w:p w14:paraId="56F05FD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“Latin America”</w:t>
            </w:r>
          </w:p>
        </w:tc>
      </w:tr>
      <w:tr w:rsidR="00AC6BF7" w:rsidRPr="00966E18" w14:paraId="6A542AA5" w14:textId="77777777" w:rsidTr="001976C4">
        <w:tc>
          <w:tcPr>
            <w:tcW w:w="96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74364F" w14:textId="77777777" w:rsidR="00AC6BF7" w:rsidRPr="00966E18" w:rsidRDefault="00AC6BF7" w:rsidP="001976C4">
            <w:pPr>
              <w:widowControl w:val="0"/>
              <w:rPr>
                <w:rFonts w:cs="Arial"/>
                <w:b/>
                <w:bCs/>
              </w:rPr>
            </w:pPr>
            <w:r w:rsidRPr="00966E18">
              <w:rPr>
                <w:rFonts w:cs="Arial"/>
                <w:b/>
                <w:bCs/>
              </w:rPr>
              <w:t>Dyslipidemia</w:t>
            </w:r>
          </w:p>
        </w:tc>
      </w:tr>
      <w:tr w:rsidR="00AC6BF7" w:rsidRPr="00014021" w14:paraId="33141185" w14:textId="77777777" w:rsidTr="001976C4"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39F4F3C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“dyslipidemia”</w:t>
            </w:r>
          </w:p>
          <w:p w14:paraId="0537F79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“hypercholesterolemia” “cholesterol”</w:t>
            </w:r>
          </w:p>
          <w:p w14:paraId="4F22832B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“triglycerides”</w:t>
            </w:r>
          </w:p>
          <w:p w14:paraId="7A0EF99C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“LDL”</w:t>
            </w:r>
          </w:p>
          <w:p w14:paraId="2B8AD29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“epidemiology”</w:t>
            </w:r>
          </w:p>
          <w:p w14:paraId="07BD49D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“prevalence”</w:t>
            </w:r>
          </w:p>
          <w:p w14:paraId="03C5866F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“incidence”</w:t>
            </w:r>
          </w:p>
          <w:p w14:paraId="4BC309F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“national”</w:t>
            </w:r>
          </w:p>
          <w:p w14:paraId="1461568B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“survey”</w:t>
            </w:r>
          </w:p>
          <w:p w14:paraId="7541CCD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“statistics”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785D273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 “registry”</w:t>
            </w:r>
          </w:p>
          <w:p w14:paraId="28B6E078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“health literacy”</w:t>
            </w:r>
          </w:p>
          <w:p w14:paraId="0ACE33F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“screening”</w:t>
            </w:r>
          </w:p>
          <w:p w14:paraId="23AB3796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“awareness”</w:t>
            </w:r>
          </w:p>
          <w:p w14:paraId="7A802E36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“knowledge”</w:t>
            </w:r>
          </w:p>
          <w:p w14:paraId="2279BAB7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“treated”</w:t>
            </w:r>
          </w:p>
          <w:p w14:paraId="32FCC3F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“treatment”</w:t>
            </w:r>
          </w:p>
          <w:p w14:paraId="25F5B6A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“diagnosis”</w:t>
            </w:r>
          </w:p>
          <w:p w14:paraId="5E6C6CFF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“undiagnosed”</w:t>
            </w:r>
          </w:p>
          <w:p w14:paraId="009E4E0E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“diagnosed”</w:t>
            </w:r>
          </w:p>
          <w:p w14:paraId="54251347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“therapy”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D615A5F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 “controlled” “uncontrolled”</w:t>
            </w:r>
          </w:p>
          <w:p w14:paraId="0AD4A9B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“adherence”</w:t>
            </w:r>
          </w:p>
          <w:p w14:paraId="1B7F4B4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“adhere”</w:t>
            </w:r>
          </w:p>
          <w:p w14:paraId="7D77204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“compliance”</w:t>
            </w:r>
          </w:p>
          <w:p w14:paraId="5E1D526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“Algeria”</w:t>
            </w:r>
          </w:p>
          <w:p w14:paraId="25F0005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“United Arab Emirates”</w:t>
            </w:r>
          </w:p>
          <w:p w14:paraId="03498377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“South Africa”</w:t>
            </w:r>
          </w:p>
          <w:p w14:paraId="364523C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 “Middle East”</w:t>
            </w:r>
          </w:p>
          <w:p w14:paraId="15796D73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“Egypt”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6E68801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 “Saudi Arabia”</w:t>
            </w:r>
          </w:p>
          <w:p w14:paraId="3A06A56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 “Africa”</w:t>
            </w:r>
          </w:p>
          <w:p w14:paraId="2C036EE7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“Malaysia”</w:t>
            </w:r>
          </w:p>
          <w:p w14:paraId="1AC266A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“Philippines” “Vietnam”</w:t>
            </w:r>
          </w:p>
          <w:p w14:paraId="2EE8697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“Thailand”</w:t>
            </w:r>
          </w:p>
          <w:p w14:paraId="2521A895" w14:textId="77777777" w:rsidR="00AC6BF7" w:rsidRPr="00966E18" w:rsidRDefault="00AC6BF7" w:rsidP="001976C4">
            <w:pPr>
              <w:widowControl w:val="0"/>
              <w:rPr>
                <w:rFonts w:cs="Arial"/>
                <w:lang w:val="es-ES"/>
              </w:rPr>
            </w:pPr>
            <w:r w:rsidRPr="00966E18">
              <w:rPr>
                <w:rFonts w:cs="Arial"/>
                <w:lang w:val="es-ES"/>
              </w:rPr>
              <w:t>“</w:t>
            </w:r>
            <w:proofErr w:type="spellStart"/>
            <w:r w:rsidRPr="00966E18">
              <w:rPr>
                <w:rFonts w:cs="Arial"/>
                <w:lang w:val="es-ES"/>
              </w:rPr>
              <w:t>Mexico</w:t>
            </w:r>
            <w:proofErr w:type="spellEnd"/>
            <w:r w:rsidRPr="00966E18">
              <w:rPr>
                <w:rFonts w:cs="Arial"/>
                <w:lang w:val="es-ES"/>
              </w:rPr>
              <w:t>”</w:t>
            </w:r>
          </w:p>
          <w:p w14:paraId="174D2D21" w14:textId="77777777" w:rsidR="00AC6BF7" w:rsidRPr="00966E18" w:rsidRDefault="00AC6BF7" w:rsidP="001976C4">
            <w:pPr>
              <w:widowControl w:val="0"/>
              <w:rPr>
                <w:rFonts w:cs="Arial"/>
                <w:lang w:val="es-ES"/>
              </w:rPr>
            </w:pPr>
            <w:r w:rsidRPr="00966E18">
              <w:rPr>
                <w:rFonts w:cs="Arial"/>
                <w:lang w:val="es-ES"/>
              </w:rPr>
              <w:t>“Brazil”</w:t>
            </w:r>
          </w:p>
          <w:p w14:paraId="06C90C08" w14:textId="77777777" w:rsidR="00AC6BF7" w:rsidRPr="00966E18" w:rsidRDefault="00AC6BF7" w:rsidP="001976C4">
            <w:pPr>
              <w:widowControl w:val="0"/>
              <w:rPr>
                <w:rFonts w:cs="Arial"/>
                <w:lang w:val="es-ES"/>
              </w:rPr>
            </w:pPr>
            <w:r w:rsidRPr="00966E18">
              <w:rPr>
                <w:rFonts w:cs="Arial"/>
                <w:lang w:val="es-ES"/>
              </w:rPr>
              <w:t>“Argentina”</w:t>
            </w:r>
          </w:p>
          <w:p w14:paraId="69DF357E" w14:textId="77777777" w:rsidR="00AC6BF7" w:rsidRPr="00966E18" w:rsidRDefault="00AC6BF7" w:rsidP="001976C4">
            <w:pPr>
              <w:widowControl w:val="0"/>
              <w:rPr>
                <w:rFonts w:cs="Arial"/>
                <w:lang w:val="es-ES"/>
              </w:rPr>
            </w:pPr>
            <w:r w:rsidRPr="00966E18">
              <w:rPr>
                <w:rFonts w:cs="Arial"/>
                <w:lang w:val="es-ES"/>
              </w:rPr>
              <w:t>“</w:t>
            </w:r>
            <w:proofErr w:type="spellStart"/>
            <w:r w:rsidRPr="00966E18">
              <w:rPr>
                <w:rFonts w:cs="Arial"/>
                <w:lang w:val="es-ES"/>
              </w:rPr>
              <w:t>Latin</w:t>
            </w:r>
            <w:proofErr w:type="spellEnd"/>
            <w:r w:rsidRPr="00966E18">
              <w:rPr>
                <w:rFonts w:cs="Arial"/>
                <w:lang w:val="es-ES"/>
              </w:rPr>
              <w:t xml:space="preserve"> </w:t>
            </w:r>
            <w:proofErr w:type="spellStart"/>
            <w:r w:rsidRPr="00966E18">
              <w:rPr>
                <w:rFonts w:cs="Arial"/>
                <w:lang w:val="es-ES"/>
              </w:rPr>
              <w:t>America</w:t>
            </w:r>
            <w:proofErr w:type="spellEnd"/>
            <w:r w:rsidRPr="00966E18">
              <w:rPr>
                <w:rFonts w:cs="Arial"/>
                <w:lang w:val="es-ES"/>
              </w:rPr>
              <w:t>”</w:t>
            </w:r>
          </w:p>
        </w:tc>
      </w:tr>
      <w:tr w:rsidR="00AC6BF7" w:rsidRPr="00966E18" w14:paraId="6AE634A3" w14:textId="77777777" w:rsidTr="001976C4">
        <w:tc>
          <w:tcPr>
            <w:tcW w:w="96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3F0E0A1" w14:textId="77777777" w:rsidR="00AC6BF7" w:rsidRPr="00966E18" w:rsidRDefault="00AC6BF7" w:rsidP="001976C4">
            <w:pPr>
              <w:widowControl w:val="0"/>
              <w:rPr>
                <w:rFonts w:cs="Arial"/>
                <w:b/>
                <w:bCs/>
              </w:rPr>
            </w:pPr>
            <w:r w:rsidRPr="00966E18">
              <w:rPr>
                <w:rFonts w:cs="Arial"/>
                <w:b/>
                <w:bCs/>
              </w:rPr>
              <w:t>Depression</w:t>
            </w:r>
          </w:p>
        </w:tc>
      </w:tr>
      <w:tr w:rsidR="00AC6BF7" w:rsidRPr="00966E18" w14:paraId="45F79D79" w14:textId="77777777" w:rsidTr="001976C4"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1C7E3B3E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“depression”</w:t>
            </w:r>
          </w:p>
          <w:p w14:paraId="31B36DE6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“major depressive disorder”</w:t>
            </w:r>
          </w:p>
          <w:p w14:paraId="4B8BE91F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lastRenderedPageBreak/>
              <w:t>“Depressive disorder”</w:t>
            </w:r>
          </w:p>
          <w:p w14:paraId="517B189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“major depression”</w:t>
            </w:r>
          </w:p>
          <w:p w14:paraId="7A6A1F08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“mental health” “mental disorder”</w:t>
            </w:r>
          </w:p>
          <w:p w14:paraId="5435642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“mood disorder” “MDD”</w:t>
            </w:r>
          </w:p>
          <w:p w14:paraId="1F4F00F6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“persistent depressive disorder”</w:t>
            </w:r>
          </w:p>
          <w:p w14:paraId="34E48EF9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“unspecified depressive disorder”</w:t>
            </w:r>
          </w:p>
          <w:p w14:paraId="3F4DA36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“epidemiology”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081673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lastRenderedPageBreak/>
              <w:t xml:space="preserve"> “prevalence” “incidence”</w:t>
            </w:r>
          </w:p>
          <w:p w14:paraId="1F60FAC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“national”</w:t>
            </w:r>
          </w:p>
          <w:p w14:paraId="66806ED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“survey”</w:t>
            </w:r>
          </w:p>
          <w:p w14:paraId="6828244F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lastRenderedPageBreak/>
              <w:t>“statistics”</w:t>
            </w:r>
          </w:p>
          <w:p w14:paraId="6705E97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“registry”</w:t>
            </w:r>
          </w:p>
          <w:p w14:paraId="68DAD40B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“real world” “screening”</w:t>
            </w:r>
          </w:p>
          <w:p w14:paraId="2E05AB53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“awareness” “knowledge”</w:t>
            </w:r>
          </w:p>
          <w:p w14:paraId="2A8A5643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“treated”</w:t>
            </w:r>
          </w:p>
          <w:p w14:paraId="181C0A48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“treatment”</w:t>
            </w:r>
          </w:p>
          <w:p w14:paraId="06C319A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 “diagnosis”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5BB65E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lastRenderedPageBreak/>
              <w:t xml:space="preserve"> “undiagnosed” “underdiagnosed” “diagnosed”</w:t>
            </w:r>
          </w:p>
          <w:p w14:paraId="013FE5D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lastRenderedPageBreak/>
              <w:t>“therapy”</w:t>
            </w:r>
          </w:p>
          <w:p w14:paraId="0B60598C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“controlled”</w:t>
            </w:r>
          </w:p>
          <w:p w14:paraId="0A58027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“control”</w:t>
            </w:r>
          </w:p>
          <w:p w14:paraId="6D6258F7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“uncontrolled”</w:t>
            </w:r>
          </w:p>
          <w:p w14:paraId="70FBEEDB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“adherence”</w:t>
            </w:r>
          </w:p>
          <w:p w14:paraId="0C07382E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“adhere”</w:t>
            </w:r>
          </w:p>
          <w:p w14:paraId="0C02F07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“compliance” “antidepressants” “Algeria”</w:t>
            </w:r>
          </w:p>
          <w:p w14:paraId="67D0B297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“United Arab Emirates”</w:t>
            </w:r>
          </w:p>
          <w:p w14:paraId="4C603A2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22A2AD5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lastRenderedPageBreak/>
              <w:t xml:space="preserve"> “South Africa” “Egypt”</w:t>
            </w:r>
          </w:p>
          <w:p w14:paraId="55E1135C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“Saudi Arabia” </w:t>
            </w:r>
            <w:r w:rsidRPr="00966E18">
              <w:rPr>
                <w:rFonts w:cs="Arial"/>
              </w:rPr>
              <w:lastRenderedPageBreak/>
              <w:t>“Middle East”</w:t>
            </w:r>
          </w:p>
          <w:p w14:paraId="36B09D1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“Africa”</w:t>
            </w:r>
          </w:p>
          <w:p w14:paraId="30867D8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“Malaysia” “Philippines”</w:t>
            </w:r>
          </w:p>
          <w:p w14:paraId="328B6509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“Vietnam”</w:t>
            </w:r>
          </w:p>
          <w:p w14:paraId="28AFE9CE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“Thailand” “Mexico”</w:t>
            </w:r>
          </w:p>
          <w:p w14:paraId="7FA94E03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“Brazil”</w:t>
            </w:r>
          </w:p>
          <w:p w14:paraId="1D22C28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“Argentina”</w:t>
            </w:r>
          </w:p>
          <w:p w14:paraId="598E5FA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“Latin America”</w:t>
            </w:r>
          </w:p>
        </w:tc>
      </w:tr>
      <w:tr w:rsidR="00AC6BF7" w:rsidRPr="00966E18" w14:paraId="6E586AEB" w14:textId="77777777" w:rsidTr="001976C4">
        <w:tc>
          <w:tcPr>
            <w:tcW w:w="96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760F9B5" w14:textId="77777777" w:rsidR="00AC6BF7" w:rsidRPr="00966E18" w:rsidRDefault="00AC6BF7" w:rsidP="001976C4">
            <w:pPr>
              <w:widowControl w:val="0"/>
              <w:rPr>
                <w:rFonts w:cs="Arial"/>
                <w:b/>
                <w:bCs/>
              </w:rPr>
            </w:pPr>
            <w:r w:rsidRPr="00966E18">
              <w:rPr>
                <w:rFonts w:cs="Arial"/>
                <w:b/>
                <w:bCs/>
              </w:rPr>
              <w:lastRenderedPageBreak/>
              <w:t>Chronic pain</w:t>
            </w:r>
          </w:p>
        </w:tc>
      </w:tr>
      <w:tr w:rsidR="00AC6BF7" w:rsidRPr="00966E18" w14:paraId="1F3BDB95" w14:textId="77777777" w:rsidTr="001976C4"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510AB53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“low back pain”</w:t>
            </w:r>
          </w:p>
          <w:p w14:paraId="22D755A7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“chronic pain”</w:t>
            </w:r>
          </w:p>
          <w:p w14:paraId="39FDAA8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“fibromyalgia”</w:t>
            </w:r>
          </w:p>
          <w:p w14:paraId="5382F19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“rheumatoid arthritis” “osteoarthritis”</w:t>
            </w:r>
          </w:p>
          <w:p w14:paraId="617B798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“Arthritis”</w:t>
            </w:r>
          </w:p>
          <w:p w14:paraId="58F164E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“headache”</w:t>
            </w:r>
          </w:p>
          <w:p w14:paraId="3FB8518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“Migraine”</w:t>
            </w:r>
          </w:p>
          <w:p w14:paraId="1D1D561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“musculoskeletal pain” “rheumatoid”</w:t>
            </w:r>
          </w:p>
          <w:p w14:paraId="097C1E87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</w:t>
            </w:r>
            <w:proofErr w:type="spellStart"/>
            <w:r w:rsidRPr="00966E18">
              <w:rPr>
                <w:rFonts w:cs="Arial"/>
              </w:rPr>
              <w:t>osteoarthrit</w:t>
            </w:r>
            <w:proofErr w:type="spellEnd"/>
            <w:r w:rsidRPr="00966E18">
              <w:rPr>
                <w:rFonts w:cs="Arial"/>
              </w:rPr>
              <w:t>*”</w:t>
            </w:r>
          </w:p>
          <w:p w14:paraId="79ABCBA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“Arthritic pain”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4EB1934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“Incidence”</w:t>
            </w:r>
          </w:p>
          <w:p w14:paraId="0D6ACB3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“Prevalence”</w:t>
            </w:r>
          </w:p>
          <w:p w14:paraId="5502524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“Occurrence”</w:t>
            </w:r>
          </w:p>
          <w:p w14:paraId="551B0CB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“burden”</w:t>
            </w:r>
          </w:p>
          <w:p w14:paraId="09C4892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</w:t>
            </w:r>
            <w:proofErr w:type="spellStart"/>
            <w:r w:rsidRPr="00966E18">
              <w:rPr>
                <w:rFonts w:cs="Arial"/>
              </w:rPr>
              <w:t>Epidemiolog</w:t>
            </w:r>
            <w:proofErr w:type="spellEnd"/>
            <w:r w:rsidRPr="00966E18">
              <w:rPr>
                <w:rFonts w:cs="Arial"/>
              </w:rPr>
              <w:t>*” “Screen*”</w:t>
            </w:r>
          </w:p>
          <w:p w14:paraId="53CF470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“Treat*”</w:t>
            </w:r>
          </w:p>
          <w:p w14:paraId="51E3F26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“Management”</w:t>
            </w:r>
          </w:p>
          <w:p w14:paraId="30D6B7E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</w:t>
            </w:r>
            <w:proofErr w:type="spellStart"/>
            <w:r w:rsidRPr="00966E18">
              <w:rPr>
                <w:rFonts w:cs="Arial"/>
              </w:rPr>
              <w:t>Therap</w:t>
            </w:r>
            <w:proofErr w:type="spellEnd"/>
            <w:r w:rsidRPr="00966E18">
              <w:rPr>
                <w:rFonts w:cs="Arial"/>
              </w:rPr>
              <w:t>*”</w:t>
            </w:r>
          </w:p>
          <w:p w14:paraId="385AD18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“Aware*”</w:t>
            </w:r>
          </w:p>
          <w:p w14:paraId="0F24ADA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“Unaware*”</w:t>
            </w:r>
          </w:p>
          <w:p w14:paraId="0D271E2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“Knowledge”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30BBF437" w14:textId="77777777" w:rsidR="00AC6BF7" w:rsidRPr="00966E18" w:rsidRDefault="00AC6BF7" w:rsidP="001976C4">
            <w:pPr>
              <w:widowControl w:val="0"/>
              <w:rPr>
                <w:rFonts w:cs="Arial"/>
                <w:lang w:val="es-ES"/>
              </w:rPr>
            </w:pPr>
            <w:r w:rsidRPr="00966E18">
              <w:rPr>
                <w:rFonts w:cs="Arial"/>
                <w:lang w:val="es-ES"/>
              </w:rPr>
              <w:t>“</w:t>
            </w:r>
            <w:proofErr w:type="spellStart"/>
            <w:r w:rsidRPr="00966E18">
              <w:rPr>
                <w:rFonts w:cs="Arial"/>
                <w:lang w:val="es-ES"/>
              </w:rPr>
              <w:t>Diagnos</w:t>
            </w:r>
            <w:proofErr w:type="spellEnd"/>
            <w:r w:rsidRPr="00966E18">
              <w:rPr>
                <w:rFonts w:cs="Arial"/>
                <w:lang w:val="es-ES"/>
              </w:rPr>
              <w:t>*”</w:t>
            </w:r>
          </w:p>
          <w:p w14:paraId="3594B11B" w14:textId="77777777" w:rsidR="00AC6BF7" w:rsidRPr="00966E18" w:rsidRDefault="00AC6BF7" w:rsidP="001976C4">
            <w:pPr>
              <w:widowControl w:val="0"/>
              <w:rPr>
                <w:rFonts w:cs="Arial"/>
                <w:lang w:val="es-ES"/>
              </w:rPr>
            </w:pPr>
            <w:r w:rsidRPr="00966E18">
              <w:rPr>
                <w:rFonts w:cs="Arial"/>
                <w:lang w:val="es-ES"/>
              </w:rPr>
              <w:t>“</w:t>
            </w:r>
            <w:proofErr w:type="spellStart"/>
            <w:r w:rsidRPr="00966E18">
              <w:rPr>
                <w:rFonts w:cs="Arial"/>
                <w:lang w:val="es-ES"/>
              </w:rPr>
              <w:t>Undiagnos</w:t>
            </w:r>
            <w:proofErr w:type="spellEnd"/>
            <w:r w:rsidRPr="00966E18">
              <w:rPr>
                <w:rFonts w:cs="Arial"/>
                <w:lang w:val="es-ES"/>
              </w:rPr>
              <w:t>*” “</w:t>
            </w:r>
            <w:proofErr w:type="spellStart"/>
            <w:r w:rsidRPr="00966E18">
              <w:rPr>
                <w:rFonts w:cs="Arial"/>
                <w:lang w:val="es-ES"/>
              </w:rPr>
              <w:t>Adheren</w:t>
            </w:r>
            <w:proofErr w:type="spellEnd"/>
            <w:r w:rsidRPr="00966E18">
              <w:rPr>
                <w:rFonts w:cs="Arial"/>
                <w:lang w:val="es-ES"/>
              </w:rPr>
              <w:t>*”</w:t>
            </w:r>
          </w:p>
          <w:p w14:paraId="245B2B75" w14:textId="77777777" w:rsidR="00AC6BF7" w:rsidRPr="00966E18" w:rsidRDefault="00AC6BF7" w:rsidP="001976C4">
            <w:pPr>
              <w:widowControl w:val="0"/>
              <w:rPr>
                <w:rFonts w:cs="Arial"/>
                <w:lang w:val="es-ES"/>
              </w:rPr>
            </w:pPr>
            <w:r w:rsidRPr="00966E18">
              <w:rPr>
                <w:rFonts w:cs="Arial"/>
                <w:lang w:val="es-ES"/>
              </w:rPr>
              <w:t>“</w:t>
            </w:r>
            <w:proofErr w:type="spellStart"/>
            <w:r w:rsidRPr="00966E18">
              <w:rPr>
                <w:rFonts w:cs="Arial"/>
                <w:lang w:val="es-ES"/>
              </w:rPr>
              <w:t>Complian</w:t>
            </w:r>
            <w:proofErr w:type="spellEnd"/>
            <w:r w:rsidRPr="00966E18">
              <w:rPr>
                <w:rFonts w:cs="Arial"/>
                <w:lang w:val="es-ES"/>
              </w:rPr>
              <w:t>*” “</w:t>
            </w:r>
            <w:proofErr w:type="spellStart"/>
            <w:r w:rsidRPr="00966E18">
              <w:rPr>
                <w:rFonts w:cs="Arial"/>
                <w:lang w:val="es-ES"/>
              </w:rPr>
              <w:t>nonadheren</w:t>
            </w:r>
            <w:proofErr w:type="spellEnd"/>
            <w:r w:rsidRPr="00966E18">
              <w:rPr>
                <w:rFonts w:cs="Arial"/>
                <w:lang w:val="es-ES"/>
              </w:rPr>
              <w:t>*”</w:t>
            </w:r>
          </w:p>
          <w:p w14:paraId="589EE86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“non-</w:t>
            </w:r>
            <w:proofErr w:type="spellStart"/>
            <w:r w:rsidRPr="00966E18">
              <w:rPr>
                <w:rFonts w:cs="Arial"/>
              </w:rPr>
              <w:t>adheren</w:t>
            </w:r>
            <w:proofErr w:type="spellEnd"/>
            <w:r w:rsidRPr="00966E18">
              <w:rPr>
                <w:rFonts w:cs="Arial"/>
              </w:rPr>
              <w:t>*”</w:t>
            </w:r>
          </w:p>
          <w:p w14:paraId="634629B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“Control*”</w:t>
            </w:r>
          </w:p>
          <w:p w14:paraId="15BAD56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“uncontrol*”</w:t>
            </w:r>
          </w:p>
          <w:p w14:paraId="3B98AECC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</w:t>
            </w:r>
            <w:proofErr w:type="spellStart"/>
            <w:r w:rsidRPr="00966E18">
              <w:rPr>
                <w:rFonts w:cs="Arial"/>
              </w:rPr>
              <w:t>Untreat</w:t>
            </w:r>
            <w:proofErr w:type="spellEnd"/>
            <w:r w:rsidRPr="00966E18">
              <w:rPr>
                <w:rFonts w:cs="Arial"/>
              </w:rPr>
              <w:t>*”</w:t>
            </w:r>
          </w:p>
          <w:p w14:paraId="6B76A9A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“Algeria”</w:t>
            </w:r>
          </w:p>
          <w:p w14:paraId="4257CBA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“United Arab Emirates”</w:t>
            </w:r>
          </w:p>
          <w:p w14:paraId="3D2BB67B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“South Africa”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5104621A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“Egypt”</w:t>
            </w:r>
          </w:p>
          <w:p w14:paraId="30345BFC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“Saudi Arabia” “Middle East” “Africa”</w:t>
            </w:r>
          </w:p>
          <w:p w14:paraId="63B99289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“Malaysia” “Philippines” “Vietnam” “Thailand” “Mexico”</w:t>
            </w:r>
          </w:p>
          <w:p w14:paraId="6137704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“Brazil” “Argentina”</w:t>
            </w:r>
          </w:p>
          <w:p w14:paraId="26DA495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“Latin America”</w:t>
            </w:r>
          </w:p>
        </w:tc>
      </w:tr>
      <w:tr w:rsidR="00AC6BF7" w:rsidRPr="00966E18" w14:paraId="475315EF" w14:textId="77777777" w:rsidTr="001976C4">
        <w:tc>
          <w:tcPr>
            <w:tcW w:w="96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63A238" w14:textId="77777777" w:rsidR="00AC6BF7" w:rsidRPr="00966E18" w:rsidRDefault="00AC6BF7" w:rsidP="001976C4">
            <w:pPr>
              <w:widowControl w:val="0"/>
              <w:rPr>
                <w:rFonts w:cs="Arial"/>
                <w:b/>
                <w:bCs/>
              </w:rPr>
            </w:pPr>
            <w:r w:rsidRPr="00966E18">
              <w:rPr>
                <w:rFonts w:cs="Arial"/>
                <w:b/>
                <w:bCs/>
              </w:rPr>
              <w:t>Neuropathic pain</w:t>
            </w:r>
          </w:p>
        </w:tc>
      </w:tr>
      <w:tr w:rsidR="00AC6BF7" w:rsidRPr="00966E18" w14:paraId="1CACC9C1" w14:textId="77777777" w:rsidTr="001976C4">
        <w:tc>
          <w:tcPr>
            <w:tcW w:w="2550" w:type="dxa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</w:tcPr>
          <w:p w14:paraId="597D58A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“neuropathic pain” “neuralgia” “neuropathy” “neuropath* pain” “neurogenic pain” “neuralgia”</w:t>
            </w:r>
          </w:p>
          <w:p w14:paraId="38BDD40F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lastRenderedPageBreak/>
              <w:t>“nerve pain”</w:t>
            </w:r>
          </w:p>
          <w:p w14:paraId="657D066F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</w:t>
            </w:r>
            <w:proofErr w:type="spellStart"/>
            <w:r w:rsidRPr="00966E18">
              <w:rPr>
                <w:rFonts w:cs="Arial"/>
              </w:rPr>
              <w:t>diabet</w:t>
            </w:r>
            <w:proofErr w:type="spellEnd"/>
            <w:r w:rsidRPr="00966E18">
              <w:rPr>
                <w:rFonts w:cs="Arial"/>
              </w:rPr>
              <w:t>* neuropath*” “nerve injury”</w:t>
            </w:r>
          </w:p>
          <w:p w14:paraId="086CB90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“peripheral neuropath*”</w:t>
            </w:r>
          </w:p>
          <w:p w14:paraId="4E020553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“spinal cord injury” “</w:t>
            </w:r>
            <w:proofErr w:type="spellStart"/>
            <w:r w:rsidRPr="00966E18">
              <w:rPr>
                <w:rFonts w:cs="Arial"/>
              </w:rPr>
              <w:t>post operative</w:t>
            </w:r>
            <w:proofErr w:type="spellEnd"/>
            <w:r w:rsidRPr="00966E18">
              <w:rPr>
                <w:rFonts w:cs="Arial"/>
              </w:rPr>
              <w:t xml:space="preserve"> pain”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E931034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lastRenderedPageBreak/>
              <w:t>“Incidence” “Prevalence” “Occurrence” “burden”</w:t>
            </w:r>
          </w:p>
          <w:p w14:paraId="2AE1669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</w:t>
            </w:r>
            <w:proofErr w:type="spellStart"/>
            <w:r w:rsidRPr="00966E18">
              <w:rPr>
                <w:rFonts w:cs="Arial"/>
              </w:rPr>
              <w:t>Epidemiolog</w:t>
            </w:r>
            <w:proofErr w:type="spellEnd"/>
            <w:r w:rsidRPr="00966E18">
              <w:rPr>
                <w:rFonts w:cs="Arial"/>
              </w:rPr>
              <w:t>*” “Screen*”</w:t>
            </w:r>
          </w:p>
          <w:p w14:paraId="2428B40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“Treat*”</w:t>
            </w:r>
          </w:p>
          <w:p w14:paraId="4890155D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“Management”</w:t>
            </w:r>
          </w:p>
          <w:p w14:paraId="5A9064EE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lastRenderedPageBreak/>
              <w:t>“</w:t>
            </w:r>
            <w:proofErr w:type="spellStart"/>
            <w:r w:rsidRPr="00966E18">
              <w:rPr>
                <w:rFonts w:cs="Arial"/>
              </w:rPr>
              <w:t>Therap</w:t>
            </w:r>
            <w:proofErr w:type="spellEnd"/>
            <w:r w:rsidRPr="00966E18">
              <w:rPr>
                <w:rFonts w:cs="Arial"/>
              </w:rPr>
              <w:t>*”</w:t>
            </w:r>
          </w:p>
          <w:p w14:paraId="707CD79F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“Aware*”</w:t>
            </w:r>
          </w:p>
          <w:p w14:paraId="0068F4D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“Unaware*” “Knowledge”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5848164" w14:textId="77777777" w:rsidR="00AC6BF7" w:rsidRPr="00966E18" w:rsidRDefault="00AC6BF7" w:rsidP="001976C4">
            <w:pPr>
              <w:widowControl w:val="0"/>
              <w:rPr>
                <w:rFonts w:cs="Arial"/>
                <w:lang w:val="es-ES"/>
              </w:rPr>
            </w:pPr>
            <w:r w:rsidRPr="00966E18">
              <w:rPr>
                <w:rFonts w:cs="Arial"/>
                <w:lang w:val="es-ES"/>
              </w:rPr>
              <w:lastRenderedPageBreak/>
              <w:t>“</w:t>
            </w:r>
            <w:proofErr w:type="spellStart"/>
            <w:r w:rsidRPr="00966E18">
              <w:rPr>
                <w:rFonts w:cs="Arial"/>
                <w:lang w:val="es-ES"/>
              </w:rPr>
              <w:t>Diagnos</w:t>
            </w:r>
            <w:proofErr w:type="spellEnd"/>
            <w:r w:rsidRPr="00966E18">
              <w:rPr>
                <w:rFonts w:cs="Arial"/>
                <w:lang w:val="es-ES"/>
              </w:rPr>
              <w:t>*” “</w:t>
            </w:r>
            <w:proofErr w:type="spellStart"/>
            <w:r w:rsidRPr="00966E18">
              <w:rPr>
                <w:rFonts w:cs="Arial"/>
                <w:lang w:val="es-ES"/>
              </w:rPr>
              <w:t>Undiagnos</w:t>
            </w:r>
            <w:proofErr w:type="spellEnd"/>
            <w:r w:rsidRPr="00966E18">
              <w:rPr>
                <w:rFonts w:cs="Arial"/>
                <w:lang w:val="es-ES"/>
              </w:rPr>
              <w:t>*” “</w:t>
            </w:r>
            <w:proofErr w:type="spellStart"/>
            <w:r w:rsidRPr="00966E18">
              <w:rPr>
                <w:rFonts w:cs="Arial"/>
                <w:lang w:val="es-ES"/>
              </w:rPr>
              <w:t>Adheren</w:t>
            </w:r>
            <w:proofErr w:type="spellEnd"/>
            <w:r w:rsidRPr="00966E18">
              <w:rPr>
                <w:rFonts w:cs="Arial"/>
                <w:lang w:val="es-ES"/>
              </w:rPr>
              <w:t>*”</w:t>
            </w:r>
          </w:p>
          <w:p w14:paraId="5764AB26" w14:textId="77777777" w:rsidR="00AC6BF7" w:rsidRPr="00966E18" w:rsidRDefault="00AC6BF7" w:rsidP="001976C4">
            <w:pPr>
              <w:widowControl w:val="0"/>
              <w:rPr>
                <w:rFonts w:cs="Arial"/>
                <w:lang w:val="es-ES"/>
              </w:rPr>
            </w:pPr>
            <w:proofErr w:type="gramStart"/>
            <w:r w:rsidRPr="00966E18">
              <w:rPr>
                <w:rFonts w:cs="Arial"/>
                <w:lang w:val="es-ES"/>
              </w:rPr>
              <w:t xml:space="preserve">“ </w:t>
            </w:r>
            <w:proofErr w:type="spellStart"/>
            <w:r w:rsidRPr="00966E18">
              <w:rPr>
                <w:rFonts w:cs="Arial"/>
                <w:lang w:val="es-ES"/>
              </w:rPr>
              <w:t>Complian</w:t>
            </w:r>
            <w:proofErr w:type="spellEnd"/>
            <w:proofErr w:type="gramEnd"/>
            <w:r w:rsidRPr="00966E18">
              <w:rPr>
                <w:rFonts w:cs="Arial"/>
                <w:lang w:val="es-ES"/>
              </w:rPr>
              <w:t>*” “</w:t>
            </w:r>
            <w:proofErr w:type="spellStart"/>
            <w:r w:rsidRPr="00966E18">
              <w:rPr>
                <w:rFonts w:cs="Arial"/>
                <w:lang w:val="es-ES"/>
              </w:rPr>
              <w:t>nonadheren</w:t>
            </w:r>
            <w:proofErr w:type="spellEnd"/>
            <w:r w:rsidRPr="00966E18">
              <w:rPr>
                <w:rFonts w:cs="Arial"/>
                <w:lang w:val="es-ES"/>
              </w:rPr>
              <w:t>*”</w:t>
            </w:r>
          </w:p>
          <w:p w14:paraId="4C06C684" w14:textId="77777777" w:rsidR="00AC6BF7" w:rsidRPr="00C82600" w:rsidRDefault="00AC6BF7" w:rsidP="001976C4">
            <w:pPr>
              <w:widowControl w:val="0"/>
              <w:rPr>
                <w:rFonts w:cs="Arial"/>
                <w:lang w:val="es-ES"/>
              </w:rPr>
            </w:pPr>
            <w:r w:rsidRPr="00C82600">
              <w:rPr>
                <w:rFonts w:cs="Arial"/>
                <w:lang w:val="es-ES"/>
              </w:rPr>
              <w:t>“non-</w:t>
            </w:r>
            <w:proofErr w:type="spellStart"/>
            <w:r w:rsidRPr="00C82600">
              <w:rPr>
                <w:rFonts w:cs="Arial"/>
                <w:lang w:val="es-ES"/>
              </w:rPr>
              <w:t>adheren</w:t>
            </w:r>
            <w:proofErr w:type="spellEnd"/>
            <w:r w:rsidRPr="00C82600">
              <w:rPr>
                <w:rFonts w:cs="Arial"/>
                <w:lang w:val="es-ES"/>
              </w:rPr>
              <w:t>*”</w:t>
            </w:r>
          </w:p>
          <w:p w14:paraId="3AFA9D81" w14:textId="77777777" w:rsidR="00AC6BF7" w:rsidRPr="008E69CE" w:rsidRDefault="00AC6BF7" w:rsidP="001976C4">
            <w:pPr>
              <w:widowControl w:val="0"/>
              <w:rPr>
                <w:rFonts w:cs="Arial"/>
                <w:lang w:val="en-NZ"/>
              </w:rPr>
            </w:pPr>
            <w:r w:rsidRPr="008E69CE">
              <w:rPr>
                <w:rFonts w:cs="Arial"/>
                <w:lang w:val="en-NZ"/>
              </w:rPr>
              <w:lastRenderedPageBreak/>
              <w:t>“Control*”</w:t>
            </w:r>
          </w:p>
          <w:p w14:paraId="3B7938C0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“uncontrol*” “</w:t>
            </w:r>
            <w:proofErr w:type="spellStart"/>
            <w:r w:rsidRPr="00966E18">
              <w:rPr>
                <w:rFonts w:cs="Arial"/>
              </w:rPr>
              <w:t>Untreat</w:t>
            </w:r>
            <w:proofErr w:type="spellEnd"/>
            <w:r w:rsidRPr="00966E18">
              <w:rPr>
                <w:rFonts w:cs="Arial"/>
              </w:rPr>
              <w:t>*”</w:t>
            </w:r>
          </w:p>
          <w:p w14:paraId="34830441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“Algeria”</w:t>
            </w:r>
          </w:p>
          <w:p w14:paraId="2146F7AC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“United Arab Emirates”</w:t>
            </w:r>
          </w:p>
          <w:p w14:paraId="3A9854F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“South Africa”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14:paraId="00FFFBD2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lastRenderedPageBreak/>
              <w:t>“Egypt”</w:t>
            </w:r>
          </w:p>
          <w:p w14:paraId="776C5F5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 xml:space="preserve">“Saudi Arabia” “Middle East” “Africa” “Malaysia” “Philippines” </w:t>
            </w:r>
            <w:r w:rsidRPr="00966E18">
              <w:rPr>
                <w:rFonts w:cs="Arial"/>
              </w:rPr>
              <w:lastRenderedPageBreak/>
              <w:t>“Vietnam” “Thailand” “Mexico”</w:t>
            </w:r>
          </w:p>
          <w:p w14:paraId="13923AFE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“Brazil” “Argentina”</w:t>
            </w:r>
          </w:p>
          <w:p w14:paraId="6BEDCBB5" w14:textId="77777777" w:rsidR="00AC6BF7" w:rsidRPr="00966E18" w:rsidRDefault="00AC6BF7" w:rsidP="001976C4">
            <w:pPr>
              <w:widowControl w:val="0"/>
              <w:rPr>
                <w:rFonts w:cs="Arial"/>
              </w:rPr>
            </w:pPr>
            <w:r w:rsidRPr="00966E18">
              <w:rPr>
                <w:rFonts w:cs="Arial"/>
              </w:rPr>
              <w:t>“Latin America”</w:t>
            </w:r>
          </w:p>
        </w:tc>
      </w:tr>
    </w:tbl>
    <w:p w14:paraId="3D3F56DA" w14:textId="77777777" w:rsidR="005236B5" w:rsidRDefault="005236B5" w:rsidP="005236B5">
      <w:pPr>
        <w:widowControl w:val="0"/>
        <w:rPr>
          <w:rFonts w:cs="Arial"/>
        </w:rPr>
      </w:pPr>
      <w:bookmarkStart w:id="0" w:name="_GoBack"/>
      <w:bookmarkEnd w:id="0"/>
    </w:p>
    <w:sectPr w:rsidR="005236B5" w:rsidSect="00113C69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9EDF6" w14:textId="77777777" w:rsidR="00125128" w:rsidRDefault="00125128" w:rsidP="00014021">
      <w:pPr>
        <w:spacing w:line="240" w:lineRule="auto"/>
      </w:pPr>
      <w:r>
        <w:separator/>
      </w:r>
    </w:p>
  </w:endnote>
  <w:endnote w:type="continuationSeparator" w:id="0">
    <w:p w14:paraId="49990106" w14:textId="77777777" w:rsidR="00125128" w:rsidRDefault="00125128" w:rsidP="00014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007683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0C882" w14:textId="6AFFEBE7" w:rsidR="00014021" w:rsidRDefault="00014021" w:rsidP="005117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5D8B2C" w14:textId="77777777" w:rsidR="00014021" w:rsidRDefault="00014021" w:rsidP="000140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939505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1E4C92" w14:textId="6DCC7A83" w:rsidR="00014021" w:rsidRDefault="00014021" w:rsidP="005117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8D9873" w14:textId="77777777" w:rsidR="00014021" w:rsidRDefault="00014021" w:rsidP="000140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2CE0" w14:textId="77777777" w:rsidR="00125128" w:rsidRDefault="00125128" w:rsidP="00014021">
      <w:pPr>
        <w:spacing w:line="240" w:lineRule="auto"/>
      </w:pPr>
      <w:r>
        <w:separator/>
      </w:r>
    </w:p>
  </w:footnote>
  <w:footnote w:type="continuationSeparator" w:id="0">
    <w:p w14:paraId="439A96A5" w14:textId="77777777" w:rsidR="00125128" w:rsidRDefault="00125128" w:rsidP="000140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34C33"/>
    <w:multiLevelType w:val="hybridMultilevel"/>
    <w:tmpl w:val="7FE02A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78"/>
    <w:rsid w:val="000054BE"/>
    <w:rsid w:val="00013416"/>
    <w:rsid w:val="00014021"/>
    <w:rsid w:val="00035EE5"/>
    <w:rsid w:val="000B4AAD"/>
    <w:rsid w:val="00106169"/>
    <w:rsid w:val="00113C69"/>
    <w:rsid w:val="00125128"/>
    <w:rsid w:val="00190418"/>
    <w:rsid w:val="001E4E92"/>
    <w:rsid w:val="00234BD2"/>
    <w:rsid w:val="003B0BDB"/>
    <w:rsid w:val="003E1218"/>
    <w:rsid w:val="00441874"/>
    <w:rsid w:val="004B5A2A"/>
    <w:rsid w:val="004C3F60"/>
    <w:rsid w:val="004E0BA7"/>
    <w:rsid w:val="00511231"/>
    <w:rsid w:val="005236B5"/>
    <w:rsid w:val="0055299D"/>
    <w:rsid w:val="005A4678"/>
    <w:rsid w:val="005E4CA4"/>
    <w:rsid w:val="005F7EF1"/>
    <w:rsid w:val="00722A48"/>
    <w:rsid w:val="00742D73"/>
    <w:rsid w:val="007B5BD8"/>
    <w:rsid w:val="008023B4"/>
    <w:rsid w:val="008E69CE"/>
    <w:rsid w:val="009127FD"/>
    <w:rsid w:val="009E5270"/>
    <w:rsid w:val="009E54DE"/>
    <w:rsid w:val="00A30E6A"/>
    <w:rsid w:val="00A85BC9"/>
    <w:rsid w:val="00AC6BF7"/>
    <w:rsid w:val="00AE61B1"/>
    <w:rsid w:val="00B27A03"/>
    <w:rsid w:val="00B3322A"/>
    <w:rsid w:val="00B64C69"/>
    <w:rsid w:val="00BB4274"/>
    <w:rsid w:val="00C0564B"/>
    <w:rsid w:val="00C22F27"/>
    <w:rsid w:val="00C82600"/>
    <w:rsid w:val="00CB02B2"/>
    <w:rsid w:val="00D110BF"/>
    <w:rsid w:val="00D60690"/>
    <w:rsid w:val="00D813F1"/>
    <w:rsid w:val="00D906EE"/>
    <w:rsid w:val="00E2184E"/>
    <w:rsid w:val="00E74084"/>
    <w:rsid w:val="00E80972"/>
    <w:rsid w:val="00F2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1C08"/>
  <w15:chartTrackingRefBased/>
  <w15:docId w15:val="{AEB18ACC-BB2B-2848-9E9F-FE710C03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418"/>
    <w:pPr>
      <w:spacing w:line="480" w:lineRule="auto"/>
    </w:pPr>
    <w:rPr>
      <w:rFonts w:ascii="Arial" w:eastAsia="Times New Roman" w:hAnsi="Arial" w:cs="Times New Roman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5BC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5BC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A85B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5BC9"/>
    <w:pPr>
      <w:spacing w:after="20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BC9"/>
    <w:rPr>
      <w:rFonts w:eastAsiaTheme="minorHAnsi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BC9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C9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85BC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A85BC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F1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F1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140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021"/>
    <w:rPr>
      <w:rFonts w:ascii="Arial" w:eastAsia="Times New Roman" w:hAnsi="Arial" w:cs="Times New Roman"/>
      <w:sz w:val="20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01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Sidhu, Kaveri</cp:lastModifiedBy>
  <cp:revision>4</cp:revision>
  <cp:lastPrinted>2020-07-24T04:00:00Z</cp:lastPrinted>
  <dcterms:created xsi:type="dcterms:W3CDTF">2020-07-24T04:00:00Z</dcterms:created>
  <dcterms:modified xsi:type="dcterms:W3CDTF">2020-12-18T05:30:00Z</dcterms:modified>
</cp:coreProperties>
</file>