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BFF3F6" w14:textId="77777777" w:rsidR="005070FD" w:rsidRPr="007511CF" w:rsidRDefault="005070FD" w:rsidP="005070FD">
      <w:pPr>
        <w:spacing w:line="360" w:lineRule="auto"/>
        <w:rPr>
          <w:rFonts w:ascii="Arial" w:hAnsi="Arial" w:cs="Arial"/>
          <w:bCs/>
          <w:iCs/>
          <w:sz w:val="20"/>
          <w:szCs w:val="20"/>
          <w:lang w:val="en-US"/>
        </w:rPr>
      </w:pPr>
      <w:r w:rsidRPr="007511CF">
        <w:rPr>
          <w:rFonts w:ascii="Arial" w:hAnsi="Arial" w:cs="Arial"/>
          <w:b/>
          <w:iCs/>
          <w:sz w:val="20"/>
          <w:szCs w:val="20"/>
          <w:lang w:val="en-US"/>
        </w:rPr>
        <w:t xml:space="preserve">Table </w:t>
      </w:r>
      <w:r w:rsidR="008D7949" w:rsidRPr="007511CF">
        <w:rPr>
          <w:rFonts w:ascii="Arial" w:hAnsi="Arial" w:cs="Arial"/>
          <w:b/>
          <w:iCs/>
          <w:sz w:val="20"/>
          <w:szCs w:val="20"/>
          <w:lang w:val="en-US"/>
        </w:rPr>
        <w:t>S</w:t>
      </w:r>
      <w:r w:rsidRPr="007511CF">
        <w:rPr>
          <w:rFonts w:ascii="Arial" w:hAnsi="Arial" w:cs="Arial"/>
          <w:b/>
          <w:iCs/>
          <w:sz w:val="20"/>
          <w:szCs w:val="20"/>
          <w:lang w:val="en-US"/>
        </w:rPr>
        <w:t xml:space="preserve">1. </w:t>
      </w:r>
      <w:r w:rsidRPr="007511CF">
        <w:rPr>
          <w:rFonts w:ascii="Arial" w:hAnsi="Arial" w:cs="Arial"/>
          <w:bCs/>
          <w:iCs/>
          <w:sz w:val="20"/>
          <w:szCs w:val="20"/>
          <w:lang w:val="en-US"/>
        </w:rPr>
        <w:t>Some properties of the fabricated silver nanoparticles.</w:t>
      </w:r>
    </w:p>
    <w:tbl>
      <w:tblPr>
        <w:tblStyle w:val="TableGrid"/>
        <w:tblW w:w="0" w:type="auto"/>
        <w:jc w:val="center"/>
        <w:tblLook w:val="04A0" w:firstRow="1" w:lastRow="0" w:firstColumn="1" w:lastColumn="0" w:noHBand="0" w:noVBand="1"/>
      </w:tblPr>
      <w:tblGrid>
        <w:gridCol w:w="4615"/>
        <w:gridCol w:w="1559"/>
        <w:gridCol w:w="1701"/>
        <w:gridCol w:w="1676"/>
        <w:gridCol w:w="12"/>
      </w:tblGrid>
      <w:tr w:rsidR="005070FD" w:rsidRPr="007511CF" w14:paraId="37F05018" w14:textId="77777777" w:rsidTr="0048351C">
        <w:trPr>
          <w:gridAfter w:val="1"/>
          <w:wAfter w:w="12" w:type="dxa"/>
          <w:trHeight w:val="840"/>
          <w:jc w:val="center"/>
        </w:trPr>
        <w:tc>
          <w:tcPr>
            <w:tcW w:w="4615" w:type="dxa"/>
            <w:vMerge w:val="restart"/>
            <w:vAlign w:val="center"/>
          </w:tcPr>
          <w:p w14:paraId="10FEFA50" w14:textId="77777777" w:rsidR="005070FD" w:rsidRPr="007511CF" w:rsidRDefault="005070FD" w:rsidP="0048351C">
            <w:pPr>
              <w:jc w:val="center"/>
              <w:rPr>
                <w:rFonts w:ascii="Arial" w:hAnsi="Arial" w:cs="Arial"/>
                <w:bCs/>
                <w:sz w:val="20"/>
                <w:szCs w:val="20"/>
              </w:rPr>
            </w:pPr>
            <w:r w:rsidRPr="007511CF">
              <w:rPr>
                <w:rFonts w:ascii="Arial" w:hAnsi="Arial" w:cs="Arial"/>
                <w:bCs/>
                <w:sz w:val="20"/>
                <w:szCs w:val="20"/>
              </w:rPr>
              <w:t>Parameters</w:t>
            </w:r>
          </w:p>
        </w:tc>
        <w:tc>
          <w:tcPr>
            <w:tcW w:w="4936" w:type="dxa"/>
            <w:gridSpan w:val="3"/>
          </w:tcPr>
          <w:p w14:paraId="20D58FA7" w14:textId="77777777" w:rsidR="005070FD" w:rsidRPr="007511CF" w:rsidRDefault="005070FD" w:rsidP="0048351C">
            <w:pPr>
              <w:ind w:firstLine="567"/>
              <w:jc w:val="center"/>
              <w:rPr>
                <w:rFonts w:ascii="Arial" w:hAnsi="Arial" w:cs="Arial"/>
                <w:bCs/>
                <w:sz w:val="20"/>
                <w:szCs w:val="20"/>
              </w:rPr>
            </w:pPr>
          </w:p>
          <w:p w14:paraId="3BF4C32C" w14:textId="77777777" w:rsidR="005070FD" w:rsidRPr="007511CF" w:rsidRDefault="005070FD" w:rsidP="0048351C">
            <w:pPr>
              <w:ind w:firstLine="567"/>
              <w:jc w:val="center"/>
              <w:rPr>
                <w:rFonts w:ascii="Arial" w:hAnsi="Arial" w:cs="Arial"/>
                <w:bCs/>
                <w:sz w:val="20"/>
                <w:szCs w:val="20"/>
                <w:lang w:val="en-US"/>
              </w:rPr>
            </w:pPr>
            <w:r w:rsidRPr="007511CF">
              <w:rPr>
                <w:rFonts w:ascii="Arial" w:hAnsi="Arial" w:cs="Arial"/>
                <w:bCs/>
                <w:sz w:val="20"/>
                <w:szCs w:val="20"/>
              </w:rPr>
              <w:t xml:space="preserve">AgNPs </w:t>
            </w:r>
          </w:p>
        </w:tc>
      </w:tr>
      <w:tr w:rsidR="005070FD" w:rsidRPr="007511CF" w14:paraId="1D73AE46" w14:textId="77777777" w:rsidTr="0048351C">
        <w:trPr>
          <w:trHeight w:val="568"/>
          <w:jc w:val="center"/>
        </w:trPr>
        <w:tc>
          <w:tcPr>
            <w:tcW w:w="4615" w:type="dxa"/>
            <w:vMerge/>
            <w:vAlign w:val="center"/>
          </w:tcPr>
          <w:p w14:paraId="193D6BC8" w14:textId="77777777" w:rsidR="005070FD" w:rsidRPr="007511CF" w:rsidRDefault="005070FD" w:rsidP="0048351C">
            <w:pPr>
              <w:jc w:val="center"/>
              <w:rPr>
                <w:rFonts w:ascii="Arial" w:hAnsi="Arial" w:cs="Arial"/>
                <w:bCs/>
                <w:sz w:val="20"/>
                <w:szCs w:val="20"/>
                <w:lang w:val="en-US"/>
              </w:rPr>
            </w:pPr>
          </w:p>
        </w:tc>
        <w:tc>
          <w:tcPr>
            <w:tcW w:w="1559" w:type="dxa"/>
            <w:vAlign w:val="center"/>
          </w:tcPr>
          <w:p w14:paraId="645CA0EF" w14:textId="77777777" w:rsidR="005070FD" w:rsidRPr="007511CF" w:rsidRDefault="005070FD" w:rsidP="0048351C">
            <w:pPr>
              <w:jc w:val="center"/>
              <w:rPr>
                <w:rFonts w:ascii="Arial" w:hAnsi="Arial" w:cs="Arial"/>
                <w:bCs/>
                <w:sz w:val="20"/>
                <w:szCs w:val="20"/>
              </w:rPr>
            </w:pPr>
            <w:r w:rsidRPr="007511CF">
              <w:rPr>
                <w:rFonts w:ascii="Arial" w:hAnsi="Arial" w:cs="Arial"/>
                <w:bCs/>
                <w:sz w:val="20"/>
                <w:szCs w:val="20"/>
              </w:rPr>
              <w:t>AgNP10</w:t>
            </w:r>
          </w:p>
        </w:tc>
        <w:tc>
          <w:tcPr>
            <w:tcW w:w="1701" w:type="dxa"/>
            <w:vAlign w:val="center"/>
          </w:tcPr>
          <w:p w14:paraId="5096E364" w14:textId="77777777" w:rsidR="005070FD" w:rsidRPr="007511CF" w:rsidRDefault="005070FD" w:rsidP="0048351C">
            <w:pPr>
              <w:jc w:val="center"/>
              <w:rPr>
                <w:rFonts w:ascii="Arial" w:hAnsi="Arial" w:cs="Arial"/>
                <w:bCs/>
                <w:sz w:val="20"/>
                <w:szCs w:val="20"/>
              </w:rPr>
            </w:pPr>
            <w:r w:rsidRPr="007511CF">
              <w:rPr>
                <w:rFonts w:ascii="Arial" w:hAnsi="Arial" w:cs="Arial"/>
                <w:bCs/>
                <w:sz w:val="20"/>
                <w:szCs w:val="20"/>
              </w:rPr>
              <w:t>AgNP20</w:t>
            </w:r>
          </w:p>
        </w:tc>
        <w:tc>
          <w:tcPr>
            <w:tcW w:w="1688" w:type="dxa"/>
            <w:gridSpan w:val="2"/>
            <w:vAlign w:val="center"/>
          </w:tcPr>
          <w:p w14:paraId="479E42C1" w14:textId="77777777" w:rsidR="005070FD" w:rsidRPr="007511CF" w:rsidRDefault="005070FD" w:rsidP="0048351C">
            <w:pPr>
              <w:jc w:val="center"/>
              <w:rPr>
                <w:rFonts w:ascii="Arial" w:hAnsi="Arial" w:cs="Arial"/>
                <w:bCs/>
                <w:sz w:val="20"/>
                <w:szCs w:val="20"/>
                <w:lang w:val="en-US"/>
              </w:rPr>
            </w:pPr>
            <w:r w:rsidRPr="007511CF">
              <w:rPr>
                <w:rFonts w:ascii="Arial" w:hAnsi="Arial" w:cs="Arial"/>
                <w:bCs/>
                <w:sz w:val="20"/>
                <w:szCs w:val="20"/>
              </w:rPr>
              <w:t>AgNP</w:t>
            </w:r>
            <w:r w:rsidRPr="007511CF">
              <w:rPr>
                <w:rFonts w:ascii="Arial" w:hAnsi="Arial" w:cs="Arial"/>
                <w:bCs/>
                <w:sz w:val="20"/>
                <w:szCs w:val="20"/>
                <w:lang w:val="en-US"/>
              </w:rPr>
              <w:t>7</w:t>
            </w:r>
            <w:r w:rsidRPr="007511CF">
              <w:rPr>
                <w:rFonts w:ascii="Arial" w:hAnsi="Arial" w:cs="Arial"/>
                <w:bCs/>
                <w:sz w:val="20"/>
                <w:szCs w:val="20"/>
              </w:rPr>
              <w:t>5</w:t>
            </w:r>
          </w:p>
        </w:tc>
      </w:tr>
      <w:tr w:rsidR="005070FD" w:rsidRPr="007511CF" w14:paraId="3E5495DE" w14:textId="77777777" w:rsidTr="0048351C">
        <w:trPr>
          <w:trHeight w:val="537"/>
          <w:jc w:val="center"/>
        </w:trPr>
        <w:tc>
          <w:tcPr>
            <w:tcW w:w="4615" w:type="dxa"/>
            <w:vAlign w:val="center"/>
          </w:tcPr>
          <w:p w14:paraId="79F163D5" w14:textId="77777777" w:rsidR="005070FD" w:rsidRPr="007511CF" w:rsidRDefault="005070FD" w:rsidP="0048351C">
            <w:pPr>
              <w:jc w:val="center"/>
              <w:rPr>
                <w:rFonts w:ascii="Arial" w:hAnsi="Arial" w:cs="Arial"/>
                <w:sz w:val="20"/>
                <w:szCs w:val="20"/>
              </w:rPr>
            </w:pPr>
            <w:r w:rsidRPr="007511CF">
              <w:rPr>
                <w:rFonts w:ascii="Arial" w:hAnsi="Arial" w:cs="Arial"/>
                <w:sz w:val="20"/>
                <w:szCs w:val="20"/>
              </w:rPr>
              <w:t>Maximum of optical density, nm</w:t>
            </w:r>
          </w:p>
        </w:tc>
        <w:tc>
          <w:tcPr>
            <w:tcW w:w="1559" w:type="dxa"/>
            <w:vAlign w:val="center"/>
          </w:tcPr>
          <w:p w14:paraId="3C8FC942" w14:textId="77777777" w:rsidR="005070FD" w:rsidRPr="007511CF" w:rsidRDefault="005070FD" w:rsidP="0048351C">
            <w:pPr>
              <w:jc w:val="center"/>
              <w:rPr>
                <w:rFonts w:ascii="Arial" w:hAnsi="Arial" w:cs="Arial"/>
                <w:sz w:val="20"/>
                <w:szCs w:val="20"/>
              </w:rPr>
            </w:pPr>
            <w:r w:rsidRPr="007511CF">
              <w:rPr>
                <w:rFonts w:ascii="Arial" w:hAnsi="Arial" w:cs="Arial"/>
                <w:sz w:val="20"/>
                <w:szCs w:val="20"/>
              </w:rPr>
              <w:t>400</w:t>
            </w:r>
          </w:p>
        </w:tc>
        <w:tc>
          <w:tcPr>
            <w:tcW w:w="1701" w:type="dxa"/>
            <w:vAlign w:val="center"/>
          </w:tcPr>
          <w:p w14:paraId="7328AB96" w14:textId="77777777" w:rsidR="005070FD" w:rsidRPr="007511CF" w:rsidRDefault="005070FD" w:rsidP="0048351C">
            <w:pPr>
              <w:jc w:val="center"/>
              <w:rPr>
                <w:rFonts w:ascii="Arial" w:hAnsi="Arial" w:cs="Arial"/>
                <w:sz w:val="20"/>
                <w:szCs w:val="20"/>
              </w:rPr>
            </w:pPr>
            <w:r w:rsidRPr="007511CF">
              <w:rPr>
                <w:rFonts w:ascii="Arial" w:hAnsi="Arial" w:cs="Arial"/>
                <w:sz w:val="20"/>
                <w:szCs w:val="20"/>
              </w:rPr>
              <w:t>410</w:t>
            </w:r>
          </w:p>
        </w:tc>
        <w:tc>
          <w:tcPr>
            <w:tcW w:w="1688" w:type="dxa"/>
            <w:gridSpan w:val="2"/>
            <w:vAlign w:val="center"/>
          </w:tcPr>
          <w:p w14:paraId="7A4B85AF" w14:textId="77777777" w:rsidR="005070FD" w:rsidRPr="007511CF" w:rsidRDefault="005070FD" w:rsidP="0048351C">
            <w:pPr>
              <w:jc w:val="center"/>
              <w:rPr>
                <w:rFonts w:ascii="Arial" w:hAnsi="Arial" w:cs="Arial"/>
                <w:sz w:val="20"/>
                <w:szCs w:val="20"/>
              </w:rPr>
            </w:pPr>
            <w:r w:rsidRPr="007511CF">
              <w:rPr>
                <w:rFonts w:ascii="Arial" w:hAnsi="Arial" w:cs="Arial"/>
                <w:sz w:val="20"/>
                <w:szCs w:val="20"/>
              </w:rPr>
              <w:t>413</w:t>
            </w:r>
          </w:p>
        </w:tc>
      </w:tr>
      <w:tr w:rsidR="005070FD" w:rsidRPr="007511CF" w14:paraId="638C18C1" w14:textId="77777777" w:rsidTr="0048351C">
        <w:trPr>
          <w:trHeight w:val="431"/>
          <w:jc w:val="center"/>
        </w:trPr>
        <w:tc>
          <w:tcPr>
            <w:tcW w:w="4615" w:type="dxa"/>
            <w:vAlign w:val="center"/>
          </w:tcPr>
          <w:p w14:paraId="4E0632E6" w14:textId="77777777" w:rsidR="005070FD" w:rsidRPr="007511CF" w:rsidRDefault="005070FD" w:rsidP="0048351C">
            <w:pPr>
              <w:jc w:val="center"/>
              <w:rPr>
                <w:rFonts w:ascii="Arial" w:hAnsi="Arial" w:cs="Arial"/>
                <w:sz w:val="20"/>
                <w:szCs w:val="20"/>
              </w:rPr>
            </w:pPr>
            <w:r w:rsidRPr="007511CF">
              <w:rPr>
                <w:rFonts w:ascii="Arial" w:hAnsi="Arial" w:cs="Arial"/>
                <w:sz w:val="20"/>
                <w:szCs w:val="20"/>
              </w:rPr>
              <w:t>Silver concentration, mM</w:t>
            </w:r>
          </w:p>
        </w:tc>
        <w:tc>
          <w:tcPr>
            <w:tcW w:w="1559" w:type="dxa"/>
            <w:vAlign w:val="center"/>
          </w:tcPr>
          <w:p w14:paraId="5EDB85CF" w14:textId="77777777" w:rsidR="005070FD" w:rsidRPr="007511CF" w:rsidRDefault="005070FD" w:rsidP="0048351C">
            <w:pPr>
              <w:jc w:val="center"/>
              <w:rPr>
                <w:rFonts w:ascii="Arial" w:hAnsi="Arial" w:cs="Arial"/>
                <w:sz w:val="20"/>
                <w:szCs w:val="20"/>
              </w:rPr>
            </w:pPr>
            <w:r w:rsidRPr="007511CF">
              <w:rPr>
                <w:rFonts w:ascii="Arial" w:hAnsi="Arial" w:cs="Arial"/>
                <w:sz w:val="20"/>
                <w:szCs w:val="20"/>
              </w:rPr>
              <w:t>7.1</w:t>
            </w:r>
          </w:p>
        </w:tc>
        <w:tc>
          <w:tcPr>
            <w:tcW w:w="1701" w:type="dxa"/>
            <w:vAlign w:val="center"/>
          </w:tcPr>
          <w:p w14:paraId="26A93164" w14:textId="77777777" w:rsidR="005070FD" w:rsidRPr="007511CF" w:rsidRDefault="005070FD" w:rsidP="0048351C">
            <w:pPr>
              <w:jc w:val="center"/>
              <w:rPr>
                <w:rFonts w:ascii="Arial" w:hAnsi="Arial" w:cs="Arial"/>
                <w:sz w:val="20"/>
                <w:szCs w:val="20"/>
              </w:rPr>
            </w:pPr>
            <w:r w:rsidRPr="007511CF">
              <w:rPr>
                <w:rFonts w:ascii="Arial" w:hAnsi="Arial" w:cs="Arial"/>
                <w:sz w:val="20"/>
                <w:szCs w:val="20"/>
              </w:rPr>
              <w:t>6.9</w:t>
            </w:r>
          </w:p>
        </w:tc>
        <w:tc>
          <w:tcPr>
            <w:tcW w:w="1688" w:type="dxa"/>
            <w:gridSpan w:val="2"/>
            <w:vAlign w:val="center"/>
          </w:tcPr>
          <w:p w14:paraId="43D87EFA" w14:textId="77777777" w:rsidR="005070FD" w:rsidRPr="007511CF" w:rsidRDefault="005070FD" w:rsidP="0048351C">
            <w:pPr>
              <w:jc w:val="center"/>
              <w:rPr>
                <w:rFonts w:ascii="Arial" w:hAnsi="Arial" w:cs="Arial"/>
                <w:sz w:val="20"/>
                <w:szCs w:val="20"/>
              </w:rPr>
            </w:pPr>
            <w:r w:rsidRPr="007511CF">
              <w:rPr>
                <w:rFonts w:ascii="Arial" w:hAnsi="Arial" w:cs="Arial"/>
                <w:sz w:val="20"/>
                <w:szCs w:val="20"/>
              </w:rPr>
              <w:t>7.4</w:t>
            </w:r>
          </w:p>
        </w:tc>
      </w:tr>
      <w:tr w:rsidR="005070FD" w:rsidRPr="007511CF" w14:paraId="21BE5CD8" w14:textId="77777777" w:rsidTr="0048351C">
        <w:trPr>
          <w:trHeight w:val="431"/>
          <w:jc w:val="center"/>
        </w:trPr>
        <w:tc>
          <w:tcPr>
            <w:tcW w:w="4615" w:type="dxa"/>
            <w:vAlign w:val="center"/>
          </w:tcPr>
          <w:p w14:paraId="109E9F73" w14:textId="1E487F02" w:rsidR="005070FD" w:rsidRPr="007511CF" w:rsidRDefault="004D7E54" w:rsidP="0048351C">
            <w:pPr>
              <w:jc w:val="center"/>
              <w:rPr>
                <w:rFonts w:ascii="Arial" w:hAnsi="Arial" w:cs="Arial"/>
                <w:sz w:val="20"/>
                <w:szCs w:val="20"/>
              </w:rPr>
            </w:pPr>
            <w:r w:rsidRPr="007511CF">
              <w:rPr>
                <w:rFonts w:ascii="Arial" w:hAnsi="Arial" w:cs="Arial"/>
                <w:sz w:val="20"/>
                <w:szCs w:val="20"/>
              </w:rPr>
              <w:t xml:space="preserve">Apparent molar </w:t>
            </w:r>
            <w:r w:rsidR="005070FD" w:rsidRPr="007511CF">
              <w:rPr>
                <w:rFonts w:ascii="Arial" w:hAnsi="Arial" w:cs="Arial"/>
                <w:sz w:val="20"/>
                <w:szCs w:val="20"/>
              </w:rPr>
              <w:t>extinction coefficient, L/mol*cm</w:t>
            </w:r>
          </w:p>
        </w:tc>
        <w:tc>
          <w:tcPr>
            <w:tcW w:w="1559" w:type="dxa"/>
            <w:vAlign w:val="center"/>
          </w:tcPr>
          <w:p w14:paraId="3057B181" w14:textId="77777777" w:rsidR="005070FD" w:rsidRPr="007511CF" w:rsidRDefault="005070FD" w:rsidP="0048351C">
            <w:pPr>
              <w:jc w:val="center"/>
              <w:rPr>
                <w:rFonts w:ascii="Arial" w:hAnsi="Arial" w:cs="Arial"/>
                <w:sz w:val="20"/>
                <w:szCs w:val="20"/>
              </w:rPr>
            </w:pPr>
            <w:r w:rsidRPr="007511CF">
              <w:rPr>
                <w:rFonts w:ascii="Arial" w:hAnsi="Arial" w:cs="Arial"/>
                <w:sz w:val="20"/>
                <w:szCs w:val="20"/>
              </w:rPr>
              <w:t>10200</w:t>
            </w:r>
          </w:p>
        </w:tc>
        <w:tc>
          <w:tcPr>
            <w:tcW w:w="1701" w:type="dxa"/>
            <w:vAlign w:val="center"/>
          </w:tcPr>
          <w:p w14:paraId="2F417A94" w14:textId="77777777" w:rsidR="005070FD" w:rsidRPr="007511CF" w:rsidRDefault="005070FD" w:rsidP="0048351C">
            <w:pPr>
              <w:jc w:val="center"/>
              <w:rPr>
                <w:rFonts w:ascii="Arial" w:hAnsi="Arial" w:cs="Arial"/>
                <w:sz w:val="20"/>
                <w:szCs w:val="20"/>
              </w:rPr>
            </w:pPr>
            <w:r w:rsidRPr="007511CF">
              <w:rPr>
                <w:rFonts w:ascii="Arial" w:hAnsi="Arial" w:cs="Arial"/>
                <w:sz w:val="20"/>
                <w:szCs w:val="20"/>
              </w:rPr>
              <w:t>8900</w:t>
            </w:r>
          </w:p>
        </w:tc>
        <w:tc>
          <w:tcPr>
            <w:tcW w:w="1688" w:type="dxa"/>
            <w:gridSpan w:val="2"/>
            <w:vAlign w:val="center"/>
          </w:tcPr>
          <w:p w14:paraId="7E085C00" w14:textId="77777777" w:rsidR="005070FD" w:rsidRPr="007511CF" w:rsidRDefault="005070FD" w:rsidP="0048351C">
            <w:pPr>
              <w:jc w:val="center"/>
              <w:rPr>
                <w:rFonts w:ascii="Arial" w:hAnsi="Arial" w:cs="Arial"/>
                <w:sz w:val="20"/>
                <w:szCs w:val="20"/>
              </w:rPr>
            </w:pPr>
            <w:r w:rsidRPr="007511CF">
              <w:rPr>
                <w:rFonts w:ascii="Arial" w:hAnsi="Arial" w:cs="Arial"/>
                <w:sz w:val="20"/>
                <w:szCs w:val="20"/>
              </w:rPr>
              <w:t>9840</w:t>
            </w:r>
          </w:p>
        </w:tc>
      </w:tr>
      <w:tr w:rsidR="005070FD" w:rsidRPr="007511CF" w14:paraId="44D26C10" w14:textId="77777777" w:rsidTr="0048351C">
        <w:trPr>
          <w:trHeight w:val="693"/>
          <w:jc w:val="center"/>
        </w:trPr>
        <w:tc>
          <w:tcPr>
            <w:tcW w:w="4615" w:type="dxa"/>
            <w:vAlign w:val="center"/>
          </w:tcPr>
          <w:p w14:paraId="1EFC933A" w14:textId="77777777" w:rsidR="005070FD" w:rsidRPr="007511CF" w:rsidRDefault="005070FD" w:rsidP="0048351C">
            <w:pPr>
              <w:jc w:val="center"/>
              <w:rPr>
                <w:rFonts w:ascii="Arial" w:hAnsi="Arial" w:cs="Arial"/>
                <w:sz w:val="20"/>
                <w:szCs w:val="20"/>
              </w:rPr>
            </w:pPr>
            <w:r w:rsidRPr="007511CF">
              <w:rPr>
                <w:rFonts w:ascii="Arial" w:hAnsi="Arial" w:cs="Arial"/>
                <w:sz w:val="20"/>
                <w:szCs w:val="20"/>
              </w:rPr>
              <w:t>Size</w:t>
            </w:r>
            <w:r w:rsidRPr="007511CF">
              <w:rPr>
                <w:rFonts w:ascii="Arial" w:hAnsi="Arial" w:cs="Arial"/>
                <w:sz w:val="20"/>
                <w:szCs w:val="20"/>
                <w:lang w:val="ru-RU"/>
              </w:rPr>
              <w:t xml:space="preserve">, </w:t>
            </w:r>
            <w:r w:rsidRPr="007511CF">
              <w:rPr>
                <w:rFonts w:ascii="Arial" w:hAnsi="Arial" w:cs="Arial"/>
                <w:sz w:val="20"/>
                <w:szCs w:val="20"/>
              </w:rPr>
              <w:t>nm</w:t>
            </w:r>
          </w:p>
        </w:tc>
        <w:tc>
          <w:tcPr>
            <w:tcW w:w="1559" w:type="dxa"/>
            <w:vAlign w:val="center"/>
          </w:tcPr>
          <w:p w14:paraId="5AA8D9DB" w14:textId="5E3D2958" w:rsidR="005070FD" w:rsidRPr="007511CF" w:rsidRDefault="004D7E54" w:rsidP="0048351C">
            <w:pPr>
              <w:jc w:val="center"/>
              <w:rPr>
                <w:rFonts w:ascii="Arial" w:hAnsi="Arial" w:cs="Arial"/>
                <w:sz w:val="20"/>
                <w:szCs w:val="20"/>
                <w:lang w:val="ru-RU"/>
              </w:rPr>
            </w:pPr>
            <w:r w:rsidRPr="007511CF">
              <w:rPr>
                <w:rFonts w:ascii="Arial" w:hAnsi="Arial" w:cs="Arial"/>
                <w:sz w:val="20"/>
                <w:szCs w:val="20"/>
              </w:rPr>
              <w:t>8</w:t>
            </w:r>
            <w:r w:rsidR="005070FD" w:rsidRPr="007511CF">
              <w:rPr>
                <w:rFonts w:ascii="Arial" w:hAnsi="Arial" w:cs="Arial"/>
                <w:sz w:val="20"/>
                <w:szCs w:val="20"/>
              </w:rPr>
              <w:t>-12</w:t>
            </w:r>
            <w:r w:rsidR="00E45ACA" w:rsidRPr="007511CF">
              <w:rPr>
                <w:rFonts w:ascii="Arial" w:hAnsi="Arial" w:cs="Arial"/>
                <w:sz w:val="20"/>
                <w:szCs w:val="20"/>
                <w:lang w:val="ru-RU"/>
              </w:rPr>
              <w:t xml:space="preserve"> </w:t>
            </w:r>
          </w:p>
        </w:tc>
        <w:tc>
          <w:tcPr>
            <w:tcW w:w="1701" w:type="dxa"/>
            <w:vAlign w:val="center"/>
          </w:tcPr>
          <w:p w14:paraId="1ABA92D5" w14:textId="77777777" w:rsidR="005070FD" w:rsidRPr="007511CF" w:rsidRDefault="005070FD" w:rsidP="0048351C">
            <w:pPr>
              <w:jc w:val="center"/>
              <w:rPr>
                <w:rFonts w:ascii="Arial" w:hAnsi="Arial" w:cs="Arial"/>
                <w:sz w:val="20"/>
                <w:szCs w:val="20"/>
              </w:rPr>
            </w:pPr>
            <w:r w:rsidRPr="007511CF">
              <w:rPr>
                <w:rFonts w:ascii="Arial" w:hAnsi="Arial" w:cs="Arial"/>
                <w:sz w:val="20"/>
                <w:szCs w:val="20"/>
              </w:rPr>
              <w:t>18-20</w:t>
            </w:r>
          </w:p>
        </w:tc>
        <w:tc>
          <w:tcPr>
            <w:tcW w:w="1688" w:type="dxa"/>
            <w:gridSpan w:val="2"/>
            <w:vAlign w:val="center"/>
          </w:tcPr>
          <w:p w14:paraId="029FBAEB" w14:textId="77777777" w:rsidR="005070FD" w:rsidRPr="007511CF" w:rsidRDefault="005070FD" w:rsidP="0048351C">
            <w:pPr>
              <w:jc w:val="center"/>
              <w:rPr>
                <w:rFonts w:ascii="Arial" w:hAnsi="Arial" w:cs="Arial"/>
                <w:sz w:val="20"/>
                <w:szCs w:val="20"/>
              </w:rPr>
            </w:pPr>
            <w:r w:rsidRPr="007511CF">
              <w:rPr>
                <w:rFonts w:ascii="Arial" w:hAnsi="Arial" w:cs="Arial"/>
                <w:sz w:val="20"/>
                <w:szCs w:val="20"/>
                <w:lang w:val="ru-RU"/>
              </w:rPr>
              <w:t>71-</w:t>
            </w:r>
            <w:r w:rsidRPr="007511CF">
              <w:rPr>
                <w:rFonts w:ascii="Arial" w:hAnsi="Arial" w:cs="Arial"/>
                <w:sz w:val="20"/>
                <w:szCs w:val="20"/>
              </w:rPr>
              <w:t>84</w:t>
            </w:r>
          </w:p>
        </w:tc>
      </w:tr>
      <w:tr w:rsidR="005070FD" w:rsidRPr="007511CF" w14:paraId="3770891B" w14:textId="77777777" w:rsidTr="0048351C">
        <w:trPr>
          <w:jc w:val="center"/>
        </w:trPr>
        <w:tc>
          <w:tcPr>
            <w:tcW w:w="4615" w:type="dxa"/>
            <w:vAlign w:val="center"/>
          </w:tcPr>
          <w:p w14:paraId="57887F79" w14:textId="77777777" w:rsidR="005070FD" w:rsidRPr="007511CF" w:rsidRDefault="005070FD" w:rsidP="0048351C">
            <w:pPr>
              <w:jc w:val="center"/>
              <w:rPr>
                <w:rFonts w:ascii="Arial" w:hAnsi="Arial" w:cs="Arial"/>
                <w:sz w:val="20"/>
                <w:szCs w:val="20"/>
                <w:lang w:val="ru-RU"/>
              </w:rPr>
            </w:pPr>
            <w:r w:rsidRPr="007511CF">
              <w:rPr>
                <w:rFonts w:ascii="Arial" w:hAnsi="Arial" w:cs="Arial"/>
                <w:sz w:val="20"/>
                <w:szCs w:val="20"/>
              </w:rPr>
              <w:t>Shape</w:t>
            </w:r>
          </w:p>
        </w:tc>
        <w:tc>
          <w:tcPr>
            <w:tcW w:w="1559" w:type="dxa"/>
            <w:vAlign w:val="center"/>
          </w:tcPr>
          <w:p w14:paraId="2A8F37C0" w14:textId="77777777" w:rsidR="005070FD" w:rsidRPr="007511CF" w:rsidRDefault="005070FD" w:rsidP="0048351C">
            <w:pPr>
              <w:jc w:val="center"/>
              <w:rPr>
                <w:rFonts w:ascii="Arial" w:hAnsi="Arial" w:cs="Arial"/>
                <w:sz w:val="20"/>
                <w:szCs w:val="20"/>
              </w:rPr>
            </w:pPr>
            <w:r w:rsidRPr="007511CF">
              <w:rPr>
                <w:rFonts w:ascii="Arial" w:hAnsi="Arial" w:cs="Arial"/>
                <w:sz w:val="20"/>
                <w:szCs w:val="20"/>
              </w:rPr>
              <w:t>Spherical</w:t>
            </w:r>
          </w:p>
        </w:tc>
        <w:tc>
          <w:tcPr>
            <w:tcW w:w="1701" w:type="dxa"/>
            <w:vAlign w:val="center"/>
          </w:tcPr>
          <w:p w14:paraId="535A7EB7" w14:textId="77777777" w:rsidR="005070FD" w:rsidRPr="007511CF" w:rsidRDefault="005070FD" w:rsidP="0048351C">
            <w:pPr>
              <w:jc w:val="center"/>
              <w:rPr>
                <w:rFonts w:ascii="Arial" w:hAnsi="Arial" w:cs="Arial"/>
                <w:sz w:val="20"/>
                <w:szCs w:val="20"/>
              </w:rPr>
            </w:pPr>
            <w:r w:rsidRPr="007511CF">
              <w:rPr>
                <w:rFonts w:ascii="Arial" w:hAnsi="Arial" w:cs="Arial"/>
                <w:sz w:val="20"/>
                <w:szCs w:val="20"/>
              </w:rPr>
              <w:t>Spherical</w:t>
            </w:r>
          </w:p>
        </w:tc>
        <w:tc>
          <w:tcPr>
            <w:tcW w:w="1688" w:type="dxa"/>
            <w:gridSpan w:val="2"/>
            <w:vAlign w:val="center"/>
          </w:tcPr>
          <w:p w14:paraId="51BC14A3" w14:textId="77777777" w:rsidR="005070FD" w:rsidRPr="007511CF" w:rsidRDefault="005070FD" w:rsidP="0048351C">
            <w:pPr>
              <w:jc w:val="center"/>
              <w:rPr>
                <w:rFonts w:ascii="Arial" w:hAnsi="Arial" w:cs="Arial"/>
                <w:sz w:val="20"/>
                <w:szCs w:val="20"/>
              </w:rPr>
            </w:pPr>
            <w:r w:rsidRPr="007511CF">
              <w:rPr>
                <w:rFonts w:ascii="Arial" w:hAnsi="Arial" w:cs="Arial"/>
                <w:sz w:val="20"/>
                <w:szCs w:val="20"/>
              </w:rPr>
              <w:t>Spherical</w:t>
            </w:r>
          </w:p>
        </w:tc>
      </w:tr>
      <w:tr w:rsidR="005070FD" w:rsidRPr="007511CF" w14:paraId="7C129749" w14:textId="77777777" w:rsidTr="0048351C">
        <w:trPr>
          <w:jc w:val="center"/>
        </w:trPr>
        <w:tc>
          <w:tcPr>
            <w:tcW w:w="4615" w:type="dxa"/>
            <w:vAlign w:val="center"/>
          </w:tcPr>
          <w:p w14:paraId="7348AD1E" w14:textId="77777777" w:rsidR="005070FD" w:rsidRPr="007511CF" w:rsidRDefault="005070FD" w:rsidP="0048351C">
            <w:pPr>
              <w:jc w:val="center"/>
              <w:rPr>
                <w:rFonts w:ascii="Arial" w:hAnsi="Arial" w:cs="Arial"/>
                <w:sz w:val="20"/>
                <w:szCs w:val="20"/>
              </w:rPr>
            </w:pPr>
            <w:r w:rsidRPr="007511CF">
              <w:rPr>
                <w:rFonts w:ascii="Arial" w:hAnsi="Arial" w:cs="Arial"/>
                <w:sz w:val="20"/>
                <w:szCs w:val="20"/>
              </w:rPr>
              <w:t>Dissolved Ag ions</w:t>
            </w:r>
          </w:p>
        </w:tc>
        <w:tc>
          <w:tcPr>
            <w:tcW w:w="1559" w:type="dxa"/>
            <w:vAlign w:val="center"/>
          </w:tcPr>
          <w:p w14:paraId="46264FB5" w14:textId="77777777" w:rsidR="005070FD" w:rsidRPr="007511CF" w:rsidRDefault="005070FD" w:rsidP="0048351C">
            <w:pPr>
              <w:ind w:left="360"/>
              <w:jc w:val="center"/>
              <w:rPr>
                <w:rFonts w:ascii="Arial" w:hAnsi="Arial" w:cs="Arial"/>
                <w:sz w:val="20"/>
                <w:szCs w:val="20"/>
              </w:rPr>
            </w:pPr>
            <w:r w:rsidRPr="007511CF">
              <w:rPr>
                <w:rFonts w:ascii="Arial" w:hAnsi="Arial" w:cs="Arial"/>
                <w:sz w:val="20"/>
                <w:szCs w:val="20"/>
              </w:rPr>
              <w:t>&lt;1%</w:t>
            </w:r>
          </w:p>
        </w:tc>
        <w:tc>
          <w:tcPr>
            <w:tcW w:w="1701" w:type="dxa"/>
            <w:vAlign w:val="center"/>
          </w:tcPr>
          <w:p w14:paraId="46CCBDAD" w14:textId="77777777" w:rsidR="005070FD" w:rsidRPr="007511CF" w:rsidRDefault="005070FD" w:rsidP="0048351C">
            <w:pPr>
              <w:jc w:val="center"/>
              <w:rPr>
                <w:rFonts w:ascii="Arial" w:hAnsi="Arial" w:cs="Arial"/>
                <w:sz w:val="20"/>
                <w:szCs w:val="20"/>
              </w:rPr>
            </w:pPr>
            <w:r w:rsidRPr="007511CF">
              <w:rPr>
                <w:rFonts w:ascii="Arial" w:hAnsi="Arial" w:cs="Arial"/>
                <w:sz w:val="20"/>
                <w:szCs w:val="20"/>
              </w:rPr>
              <w:t>&lt;1%</w:t>
            </w:r>
          </w:p>
        </w:tc>
        <w:tc>
          <w:tcPr>
            <w:tcW w:w="1688" w:type="dxa"/>
            <w:gridSpan w:val="2"/>
            <w:vAlign w:val="center"/>
          </w:tcPr>
          <w:p w14:paraId="37957768" w14:textId="77777777" w:rsidR="005070FD" w:rsidRPr="007511CF" w:rsidRDefault="005070FD" w:rsidP="0048351C">
            <w:pPr>
              <w:jc w:val="center"/>
              <w:rPr>
                <w:rFonts w:ascii="Arial" w:hAnsi="Arial" w:cs="Arial"/>
                <w:sz w:val="20"/>
                <w:szCs w:val="20"/>
              </w:rPr>
            </w:pPr>
            <w:r w:rsidRPr="007511CF">
              <w:rPr>
                <w:rFonts w:ascii="Arial" w:hAnsi="Arial" w:cs="Arial"/>
                <w:sz w:val="20"/>
                <w:szCs w:val="20"/>
              </w:rPr>
              <w:t>&lt;1%</w:t>
            </w:r>
          </w:p>
        </w:tc>
      </w:tr>
    </w:tbl>
    <w:p w14:paraId="7042C8CC" w14:textId="77777777" w:rsidR="005070FD" w:rsidRPr="007511CF" w:rsidRDefault="005070FD" w:rsidP="005070FD">
      <w:pPr>
        <w:rPr>
          <w:rFonts w:ascii="Arial" w:hAnsi="Arial" w:cs="Arial"/>
          <w:sz w:val="20"/>
          <w:szCs w:val="20"/>
        </w:rPr>
      </w:pPr>
    </w:p>
    <w:p w14:paraId="4D1E2EEC" w14:textId="77777777" w:rsidR="00605E97" w:rsidRPr="007511CF" w:rsidRDefault="00605E97" w:rsidP="005070FD">
      <w:pPr>
        <w:autoSpaceDE w:val="0"/>
        <w:autoSpaceDN w:val="0"/>
        <w:adjustRightInd w:val="0"/>
        <w:spacing w:line="360" w:lineRule="auto"/>
        <w:jc w:val="both"/>
        <w:rPr>
          <w:rFonts w:ascii="Arial" w:hAnsi="Arial" w:cs="Arial"/>
          <w:b/>
          <w:bCs/>
          <w:sz w:val="20"/>
          <w:szCs w:val="20"/>
          <w:lang w:val="en-US"/>
        </w:rPr>
      </w:pPr>
    </w:p>
    <w:p w14:paraId="19FAF478" w14:textId="77777777" w:rsidR="005070FD" w:rsidRPr="007511CF" w:rsidRDefault="005070FD" w:rsidP="005070FD">
      <w:pPr>
        <w:autoSpaceDE w:val="0"/>
        <w:autoSpaceDN w:val="0"/>
        <w:adjustRightInd w:val="0"/>
        <w:spacing w:line="360" w:lineRule="auto"/>
        <w:jc w:val="both"/>
        <w:rPr>
          <w:rFonts w:ascii="Arial" w:hAnsi="Arial" w:cs="Arial"/>
          <w:sz w:val="20"/>
          <w:szCs w:val="20"/>
          <w:lang w:val="en-US"/>
        </w:rPr>
      </w:pPr>
      <w:r w:rsidRPr="007511CF">
        <w:rPr>
          <w:rFonts w:ascii="Arial" w:hAnsi="Arial" w:cs="Arial"/>
          <w:b/>
          <w:bCs/>
          <w:sz w:val="20"/>
          <w:szCs w:val="20"/>
          <w:lang w:val="en-US"/>
        </w:rPr>
        <w:t xml:space="preserve">Table </w:t>
      </w:r>
      <w:r w:rsidR="008D7949" w:rsidRPr="007511CF">
        <w:rPr>
          <w:rFonts w:ascii="Arial" w:hAnsi="Arial" w:cs="Arial"/>
          <w:b/>
          <w:bCs/>
          <w:sz w:val="20"/>
          <w:szCs w:val="20"/>
          <w:lang w:val="en-US"/>
        </w:rPr>
        <w:t>S</w:t>
      </w:r>
      <w:r w:rsidRPr="007511CF">
        <w:rPr>
          <w:rFonts w:ascii="Arial" w:hAnsi="Arial" w:cs="Arial"/>
          <w:b/>
          <w:bCs/>
          <w:sz w:val="20"/>
          <w:szCs w:val="20"/>
          <w:lang w:val="en-US"/>
        </w:rPr>
        <w:t xml:space="preserve">2. </w:t>
      </w:r>
      <w:r w:rsidRPr="007511CF">
        <w:rPr>
          <w:rFonts w:ascii="Arial" w:hAnsi="Arial" w:cs="Arial"/>
          <w:sz w:val="20"/>
          <w:szCs w:val="20"/>
          <w:lang w:val="en-US"/>
        </w:rPr>
        <w:t xml:space="preserve">Comparative biocidal activity of AgNPs. </w:t>
      </w:r>
    </w:p>
    <w:tbl>
      <w:tblPr>
        <w:tblStyle w:val="TableGrid"/>
        <w:tblW w:w="0" w:type="auto"/>
        <w:tblInd w:w="959" w:type="dxa"/>
        <w:tblLook w:val="04A0" w:firstRow="1" w:lastRow="0" w:firstColumn="1" w:lastColumn="0" w:noHBand="0" w:noVBand="1"/>
      </w:tblPr>
      <w:tblGrid>
        <w:gridCol w:w="2231"/>
        <w:gridCol w:w="2447"/>
        <w:gridCol w:w="2835"/>
      </w:tblGrid>
      <w:tr w:rsidR="005070FD" w:rsidRPr="007511CF" w14:paraId="7173CEA8" w14:textId="77777777" w:rsidTr="007511CF">
        <w:trPr>
          <w:trHeight w:val="603"/>
        </w:trPr>
        <w:tc>
          <w:tcPr>
            <w:tcW w:w="2231" w:type="dxa"/>
            <w:vMerge w:val="restart"/>
            <w:vAlign w:val="center"/>
          </w:tcPr>
          <w:p w14:paraId="4B81662D" w14:textId="77777777" w:rsidR="005070FD" w:rsidRPr="007511CF" w:rsidRDefault="005070FD" w:rsidP="007511CF">
            <w:pPr>
              <w:spacing w:after="200" w:line="360" w:lineRule="auto"/>
              <w:ind w:left="22"/>
              <w:jc w:val="center"/>
              <w:rPr>
                <w:rFonts w:ascii="Arial" w:hAnsi="Arial" w:cs="Arial"/>
                <w:sz w:val="20"/>
                <w:szCs w:val="20"/>
              </w:rPr>
            </w:pPr>
          </w:p>
          <w:p w14:paraId="3E39AA3C" w14:textId="77777777" w:rsidR="005070FD" w:rsidRPr="007511CF" w:rsidRDefault="005070FD" w:rsidP="007511CF">
            <w:pPr>
              <w:spacing w:line="360" w:lineRule="auto"/>
              <w:ind w:left="22"/>
              <w:jc w:val="center"/>
              <w:rPr>
                <w:rFonts w:ascii="Arial" w:hAnsi="Arial" w:cs="Arial"/>
                <w:sz w:val="20"/>
                <w:szCs w:val="20"/>
              </w:rPr>
            </w:pPr>
            <w:r w:rsidRPr="007511CF">
              <w:rPr>
                <w:rFonts w:ascii="Arial" w:hAnsi="Arial" w:cs="Arial"/>
                <w:sz w:val="20"/>
                <w:szCs w:val="20"/>
              </w:rPr>
              <w:t>AgNPs</w:t>
            </w:r>
          </w:p>
        </w:tc>
        <w:tc>
          <w:tcPr>
            <w:tcW w:w="5282" w:type="dxa"/>
            <w:gridSpan w:val="2"/>
            <w:vAlign w:val="center"/>
          </w:tcPr>
          <w:p w14:paraId="45448A20" w14:textId="77777777" w:rsidR="005070FD" w:rsidRPr="007511CF" w:rsidRDefault="005070FD" w:rsidP="007511CF">
            <w:pPr>
              <w:spacing w:before="240" w:after="200" w:line="360" w:lineRule="auto"/>
              <w:ind w:left="22"/>
              <w:jc w:val="center"/>
              <w:rPr>
                <w:rFonts w:ascii="Arial" w:hAnsi="Arial" w:cs="Arial"/>
                <w:sz w:val="20"/>
                <w:szCs w:val="20"/>
              </w:rPr>
            </w:pPr>
            <w:r w:rsidRPr="007511CF">
              <w:rPr>
                <w:rFonts w:ascii="Arial" w:hAnsi="Arial" w:cs="Arial"/>
                <w:i/>
                <w:sz w:val="20"/>
                <w:szCs w:val="20"/>
              </w:rPr>
              <w:t>E. coli</w:t>
            </w:r>
            <w:r w:rsidRPr="007511CF">
              <w:rPr>
                <w:rFonts w:ascii="Arial" w:hAnsi="Arial" w:cs="Arial"/>
                <w:sz w:val="20"/>
                <w:szCs w:val="20"/>
              </w:rPr>
              <w:t xml:space="preserve"> К802 treated with 20 µM AgNPs for 3 h; CFU/mL</w:t>
            </w:r>
          </w:p>
        </w:tc>
      </w:tr>
      <w:tr w:rsidR="005070FD" w:rsidRPr="007511CF" w14:paraId="0058B610" w14:textId="77777777" w:rsidTr="007511CF">
        <w:tc>
          <w:tcPr>
            <w:tcW w:w="2231" w:type="dxa"/>
            <w:vMerge/>
            <w:vAlign w:val="center"/>
          </w:tcPr>
          <w:p w14:paraId="02CBE57E" w14:textId="77777777" w:rsidR="005070FD" w:rsidRPr="007511CF" w:rsidRDefault="005070FD" w:rsidP="007511CF">
            <w:pPr>
              <w:spacing w:line="360" w:lineRule="auto"/>
              <w:ind w:left="22"/>
              <w:jc w:val="center"/>
              <w:rPr>
                <w:rFonts w:ascii="Arial" w:hAnsi="Arial" w:cs="Arial"/>
                <w:sz w:val="20"/>
                <w:szCs w:val="20"/>
              </w:rPr>
            </w:pPr>
          </w:p>
        </w:tc>
        <w:tc>
          <w:tcPr>
            <w:tcW w:w="2447" w:type="dxa"/>
            <w:vAlign w:val="center"/>
          </w:tcPr>
          <w:p w14:paraId="632FB9F6" w14:textId="77777777" w:rsidR="005070FD" w:rsidRPr="007511CF" w:rsidRDefault="005070FD" w:rsidP="007511CF">
            <w:pPr>
              <w:spacing w:line="360" w:lineRule="auto"/>
              <w:ind w:left="22"/>
              <w:jc w:val="center"/>
              <w:rPr>
                <w:rFonts w:ascii="Arial" w:hAnsi="Arial" w:cs="Arial"/>
                <w:sz w:val="20"/>
                <w:szCs w:val="20"/>
              </w:rPr>
            </w:pPr>
            <w:r w:rsidRPr="007511CF">
              <w:rPr>
                <w:rFonts w:ascii="Arial" w:hAnsi="Arial" w:cs="Arial"/>
                <w:sz w:val="20"/>
                <w:szCs w:val="20"/>
              </w:rPr>
              <w:t>Control cell culture</w:t>
            </w:r>
          </w:p>
        </w:tc>
        <w:tc>
          <w:tcPr>
            <w:tcW w:w="2835" w:type="dxa"/>
            <w:vAlign w:val="center"/>
          </w:tcPr>
          <w:p w14:paraId="38FDEC22" w14:textId="77777777" w:rsidR="005070FD" w:rsidRPr="007511CF" w:rsidRDefault="005070FD" w:rsidP="007511CF">
            <w:pPr>
              <w:spacing w:line="360" w:lineRule="auto"/>
              <w:ind w:left="22"/>
              <w:jc w:val="center"/>
              <w:rPr>
                <w:rFonts w:ascii="Arial" w:hAnsi="Arial" w:cs="Arial"/>
                <w:sz w:val="20"/>
                <w:szCs w:val="20"/>
              </w:rPr>
            </w:pPr>
            <w:r w:rsidRPr="007511CF">
              <w:rPr>
                <w:rFonts w:ascii="Arial" w:hAnsi="Arial" w:cs="Arial"/>
                <w:sz w:val="20"/>
                <w:szCs w:val="20"/>
              </w:rPr>
              <w:t>Treated cell culture (survival, %)</w:t>
            </w:r>
          </w:p>
        </w:tc>
      </w:tr>
      <w:tr w:rsidR="005070FD" w:rsidRPr="007511CF" w14:paraId="0C70108E" w14:textId="77777777" w:rsidTr="007511CF">
        <w:tc>
          <w:tcPr>
            <w:tcW w:w="2231" w:type="dxa"/>
            <w:vAlign w:val="center"/>
          </w:tcPr>
          <w:p w14:paraId="664D31E4" w14:textId="77777777" w:rsidR="005070FD" w:rsidRPr="007511CF" w:rsidRDefault="005070FD" w:rsidP="007511CF">
            <w:pPr>
              <w:spacing w:line="360" w:lineRule="auto"/>
              <w:ind w:left="22"/>
              <w:jc w:val="center"/>
              <w:rPr>
                <w:rFonts w:ascii="Arial" w:hAnsi="Arial" w:cs="Arial"/>
                <w:sz w:val="20"/>
                <w:szCs w:val="20"/>
              </w:rPr>
            </w:pPr>
            <w:r w:rsidRPr="007511CF">
              <w:rPr>
                <w:rFonts w:ascii="Arial" w:hAnsi="Arial" w:cs="Arial"/>
                <w:sz w:val="20"/>
                <w:szCs w:val="20"/>
              </w:rPr>
              <w:t>AgNP10</w:t>
            </w:r>
          </w:p>
        </w:tc>
        <w:tc>
          <w:tcPr>
            <w:tcW w:w="2447" w:type="dxa"/>
            <w:vAlign w:val="center"/>
          </w:tcPr>
          <w:p w14:paraId="3A7FECDE" w14:textId="77777777" w:rsidR="005070FD" w:rsidRPr="007511CF" w:rsidRDefault="005070FD" w:rsidP="007511CF">
            <w:pPr>
              <w:spacing w:line="360" w:lineRule="auto"/>
              <w:ind w:left="22"/>
              <w:jc w:val="center"/>
              <w:rPr>
                <w:rFonts w:ascii="Arial" w:hAnsi="Arial" w:cs="Arial"/>
                <w:sz w:val="20"/>
                <w:szCs w:val="20"/>
              </w:rPr>
            </w:pPr>
            <w:r w:rsidRPr="007511CF">
              <w:rPr>
                <w:rFonts w:ascii="Arial" w:hAnsi="Arial" w:cs="Arial"/>
                <w:sz w:val="20"/>
                <w:szCs w:val="20"/>
              </w:rPr>
              <w:t>10</w:t>
            </w:r>
            <w:r w:rsidRPr="007511CF">
              <w:rPr>
                <w:rFonts w:ascii="Arial" w:hAnsi="Arial" w:cs="Arial"/>
                <w:sz w:val="20"/>
                <w:szCs w:val="20"/>
                <w:vertAlign w:val="superscript"/>
              </w:rPr>
              <w:t>8</w:t>
            </w:r>
          </w:p>
        </w:tc>
        <w:tc>
          <w:tcPr>
            <w:tcW w:w="2835" w:type="dxa"/>
            <w:vAlign w:val="center"/>
          </w:tcPr>
          <w:p w14:paraId="58AEDE3C" w14:textId="77777777" w:rsidR="005070FD" w:rsidRPr="007511CF" w:rsidRDefault="005070FD" w:rsidP="007511CF">
            <w:pPr>
              <w:spacing w:line="360" w:lineRule="auto"/>
              <w:ind w:left="22"/>
              <w:jc w:val="center"/>
              <w:rPr>
                <w:rFonts w:ascii="Arial" w:hAnsi="Arial" w:cs="Arial"/>
                <w:sz w:val="20"/>
                <w:szCs w:val="20"/>
                <w:vertAlign w:val="superscript"/>
              </w:rPr>
            </w:pPr>
            <w:r w:rsidRPr="007511CF">
              <w:rPr>
                <w:rFonts w:ascii="Arial" w:hAnsi="Arial" w:cs="Arial"/>
                <w:sz w:val="20"/>
                <w:szCs w:val="20"/>
              </w:rPr>
              <w:t>5</w:t>
            </w:r>
            <w:r w:rsidRPr="007511CF">
              <w:rPr>
                <w:rFonts w:ascii="Arial" w:hAnsi="Arial" w:cs="Arial"/>
                <w:sz w:val="20"/>
                <w:szCs w:val="20"/>
              </w:rPr>
              <w:sym w:font="Symbol" w:char="F0B4"/>
            </w:r>
            <w:r w:rsidRPr="007511CF">
              <w:rPr>
                <w:rFonts w:ascii="Arial" w:hAnsi="Arial" w:cs="Arial"/>
                <w:sz w:val="20"/>
                <w:szCs w:val="20"/>
              </w:rPr>
              <w:t>10</w:t>
            </w:r>
            <w:r w:rsidRPr="007511CF">
              <w:rPr>
                <w:rFonts w:ascii="Arial" w:hAnsi="Arial" w:cs="Arial"/>
                <w:sz w:val="20"/>
                <w:szCs w:val="20"/>
                <w:vertAlign w:val="superscript"/>
              </w:rPr>
              <w:t>4</w:t>
            </w:r>
            <w:r w:rsidR="002D314D" w:rsidRPr="007511CF">
              <w:rPr>
                <w:rFonts w:ascii="Arial" w:hAnsi="Arial" w:cs="Arial"/>
                <w:sz w:val="20"/>
                <w:szCs w:val="20"/>
                <w:vertAlign w:val="superscript"/>
              </w:rPr>
              <w:t>*</w:t>
            </w:r>
          </w:p>
          <w:p w14:paraId="4790789E" w14:textId="77777777" w:rsidR="005070FD" w:rsidRPr="007511CF" w:rsidRDefault="005070FD" w:rsidP="007511CF">
            <w:pPr>
              <w:spacing w:line="360" w:lineRule="auto"/>
              <w:ind w:left="22"/>
              <w:jc w:val="center"/>
              <w:rPr>
                <w:rFonts w:ascii="Arial" w:hAnsi="Arial" w:cs="Arial"/>
                <w:sz w:val="20"/>
                <w:szCs w:val="20"/>
              </w:rPr>
            </w:pPr>
            <w:r w:rsidRPr="007511CF">
              <w:rPr>
                <w:rFonts w:ascii="Arial" w:hAnsi="Arial" w:cs="Arial"/>
                <w:sz w:val="20"/>
                <w:szCs w:val="20"/>
              </w:rPr>
              <w:t>(0,05%)</w:t>
            </w:r>
          </w:p>
        </w:tc>
      </w:tr>
      <w:tr w:rsidR="005070FD" w:rsidRPr="007511CF" w14:paraId="024472D2" w14:textId="77777777" w:rsidTr="007511CF">
        <w:tc>
          <w:tcPr>
            <w:tcW w:w="2231" w:type="dxa"/>
            <w:vAlign w:val="center"/>
          </w:tcPr>
          <w:p w14:paraId="4237D22E" w14:textId="77777777" w:rsidR="005070FD" w:rsidRPr="007511CF" w:rsidRDefault="005070FD" w:rsidP="007511CF">
            <w:pPr>
              <w:spacing w:line="360" w:lineRule="auto"/>
              <w:ind w:left="22"/>
              <w:jc w:val="center"/>
              <w:rPr>
                <w:rFonts w:ascii="Arial" w:hAnsi="Arial" w:cs="Arial"/>
                <w:sz w:val="20"/>
                <w:szCs w:val="20"/>
              </w:rPr>
            </w:pPr>
            <w:r w:rsidRPr="007511CF">
              <w:rPr>
                <w:rFonts w:ascii="Arial" w:hAnsi="Arial" w:cs="Arial"/>
                <w:sz w:val="20"/>
                <w:szCs w:val="20"/>
              </w:rPr>
              <w:t>AgNP20</w:t>
            </w:r>
          </w:p>
        </w:tc>
        <w:tc>
          <w:tcPr>
            <w:tcW w:w="2447" w:type="dxa"/>
            <w:vAlign w:val="center"/>
          </w:tcPr>
          <w:p w14:paraId="72870A32" w14:textId="77777777" w:rsidR="005070FD" w:rsidRPr="007511CF" w:rsidRDefault="005070FD" w:rsidP="007511CF">
            <w:pPr>
              <w:spacing w:line="360" w:lineRule="auto"/>
              <w:ind w:left="22"/>
              <w:jc w:val="center"/>
              <w:rPr>
                <w:rFonts w:ascii="Arial" w:hAnsi="Arial" w:cs="Arial"/>
                <w:sz w:val="20"/>
                <w:szCs w:val="20"/>
              </w:rPr>
            </w:pPr>
            <w:r w:rsidRPr="007511CF">
              <w:rPr>
                <w:rFonts w:ascii="Arial" w:hAnsi="Arial" w:cs="Arial"/>
                <w:sz w:val="20"/>
                <w:szCs w:val="20"/>
              </w:rPr>
              <w:t>10</w:t>
            </w:r>
            <w:r w:rsidRPr="007511CF">
              <w:rPr>
                <w:rFonts w:ascii="Arial" w:hAnsi="Arial" w:cs="Arial"/>
                <w:sz w:val="20"/>
                <w:szCs w:val="20"/>
                <w:vertAlign w:val="superscript"/>
              </w:rPr>
              <w:t>8</w:t>
            </w:r>
          </w:p>
        </w:tc>
        <w:tc>
          <w:tcPr>
            <w:tcW w:w="2835" w:type="dxa"/>
            <w:vAlign w:val="center"/>
          </w:tcPr>
          <w:p w14:paraId="419F180D" w14:textId="77777777" w:rsidR="005070FD" w:rsidRPr="007511CF" w:rsidRDefault="005070FD" w:rsidP="007511CF">
            <w:pPr>
              <w:spacing w:line="360" w:lineRule="auto"/>
              <w:ind w:left="22"/>
              <w:jc w:val="center"/>
              <w:rPr>
                <w:rFonts w:ascii="Arial" w:hAnsi="Arial" w:cs="Arial"/>
                <w:sz w:val="20"/>
                <w:szCs w:val="20"/>
                <w:vertAlign w:val="superscript"/>
              </w:rPr>
            </w:pPr>
            <w:r w:rsidRPr="007511CF">
              <w:rPr>
                <w:rFonts w:ascii="Arial" w:hAnsi="Arial" w:cs="Arial"/>
                <w:sz w:val="20"/>
                <w:szCs w:val="20"/>
              </w:rPr>
              <w:t>5</w:t>
            </w:r>
            <w:r w:rsidRPr="007511CF">
              <w:rPr>
                <w:rFonts w:ascii="Arial" w:hAnsi="Arial" w:cs="Arial"/>
                <w:sz w:val="20"/>
                <w:szCs w:val="20"/>
              </w:rPr>
              <w:sym w:font="Symbol" w:char="F0B4"/>
            </w:r>
            <w:r w:rsidRPr="007511CF">
              <w:rPr>
                <w:rFonts w:ascii="Arial" w:hAnsi="Arial" w:cs="Arial"/>
                <w:sz w:val="20"/>
                <w:szCs w:val="20"/>
              </w:rPr>
              <w:t>10</w:t>
            </w:r>
            <w:r w:rsidRPr="007511CF">
              <w:rPr>
                <w:rFonts w:ascii="Arial" w:hAnsi="Arial" w:cs="Arial"/>
                <w:sz w:val="20"/>
                <w:szCs w:val="20"/>
                <w:vertAlign w:val="superscript"/>
              </w:rPr>
              <w:t>5</w:t>
            </w:r>
            <w:r w:rsidR="002D314D" w:rsidRPr="007511CF">
              <w:rPr>
                <w:rFonts w:ascii="Arial" w:hAnsi="Arial" w:cs="Arial"/>
                <w:sz w:val="20"/>
                <w:szCs w:val="20"/>
                <w:vertAlign w:val="superscript"/>
              </w:rPr>
              <w:t>*</w:t>
            </w:r>
          </w:p>
          <w:p w14:paraId="0F6A762E" w14:textId="77777777" w:rsidR="005070FD" w:rsidRPr="007511CF" w:rsidRDefault="005070FD" w:rsidP="007511CF">
            <w:pPr>
              <w:spacing w:line="360" w:lineRule="auto"/>
              <w:ind w:left="22"/>
              <w:jc w:val="center"/>
              <w:rPr>
                <w:rFonts w:ascii="Arial" w:hAnsi="Arial" w:cs="Arial"/>
                <w:sz w:val="20"/>
                <w:szCs w:val="20"/>
              </w:rPr>
            </w:pPr>
            <w:r w:rsidRPr="007511CF">
              <w:rPr>
                <w:rFonts w:ascii="Arial" w:hAnsi="Arial" w:cs="Arial"/>
                <w:sz w:val="20"/>
                <w:szCs w:val="20"/>
              </w:rPr>
              <w:t>(0,5%)</w:t>
            </w:r>
          </w:p>
        </w:tc>
      </w:tr>
      <w:tr w:rsidR="005070FD" w:rsidRPr="007511CF" w14:paraId="469FD929" w14:textId="77777777" w:rsidTr="007511CF">
        <w:tc>
          <w:tcPr>
            <w:tcW w:w="2231" w:type="dxa"/>
            <w:vAlign w:val="center"/>
          </w:tcPr>
          <w:p w14:paraId="16F586EF" w14:textId="77777777" w:rsidR="005070FD" w:rsidRPr="007511CF" w:rsidRDefault="005070FD" w:rsidP="007511CF">
            <w:pPr>
              <w:spacing w:line="360" w:lineRule="auto"/>
              <w:ind w:left="22"/>
              <w:jc w:val="center"/>
              <w:rPr>
                <w:rFonts w:ascii="Arial" w:hAnsi="Arial" w:cs="Arial"/>
                <w:sz w:val="20"/>
                <w:szCs w:val="20"/>
              </w:rPr>
            </w:pPr>
            <w:r w:rsidRPr="007511CF">
              <w:rPr>
                <w:rFonts w:ascii="Arial" w:hAnsi="Arial" w:cs="Arial"/>
                <w:sz w:val="20"/>
                <w:szCs w:val="20"/>
              </w:rPr>
              <w:t>AgNP75</w:t>
            </w:r>
          </w:p>
        </w:tc>
        <w:tc>
          <w:tcPr>
            <w:tcW w:w="2447" w:type="dxa"/>
            <w:vAlign w:val="center"/>
          </w:tcPr>
          <w:p w14:paraId="64462B7B" w14:textId="77777777" w:rsidR="005070FD" w:rsidRPr="007511CF" w:rsidRDefault="005070FD" w:rsidP="007511CF">
            <w:pPr>
              <w:spacing w:line="360" w:lineRule="auto"/>
              <w:ind w:left="22"/>
              <w:jc w:val="center"/>
              <w:rPr>
                <w:rFonts w:ascii="Arial" w:hAnsi="Arial" w:cs="Arial"/>
                <w:sz w:val="20"/>
                <w:szCs w:val="20"/>
              </w:rPr>
            </w:pPr>
            <w:r w:rsidRPr="007511CF">
              <w:rPr>
                <w:rFonts w:ascii="Arial" w:hAnsi="Arial" w:cs="Arial"/>
                <w:sz w:val="20"/>
                <w:szCs w:val="20"/>
              </w:rPr>
              <w:t>10</w:t>
            </w:r>
            <w:r w:rsidRPr="007511CF">
              <w:rPr>
                <w:rFonts w:ascii="Arial" w:hAnsi="Arial" w:cs="Arial"/>
                <w:sz w:val="20"/>
                <w:szCs w:val="20"/>
                <w:vertAlign w:val="superscript"/>
              </w:rPr>
              <w:t>8</w:t>
            </w:r>
          </w:p>
        </w:tc>
        <w:tc>
          <w:tcPr>
            <w:tcW w:w="2835" w:type="dxa"/>
            <w:vAlign w:val="center"/>
          </w:tcPr>
          <w:p w14:paraId="72FF086A" w14:textId="77777777" w:rsidR="005070FD" w:rsidRPr="007511CF" w:rsidRDefault="005070FD" w:rsidP="007511CF">
            <w:pPr>
              <w:spacing w:line="360" w:lineRule="auto"/>
              <w:ind w:left="22"/>
              <w:jc w:val="center"/>
              <w:rPr>
                <w:rFonts w:ascii="Arial" w:hAnsi="Arial" w:cs="Arial"/>
                <w:sz w:val="20"/>
                <w:szCs w:val="20"/>
                <w:vertAlign w:val="superscript"/>
              </w:rPr>
            </w:pPr>
            <w:r w:rsidRPr="007511CF">
              <w:rPr>
                <w:rFonts w:ascii="Arial" w:hAnsi="Arial" w:cs="Arial"/>
                <w:sz w:val="20"/>
                <w:szCs w:val="20"/>
              </w:rPr>
              <w:t>5</w:t>
            </w:r>
            <w:r w:rsidRPr="007511CF">
              <w:rPr>
                <w:rFonts w:ascii="Arial" w:hAnsi="Arial" w:cs="Arial"/>
                <w:sz w:val="20"/>
                <w:szCs w:val="20"/>
              </w:rPr>
              <w:sym w:font="Symbol" w:char="F0B4"/>
            </w:r>
            <w:r w:rsidRPr="007511CF">
              <w:rPr>
                <w:rFonts w:ascii="Arial" w:hAnsi="Arial" w:cs="Arial"/>
                <w:sz w:val="20"/>
                <w:szCs w:val="20"/>
              </w:rPr>
              <w:t>10</w:t>
            </w:r>
            <w:r w:rsidRPr="007511CF">
              <w:rPr>
                <w:rFonts w:ascii="Arial" w:hAnsi="Arial" w:cs="Arial"/>
                <w:sz w:val="20"/>
                <w:szCs w:val="20"/>
                <w:vertAlign w:val="superscript"/>
              </w:rPr>
              <w:t>6</w:t>
            </w:r>
            <w:r w:rsidR="002D314D" w:rsidRPr="007511CF">
              <w:rPr>
                <w:rFonts w:ascii="Arial" w:hAnsi="Arial" w:cs="Arial"/>
                <w:sz w:val="20"/>
                <w:szCs w:val="20"/>
                <w:vertAlign w:val="superscript"/>
              </w:rPr>
              <w:t>*</w:t>
            </w:r>
          </w:p>
          <w:p w14:paraId="3CF2B894" w14:textId="77777777" w:rsidR="005070FD" w:rsidRPr="007511CF" w:rsidRDefault="005070FD" w:rsidP="007511CF">
            <w:pPr>
              <w:spacing w:line="360" w:lineRule="auto"/>
              <w:ind w:left="22"/>
              <w:jc w:val="center"/>
              <w:rPr>
                <w:rFonts w:ascii="Arial" w:hAnsi="Arial" w:cs="Arial"/>
                <w:sz w:val="20"/>
                <w:szCs w:val="20"/>
              </w:rPr>
            </w:pPr>
            <w:r w:rsidRPr="007511CF">
              <w:rPr>
                <w:rFonts w:ascii="Arial" w:hAnsi="Arial" w:cs="Arial"/>
                <w:sz w:val="20"/>
                <w:szCs w:val="20"/>
              </w:rPr>
              <w:t>(5%)</w:t>
            </w:r>
          </w:p>
        </w:tc>
      </w:tr>
    </w:tbl>
    <w:p w14:paraId="71616E1B" w14:textId="41C9F9B2" w:rsidR="004D7E54" w:rsidRPr="007511CF" w:rsidRDefault="004D7E54" w:rsidP="007511CF">
      <w:pPr>
        <w:spacing w:line="360" w:lineRule="auto"/>
        <w:ind w:firstLine="993"/>
        <w:rPr>
          <w:rFonts w:ascii="Arial" w:hAnsi="Arial" w:cs="Arial"/>
          <w:b/>
          <w:bCs/>
          <w:sz w:val="20"/>
          <w:szCs w:val="20"/>
          <w:lang w:val="en-US"/>
        </w:rPr>
      </w:pPr>
      <w:r w:rsidRPr="007511CF">
        <w:rPr>
          <w:rFonts w:ascii="Arial" w:hAnsi="Arial" w:cs="Arial"/>
          <w:b/>
          <w:bCs/>
          <w:sz w:val="20"/>
          <w:szCs w:val="20"/>
          <w:lang w:val="ru-RU"/>
        </w:rPr>
        <w:t xml:space="preserve">* </w:t>
      </w:r>
      <w:r w:rsidRPr="007511CF">
        <w:rPr>
          <w:rFonts w:ascii="Arial" w:hAnsi="Arial" w:cs="Arial"/>
          <w:bCs/>
          <w:sz w:val="20"/>
          <w:szCs w:val="20"/>
          <w:lang w:val="en-US"/>
        </w:rPr>
        <w:t>relative</w:t>
      </w:r>
      <w:r w:rsidRPr="007511CF">
        <w:rPr>
          <w:rFonts w:ascii="Arial" w:hAnsi="Arial" w:cs="Arial"/>
          <w:b/>
          <w:bCs/>
          <w:sz w:val="20"/>
          <w:szCs w:val="20"/>
          <w:lang w:val="ru-RU"/>
        </w:rPr>
        <w:t xml:space="preserve"> </w:t>
      </w:r>
      <w:r w:rsidRPr="007511CF">
        <w:rPr>
          <w:rFonts w:ascii="Arial" w:hAnsi="Arial" w:cs="Arial"/>
          <w:bCs/>
          <w:sz w:val="20"/>
          <w:szCs w:val="20"/>
          <w:lang w:val="en-US"/>
        </w:rPr>
        <w:t>uncertainty</w:t>
      </w:r>
      <w:r w:rsidRPr="007511CF">
        <w:rPr>
          <w:rFonts w:ascii="Arial" w:hAnsi="Arial" w:cs="Arial"/>
          <w:bCs/>
          <w:sz w:val="20"/>
          <w:szCs w:val="20"/>
          <w:lang w:val="ru-RU"/>
        </w:rPr>
        <w:t xml:space="preserve"> </w:t>
      </w:r>
      <w:r w:rsidRPr="007511CF">
        <w:rPr>
          <w:rFonts w:ascii="Arial" w:hAnsi="Arial" w:cs="Arial"/>
          <w:bCs/>
          <w:sz w:val="20"/>
          <w:szCs w:val="20"/>
          <w:lang w:val="en-US"/>
        </w:rPr>
        <w:t>is</w:t>
      </w:r>
      <w:r w:rsidRPr="007511CF">
        <w:rPr>
          <w:rFonts w:ascii="Arial" w:hAnsi="Arial" w:cs="Arial"/>
          <w:bCs/>
          <w:sz w:val="20"/>
          <w:szCs w:val="20"/>
          <w:lang w:val="ru-RU"/>
        </w:rPr>
        <w:t xml:space="preserve"> </w:t>
      </w:r>
      <w:r w:rsidRPr="007511CF">
        <w:rPr>
          <w:rFonts w:ascii="Arial" w:hAnsi="Arial" w:cs="Arial"/>
          <w:bCs/>
          <w:sz w:val="20"/>
          <w:szCs w:val="20"/>
          <w:lang w:val="en-US"/>
        </w:rPr>
        <w:t>about</w:t>
      </w:r>
      <w:r w:rsidRPr="007511CF">
        <w:rPr>
          <w:rFonts w:ascii="Arial" w:hAnsi="Arial" w:cs="Arial"/>
          <w:bCs/>
          <w:sz w:val="20"/>
          <w:szCs w:val="20"/>
          <w:lang w:val="ru-RU"/>
        </w:rPr>
        <w:t xml:space="preserve"> 10%  </w:t>
      </w:r>
    </w:p>
    <w:p w14:paraId="216DF9FA" w14:textId="77777777" w:rsidR="005070FD" w:rsidRPr="007511CF" w:rsidRDefault="005070FD" w:rsidP="005070FD">
      <w:pPr>
        <w:spacing w:line="360" w:lineRule="auto"/>
        <w:ind w:firstLine="708"/>
        <w:jc w:val="right"/>
        <w:rPr>
          <w:rFonts w:ascii="Arial" w:hAnsi="Arial" w:cs="Arial"/>
          <w:b/>
          <w:bCs/>
          <w:sz w:val="20"/>
          <w:szCs w:val="20"/>
          <w:lang w:val="en-US"/>
        </w:rPr>
      </w:pPr>
    </w:p>
    <w:p w14:paraId="131BC044" w14:textId="77777777" w:rsidR="005070FD" w:rsidRPr="007511CF" w:rsidRDefault="005070FD" w:rsidP="005070FD">
      <w:pPr>
        <w:spacing w:line="360" w:lineRule="auto"/>
        <w:jc w:val="both"/>
        <w:rPr>
          <w:rFonts w:ascii="Arial" w:hAnsi="Arial" w:cs="Arial"/>
          <w:sz w:val="20"/>
          <w:szCs w:val="20"/>
          <w:lang w:val="en-US"/>
        </w:rPr>
      </w:pPr>
      <w:r w:rsidRPr="007511CF">
        <w:rPr>
          <w:rFonts w:ascii="Arial" w:hAnsi="Arial" w:cs="Arial"/>
          <w:b/>
          <w:bCs/>
          <w:sz w:val="20"/>
          <w:szCs w:val="20"/>
          <w:lang w:val="en-US"/>
        </w:rPr>
        <w:t xml:space="preserve">Table </w:t>
      </w:r>
      <w:r w:rsidR="008D7949" w:rsidRPr="007511CF">
        <w:rPr>
          <w:rFonts w:ascii="Arial" w:hAnsi="Arial" w:cs="Arial"/>
          <w:b/>
          <w:bCs/>
          <w:sz w:val="20"/>
          <w:szCs w:val="20"/>
          <w:lang w:val="en-US"/>
        </w:rPr>
        <w:t>S</w:t>
      </w:r>
      <w:r w:rsidRPr="007511CF">
        <w:rPr>
          <w:rFonts w:ascii="Arial" w:hAnsi="Arial" w:cs="Arial"/>
          <w:b/>
          <w:bCs/>
          <w:sz w:val="20"/>
          <w:szCs w:val="20"/>
          <w:lang w:val="en-US"/>
        </w:rPr>
        <w:t xml:space="preserve">3. </w:t>
      </w:r>
      <w:r w:rsidRPr="007511CF">
        <w:rPr>
          <w:rFonts w:ascii="Arial" w:hAnsi="Arial" w:cs="Arial"/>
          <w:sz w:val="20"/>
          <w:szCs w:val="20"/>
          <w:lang w:val="en-US"/>
        </w:rPr>
        <w:t>Body weight, and ALT and AST levels in blood serum of mice after AgNPs treatment.</w:t>
      </w:r>
    </w:p>
    <w:tbl>
      <w:tblPr>
        <w:tblStyle w:val="TableGrid"/>
        <w:tblW w:w="0" w:type="auto"/>
        <w:jc w:val="center"/>
        <w:tblLook w:val="04A0" w:firstRow="1" w:lastRow="0" w:firstColumn="1" w:lastColumn="0" w:noHBand="0" w:noVBand="1"/>
      </w:tblPr>
      <w:tblGrid>
        <w:gridCol w:w="2835"/>
        <w:gridCol w:w="2477"/>
        <w:gridCol w:w="1776"/>
        <w:gridCol w:w="1833"/>
      </w:tblGrid>
      <w:tr w:rsidR="005070FD" w:rsidRPr="007511CF" w14:paraId="59199AC7" w14:textId="77777777" w:rsidTr="007511CF">
        <w:trPr>
          <w:trHeight w:val="340"/>
          <w:jc w:val="center"/>
        </w:trPr>
        <w:tc>
          <w:tcPr>
            <w:tcW w:w="2835" w:type="dxa"/>
            <w:vMerge w:val="restart"/>
            <w:vAlign w:val="center"/>
          </w:tcPr>
          <w:p w14:paraId="2AABBF61" w14:textId="77777777" w:rsidR="005070FD" w:rsidRPr="007511CF" w:rsidRDefault="005070FD" w:rsidP="007511CF">
            <w:pPr>
              <w:spacing w:line="360" w:lineRule="auto"/>
              <w:ind w:left="426"/>
              <w:jc w:val="center"/>
              <w:rPr>
                <w:rFonts w:ascii="Arial" w:hAnsi="Arial" w:cs="Arial"/>
                <w:sz w:val="20"/>
                <w:szCs w:val="20"/>
              </w:rPr>
            </w:pPr>
          </w:p>
          <w:p w14:paraId="19D9BB71" w14:textId="77777777" w:rsidR="005070FD" w:rsidRPr="007511CF" w:rsidRDefault="005070FD" w:rsidP="007511CF">
            <w:pPr>
              <w:spacing w:line="360" w:lineRule="auto"/>
              <w:ind w:left="426"/>
              <w:jc w:val="center"/>
              <w:rPr>
                <w:rFonts w:ascii="Arial" w:hAnsi="Arial" w:cs="Arial"/>
                <w:sz w:val="20"/>
                <w:szCs w:val="20"/>
              </w:rPr>
            </w:pPr>
            <w:r w:rsidRPr="007511CF">
              <w:rPr>
                <w:rFonts w:ascii="Arial" w:hAnsi="Arial" w:cs="Arial"/>
                <w:sz w:val="20"/>
                <w:szCs w:val="20"/>
              </w:rPr>
              <w:t>Group of the mice</w:t>
            </w:r>
          </w:p>
        </w:tc>
        <w:tc>
          <w:tcPr>
            <w:tcW w:w="2477" w:type="dxa"/>
            <w:vMerge w:val="restart"/>
            <w:vAlign w:val="center"/>
          </w:tcPr>
          <w:p w14:paraId="50F8914D" w14:textId="77777777" w:rsidR="005070FD" w:rsidRPr="007511CF" w:rsidRDefault="005070FD" w:rsidP="007511CF">
            <w:pPr>
              <w:spacing w:line="360" w:lineRule="auto"/>
              <w:ind w:left="426"/>
              <w:jc w:val="center"/>
              <w:rPr>
                <w:rFonts w:ascii="Arial" w:hAnsi="Arial" w:cs="Arial"/>
                <w:sz w:val="20"/>
                <w:szCs w:val="20"/>
              </w:rPr>
            </w:pPr>
          </w:p>
          <w:p w14:paraId="6AEB1A1A" w14:textId="464341C8" w:rsidR="005070FD" w:rsidRPr="007511CF" w:rsidRDefault="005070FD" w:rsidP="007511CF">
            <w:pPr>
              <w:spacing w:line="360" w:lineRule="auto"/>
              <w:ind w:left="426"/>
              <w:jc w:val="center"/>
              <w:rPr>
                <w:rFonts w:ascii="Arial" w:hAnsi="Arial" w:cs="Arial"/>
                <w:sz w:val="20"/>
                <w:szCs w:val="20"/>
              </w:rPr>
            </w:pPr>
            <w:r w:rsidRPr="007511CF">
              <w:rPr>
                <w:rFonts w:ascii="Arial" w:hAnsi="Arial" w:cs="Arial"/>
                <w:sz w:val="20"/>
                <w:szCs w:val="20"/>
              </w:rPr>
              <w:t>Body weight</w:t>
            </w:r>
            <w:r w:rsidR="007C6ED6">
              <w:rPr>
                <w:rFonts w:ascii="Arial" w:hAnsi="Arial" w:cs="Arial"/>
                <w:sz w:val="20"/>
                <w:szCs w:val="20"/>
              </w:rPr>
              <w:t>, g</w:t>
            </w:r>
          </w:p>
        </w:tc>
        <w:tc>
          <w:tcPr>
            <w:tcW w:w="3609" w:type="dxa"/>
            <w:gridSpan w:val="2"/>
            <w:vAlign w:val="center"/>
          </w:tcPr>
          <w:p w14:paraId="58553D32" w14:textId="77777777" w:rsidR="005070FD" w:rsidRPr="007511CF" w:rsidRDefault="005070FD" w:rsidP="007511CF">
            <w:pPr>
              <w:spacing w:line="360" w:lineRule="auto"/>
              <w:ind w:left="426"/>
              <w:jc w:val="center"/>
              <w:rPr>
                <w:rFonts w:ascii="Arial" w:hAnsi="Arial" w:cs="Arial"/>
                <w:sz w:val="20"/>
                <w:szCs w:val="20"/>
              </w:rPr>
            </w:pPr>
            <w:r w:rsidRPr="007511CF">
              <w:rPr>
                <w:rFonts w:ascii="Arial" w:hAnsi="Arial" w:cs="Arial"/>
                <w:sz w:val="20"/>
                <w:szCs w:val="20"/>
              </w:rPr>
              <w:t>Enzyme concentration, U/L</w:t>
            </w:r>
          </w:p>
        </w:tc>
      </w:tr>
      <w:tr w:rsidR="005070FD" w:rsidRPr="007511CF" w14:paraId="4DCD06BF" w14:textId="77777777" w:rsidTr="007511CF">
        <w:trPr>
          <w:trHeight w:val="340"/>
          <w:jc w:val="center"/>
        </w:trPr>
        <w:tc>
          <w:tcPr>
            <w:tcW w:w="2835" w:type="dxa"/>
            <w:vMerge/>
            <w:vAlign w:val="center"/>
          </w:tcPr>
          <w:p w14:paraId="4653A88C" w14:textId="77777777" w:rsidR="005070FD" w:rsidRPr="007511CF" w:rsidRDefault="005070FD" w:rsidP="007511CF">
            <w:pPr>
              <w:spacing w:line="360" w:lineRule="auto"/>
              <w:ind w:left="426"/>
              <w:jc w:val="center"/>
              <w:rPr>
                <w:rFonts w:ascii="Arial" w:hAnsi="Arial" w:cs="Arial"/>
                <w:sz w:val="20"/>
                <w:szCs w:val="20"/>
              </w:rPr>
            </w:pPr>
          </w:p>
        </w:tc>
        <w:tc>
          <w:tcPr>
            <w:tcW w:w="2477" w:type="dxa"/>
            <w:vMerge/>
            <w:vAlign w:val="center"/>
          </w:tcPr>
          <w:p w14:paraId="1275DE0D" w14:textId="77777777" w:rsidR="005070FD" w:rsidRPr="007511CF" w:rsidRDefault="005070FD" w:rsidP="007511CF">
            <w:pPr>
              <w:spacing w:line="360" w:lineRule="auto"/>
              <w:ind w:left="426"/>
              <w:jc w:val="center"/>
              <w:rPr>
                <w:rFonts w:ascii="Arial" w:hAnsi="Arial" w:cs="Arial"/>
                <w:sz w:val="20"/>
                <w:szCs w:val="20"/>
              </w:rPr>
            </w:pPr>
          </w:p>
        </w:tc>
        <w:tc>
          <w:tcPr>
            <w:tcW w:w="1776" w:type="dxa"/>
            <w:vAlign w:val="center"/>
          </w:tcPr>
          <w:p w14:paraId="4ED44E5F" w14:textId="77777777" w:rsidR="005070FD" w:rsidRPr="007511CF" w:rsidRDefault="005070FD" w:rsidP="007511CF">
            <w:pPr>
              <w:spacing w:line="360" w:lineRule="auto"/>
              <w:ind w:left="426"/>
              <w:jc w:val="center"/>
              <w:rPr>
                <w:rFonts w:ascii="Arial" w:hAnsi="Arial" w:cs="Arial"/>
                <w:sz w:val="20"/>
                <w:szCs w:val="20"/>
              </w:rPr>
            </w:pPr>
            <w:r w:rsidRPr="007511CF">
              <w:rPr>
                <w:rFonts w:ascii="Arial" w:hAnsi="Arial" w:cs="Arial"/>
                <w:sz w:val="20"/>
                <w:szCs w:val="20"/>
              </w:rPr>
              <w:t>ALT</w:t>
            </w:r>
          </w:p>
        </w:tc>
        <w:tc>
          <w:tcPr>
            <w:tcW w:w="1833" w:type="dxa"/>
            <w:vAlign w:val="center"/>
          </w:tcPr>
          <w:p w14:paraId="41CF6E73" w14:textId="77777777" w:rsidR="005070FD" w:rsidRPr="007511CF" w:rsidRDefault="005070FD" w:rsidP="007511CF">
            <w:pPr>
              <w:spacing w:line="360" w:lineRule="auto"/>
              <w:ind w:left="426"/>
              <w:jc w:val="center"/>
              <w:rPr>
                <w:rFonts w:ascii="Arial" w:hAnsi="Arial" w:cs="Arial"/>
                <w:sz w:val="20"/>
                <w:szCs w:val="20"/>
              </w:rPr>
            </w:pPr>
            <w:r w:rsidRPr="007511CF">
              <w:rPr>
                <w:rFonts w:ascii="Arial" w:hAnsi="Arial" w:cs="Arial"/>
                <w:sz w:val="20"/>
                <w:szCs w:val="20"/>
              </w:rPr>
              <w:t>AST</w:t>
            </w:r>
          </w:p>
        </w:tc>
      </w:tr>
      <w:tr w:rsidR="005070FD" w:rsidRPr="007511CF" w14:paraId="1A24C15D" w14:textId="77777777" w:rsidTr="007511CF">
        <w:trPr>
          <w:trHeight w:val="340"/>
          <w:jc w:val="center"/>
        </w:trPr>
        <w:tc>
          <w:tcPr>
            <w:tcW w:w="2835" w:type="dxa"/>
            <w:vAlign w:val="center"/>
          </w:tcPr>
          <w:p w14:paraId="4D88A67A" w14:textId="77777777" w:rsidR="005070FD" w:rsidRPr="007511CF" w:rsidRDefault="005070FD" w:rsidP="007511CF">
            <w:pPr>
              <w:spacing w:line="360" w:lineRule="auto"/>
              <w:ind w:left="426"/>
              <w:jc w:val="center"/>
              <w:rPr>
                <w:rFonts w:ascii="Arial" w:hAnsi="Arial" w:cs="Arial"/>
                <w:sz w:val="20"/>
                <w:szCs w:val="20"/>
              </w:rPr>
            </w:pPr>
            <w:r w:rsidRPr="007511CF">
              <w:rPr>
                <w:rFonts w:ascii="Arial" w:hAnsi="Arial" w:cs="Arial"/>
                <w:sz w:val="20"/>
                <w:szCs w:val="20"/>
              </w:rPr>
              <w:t>Control</w:t>
            </w:r>
          </w:p>
        </w:tc>
        <w:tc>
          <w:tcPr>
            <w:tcW w:w="2477" w:type="dxa"/>
            <w:vAlign w:val="center"/>
          </w:tcPr>
          <w:p w14:paraId="0E676F0A" w14:textId="77777777" w:rsidR="005070FD" w:rsidRPr="007511CF" w:rsidRDefault="005070FD" w:rsidP="007511CF">
            <w:pPr>
              <w:spacing w:line="360" w:lineRule="auto"/>
              <w:ind w:left="426"/>
              <w:jc w:val="center"/>
              <w:rPr>
                <w:rFonts w:ascii="Arial" w:hAnsi="Arial" w:cs="Arial"/>
                <w:sz w:val="20"/>
                <w:szCs w:val="20"/>
              </w:rPr>
            </w:pPr>
            <w:r w:rsidRPr="007511CF">
              <w:rPr>
                <w:rFonts w:ascii="Arial" w:hAnsi="Arial" w:cs="Arial"/>
                <w:sz w:val="20"/>
                <w:szCs w:val="20"/>
                <w:lang w:val="ru-RU"/>
              </w:rPr>
              <w:t>25.7 ± 0.9</w:t>
            </w:r>
          </w:p>
        </w:tc>
        <w:tc>
          <w:tcPr>
            <w:tcW w:w="1776" w:type="dxa"/>
            <w:vAlign w:val="center"/>
          </w:tcPr>
          <w:p w14:paraId="311B8882" w14:textId="52B7D0DD" w:rsidR="005070FD" w:rsidRPr="007511CF" w:rsidRDefault="005070FD" w:rsidP="007511CF">
            <w:pPr>
              <w:spacing w:line="360" w:lineRule="auto"/>
              <w:ind w:left="426"/>
              <w:jc w:val="center"/>
              <w:rPr>
                <w:rFonts w:ascii="Arial" w:hAnsi="Arial" w:cs="Arial"/>
                <w:sz w:val="20"/>
                <w:szCs w:val="20"/>
                <w:lang w:val="ru-RU"/>
              </w:rPr>
            </w:pPr>
            <w:r w:rsidRPr="007511CF">
              <w:rPr>
                <w:rFonts w:ascii="Arial" w:hAnsi="Arial" w:cs="Arial"/>
                <w:sz w:val="20"/>
                <w:szCs w:val="20"/>
              </w:rPr>
              <w:t>41.2</w:t>
            </w:r>
            <w:r w:rsidR="002D314D" w:rsidRPr="007511CF">
              <w:rPr>
                <w:rFonts w:ascii="Arial" w:hAnsi="Arial" w:cs="Arial"/>
                <w:sz w:val="20"/>
                <w:szCs w:val="20"/>
              </w:rPr>
              <w:t xml:space="preserve"> </w:t>
            </w:r>
            <w:r w:rsidR="002D314D" w:rsidRPr="007511CF">
              <w:rPr>
                <w:rFonts w:ascii="Arial" w:hAnsi="Arial" w:cs="Arial"/>
                <w:sz w:val="20"/>
                <w:szCs w:val="20"/>
                <w:lang w:val="ru-RU"/>
              </w:rPr>
              <w:t>±</w:t>
            </w:r>
            <w:r w:rsidR="002D314D" w:rsidRPr="007511CF">
              <w:rPr>
                <w:rFonts w:ascii="Arial" w:hAnsi="Arial" w:cs="Arial"/>
                <w:sz w:val="20"/>
                <w:szCs w:val="20"/>
                <w:lang w:val="en-US"/>
              </w:rPr>
              <w:t xml:space="preserve"> </w:t>
            </w:r>
            <w:r w:rsidR="00E45ACA" w:rsidRPr="007511CF">
              <w:rPr>
                <w:rFonts w:ascii="Arial" w:hAnsi="Arial" w:cs="Arial"/>
                <w:sz w:val="20"/>
                <w:szCs w:val="20"/>
                <w:lang w:val="ru-RU"/>
              </w:rPr>
              <w:t>18.3</w:t>
            </w:r>
          </w:p>
        </w:tc>
        <w:tc>
          <w:tcPr>
            <w:tcW w:w="1833" w:type="dxa"/>
            <w:vAlign w:val="center"/>
          </w:tcPr>
          <w:p w14:paraId="0850ADB6" w14:textId="776A9CA2" w:rsidR="005070FD" w:rsidRPr="007511CF" w:rsidRDefault="005070FD" w:rsidP="007511CF">
            <w:pPr>
              <w:spacing w:line="360" w:lineRule="auto"/>
              <w:ind w:left="426"/>
              <w:jc w:val="center"/>
              <w:rPr>
                <w:rFonts w:ascii="Arial" w:hAnsi="Arial" w:cs="Arial"/>
                <w:sz w:val="20"/>
                <w:szCs w:val="20"/>
              </w:rPr>
            </w:pPr>
            <w:r w:rsidRPr="007511CF">
              <w:rPr>
                <w:rFonts w:ascii="Arial" w:hAnsi="Arial" w:cs="Arial"/>
                <w:sz w:val="20"/>
                <w:szCs w:val="20"/>
              </w:rPr>
              <w:t>38.9</w:t>
            </w:r>
            <w:r w:rsidR="002D314D" w:rsidRPr="007511CF">
              <w:rPr>
                <w:rFonts w:ascii="Arial" w:hAnsi="Arial" w:cs="Arial"/>
                <w:sz w:val="20"/>
                <w:szCs w:val="20"/>
              </w:rPr>
              <w:t xml:space="preserve"> </w:t>
            </w:r>
            <w:r w:rsidR="002D314D" w:rsidRPr="007511CF">
              <w:rPr>
                <w:rFonts w:ascii="Arial" w:hAnsi="Arial" w:cs="Arial"/>
                <w:sz w:val="20"/>
                <w:szCs w:val="20"/>
                <w:lang w:val="ru-RU"/>
              </w:rPr>
              <w:t>±</w:t>
            </w:r>
            <w:r w:rsidR="00E45ACA" w:rsidRPr="007511CF">
              <w:rPr>
                <w:rFonts w:ascii="Arial" w:hAnsi="Arial" w:cs="Arial"/>
                <w:sz w:val="20"/>
                <w:szCs w:val="20"/>
                <w:lang w:val="ru-RU"/>
              </w:rPr>
              <w:t xml:space="preserve"> 9.8</w:t>
            </w:r>
          </w:p>
        </w:tc>
      </w:tr>
      <w:tr w:rsidR="005070FD" w:rsidRPr="007511CF" w14:paraId="4B8A6F3E" w14:textId="77777777" w:rsidTr="007511CF">
        <w:trPr>
          <w:trHeight w:val="340"/>
          <w:jc w:val="center"/>
        </w:trPr>
        <w:tc>
          <w:tcPr>
            <w:tcW w:w="2835" w:type="dxa"/>
            <w:vAlign w:val="center"/>
          </w:tcPr>
          <w:p w14:paraId="0F1AC0A4" w14:textId="77777777" w:rsidR="005070FD" w:rsidRPr="007511CF" w:rsidRDefault="005070FD" w:rsidP="007511CF">
            <w:pPr>
              <w:spacing w:line="360" w:lineRule="auto"/>
              <w:ind w:left="426"/>
              <w:jc w:val="center"/>
              <w:rPr>
                <w:rFonts w:ascii="Arial" w:hAnsi="Arial" w:cs="Arial"/>
                <w:sz w:val="20"/>
                <w:szCs w:val="20"/>
              </w:rPr>
            </w:pPr>
            <w:r w:rsidRPr="007511CF">
              <w:rPr>
                <w:rFonts w:ascii="Arial" w:hAnsi="Arial" w:cs="Arial"/>
                <w:sz w:val="20"/>
                <w:szCs w:val="20"/>
              </w:rPr>
              <w:t>Treated with AgNP10</w:t>
            </w:r>
          </w:p>
        </w:tc>
        <w:tc>
          <w:tcPr>
            <w:tcW w:w="2477" w:type="dxa"/>
            <w:vAlign w:val="center"/>
          </w:tcPr>
          <w:p w14:paraId="105CFB5E" w14:textId="77777777" w:rsidR="005070FD" w:rsidRPr="007511CF" w:rsidRDefault="005070FD" w:rsidP="007511CF">
            <w:pPr>
              <w:spacing w:line="360" w:lineRule="auto"/>
              <w:ind w:left="426"/>
              <w:jc w:val="center"/>
              <w:rPr>
                <w:rFonts w:ascii="Arial" w:hAnsi="Arial" w:cs="Arial"/>
                <w:sz w:val="20"/>
                <w:szCs w:val="20"/>
              </w:rPr>
            </w:pPr>
            <w:r w:rsidRPr="007511CF">
              <w:rPr>
                <w:rFonts w:ascii="Arial" w:hAnsi="Arial" w:cs="Arial"/>
                <w:sz w:val="20"/>
                <w:szCs w:val="20"/>
                <w:lang w:val="ru-RU"/>
              </w:rPr>
              <w:t>26.3 ±0.7</w:t>
            </w:r>
          </w:p>
        </w:tc>
        <w:tc>
          <w:tcPr>
            <w:tcW w:w="1776" w:type="dxa"/>
            <w:vAlign w:val="center"/>
          </w:tcPr>
          <w:p w14:paraId="5A2409EE" w14:textId="05A3C5E6" w:rsidR="005070FD" w:rsidRPr="007511CF" w:rsidRDefault="005070FD" w:rsidP="007511CF">
            <w:pPr>
              <w:spacing w:line="360" w:lineRule="auto"/>
              <w:ind w:left="426"/>
              <w:jc w:val="center"/>
              <w:rPr>
                <w:rFonts w:ascii="Arial" w:hAnsi="Arial" w:cs="Arial"/>
                <w:sz w:val="20"/>
                <w:szCs w:val="20"/>
              </w:rPr>
            </w:pPr>
            <w:r w:rsidRPr="007511CF">
              <w:rPr>
                <w:rFonts w:ascii="Arial" w:hAnsi="Arial" w:cs="Arial"/>
                <w:sz w:val="20"/>
                <w:szCs w:val="20"/>
              </w:rPr>
              <w:t>43.2</w:t>
            </w:r>
            <w:r w:rsidR="002D314D" w:rsidRPr="007511CF">
              <w:rPr>
                <w:rFonts w:ascii="Arial" w:hAnsi="Arial" w:cs="Arial"/>
                <w:sz w:val="20"/>
                <w:szCs w:val="20"/>
              </w:rPr>
              <w:t xml:space="preserve"> </w:t>
            </w:r>
            <w:r w:rsidR="002D314D" w:rsidRPr="007511CF">
              <w:rPr>
                <w:rFonts w:ascii="Arial" w:hAnsi="Arial" w:cs="Arial"/>
                <w:sz w:val="20"/>
                <w:szCs w:val="20"/>
                <w:lang w:val="ru-RU"/>
              </w:rPr>
              <w:t>±</w:t>
            </w:r>
            <w:r w:rsidR="00E45ACA" w:rsidRPr="007511CF">
              <w:rPr>
                <w:rFonts w:ascii="Arial" w:hAnsi="Arial" w:cs="Arial"/>
                <w:sz w:val="20"/>
                <w:szCs w:val="20"/>
                <w:lang w:val="ru-RU"/>
              </w:rPr>
              <w:t xml:space="preserve"> 21.2</w:t>
            </w:r>
          </w:p>
        </w:tc>
        <w:tc>
          <w:tcPr>
            <w:tcW w:w="1833" w:type="dxa"/>
            <w:vAlign w:val="center"/>
          </w:tcPr>
          <w:p w14:paraId="339DE5EC" w14:textId="2FC05D93" w:rsidR="005070FD" w:rsidRPr="007511CF" w:rsidRDefault="005070FD" w:rsidP="007511CF">
            <w:pPr>
              <w:spacing w:line="360" w:lineRule="auto"/>
              <w:ind w:left="426"/>
              <w:jc w:val="center"/>
              <w:rPr>
                <w:rFonts w:ascii="Arial" w:hAnsi="Arial" w:cs="Arial"/>
                <w:sz w:val="20"/>
                <w:szCs w:val="20"/>
              </w:rPr>
            </w:pPr>
            <w:r w:rsidRPr="007511CF">
              <w:rPr>
                <w:rFonts w:ascii="Arial" w:hAnsi="Arial" w:cs="Arial"/>
                <w:sz w:val="20"/>
                <w:szCs w:val="20"/>
              </w:rPr>
              <w:t>46.3</w:t>
            </w:r>
            <w:r w:rsidR="002D314D" w:rsidRPr="007511CF">
              <w:rPr>
                <w:rFonts w:ascii="Arial" w:hAnsi="Arial" w:cs="Arial"/>
                <w:sz w:val="20"/>
                <w:szCs w:val="20"/>
              </w:rPr>
              <w:t xml:space="preserve"> </w:t>
            </w:r>
            <w:r w:rsidR="002D314D" w:rsidRPr="007511CF">
              <w:rPr>
                <w:rFonts w:ascii="Arial" w:hAnsi="Arial" w:cs="Arial"/>
                <w:sz w:val="20"/>
                <w:szCs w:val="20"/>
                <w:lang w:val="ru-RU"/>
              </w:rPr>
              <w:t>±</w:t>
            </w:r>
            <w:r w:rsidR="00E45ACA" w:rsidRPr="007511CF">
              <w:rPr>
                <w:rFonts w:ascii="Arial" w:hAnsi="Arial" w:cs="Arial"/>
                <w:sz w:val="20"/>
                <w:szCs w:val="20"/>
                <w:lang w:val="ru-RU"/>
              </w:rPr>
              <w:t xml:space="preserve"> 13.9</w:t>
            </w:r>
          </w:p>
        </w:tc>
      </w:tr>
      <w:tr w:rsidR="005070FD" w:rsidRPr="007511CF" w14:paraId="03C1FBC6" w14:textId="77777777" w:rsidTr="007511CF">
        <w:trPr>
          <w:trHeight w:val="340"/>
          <w:jc w:val="center"/>
        </w:trPr>
        <w:tc>
          <w:tcPr>
            <w:tcW w:w="2835" w:type="dxa"/>
            <w:vAlign w:val="center"/>
          </w:tcPr>
          <w:p w14:paraId="18DA7591" w14:textId="77777777" w:rsidR="005070FD" w:rsidRPr="007511CF" w:rsidRDefault="005070FD" w:rsidP="007511CF">
            <w:pPr>
              <w:spacing w:line="360" w:lineRule="auto"/>
              <w:ind w:left="426"/>
              <w:jc w:val="center"/>
              <w:rPr>
                <w:rFonts w:ascii="Arial" w:hAnsi="Arial" w:cs="Arial"/>
                <w:sz w:val="20"/>
                <w:szCs w:val="20"/>
              </w:rPr>
            </w:pPr>
            <w:r w:rsidRPr="007511CF">
              <w:rPr>
                <w:rFonts w:ascii="Arial" w:hAnsi="Arial" w:cs="Arial"/>
                <w:sz w:val="20"/>
                <w:szCs w:val="20"/>
              </w:rPr>
              <w:t>Treated with AgNP20</w:t>
            </w:r>
          </w:p>
        </w:tc>
        <w:tc>
          <w:tcPr>
            <w:tcW w:w="2477" w:type="dxa"/>
            <w:vAlign w:val="center"/>
          </w:tcPr>
          <w:p w14:paraId="0FDCFF90" w14:textId="77777777" w:rsidR="005070FD" w:rsidRPr="007511CF" w:rsidRDefault="005070FD" w:rsidP="007511CF">
            <w:pPr>
              <w:spacing w:line="360" w:lineRule="auto"/>
              <w:ind w:left="426"/>
              <w:jc w:val="center"/>
              <w:rPr>
                <w:rFonts w:ascii="Arial" w:hAnsi="Arial" w:cs="Arial"/>
                <w:sz w:val="20"/>
                <w:szCs w:val="20"/>
              </w:rPr>
            </w:pPr>
            <w:r w:rsidRPr="007511CF">
              <w:rPr>
                <w:rFonts w:ascii="Arial" w:hAnsi="Arial" w:cs="Arial"/>
                <w:sz w:val="20"/>
                <w:szCs w:val="20"/>
                <w:lang w:val="ru-RU"/>
              </w:rPr>
              <w:t>24.9 ± 1.1</w:t>
            </w:r>
          </w:p>
        </w:tc>
        <w:tc>
          <w:tcPr>
            <w:tcW w:w="1776" w:type="dxa"/>
            <w:vAlign w:val="center"/>
          </w:tcPr>
          <w:p w14:paraId="2C450085" w14:textId="76EBCC36" w:rsidR="005070FD" w:rsidRPr="007511CF" w:rsidRDefault="005070FD" w:rsidP="007511CF">
            <w:pPr>
              <w:spacing w:line="360" w:lineRule="auto"/>
              <w:ind w:left="426"/>
              <w:jc w:val="center"/>
              <w:rPr>
                <w:rFonts w:ascii="Arial" w:hAnsi="Arial" w:cs="Arial"/>
                <w:sz w:val="20"/>
                <w:szCs w:val="20"/>
              </w:rPr>
            </w:pPr>
            <w:r w:rsidRPr="007511CF">
              <w:rPr>
                <w:rFonts w:ascii="Arial" w:hAnsi="Arial" w:cs="Arial"/>
                <w:sz w:val="20"/>
                <w:szCs w:val="20"/>
              </w:rPr>
              <w:t>26.4</w:t>
            </w:r>
            <w:r w:rsidR="002D314D" w:rsidRPr="007511CF">
              <w:rPr>
                <w:rFonts w:ascii="Arial" w:hAnsi="Arial" w:cs="Arial"/>
                <w:sz w:val="20"/>
                <w:szCs w:val="20"/>
              </w:rPr>
              <w:t xml:space="preserve"> </w:t>
            </w:r>
            <w:r w:rsidR="002D314D" w:rsidRPr="007511CF">
              <w:rPr>
                <w:rFonts w:ascii="Arial" w:hAnsi="Arial" w:cs="Arial"/>
                <w:sz w:val="20"/>
                <w:szCs w:val="20"/>
                <w:lang w:val="ru-RU"/>
              </w:rPr>
              <w:t>±</w:t>
            </w:r>
            <w:r w:rsidR="00E45ACA" w:rsidRPr="007511CF">
              <w:rPr>
                <w:rFonts w:ascii="Arial" w:hAnsi="Arial" w:cs="Arial"/>
                <w:sz w:val="20"/>
                <w:szCs w:val="20"/>
                <w:lang w:val="ru-RU"/>
              </w:rPr>
              <w:t xml:space="preserve"> 7.4</w:t>
            </w:r>
          </w:p>
        </w:tc>
        <w:tc>
          <w:tcPr>
            <w:tcW w:w="1833" w:type="dxa"/>
            <w:vAlign w:val="center"/>
          </w:tcPr>
          <w:p w14:paraId="6E31B38C" w14:textId="11C249A6" w:rsidR="005070FD" w:rsidRPr="007511CF" w:rsidRDefault="005070FD" w:rsidP="007511CF">
            <w:pPr>
              <w:spacing w:line="360" w:lineRule="auto"/>
              <w:ind w:left="426"/>
              <w:jc w:val="center"/>
              <w:rPr>
                <w:rFonts w:ascii="Arial" w:hAnsi="Arial" w:cs="Arial"/>
                <w:sz w:val="20"/>
                <w:szCs w:val="20"/>
              </w:rPr>
            </w:pPr>
            <w:r w:rsidRPr="007511CF">
              <w:rPr>
                <w:rFonts w:ascii="Arial" w:hAnsi="Arial" w:cs="Arial"/>
                <w:sz w:val="20"/>
                <w:szCs w:val="20"/>
              </w:rPr>
              <w:t>48.7</w:t>
            </w:r>
            <w:r w:rsidR="002D314D" w:rsidRPr="007511CF">
              <w:rPr>
                <w:rFonts w:ascii="Arial" w:hAnsi="Arial" w:cs="Arial"/>
                <w:sz w:val="20"/>
                <w:szCs w:val="20"/>
              </w:rPr>
              <w:t xml:space="preserve"> </w:t>
            </w:r>
            <w:r w:rsidR="002D314D" w:rsidRPr="007511CF">
              <w:rPr>
                <w:rFonts w:ascii="Arial" w:hAnsi="Arial" w:cs="Arial"/>
                <w:sz w:val="20"/>
                <w:szCs w:val="20"/>
                <w:lang w:val="ru-RU"/>
              </w:rPr>
              <w:t>±</w:t>
            </w:r>
            <w:r w:rsidR="00E45ACA" w:rsidRPr="007511CF">
              <w:rPr>
                <w:rFonts w:ascii="Arial" w:hAnsi="Arial" w:cs="Arial"/>
                <w:sz w:val="20"/>
                <w:szCs w:val="20"/>
                <w:lang w:val="ru-RU"/>
              </w:rPr>
              <w:t xml:space="preserve"> 16.7</w:t>
            </w:r>
          </w:p>
        </w:tc>
      </w:tr>
      <w:tr w:rsidR="005070FD" w:rsidRPr="00605E97" w14:paraId="0D6E810C" w14:textId="77777777" w:rsidTr="007511CF">
        <w:trPr>
          <w:trHeight w:val="340"/>
          <w:jc w:val="center"/>
        </w:trPr>
        <w:tc>
          <w:tcPr>
            <w:tcW w:w="2835" w:type="dxa"/>
            <w:vAlign w:val="center"/>
          </w:tcPr>
          <w:p w14:paraId="43E47C6C" w14:textId="77777777" w:rsidR="005070FD" w:rsidRPr="007511CF" w:rsidRDefault="005070FD" w:rsidP="007511CF">
            <w:pPr>
              <w:spacing w:line="360" w:lineRule="auto"/>
              <w:ind w:left="426"/>
              <w:jc w:val="center"/>
              <w:rPr>
                <w:rFonts w:ascii="Arial" w:hAnsi="Arial" w:cs="Arial"/>
                <w:sz w:val="20"/>
                <w:szCs w:val="20"/>
              </w:rPr>
            </w:pPr>
            <w:r w:rsidRPr="007511CF">
              <w:rPr>
                <w:rFonts w:ascii="Arial" w:hAnsi="Arial" w:cs="Arial"/>
                <w:sz w:val="20"/>
                <w:szCs w:val="20"/>
              </w:rPr>
              <w:t>Treated with AgNP75</w:t>
            </w:r>
          </w:p>
        </w:tc>
        <w:tc>
          <w:tcPr>
            <w:tcW w:w="2477" w:type="dxa"/>
            <w:vAlign w:val="center"/>
          </w:tcPr>
          <w:p w14:paraId="2F861C7E" w14:textId="77777777" w:rsidR="005070FD" w:rsidRPr="007511CF" w:rsidRDefault="005070FD" w:rsidP="007511CF">
            <w:pPr>
              <w:spacing w:line="360" w:lineRule="auto"/>
              <w:ind w:left="426"/>
              <w:jc w:val="center"/>
              <w:rPr>
                <w:rFonts w:ascii="Arial" w:hAnsi="Arial" w:cs="Arial"/>
                <w:sz w:val="20"/>
                <w:szCs w:val="20"/>
              </w:rPr>
            </w:pPr>
            <w:r w:rsidRPr="007511CF">
              <w:rPr>
                <w:rFonts w:ascii="Arial" w:hAnsi="Arial" w:cs="Arial"/>
                <w:sz w:val="20"/>
                <w:szCs w:val="20"/>
                <w:lang w:val="ru-RU"/>
              </w:rPr>
              <w:t>25.7 ± 1.3</w:t>
            </w:r>
          </w:p>
        </w:tc>
        <w:tc>
          <w:tcPr>
            <w:tcW w:w="1776" w:type="dxa"/>
            <w:vAlign w:val="center"/>
          </w:tcPr>
          <w:p w14:paraId="46FFDEC5" w14:textId="05FFFCB0" w:rsidR="005070FD" w:rsidRPr="007511CF" w:rsidRDefault="005070FD" w:rsidP="007511CF">
            <w:pPr>
              <w:spacing w:line="360" w:lineRule="auto"/>
              <w:ind w:left="426"/>
              <w:jc w:val="center"/>
              <w:rPr>
                <w:rFonts w:ascii="Arial" w:hAnsi="Arial" w:cs="Arial"/>
                <w:sz w:val="20"/>
                <w:szCs w:val="20"/>
              </w:rPr>
            </w:pPr>
            <w:r w:rsidRPr="007511CF">
              <w:rPr>
                <w:rFonts w:ascii="Arial" w:hAnsi="Arial" w:cs="Arial"/>
                <w:sz w:val="20"/>
                <w:szCs w:val="20"/>
              </w:rPr>
              <w:t>30.3</w:t>
            </w:r>
            <w:r w:rsidR="002D314D" w:rsidRPr="007511CF">
              <w:rPr>
                <w:rFonts w:ascii="Arial" w:hAnsi="Arial" w:cs="Arial"/>
                <w:sz w:val="20"/>
                <w:szCs w:val="20"/>
              </w:rPr>
              <w:t xml:space="preserve"> </w:t>
            </w:r>
            <w:r w:rsidR="002D314D" w:rsidRPr="007511CF">
              <w:rPr>
                <w:rFonts w:ascii="Arial" w:hAnsi="Arial" w:cs="Arial"/>
                <w:sz w:val="20"/>
                <w:szCs w:val="20"/>
                <w:lang w:val="ru-RU"/>
              </w:rPr>
              <w:t>±</w:t>
            </w:r>
            <w:r w:rsidR="00E45ACA" w:rsidRPr="007511CF">
              <w:rPr>
                <w:rFonts w:ascii="Arial" w:hAnsi="Arial" w:cs="Arial"/>
                <w:sz w:val="20"/>
                <w:szCs w:val="20"/>
                <w:lang w:val="ru-RU"/>
              </w:rPr>
              <w:t xml:space="preserve"> 15.1</w:t>
            </w:r>
          </w:p>
        </w:tc>
        <w:tc>
          <w:tcPr>
            <w:tcW w:w="1833" w:type="dxa"/>
            <w:vAlign w:val="center"/>
          </w:tcPr>
          <w:p w14:paraId="611212F7" w14:textId="68D4778A" w:rsidR="005070FD" w:rsidRPr="007511CF" w:rsidRDefault="005070FD" w:rsidP="007511CF">
            <w:pPr>
              <w:spacing w:line="360" w:lineRule="auto"/>
              <w:ind w:left="426"/>
              <w:jc w:val="center"/>
              <w:rPr>
                <w:rFonts w:ascii="Arial" w:hAnsi="Arial" w:cs="Arial"/>
                <w:sz w:val="20"/>
                <w:szCs w:val="20"/>
              </w:rPr>
            </w:pPr>
            <w:r w:rsidRPr="007511CF">
              <w:rPr>
                <w:rFonts w:ascii="Arial" w:hAnsi="Arial" w:cs="Arial"/>
                <w:sz w:val="20"/>
                <w:szCs w:val="20"/>
              </w:rPr>
              <w:t>36.5</w:t>
            </w:r>
            <w:r w:rsidR="002D314D" w:rsidRPr="007511CF">
              <w:rPr>
                <w:rFonts w:ascii="Arial" w:hAnsi="Arial" w:cs="Arial"/>
                <w:sz w:val="20"/>
                <w:szCs w:val="20"/>
              </w:rPr>
              <w:t xml:space="preserve"> </w:t>
            </w:r>
            <w:r w:rsidR="002D314D" w:rsidRPr="007511CF">
              <w:rPr>
                <w:rFonts w:ascii="Arial" w:hAnsi="Arial" w:cs="Arial"/>
                <w:sz w:val="20"/>
                <w:szCs w:val="20"/>
                <w:lang w:val="ru-RU"/>
              </w:rPr>
              <w:t>±</w:t>
            </w:r>
            <w:r w:rsidR="00E45ACA" w:rsidRPr="007511CF">
              <w:rPr>
                <w:rFonts w:ascii="Arial" w:hAnsi="Arial" w:cs="Arial"/>
                <w:sz w:val="20"/>
                <w:szCs w:val="20"/>
                <w:lang w:val="ru-RU"/>
              </w:rPr>
              <w:t xml:space="preserve"> 17.9</w:t>
            </w:r>
          </w:p>
        </w:tc>
      </w:tr>
    </w:tbl>
    <w:p w14:paraId="635971BD" w14:textId="77777777" w:rsidR="005070FD" w:rsidRPr="00605E97" w:rsidRDefault="005070FD" w:rsidP="005070FD">
      <w:pPr>
        <w:rPr>
          <w:rFonts w:ascii="Arial" w:hAnsi="Arial" w:cs="Arial"/>
          <w:sz w:val="20"/>
          <w:szCs w:val="20"/>
        </w:rPr>
      </w:pPr>
    </w:p>
    <w:p w14:paraId="796D4B54" w14:textId="77777777" w:rsidR="00EF715D" w:rsidRPr="00605E97" w:rsidRDefault="00EF715D">
      <w:pPr>
        <w:rPr>
          <w:rFonts w:ascii="Arial" w:hAnsi="Arial" w:cs="Arial"/>
          <w:sz w:val="20"/>
          <w:szCs w:val="20"/>
        </w:rPr>
      </w:pPr>
    </w:p>
    <w:p w14:paraId="70EFD664" w14:textId="77777777" w:rsidR="00605E97" w:rsidRPr="00605E97" w:rsidRDefault="00605E97">
      <w:pPr>
        <w:rPr>
          <w:rFonts w:ascii="Arial" w:hAnsi="Arial" w:cs="Arial"/>
          <w:sz w:val="20"/>
          <w:szCs w:val="20"/>
        </w:rPr>
      </w:pPr>
    </w:p>
    <w:p w14:paraId="3C00A45A" w14:textId="77777777" w:rsidR="008762D6" w:rsidRDefault="008762D6" w:rsidP="00605E97">
      <w:pPr>
        <w:jc w:val="both"/>
        <w:rPr>
          <w:rFonts w:ascii="Arial" w:hAnsi="Arial" w:cs="Arial"/>
          <w:b/>
          <w:sz w:val="20"/>
          <w:szCs w:val="20"/>
          <w:lang w:val="en-US"/>
        </w:rPr>
      </w:pPr>
    </w:p>
    <w:p w14:paraId="7FADEB6E" w14:textId="77777777" w:rsidR="008762D6" w:rsidRDefault="008762D6" w:rsidP="00605E97">
      <w:pPr>
        <w:jc w:val="both"/>
        <w:rPr>
          <w:rFonts w:ascii="Arial" w:hAnsi="Arial" w:cs="Arial"/>
          <w:b/>
          <w:sz w:val="20"/>
          <w:szCs w:val="20"/>
          <w:lang w:val="en-US"/>
        </w:rPr>
      </w:pPr>
    </w:p>
    <w:p w14:paraId="4E2DD9E4" w14:textId="77777777" w:rsidR="008762D6" w:rsidRDefault="008762D6" w:rsidP="00605E97">
      <w:pPr>
        <w:jc w:val="both"/>
        <w:rPr>
          <w:rFonts w:ascii="Arial" w:hAnsi="Arial" w:cs="Arial"/>
          <w:b/>
          <w:sz w:val="20"/>
          <w:szCs w:val="20"/>
          <w:lang w:val="en-US"/>
        </w:rPr>
      </w:pPr>
    </w:p>
    <w:p w14:paraId="671C751E" w14:textId="77777777" w:rsidR="008762D6" w:rsidRDefault="008762D6" w:rsidP="00605E97">
      <w:pPr>
        <w:jc w:val="both"/>
        <w:rPr>
          <w:rFonts w:ascii="Arial" w:hAnsi="Arial" w:cs="Arial"/>
          <w:b/>
          <w:sz w:val="20"/>
          <w:szCs w:val="20"/>
          <w:lang w:val="en-US"/>
        </w:rPr>
      </w:pPr>
    </w:p>
    <w:p w14:paraId="49C5F037" w14:textId="77777777" w:rsidR="008762D6" w:rsidRDefault="008762D6" w:rsidP="00605E97">
      <w:pPr>
        <w:jc w:val="both"/>
        <w:rPr>
          <w:rFonts w:ascii="Arial" w:hAnsi="Arial" w:cs="Arial"/>
          <w:b/>
          <w:sz w:val="20"/>
          <w:szCs w:val="20"/>
          <w:lang w:val="en-US"/>
        </w:rPr>
      </w:pPr>
      <w:r w:rsidRPr="008762D6">
        <w:rPr>
          <w:rFonts w:ascii="Arial" w:hAnsi="Arial" w:cs="Arial"/>
          <w:b/>
          <w:noProof/>
          <w:sz w:val="20"/>
          <w:szCs w:val="20"/>
          <w:lang w:val="en-US" w:eastAsia="en-US"/>
        </w:rPr>
        <w:drawing>
          <wp:inline distT="0" distB="0" distL="0" distR="0" wp14:anchorId="08127FB3" wp14:editId="48B9BCE9">
            <wp:extent cx="6152515" cy="3010562"/>
            <wp:effectExtent l="0" t="0" r="635" b="0"/>
            <wp:docPr id="1" name="Рисунок 1" descr="C:\Users\Ekaterina Ilicheva\Google Drive\!Статьи\NP diff size total\07 2020\отправка\Nanotech_sending\287658 Figure 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katerina Ilicheva\Google Drive\!Статьи\NP diff size total\07 2020\отправка\Nanotech_sending\287658 Figure S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52515" cy="3010562"/>
                    </a:xfrm>
                    <a:prstGeom prst="rect">
                      <a:avLst/>
                    </a:prstGeom>
                    <a:noFill/>
                    <a:ln>
                      <a:noFill/>
                    </a:ln>
                  </pic:spPr>
                </pic:pic>
              </a:graphicData>
            </a:graphic>
          </wp:inline>
        </w:drawing>
      </w:r>
    </w:p>
    <w:p w14:paraId="499D5289" w14:textId="77777777" w:rsidR="008762D6" w:rsidRDefault="008762D6" w:rsidP="00605E97">
      <w:pPr>
        <w:jc w:val="both"/>
        <w:rPr>
          <w:rFonts w:ascii="Arial" w:hAnsi="Arial" w:cs="Arial"/>
          <w:b/>
          <w:sz w:val="20"/>
          <w:szCs w:val="20"/>
          <w:lang w:val="en-US"/>
        </w:rPr>
      </w:pPr>
    </w:p>
    <w:p w14:paraId="33742278" w14:textId="4BB35FEF" w:rsidR="00605E97" w:rsidRPr="00605E97" w:rsidRDefault="00605E97" w:rsidP="00605E97">
      <w:pPr>
        <w:jc w:val="both"/>
        <w:rPr>
          <w:rFonts w:ascii="Arial" w:hAnsi="Arial" w:cs="Arial"/>
          <w:sz w:val="20"/>
          <w:szCs w:val="20"/>
          <w:lang w:val="en-US"/>
        </w:rPr>
      </w:pPr>
      <w:r w:rsidRPr="00605E97">
        <w:rPr>
          <w:rFonts w:ascii="Arial" w:hAnsi="Arial" w:cs="Arial"/>
          <w:b/>
          <w:sz w:val="20"/>
          <w:szCs w:val="20"/>
          <w:lang w:val="en-US"/>
        </w:rPr>
        <w:t xml:space="preserve">Figure S1. </w:t>
      </w:r>
      <w:r w:rsidRPr="00605E97">
        <w:rPr>
          <w:rFonts w:ascii="Arial" w:hAnsi="Arial" w:cs="Arial"/>
          <w:sz w:val="20"/>
          <w:szCs w:val="20"/>
          <w:lang w:val="en-US"/>
        </w:rPr>
        <w:t xml:space="preserve">Survival of A549 cells during the incubation with various concentrations of AgNPs for 48 </w:t>
      </w:r>
      <w:r w:rsidRPr="00605E97">
        <w:rPr>
          <w:rFonts w:ascii="Arial" w:hAnsi="Arial" w:cs="Arial"/>
          <w:bCs/>
          <w:sz w:val="20"/>
          <w:szCs w:val="20"/>
          <w:lang w:val="en-US"/>
        </w:rPr>
        <w:t>(A)</w:t>
      </w:r>
      <w:r w:rsidRPr="00605E97">
        <w:rPr>
          <w:rFonts w:ascii="Arial" w:hAnsi="Arial" w:cs="Arial"/>
          <w:sz w:val="20"/>
          <w:szCs w:val="20"/>
          <w:lang w:val="en-US"/>
        </w:rPr>
        <w:t xml:space="preserve"> and 72 </w:t>
      </w:r>
      <w:r w:rsidRPr="00605E97">
        <w:rPr>
          <w:rFonts w:ascii="Arial" w:hAnsi="Arial" w:cs="Arial"/>
          <w:bCs/>
          <w:sz w:val="20"/>
          <w:szCs w:val="20"/>
          <w:lang w:val="en-US"/>
        </w:rPr>
        <w:t>(B)</w:t>
      </w:r>
      <w:r w:rsidRPr="00605E97">
        <w:rPr>
          <w:rFonts w:ascii="Arial" w:hAnsi="Arial" w:cs="Arial"/>
          <w:sz w:val="20"/>
          <w:szCs w:val="20"/>
          <w:lang w:val="en-US"/>
        </w:rPr>
        <w:t xml:space="preserve"> hours. </w:t>
      </w:r>
      <w:proofErr w:type="spellStart"/>
      <w:r w:rsidR="007511CF" w:rsidRPr="007511CF">
        <w:rPr>
          <w:rFonts w:ascii="Arial" w:hAnsi="Arial" w:cs="Arial"/>
          <w:sz w:val="20"/>
          <w:szCs w:val="20"/>
          <w:lang w:val="en-US"/>
        </w:rPr>
        <w:t>AgNPs</w:t>
      </w:r>
      <w:proofErr w:type="spellEnd"/>
      <w:r w:rsidR="007511CF" w:rsidRPr="007511CF">
        <w:rPr>
          <w:rFonts w:ascii="Arial" w:hAnsi="Arial" w:cs="Arial"/>
          <w:sz w:val="20"/>
          <w:szCs w:val="20"/>
          <w:lang w:val="en-US"/>
        </w:rPr>
        <w:t xml:space="preserve"> of all the sizes showed little or no cytotoxicity during the first 48 hours at silver concentrations below 60 </w:t>
      </w:r>
      <w:proofErr w:type="spellStart"/>
      <w:r w:rsidR="007511CF" w:rsidRPr="007511CF">
        <w:rPr>
          <w:rFonts w:ascii="Arial" w:hAnsi="Arial" w:cs="Arial"/>
          <w:sz w:val="20"/>
          <w:szCs w:val="20"/>
          <w:lang w:val="en-US"/>
        </w:rPr>
        <w:t>μM</w:t>
      </w:r>
      <w:proofErr w:type="spellEnd"/>
      <w:r w:rsidR="007511CF" w:rsidRPr="007511CF">
        <w:rPr>
          <w:rFonts w:ascii="Arial" w:hAnsi="Arial" w:cs="Arial"/>
          <w:sz w:val="20"/>
          <w:szCs w:val="20"/>
          <w:lang w:val="en-US"/>
        </w:rPr>
        <w:t xml:space="preserve">. At higher concentrations (120 </w:t>
      </w:r>
      <w:proofErr w:type="spellStart"/>
      <w:r w:rsidR="007511CF" w:rsidRPr="007511CF">
        <w:rPr>
          <w:rFonts w:ascii="Arial" w:hAnsi="Arial" w:cs="Arial"/>
          <w:sz w:val="20"/>
          <w:szCs w:val="20"/>
          <w:lang w:val="en-US"/>
        </w:rPr>
        <w:t>μM</w:t>
      </w:r>
      <w:proofErr w:type="spellEnd"/>
      <w:r w:rsidR="007511CF" w:rsidRPr="007511CF">
        <w:rPr>
          <w:rFonts w:ascii="Arial" w:hAnsi="Arial" w:cs="Arial"/>
          <w:sz w:val="20"/>
          <w:szCs w:val="20"/>
          <w:lang w:val="en-US"/>
        </w:rPr>
        <w:t xml:space="preserve">) AgNP10 demonstrated more pronounced cytotoxic properties, while AgNP20 were generally the least cytotoxic. When the time of exposure was extended to 72 hours, cytotoxic effect of AgNP10 and AgNP75 was notably enhanced. This was observed already at a silver concentration of 30 </w:t>
      </w:r>
      <w:proofErr w:type="spellStart"/>
      <w:r w:rsidR="007511CF" w:rsidRPr="007511CF">
        <w:rPr>
          <w:rFonts w:ascii="Arial" w:hAnsi="Arial" w:cs="Arial"/>
          <w:sz w:val="20"/>
          <w:szCs w:val="20"/>
          <w:lang w:val="en-US"/>
        </w:rPr>
        <w:t>μM</w:t>
      </w:r>
      <w:proofErr w:type="spellEnd"/>
      <w:r w:rsidR="007511CF" w:rsidRPr="007511CF">
        <w:rPr>
          <w:rFonts w:ascii="Arial" w:hAnsi="Arial" w:cs="Arial"/>
          <w:sz w:val="20"/>
          <w:szCs w:val="20"/>
          <w:lang w:val="en-US"/>
        </w:rPr>
        <w:t xml:space="preserve"> and grew with an increase of </w:t>
      </w:r>
      <w:proofErr w:type="spellStart"/>
      <w:r w:rsidR="007511CF" w:rsidRPr="007511CF">
        <w:rPr>
          <w:rFonts w:ascii="Arial" w:hAnsi="Arial" w:cs="Arial"/>
          <w:sz w:val="20"/>
          <w:szCs w:val="20"/>
          <w:lang w:val="en-US"/>
        </w:rPr>
        <w:t>AgNP</w:t>
      </w:r>
      <w:proofErr w:type="spellEnd"/>
      <w:r w:rsidR="007511CF" w:rsidRPr="007511CF">
        <w:rPr>
          <w:rFonts w:ascii="Arial" w:hAnsi="Arial" w:cs="Arial"/>
          <w:sz w:val="20"/>
          <w:szCs w:val="20"/>
          <w:lang w:val="en-US"/>
        </w:rPr>
        <w:t xml:space="preserve">’ concentration. Again, AgNP20 displayed the weakest cytotoxicity. More than half of the cells exposed to 120 </w:t>
      </w:r>
      <w:proofErr w:type="spellStart"/>
      <w:r w:rsidR="007511CF" w:rsidRPr="007511CF">
        <w:rPr>
          <w:rFonts w:ascii="Arial" w:hAnsi="Arial" w:cs="Arial"/>
          <w:sz w:val="20"/>
          <w:szCs w:val="20"/>
          <w:lang w:val="en-US"/>
        </w:rPr>
        <w:t>μM</w:t>
      </w:r>
      <w:proofErr w:type="spellEnd"/>
      <w:r w:rsidR="007511CF" w:rsidRPr="007511CF">
        <w:rPr>
          <w:rFonts w:ascii="Arial" w:hAnsi="Arial" w:cs="Arial"/>
          <w:sz w:val="20"/>
          <w:szCs w:val="20"/>
          <w:lang w:val="en-US"/>
        </w:rPr>
        <w:t xml:space="preserve"> of AgNP20 for 72 hours were still viable. The data showed that the toxicity of the tested </w:t>
      </w:r>
      <w:proofErr w:type="spellStart"/>
      <w:r w:rsidR="007511CF" w:rsidRPr="007511CF">
        <w:rPr>
          <w:rFonts w:ascii="Arial" w:hAnsi="Arial" w:cs="Arial"/>
          <w:sz w:val="20"/>
          <w:szCs w:val="20"/>
          <w:lang w:val="en-US"/>
        </w:rPr>
        <w:t>AgNPs</w:t>
      </w:r>
      <w:proofErr w:type="spellEnd"/>
      <w:r w:rsidR="007511CF" w:rsidRPr="007511CF">
        <w:rPr>
          <w:rFonts w:ascii="Arial" w:hAnsi="Arial" w:cs="Arial"/>
          <w:sz w:val="20"/>
          <w:szCs w:val="20"/>
          <w:lang w:val="en-US"/>
        </w:rPr>
        <w:t xml:space="preserve"> to the cultured lung epithelial cells was dose and time-dependent for the nanoparticles of the same size. However, no correlation between </w:t>
      </w:r>
      <w:proofErr w:type="spellStart"/>
      <w:r w:rsidR="007511CF" w:rsidRPr="007511CF">
        <w:rPr>
          <w:rFonts w:ascii="Arial" w:hAnsi="Arial" w:cs="Arial"/>
          <w:sz w:val="20"/>
          <w:szCs w:val="20"/>
          <w:lang w:val="en-US"/>
        </w:rPr>
        <w:t>AgNP’s</w:t>
      </w:r>
      <w:proofErr w:type="spellEnd"/>
      <w:r w:rsidR="007511CF" w:rsidRPr="007511CF">
        <w:rPr>
          <w:rFonts w:ascii="Arial" w:hAnsi="Arial" w:cs="Arial"/>
          <w:sz w:val="20"/>
          <w:szCs w:val="20"/>
          <w:lang w:val="en-US"/>
        </w:rPr>
        <w:t xml:space="preserve"> size and their toxicity was observed. Perhaps, the value of these cell culture experiments is limited because </w:t>
      </w:r>
      <w:r w:rsidR="007511CF" w:rsidRPr="00416881">
        <w:rPr>
          <w:rFonts w:ascii="Arial" w:hAnsi="Arial" w:cs="Arial"/>
          <w:i/>
          <w:sz w:val="20"/>
          <w:szCs w:val="20"/>
          <w:lang w:val="en-US"/>
        </w:rPr>
        <w:t>in vivo</w:t>
      </w:r>
      <w:r w:rsidR="007511CF" w:rsidRPr="007511CF">
        <w:rPr>
          <w:rFonts w:ascii="Arial" w:hAnsi="Arial" w:cs="Arial"/>
          <w:sz w:val="20"/>
          <w:szCs w:val="20"/>
          <w:lang w:val="en-US"/>
        </w:rPr>
        <w:t xml:space="preserve"> interaction between cells and </w:t>
      </w:r>
      <w:proofErr w:type="spellStart"/>
      <w:r w:rsidR="007511CF" w:rsidRPr="007511CF">
        <w:rPr>
          <w:rFonts w:ascii="Arial" w:hAnsi="Arial" w:cs="Arial"/>
          <w:sz w:val="20"/>
          <w:szCs w:val="20"/>
          <w:lang w:val="en-US"/>
        </w:rPr>
        <w:t>AgNPs</w:t>
      </w:r>
      <w:proofErr w:type="spellEnd"/>
      <w:r w:rsidR="007511CF" w:rsidRPr="007511CF">
        <w:rPr>
          <w:rFonts w:ascii="Arial" w:hAnsi="Arial" w:cs="Arial"/>
          <w:sz w:val="20"/>
          <w:szCs w:val="20"/>
          <w:lang w:val="en-US"/>
        </w:rPr>
        <w:t xml:space="preserve"> occurs in a microenvironment, which is not readily reproducible </w:t>
      </w:r>
      <w:r w:rsidR="007511CF" w:rsidRPr="00416881">
        <w:rPr>
          <w:rFonts w:ascii="Arial" w:hAnsi="Arial" w:cs="Arial"/>
          <w:i/>
          <w:sz w:val="20"/>
          <w:szCs w:val="20"/>
          <w:lang w:val="en-US"/>
        </w:rPr>
        <w:t>in vitro</w:t>
      </w:r>
      <w:r w:rsidR="007511CF" w:rsidRPr="007511CF">
        <w:rPr>
          <w:rFonts w:ascii="Arial" w:hAnsi="Arial" w:cs="Arial"/>
          <w:sz w:val="20"/>
          <w:szCs w:val="20"/>
          <w:lang w:val="en-US"/>
        </w:rPr>
        <w:t xml:space="preserve"> by artificial cell culture media.</w:t>
      </w:r>
    </w:p>
    <w:p w14:paraId="095B2120" w14:textId="77777777" w:rsidR="00605E97" w:rsidRPr="00605E97" w:rsidRDefault="00605E97">
      <w:pPr>
        <w:rPr>
          <w:rFonts w:ascii="Arial" w:hAnsi="Arial" w:cs="Arial"/>
          <w:sz w:val="20"/>
          <w:szCs w:val="20"/>
          <w:lang w:val="en-US"/>
        </w:rPr>
      </w:pPr>
    </w:p>
    <w:sectPr w:rsidR="00605E97" w:rsidRPr="00605E97">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activeWritingStyle w:appName="MSWord" w:lang="ru-RU" w:vendorID="64" w:dllVersion="6" w:nlCheck="1" w:checkStyle="0"/>
  <w:activeWritingStyle w:appName="MSWord" w:lang="de-DE"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ru-RU"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B89"/>
    <w:rsid w:val="0023191C"/>
    <w:rsid w:val="002D314D"/>
    <w:rsid w:val="00416881"/>
    <w:rsid w:val="004D7E54"/>
    <w:rsid w:val="005070FD"/>
    <w:rsid w:val="005D1B89"/>
    <w:rsid w:val="00605E97"/>
    <w:rsid w:val="007511CF"/>
    <w:rsid w:val="007C6ED6"/>
    <w:rsid w:val="008762D6"/>
    <w:rsid w:val="008D7949"/>
    <w:rsid w:val="00E45ACA"/>
    <w:rsid w:val="00EF7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B01D8"/>
  <w15:chartTrackingRefBased/>
  <w15:docId w15:val="{24076A8E-09C1-416B-A3D0-E7E981211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0FD"/>
    <w:pPr>
      <w:spacing w:after="0" w:line="240" w:lineRule="auto"/>
    </w:pPr>
    <w:rPr>
      <w:rFonts w:ascii="Times New Roman" w:eastAsia="MS Mincho" w:hAnsi="Times New Roman" w:cs="Times New Roman"/>
      <w:sz w:val="24"/>
      <w:szCs w:val="24"/>
      <w:lang w:val="de-DE"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1">
    <w:name w:val="Head 1"/>
    <w:basedOn w:val="Normal"/>
    <w:autoRedefine/>
    <w:rsid w:val="005070FD"/>
    <w:pPr>
      <w:spacing w:line="480" w:lineRule="auto"/>
    </w:pPr>
    <w:rPr>
      <w:b/>
      <w:lang w:val="en-US"/>
    </w:rPr>
  </w:style>
  <w:style w:type="table" w:styleId="TableGrid">
    <w:name w:val="Table Grid"/>
    <w:basedOn w:val="TableNormal"/>
    <w:uiPriority w:val="59"/>
    <w:rsid w:val="00507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45A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5ACA"/>
    <w:rPr>
      <w:rFonts w:ascii="Segoe UI" w:eastAsia="MS Mincho" w:hAnsi="Segoe UI" w:cs="Segoe UI"/>
      <w:sz w:val="18"/>
      <w:szCs w:val="18"/>
      <w:lang w:val="de-D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332</Words>
  <Characters>1898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Ekaterina Ilicheva</dc:creator>
  <cp:keywords/>
  <dc:description/>
  <cp:lastModifiedBy>Zakeri, Fatin</cp:lastModifiedBy>
  <cp:revision>2</cp:revision>
  <dcterms:created xsi:type="dcterms:W3CDTF">2020-12-23T20:40:00Z</dcterms:created>
  <dcterms:modified xsi:type="dcterms:W3CDTF">2020-12-23T20:40:00Z</dcterms:modified>
</cp:coreProperties>
</file>