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E49A1" w14:textId="77777777" w:rsidR="00D15519" w:rsidRPr="00871C27" w:rsidRDefault="00D15519" w:rsidP="00D15519">
      <w:pPr>
        <w:rPr>
          <w:b/>
          <w:lang w:val="en-US"/>
        </w:rPr>
      </w:pPr>
      <w:r w:rsidRPr="0058200D">
        <w:rPr>
          <w:b/>
          <w:lang w:val="en-US"/>
        </w:rPr>
        <w:t xml:space="preserve">Appendix. 1: 32 item </w:t>
      </w:r>
      <w:proofErr w:type="gramStart"/>
      <w:r w:rsidRPr="0058200D">
        <w:rPr>
          <w:b/>
          <w:lang w:val="en-US"/>
        </w:rPr>
        <w:t>checklist</w:t>
      </w:r>
      <w:proofErr w:type="gramEnd"/>
      <w:r w:rsidRPr="0058200D">
        <w:rPr>
          <w:b/>
          <w:lang w:val="en-US"/>
        </w:rPr>
        <w:t xml:space="preserve"> for consolidated criteria for reporting qualitative study (COREQ)</w:t>
      </w:r>
    </w:p>
    <w:p w14:paraId="71BB83E5" w14:textId="06BEFB65" w:rsidR="002A1750" w:rsidRDefault="00D15519">
      <w:r w:rsidRPr="0059473C">
        <w:rPr>
          <w:b/>
          <w:noProof/>
        </w:rPr>
        <w:drawing>
          <wp:inline distT="0" distB="0" distL="0" distR="0" wp14:anchorId="41BFE34C" wp14:editId="797FC53B">
            <wp:extent cx="5756910" cy="6586603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58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0A7C" w14:textId="534F6CCD" w:rsidR="006B641F" w:rsidRDefault="006B641F" w:rsidP="006B641F">
      <w:pPr>
        <w:autoSpaceDE w:val="0"/>
        <w:autoSpaceDN w:val="0"/>
        <w:adjustRightInd w:val="0"/>
        <w:rPr>
          <w:rFonts w:ascii="Times-Roman" w:hAnsi="Times-Roman" w:cs="Times-Roman"/>
          <w:sz w:val="32"/>
          <w:szCs w:val="32"/>
          <w:vertAlign w:val="superscript"/>
          <w:lang w:val="en-NZ" w:eastAsia="en-US"/>
        </w:rPr>
      </w:pPr>
      <w:r w:rsidRPr="006B641F">
        <w:rPr>
          <w:rFonts w:asciiTheme="minorHAnsi" w:hAnsiTheme="minorHAnsi" w:cstheme="minorHAnsi"/>
          <w:sz w:val="22"/>
          <w:szCs w:val="22"/>
        </w:rPr>
        <w:t xml:space="preserve">Note: </w:t>
      </w:r>
      <w:proofErr w:type="spellStart"/>
      <w:r>
        <w:rPr>
          <w:rFonts w:asciiTheme="minorHAnsi" w:hAnsiTheme="minorHAnsi" w:cstheme="minorHAnsi"/>
          <w:sz w:val="22"/>
          <w:szCs w:val="22"/>
        </w:rPr>
        <w:t>Reproduced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from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6B641F">
        <w:rPr>
          <w:rFonts w:asciiTheme="minorHAnsi" w:hAnsiTheme="minorHAnsi" w:cstheme="minorHAnsi"/>
          <w:sz w:val="22"/>
          <w:szCs w:val="22"/>
        </w:rPr>
        <w:t>Tong A, 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Sainsbury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> P, Craig J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. 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Consolidated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criteria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 xml:space="preserve"> for 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reporting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 xml:space="preserve"> qualitative 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research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 xml:space="preserve"> (COREQ</w:t>
      </w:r>
      <w:proofErr w:type="gramStart"/>
      <w:r w:rsidRPr="006B641F">
        <w:rPr>
          <w:rFonts w:asciiTheme="minorHAnsi" w:hAnsiTheme="minorHAnsi" w:cstheme="minorHAnsi"/>
          <w:sz w:val="22"/>
          <w:szCs w:val="22"/>
        </w:rPr>
        <w:t>):</w:t>
      </w:r>
      <w:proofErr w:type="gramEnd"/>
      <w:r w:rsidRPr="006B641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> 32-item checklist for interviews and focus groups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. </w:t>
      </w:r>
      <w:r w:rsidRPr="006B641F">
        <w:rPr>
          <w:rFonts w:asciiTheme="minorHAnsi" w:hAnsiTheme="minorHAnsi" w:cstheme="minorHAnsi"/>
          <w:sz w:val="22"/>
          <w:szCs w:val="22"/>
        </w:rPr>
        <w:t>Int J 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Qual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 xml:space="preserve"> Health Care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. </w:t>
      </w:r>
      <w:proofErr w:type="gramStart"/>
      <w:r w:rsidRPr="006B641F">
        <w:rPr>
          <w:rFonts w:asciiTheme="minorHAnsi" w:hAnsiTheme="minorHAnsi" w:cstheme="minorHAnsi"/>
          <w:sz w:val="22"/>
          <w:szCs w:val="22"/>
        </w:rPr>
        <w:t>2007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;</w:t>
      </w:r>
      <w:proofErr w:type="gramEnd"/>
      <w:r w:rsidRPr="006B641F">
        <w:rPr>
          <w:rFonts w:asciiTheme="minorHAnsi" w:hAnsiTheme="minorHAnsi" w:cstheme="minorHAnsi"/>
          <w:sz w:val="22"/>
          <w:szCs w:val="22"/>
        </w:rPr>
        <w:t>19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(</w:t>
      </w:r>
      <w:r w:rsidRPr="006B641F">
        <w:rPr>
          <w:rFonts w:asciiTheme="minorHAnsi" w:hAnsiTheme="minorHAnsi" w:cstheme="minorHAnsi"/>
          <w:sz w:val="22"/>
          <w:szCs w:val="22"/>
        </w:rPr>
        <w:t>6):349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–</w:t>
      </w:r>
      <w:r w:rsidRPr="006B641F">
        <w:rPr>
          <w:rFonts w:asciiTheme="minorHAnsi" w:hAnsiTheme="minorHAnsi" w:cstheme="minorHAnsi"/>
          <w:sz w:val="22"/>
          <w:szCs w:val="22"/>
        </w:rPr>
        <w:t>357</w:t>
      </w:r>
      <w:r w:rsidRPr="006B641F">
        <w:rPr>
          <w:rFonts w:asciiTheme="minorHAnsi" w:hAnsiTheme="minorHAnsi" w:cstheme="minorHAnsi"/>
          <w:sz w:val="22"/>
          <w:szCs w:val="22"/>
          <w:lang w:val="en-NZ" w:eastAsia="en-US"/>
        </w:rPr>
        <w:t>, by permission of Oxford University Press</w:t>
      </w:r>
      <w:r>
        <w:rPr>
          <w:rFonts w:ascii="Times-Roman" w:hAnsi="Times-Roman" w:cs="Times-Roman"/>
          <w:sz w:val="32"/>
          <w:szCs w:val="32"/>
          <w:lang w:val="en-NZ" w:eastAsia="en-US"/>
        </w:rPr>
        <w:t>.</w:t>
      </w:r>
      <w:r w:rsidRPr="006B641F">
        <w:rPr>
          <w:rFonts w:ascii="Times-Roman" w:hAnsi="Times-Roman" w:cs="Times-Roman"/>
          <w:sz w:val="32"/>
          <w:szCs w:val="32"/>
          <w:vertAlign w:val="superscript"/>
          <w:lang w:val="en-NZ" w:eastAsia="en-US"/>
        </w:rPr>
        <w:t>1</w:t>
      </w:r>
    </w:p>
    <w:p w14:paraId="6D1A0631" w14:textId="1A6C730D" w:rsidR="006B641F" w:rsidRDefault="006B641F" w:rsidP="006B641F">
      <w:pPr>
        <w:autoSpaceDE w:val="0"/>
        <w:autoSpaceDN w:val="0"/>
        <w:adjustRightInd w:val="0"/>
        <w:rPr>
          <w:rFonts w:ascii="Times-Roman" w:hAnsi="Times-Roman" w:cs="Times-Roman"/>
          <w:sz w:val="32"/>
          <w:szCs w:val="32"/>
          <w:vertAlign w:val="superscript"/>
          <w:lang w:val="en-NZ" w:eastAsia="en-US"/>
        </w:rPr>
      </w:pPr>
    </w:p>
    <w:p w14:paraId="4D8666E7" w14:textId="0C44B637" w:rsidR="006B641F" w:rsidRDefault="006B641F" w:rsidP="006B641F">
      <w:pPr>
        <w:autoSpaceDE w:val="0"/>
        <w:autoSpaceDN w:val="0"/>
        <w:adjustRightInd w:val="0"/>
        <w:rPr>
          <w:rFonts w:ascii="Times-Roman" w:hAnsi="Times-Roman" w:cs="Times-Roman"/>
          <w:sz w:val="32"/>
          <w:szCs w:val="32"/>
          <w:vertAlign w:val="superscript"/>
          <w:lang w:val="en-NZ" w:eastAsia="en-US"/>
        </w:rPr>
      </w:pPr>
      <w:r>
        <w:rPr>
          <w:rFonts w:ascii="Times-Roman" w:hAnsi="Times-Roman" w:cs="Times-Roman"/>
          <w:sz w:val="32"/>
          <w:szCs w:val="32"/>
          <w:vertAlign w:val="superscript"/>
          <w:lang w:val="en-NZ" w:eastAsia="en-US"/>
        </w:rPr>
        <w:t>References</w:t>
      </w:r>
    </w:p>
    <w:p w14:paraId="0DF28613" w14:textId="1EA6FC60" w:rsidR="006B641F" w:rsidRPr="006B641F" w:rsidRDefault="006B641F" w:rsidP="006B641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6B641F">
        <w:rPr>
          <w:rFonts w:asciiTheme="minorHAnsi" w:hAnsiTheme="minorHAnsi" w:cstheme="minorHAnsi"/>
          <w:sz w:val="22"/>
          <w:szCs w:val="22"/>
        </w:rPr>
        <w:t>Tong A, 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Sainsbury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> P, Craig J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. 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Consolidated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criteria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 xml:space="preserve"> for 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reporting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 xml:space="preserve"> qualitative 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research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 xml:space="preserve"> (COREQ</w:t>
      </w:r>
      <w:proofErr w:type="gramStart"/>
      <w:r w:rsidRPr="006B641F">
        <w:rPr>
          <w:rFonts w:asciiTheme="minorHAnsi" w:hAnsiTheme="minorHAnsi" w:cstheme="minorHAnsi"/>
          <w:sz w:val="22"/>
          <w:szCs w:val="22"/>
        </w:rPr>
        <w:t>):</w:t>
      </w:r>
      <w:proofErr w:type="gramEnd"/>
      <w:r w:rsidRPr="006B641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> 32-item checklist for interviews and focus groups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. </w:t>
      </w:r>
      <w:r w:rsidRPr="006B641F">
        <w:rPr>
          <w:rFonts w:asciiTheme="minorHAnsi" w:hAnsiTheme="minorHAnsi" w:cstheme="minorHAnsi"/>
          <w:sz w:val="22"/>
          <w:szCs w:val="22"/>
        </w:rPr>
        <w:t>Int J 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Qual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 xml:space="preserve"> Health Care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. </w:t>
      </w:r>
      <w:proofErr w:type="gramStart"/>
      <w:r w:rsidRPr="006B641F">
        <w:rPr>
          <w:rFonts w:asciiTheme="minorHAnsi" w:hAnsiTheme="minorHAnsi" w:cstheme="minorHAnsi"/>
          <w:sz w:val="22"/>
          <w:szCs w:val="22"/>
        </w:rPr>
        <w:t>2007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;</w:t>
      </w:r>
      <w:proofErr w:type="gramEnd"/>
      <w:r w:rsidRPr="006B641F">
        <w:rPr>
          <w:rFonts w:asciiTheme="minorHAnsi" w:hAnsiTheme="minorHAnsi" w:cstheme="minorHAnsi"/>
          <w:sz w:val="22"/>
          <w:szCs w:val="22"/>
        </w:rPr>
        <w:t>19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(</w:t>
      </w:r>
      <w:r w:rsidRPr="006B641F">
        <w:rPr>
          <w:rFonts w:asciiTheme="minorHAnsi" w:hAnsiTheme="minorHAnsi" w:cstheme="minorHAnsi"/>
          <w:sz w:val="22"/>
          <w:szCs w:val="22"/>
        </w:rPr>
        <w:t>6):349</w:t>
      </w:r>
      <w:r w:rsidRPr="006B641F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–</w:t>
      </w:r>
      <w:r w:rsidRPr="006B641F">
        <w:rPr>
          <w:rFonts w:asciiTheme="minorHAnsi" w:hAnsiTheme="minorHAnsi" w:cstheme="minorHAnsi"/>
          <w:sz w:val="22"/>
          <w:szCs w:val="22"/>
        </w:rPr>
        <w:t>357</w:t>
      </w:r>
      <w:r w:rsidRPr="006B641F">
        <w:rPr>
          <w:rFonts w:asciiTheme="minorHAnsi" w:hAnsiTheme="minorHAnsi" w:cstheme="minorHAnsi"/>
          <w:sz w:val="22"/>
          <w:szCs w:val="22"/>
        </w:rPr>
        <w:t xml:space="preserve">. </w:t>
      </w:r>
      <w:r w:rsidRPr="006B641F">
        <w:rPr>
          <w:rFonts w:asciiTheme="minorHAnsi" w:hAnsiTheme="minorHAnsi" w:cstheme="minorHAnsi"/>
          <w:sz w:val="22"/>
          <w:szCs w:val="22"/>
        </w:rPr>
        <w:t> </w:t>
      </w:r>
      <w:proofErr w:type="gramStart"/>
      <w:r w:rsidRPr="006B641F">
        <w:rPr>
          <w:rFonts w:asciiTheme="minorHAnsi" w:hAnsiTheme="minorHAnsi" w:cstheme="minorHAnsi"/>
          <w:sz w:val="22"/>
          <w:szCs w:val="22"/>
        </w:rPr>
        <w:t>doi:</w:t>
      </w:r>
      <w:proofErr w:type="gramEnd"/>
      <w:r w:rsidRPr="006B641F">
        <w:rPr>
          <w:rFonts w:asciiTheme="minorHAnsi" w:hAnsiTheme="minorHAnsi" w:cstheme="minorHAnsi"/>
          <w:sz w:val="22"/>
          <w:szCs w:val="22"/>
        </w:rPr>
        <w:t>10.1093/</w:t>
      </w:r>
      <w:proofErr w:type="spellStart"/>
      <w:r w:rsidRPr="006B641F">
        <w:rPr>
          <w:rFonts w:asciiTheme="minorHAnsi" w:hAnsiTheme="minorHAnsi" w:cstheme="minorHAnsi"/>
          <w:sz w:val="22"/>
          <w:szCs w:val="22"/>
        </w:rPr>
        <w:t>intqhc</w:t>
      </w:r>
      <w:proofErr w:type="spellEnd"/>
      <w:r w:rsidRPr="006B641F">
        <w:rPr>
          <w:rFonts w:asciiTheme="minorHAnsi" w:hAnsiTheme="minorHAnsi" w:cstheme="minorHAnsi"/>
          <w:sz w:val="22"/>
          <w:szCs w:val="22"/>
        </w:rPr>
        <w:t>/mzm042</w:t>
      </w:r>
    </w:p>
    <w:sectPr w:rsidR="006B641F" w:rsidRPr="006B641F" w:rsidSect="00772BE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C343F7"/>
    <w:multiLevelType w:val="hybridMultilevel"/>
    <w:tmpl w:val="03623748"/>
    <w:lvl w:ilvl="0" w:tplc="9250874C">
      <w:start w:val="1"/>
      <w:numFmt w:val="decimal"/>
      <w:lvlText w:val="%1."/>
      <w:lvlJc w:val="left"/>
      <w:pPr>
        <w:ind w:left="720" w:hanging="360"/>
      </w:pPr>
      <w:rPr>
        <w:rFonts w:ascii="Times-Roman" w:hAnsi="Times-Roman" w:cs="Times-Roman" w:hint="default"/>
        <w:sz w:val="32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519"/>
    <w:rsid w:val="00144695"/>
    <w:rsid w:val="006B641F"/>
    <w:rsid w:val="00772BE9"/>
    <w:rsid w:val="00D1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A2C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5519"/>
    <w:rPr>
      <w:rFonts w:ascii="Times New Roman" w:hAnsi="Times New Roman" w:cs="Times New Roman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</dc:creator>
  <cp:keywords/>
  <dc:description/>
  <cp:lastModifiedBy>Zakeri, Fatin</cp:lastModifiedBy>
  <cp:revision>2</cp:revision>
  <dcterms:created xsi:type="dcterms:W3CDTF">2021-02-17T00:58:00Z</dcterms:created>
  <dcterms:modified xsi:type="dcterms:W3CDTF">2021-02-17T00:58:00Z</dcterms:modified>
</cp:coreProperties>
</file>