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02501" w14:textId="7E489EBD" w:rsidR="0083061D" w:rsidRDefault="00464A4A" w:rsidP="000712DD">
      <w:pPr>
        <w:spacing w:line="480" w:lineRule="auto"/>
        <w:rPr>
          <w:rFonts w:ascii="Arial" w:hAnsi="Arial" w:cs="Arial"/>
          <w:b/>
          <w:bCs/>
        </w:rPr>
      </w:pPr>
      <w:bookmarkStart w:id="0" w:name="OLE_LINK24"/>
      <w:r>
        <w:rPr>
          <w:rFonts w:ascii="Arial" w:hAnsi="Arial" w:cs="Arial" w:hint="eastAsia"/>
          <w:b/>
          <w:bCs/>
        </w:rPr>
        <w:t>s-</w:t>
      </w:r>
      <w:r w:rsidRPr="00B64CCF">
        <w:rPr>
          <w:rFonts w:ascii="Arial" w:hAnsi="Arial" w:cs="Arial"/>
          <w:b/>
          <w:bCs/>
        </w:rPr>
        <w:t>Fig. 1.</w:t>
      </w:r>
      <w:r w:rsidRPr="00B64CCF">
        <w:rPr>
          <w:b/>
          <w:bCs/>
        </w:rPr>
        <w:t xml:space="preserve"> </w:t>
      </w:r>
      <w:bookmarkEnd w:id="0"/>
      <w:r w:rsidRPr="00464A4A">
        <w:rPr>
          <w:rFonts w:ascii="Arial" w:hAnsi="Arial" w:cs="Arial"/>
          <w:b/>
          <w:bCs/>
        </w:rPr>
        <w:t>Establishment of type 2 diabetic mouse models and</w:t>
      </w:r>
      <w:r w:rsidRPr="00464A4A">
        <w:t xml:space="preserve"> </w:t>
      </w:r>
      <w:r w:rsidRPr="00464A4A">
        <w:rPr>
          <w:rFonts w:ascii="Arial" w:hAnsi="Arial" w:cs="Arial"/>
          <w:b/>
          <w:bCs/>
        </w:rPr>
        <w:t xml:space="preserve">Western blotting of </w:t>
      </w:r>
      <w:bookmarkStart w:id="1" w:name="OLE_LINK133"/>
      <w:bookmarkStart w:id="2" w:name="_Hlk56548203"/>
      <w:bookmarkStart w:id="3" w:name="OLE_LINK137"/>
      <w:r w:rsidRPr="00464A4A">
        <w:rPr>
          <w:rFonts w:ascii="Arial" w:hAnsi="Arial" w:cs="Arial"/>
          <w:b/>
          <w:bCs/>
        </w:rPr>
        <w:t>VE-Cadherin</w:t>
      </w:r>
      <w:bookmarkEnd w:id="1"/>
      <w:r w:rsidRPr="00464A4A">
        <w:rPr>
          <w:rFonts w:ascii="Arial" w:hAnsi="Arial" w:cs="Arial"/>
          <w:b/>
          <w:bCs/>
        </w:rPr>
        <w:t xml:space="preserve"> and </w:t>
      </w:r>
      <w:bookmarkStart w:id="4" w:name="OLE_LINK134"/>
      <w:r>
        <w:rPr>
          <w:rFonts w:ascii="Arial" w:hAnsi="Arial" w:cs="Arial"/>
          <w:b/>
          <w:bCs/>
        </w:rPr>
        <w:t>V</w:t>
      </w:r>
      <w:r w:rsidRPr="00464A4A">
        <w:rPr>
          <w:rFonts w:ascii="Arial" w:hAnsi="Arial" w:cs="Arial"/>
          <w:b/>
          <w:bCs/>
        </w:rPr>
        <w:t>imentin</w:t>
      </w:r>
      <w:bookmarkEnd w:id="2"/>
      <w:bookmarkEnd w:id="3"/>
      <w:bookmarkEnd w:id="4"/>
      <w:r w:rsidRPr="00464A4A">
        <w:rPr>
          <w:rFonts w:ascii="Arial" w:hAnsi="Arial" w:cs="Arial"/>
          <w:b/>
          <w:bCs/>
        </w:rPr>
        <w:t xml:space="preserve"> in CMECs treated with HG+PA.</w:t>
      </w:r>
    </w:p>
    <w:p w14:paraId="42FEB557" w14:textId="03DCD4AD" w:rsidR="000472B4" w:rsidRPr="00D0273C" w:rsidRDefault="000472B4" w:rsidP="00D0273C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D0273C">
        <w:rPr>
          <w:rFonts w:ascii="Arial" w:hAnsi="Arial" w:cs="Arial"/>
        </w:rPr>
        <w:t>Fasting blood-glucose of experimental animals were measured on a weekly basis (</w:t>
      </w:r>
      <w:r w:rsidRPr="00141FCF">
        <w:rPr>
          <w:rFonts w:ascii="Arial" w:hAnsi="Arial" w:cs="Arial"/>
        </w:rPr>
        <w:t>n</w:t>
      </w:r>
      <w:r w:rsidRPr="00D0273C">
        <w:rPr>
          <w:rFonts w:ascii="Arial" w:hAnsi="Arial" w:cs="Arial"/>
          <w:i/>
          <w:iCs/>
        </w:rPr>
        <w:t xml:space="preserve"> </w:t>
      </w:r>
      <w:r w:rsidRPr="00D0273C">
        <w:rPr>
          <w:rFonts w:ascii="Arial" w:hAnsi="Arial" w:cs="Arial"/>
        </w:rPr>
        <w:t xml:space="preserve">= 20). </w:t>
      </w:r>
      <w:r w:rsidRPr="00D0273C">
        <w:rPr>
          <w:rFonts w:ascii="Arial" w:hAnsi="Arial" w:cs="Arial"/>
          <w:b/>
          <w:bCs/>
        </w:rPr>
        <w:t xml:space="preserve">(B) </w:t>
      </w:r>
      <w:r w:rsidRPr="00D0273C">
        <w:rPr>
          <w:rFonts w:ascii="Arial" w:hAnsi="Arial" w:cs="Arial"/>
        </w:rPr>
        <w:t>Body weight of experimental animals were measured on a weekly basis (</w:t>
      </w:r>
      <w:r w:rsidRPr="00141FCF">
        <w:rPr>
          <w:rFonts w:ascii="Arial" w:hAnsi="Arial" w:cs="Arial"/>
        </w:rPr>
        <w:t>n</w:t>
      </w:r>
      <w:r w:rsidRPr="00D0273C">
        <w:rPr>
          <w:rFonts w:ascii="Arial" w:hAnsi="Arial" w:cs="Arial"/>
          <w:i/>
          <w:iCs/>
        </w:rPr>
        <w:t xml:space="preserve"> </w:t>
      </w:r>
      <w:r w:rsidRPr="00D0273C">
        <w:rPr>
          <w:rFonts w:ascii="Arial" w:hAnsi="Arial" w:cs="Arial"/>
        </w:rPr>
        <w:t xml:space="preserve">= 20). </w:t>
      </w:r>
      <w:r w:rsidRPr="00D0273C">
        <w:rPr>
          <w:rFonts w:ascii="Arial" w:hAnsi="Arial" w:cs="Arial"/>
          <w:b/>
          <w:bCs/>
        </w:rPr>
        <w:t xml:space="preserve">(C </w:t>
      </w:r>
      <w:r w:rsidRPr="00D0273C">
        <w:rPr>
          <w:rFonts w:ascii="Arial" w:hAnsi="Arial" w:cs="Arial"/>
        </w:rPr>
        <w:t>and</w:t>
      </w:r>
      <w:r w:rsidRPr="00D0273C">
        <w:rPr>
          <w:rFonts w:ascii="Arial" w:hAnsi="Arial" w:cs="Arial"/>
          <w:b/>
          <w:bCs/>
        </w:rPr>
        <w:t xml:space="preserve"> D)</w:t>
      </w:r>
      <w:r w:rsidR="000712DD" w:rsidRPr="00D0273C">
        <w:rPr>
          <w:rFonts w:ascii="Arial" w:hAnsi="Arial" w:cs="Arial"/>
          <w:b/>
          <w:bCs/>
        </w:rPr>
        <w:t xml:space="preserve"> </w:t>
      </w:r>
      <w:r w:rsidR="000712DD" w:rsidRPr="00D0273C">
        <w:rPr>
          <w:rFonts w:ascii="Arial" w:hAnsi="Arial" w:cs="Arial"/>
        </w:rPr>
        <w:t>Water intake and food intake of experimental animals were measured on a weekly basis (</w:t>
      </w:r>
      <w:r w:rsidR="000712DD" w:rsidRPr="00141FCF">
        <w:rPr>
          <w:rFonts w:ascii="Arial" w:hAnsi="Arial" w:cs="Arial"/>
        </w:rPr>
        <w:t>n</w:t>
      </w:r>
      <w:r w:rsidR="000712DD" w:rsidRPr="00D0273C">
        <w:rPr>
          <w:rFonts w:ascii="Arial" w:hAnsi="Arial" w:cs="Arial"/>
          <w:i/>
          <w:iCs/>
        </w:rPr>
        <w:t xml:space="preserve"> </w:t>
      </w:r>
      <w:r w:rsidR="000712DD" w:rsidRPr="00D0273C">
        <w:rPr>
          <w:rFonts w:ascii="Arial" w:hAnsi="Arial" w:cs="Arial"/>
        </w:rPr>
        <w:t xml:space="preserve">= 20). </w:t>
      </w:r>
      <w:r w:rsidR="000712DD" w:rsidRPr="00D0273C">
        <w:rPr>
          <w:rFonts w:ascii="Arial" w:hAnsi="Arial" w:cs="Arial"/>
          <w:b/>
          <w:bCs/>
        </w:rPr>
        <w:t xml:space="preserve">(E </w:t>
      </w:r>
      <w:r w:rsidR="000712DD" w:rsidRPr="00D0273C">
        <w:rPr>
          <w:rFonts w:ascii="Arial" w:hAnsi="Arial" w:cs="Arial"/>
        </w:rPr>
        <w:t>and</w:t>
      </w:r>
      <w:r w:rsidR="000712DD" w:rsidRPr="00D0273C">
        <w:rPr>
          <w:rFonts w:ascii="Arial" w:hAnsi="Arial" w:cs="Arial"/>
          <w:b/>
          <w:bCs/>
        </w:rPr>
        <w:t xml:space="preserve"> F) </w:t>
      </w:r>
      <w:r w:rsidR="000712DD" w:rsidRPr="00D0273C">
        <w:rPr>
          <w:rFonts w:ascii="Arial" w:hAnsi="Arial" w:cs="Arial"/>
        </w:rPr>
        <w:t>Total cholesterol and triglyceride of experimental animals were measured on a weekly basis (</w:t>
      </w:r>
      <w:r w:rsidR="000712DD" w:rsidRPr="00141FCF">
        <w:rPr>
          <w:rFonts w:ascii="Arial" w:hAnsi="Arial" w:cs="Arial"/>
        </w:rPr>
        <w:t>n</w:t>
      </w:r>
      <w:r w:rsidR="000712DD" w:rsidRPr="00D0273C">
        <w:rPr>
          <w:rFonts w:ascii="Arial" w:hAnsi="Arial" w:cs="Arial"/>
          <w:i/>
          <w:iCs/>
        </w:rPr>
        <w:t xml:space="preserve"> </w:t>
      </w:r>
      <w:r w:rsidR="000712DD" w:rsidRPr="00D0273C">
        <w:rPr>
          <w:rFonts w:ascii="Arial" w:hAnsi="Arial" w:cs="Arial"/>
        </w:rPr>
        <w:t>= 20).</w:t>
      </w:r>
      <w:r w:rsidR="000712DD" w:rsidRPr="00D0273C">
        <w:rPr>
          <w:rFonts w:ascii="Arial" w:hAnsi="Arial" w:cs="Arial"/>
          <w:b/>
          <w:bCs/>
        </w:rPr>
        <w:t xml:space="preserve"> (G) </w:t>
      </w:r>
      <w:r w:rsidR="000712DD" w:rsidRPr="00D0273C">
        <w:rPr>
          <w:rFonts w:ascii="Arial" w:hAnsi="Arial" w:cs="Arial"/>
        </w:rPr>
        <w:t>Fasting plasma insulin of experimental animals were measured on a weekly basis (</w:t>
      </w:r>
      <w:r w:rsidR="000712DD" w:rsidRPr="00141FCF">
        <w:rPr>
          <w:rFonts w:ascii="Arial" w:hAnsi="Arial" w:cs="Arial"/>
        </w:rPr>
        <w:t>n</w:t>
      </w:r>
      <w:r w:rsidR="000712DD" w:rsidRPr="00D0273C">
        <w:rPr>
          <w:rFonts w:ascii="Arial" w:hAnsi="Arial" w:cs="Arial"/>
          <w:i/>
          <w:iCs/>
        </w:rPr>
        <w:t xml:space="preserve"> </w:t>
      </w:r>
      <w:r w:rsidR="000712DD" w:rsidRPr="00D0273C">
        <w:rPr>
          <w:rFonts w:ascii="Arial" w:hAnsi="Arial" w:cs="Arial"/>
        </w:rPr>
        <w:t>= 20).</w:t>
      </w:r>
      <w:r w:rsidR="000712DD" w:rsidRPr="00D0273C">
        <w:rPr>
          <w:rFonts w:ascii="Arial" w:hAnsi="Arial" w:cs="Arial"/>
          <w:b/>
          <w:bCs/>
        </w:rPr>
        <w:t xml:space="preserve"> (H </w:t>
      </w:r>
      <w:r w:rsidR="000712DD" w:rsidRPr="00D0273C">
        <w:rPr>
          <w:rFonts w:ascii="Arial" w:hAnsi="Arial" w:cs="Arial"/>
        </w:rPr>
        <w:t>and</w:t>
      </w:r>
      <w:r w:rsidR="000712DD" w:rsidRPr="00D0273C">
        <w:rPr>
          <w:rFonts w:ascii="Arial" w:hAnsi="Arial" w:cs="Arial"/>
          <w:b/>
          <w:bCs/>
        </w:rPr>
        <w:t xml:space="preserve"> I)</w:t>
      </w:r>
      <w:bookmarkStart w:id="5" w:name="_Hlk56545378"/>
      <w:r w:rsidR="000712DD" w:rsidRPr="00D0273C">
        <w:rPr>
          <w:rFonts w:ascii="Arial" w:hAnsi="Arial" w:cs="Arial"/>
        </w:rPr>
        <w:t xml:space="preserve"> Western blotting and quantitative analysis of VE-Cadherin and Vimentin protein levels in CMECs treated with </w:t>
      </w:r>
      <w:bookmarkStart w:id="6" w:name="OLE_LINK29"/>
      <w:r w:rsidR="000712DD" w:rsidRPr="00D0273C">
        <w:rPr>
          <w:rFonts w:ascii="Arial" w:hAnsi="Arial" w:cs="Arial"/>
        </w:rPr>
        <w:t>HG+PA</w:t>
      </w:r>
      <w:bookmarkEnd w:id="6"/>
      <w:r w:rsidR="000712DD" w:rsidRPr="00D0273C">
        <w:rPr>
          <w:rFonts w:ascii="Arial" w:hAnsi="Arial" w:cs="Arial"/>
        </w:rPr>
        <w:t>.</w:t>
      </w:r>
      <w:bookmarkEnd w:id="5"/>
    </w:p>
    <w:p w14:paraId="09184A08" w14:textId="163D5875" w:rsidR="00D0273C" w:rsidRDefault="00D0273C" w:rsidP="00D0273C">
      <w:pPr>
        <w:spacing w:line="480" w:lineRule="auto"/>
        <w:ind w:left="360"/>
      </w:pPr>
      <w:r>
        <w:rPr>
          <w:noProof/>
        </w:rPr>
        <w:drawing>
          <wp:inline distT="0" distB="0" distL="0" distR="0" wp14:anchorId="6B4DFDBD" wp14:editId="209EF84A">
            <wp:extent cx="5828850" cy="3983913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473" cy="3986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D280C" w14:textId="77777777" w:rsidR="009B6F47" w:rsidRDefault="009B6F47" w:rsidP="00464A4A">
      <w:r>
        <w:separator/>
      </w:r>
    </w:p>
  </w:endnote>
  <w:endnote w:type="continuationSeparator" w:id="0">
    <w:p w14:paraId="6C63FB75" w14:textId="77777777" w:rsidR="009B6F47" w:rsidRDefault="009B6F47" w:rsidP="0046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C973C" w14:textId="77777777" w:rsidR="009B6F47" w:rsidRDefault="009B6F47" w:rsidP="00464A4A">
      <w:r>
        <w:separator/>
      </w:r>
    </w:p>
  </w:footnote>
  <w:footnote w:type="continuationSeparator" w:id="0">
    <w:p w14:paraId="507959E2" w14:textId="77777777" w:rsidR="009B6F47" w:rsidRDefault="009B6F47" w:rsidP="0046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B2487C"/>
    <w:multiLevelType w:val="hybridMultilevel"/>
    <w:tmpl w:val="B0D452F6"/>
    <w:lvl w:ilvl="0" w:tplc="8BDA9118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30"/>
    <w:rsid w:val="000472B4"/>
    <w:rsid w:val="000712DD"/>
    <w:rsid w:val="001339D1"/>
    <w:rsid w:val="00141FCF"/>
    <w:rsid w:val="00464A4A"/>
    <w:rsid w:val="0083061D"/>
    <w:rsid w:val="009056D3"/>
    <w:rsid w:val="009B6F47"/>
    <w:rsid w:val="00D0273C"/>
    <w:rsid w:val="00F435BE"/>
    <w:rsid w:val="00F7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8426C6"/>
  <w15:chartTrackingRefBased/>
  <w15:docId w15:val="{C66B634D-4F60-4B21-8D87-652F408E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64A4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64A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64A4A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D02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</dc:creator>
  <cp:keywords/>
  <dc:description/>
  <cp:lastModifiedBy>Boon Lee</cp:lastModifiedBy>
  <cp:revision>2</cp:revision>
  <dcterms:created xsi:type="dcterms:W3CDTF">2020-12-01T00:33:00Z</dcterms:created>
  <dcterms:modified xsi:type="dcterms:W3CDTF">2020-12-01T00:33:00Z</dcterms:modified>
</cp:coreProperties>
</file>