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C2" w:rsidRPr="00B769D8" w:rsidRDefault="003A13C2" w:rsidP="003A13C2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B769D8">
        <w:rPr>
          <w:rFonts w:ascii="Arial" w:hAnsi="Arial" w:cs="Arial"/>
          <w:b/>
          <w:sz w:val="20"/>
          <w:szCs w:val="20"/>
          <w:lang w:val="en-US"/>
        </w:rPr>
        <w:t xml:space="preserve">Supplementary table 1. </w:t>
      </w:r>
      <w:r w:rsidRPr="00B769D8">
        <w:rPr>
          <w:rFonts w:ascii="Arial" w:hAnsi="Arial" w:cs="Arial"/>
          <w:sz w:val="20"/>
          <w:szCs w:val="20"/>
          <w:lang w:val="en-US"/>
        </w:rPr>
        <w:t>Associations between genetic risk for diurnal preference and mean standard scores for each sleep domain, in FinnBrain cohort</w:t>
      </w:r>
    </w:p>
    <w:tbl>
      <w:tblPr>
        <w:tblpPr w:leftFromText="141" w:rightFromText="141" w:vertAnchor="text" w:horzAnchor="page" w:tblpX="1429" w:tblpY="132"/>
        <w:tblW w:w="8222" w:type="dxa"/>
        <w:tblLook w:val="04A0" w:firstRow="1" w:lastRow="0" w:firstColumn="1" w:lastColumn="0" w:noHBand="0" w:noVBand="1"/>
      </w:tblPr>
      <w:tblGrid>
        <w:gridCol w:w="2404"/>
        <w:gridCol w:w="839"/>
        <w:gridCol w:w="756"/>
        <w:gridCol w:w="798"/>
        <w:gridCol w:w="756"/>
        <w:gridCol w:w="756"/>
        <w:gridCol w:w="921"/>
        <w:gridCol w:w="992"/>
      </w:tblGrid>
      <w:tr w:rsidR="003A13C2" w:rsidRPr="00B769D8" w:rsidTr="00392F16">
        <w:trPr>
          <w:trHeight w:val="450"/>
        </w:trPr>
        <w:tc>
          <w:tcPr>
            <w:tcW w:w="2404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3C2" w:rsidRPr="00B769D8" w:rsidRDefault="003A13C2" w:rsidP="00392F16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FINNBRAIN COHORT</w:t>
            </w:r>
          </w:p>
        </w:tc>
        <w:tc>
          <w:tcPr>
            <w:tcW w:w="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>BestFit</w:t>
            </w:r>
          </w:p>
        </w:tc>
        <w:tc>
          <w:tcPr>
            <w:tcW w:w="26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>10kBest</w:t>
            </w:r>
          </w:p>
        </w:tc>
      </w:tr>
      <w:tr w:rsidR="003A13C2" w:rsidRPr="00B769D8" w:rsidTr="00392F16">
        <w:trPr>
          <w:trHeight w:val="315"/>
        </w:trPr>
        <w:tc>
          <w:tcPr>
            <w:tcW w:w="2404" w:type="dxa"/>
            <w:tcBorders>
              <w:top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Sleep variables</w:t>
            </w:r>
          </w:p>
        </w:tc>
        <w:tc>
          <w:tcPr>
            <w:tcW w:w="8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56" w:type="dxa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3A13C2" w:rsidRPr="00B769D8" w:rsidTr="00392F16">
        <w:trPr>
          <w:trHeight w:val="358"/>
        </w:trPr>
        <w:tc>
          <w:tcPr>
            <w:tcW w:w="240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Sleep-onset latency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756" w:type="dxa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-0.049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0.034</w:t>
            </w:r>
          </w:p>
        </w:tc>
      </w:tr>
      <w:tr w:rsidR="003A13C2" w:rsidRPr="00B769D8" w:rsidTr="00392F16">
        <w:trPr>
          <w:trHeight w:val="277"/>
        </w:trPr>
        <w:tc>
          <w:tcPr>
            <w:tcW w:w="2404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Bedtime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756" w:type="dxa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A13C2" w:rsidRPr="00B769D8" w:rsidRDefault="003A13C2" w:rsidP="00392F16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0.323</w:t>
            </w:r>
          </w:p>
        </w:tc>
      </w:tr>
    </w:tbl>
    <w:p w:rsidR="003A13C2" w:rsidRPr="00B769D8" w:rsidRDefault="003A13C2" w:rsidP="003A13C2">
      <w:pPr>
        <w:rPr>
          <w:rFonts w:ascii="Arial" w:hAnsi="Arial" w:cs="Arial"/>
          <w:b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b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b/>
          <w:sz w:val="20"/>
          <w:szCs w:val="20"/>
          <w:lang w:val="en-US"/>
        </w:rPr>
      </w:pPr>
    </w:p>
    <w:p w:rsidR="007F4DB2" w:rsidRPr="00B769D8" w:rsidRDefault="007F4DB2" w:rsidP="003A13C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3A13C2" w:rsidRPr="00B769D8" w:rsidRDefault="003A13C2" w:rsidP="003A13C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  <w:sectPr w:rsidR="003A13C2" w:rsidRPr="00B769D8" w:rsidSect="002C1B42">
          <w:headerReference w:type="default" r:id="rId7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 w:rsidRPr="00B769D8">
        <w:rPr>
          <w:rFonts w:ascii="Arial" w:hAnsi="Arial" w:cs="Arial"/>
          <w:b/>
          <w:sz w:val="20"/>
          <w:szCs w:val="20"/>
          <w:lang w:val="en-US"/>
        </w:rPr>
        <w:t>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BestFit=</w:t>
      </w:r>
      <w:r w:rsidRPr="00B769D8">
        <w:rPr>
          <w:rFonts w:ascii="Arial" w:hAnsi="Arial" w:cs="Arial"/>
          <w:sz w:val="20"/>
          <w:szCs w:val="20"/>
          <w:lang w:val="en-US"/>
        </w:rPr>
        <w:t>Polygenetic risk score for eveningness;</w:t>
      </w:r>
      <w:r w:rsidRPr="00B769D8">
        <w:rPr>
          <w:rFonts w:ascii="Arial" w:hAnsi="Arial" w:cs="Arial"/>
          <w:b/>
          <w:sz w:val="20"/>
          <w:szCs w:val="20"/>
          <w:lang w:val="en-US"/>
        </w:rPr>
        <w:t xml:space="preserve"> 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10kBest=</w:t>
      </w:r>
      <w:r w:rsidRPr="00B769D8">
        <w:rPr>
          <w:rFonts w:ascii="Arial" w:hAnsi="Arial" w:cs="Arial"/>
          <w:sz w:val="20"/>
          <w:szCs w:val="20"/>
          <w:lang w:val="en-US"/>
        </w:rPr>
        <w:t>Polyg</w:t>
      </w:r>
      <w:bookmarkStart w:id="0" w:name="_GoBack"/>
      <w:bookmarkEnd w:id="0"/>
      <w:r w:rsidRPr="00B769D8">
        <w:rPr>
          <w:rFonts w:ascii="Arial" w:hAnsi="Arial" w:cs="Arial"/>
          <w:sz w:val="20"/>
          <w:szCs w:val="20"/>
          <w:lang w:val="en-US"/>
        </w:rPr>
        <w:t>enetic risk score for morni</w:t>
      </w:r>
      <w:r w:rsidR="00465E52">
        <w:rPr>
          <w:rFonts w:ascii="Arial" w:hAnsi="Arial" w:cs="Arial"/>
          <w:sz w:val="20"/>
          <w:szCs w:val="20"/>
          <w:lang w:val="en-US"/>
        </w:rPr>
        <w:t>n</w:t>
      </w:r>
      <w:r w:rsidRPr="00B769D8">
        <w:rPr>
          <w:rFonts w:ascii="Arial" w:hAnsi="Arial" w:cs="Arial"/>
          <w:sz w:val="20"/>
          <w:szCs w:val="20"/>
          <w:lang w:val="en-US"/>
        </w:rPr>
        <w:t>gness</w:t>
      </w:r>
    </w:p>
    <w:p w:rsidR="003A13C2" w:rsidRPr="00B769D8" w:rsidRDefault="003A13C2" w:rsidP="003A13C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769D8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table 2. </w:t>
      </w:r>
      <w:r w:rsidRPr="00B769D8">
        <w:rPr>
          <w:rFonts w:ascii="Arial" w:hAnsi="Arial" w:cs="Arial"/>
          <w:sz w:val="20"/>
          <w:szCs w:val="20"/>
          <w:lang w:val="en-US"/>
        </w:rPr>
        <w:t>Associations between genetic risk for diurnal preference and sleep-onset latency, at each time point, in CHILD-SLEEP and FinnBrain cohorts</w:t>
      </w:r>
      <w:r w:rsidRPr="00B769D8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1803"/>
        <w:gridCol w:w="1076"/>
        <w:gridCol w:w="1070"/>
        <w:gridCol w:w="1106"/>
        <w:gridCol w:w="1155"/>
        <w:gridCol w:w="1073"/>
        <w:gridCol w:w="1168"/>
        <w:gridCol w:w="1073"/>
        <w:gridCol w:w="1073"/>
      </w:tblGrid>
      <w:tr w:rsidR="003A13C2" w:rsidRPr="00B769D8" w:rsidTr="00392F16">
        <w:tc>
          <w:tcPr>
            <w:tcW w:w="10597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CHILD-SLEEP COHORT</w:t>
            </w:r>
          </w:p>
        </w:tc>
      </w:tr>
      <w:tr w:rsidR="003A13C2" w:rsidRPr="00B769D8" w:rsidTr="00392F16">
        <w:tc>
          <w:tcPr>
            <w:tcW w:w="1803" w:type="dxa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Sleep variable</w:t>
            </w:r>
          </w:p>
        </w:tc>
        <w:tc>
          <w:tcPr>
            <w:tcW w:w="2146" w:type="dxa"/>
            <w:gridSpan w:val="2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point</w:t>
            </w:r>
          </w:p>
        </w:tc>
        <w:tc>
          <w:tcPr>
            <w:tcW w:w="3334" w:type="dxa"/>
            <w:gridSpan w:val="3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BestFit</w:t>
            </w:r>
          </w:p>
        </w:tc>
        <w:tc>
          <w:tcPr>
            <w:tcW w:w="3314" w:type="dxa"/>
            <w:gridSpan w:val="3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10kBest</w:t>
            </w:r>
          </w:p>
        </w:tc>
      </w:tr>
      <w:tr w:rsidR="003A13C2" w:rsidRPr="00B769D8" w:rsidTr="00392F16">
        <w:tc>
          <w:tcPr>
            <w:tcW w:w="1803" w:type="dxa"/>
            <w:vMerge w:val="restart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ISQ sleep-onset latency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168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1165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0.008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1094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0.940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983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0.037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months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801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0.050</w:t>
            </w:r>
          </w:p>
        </w:tc>
      </w:tr>
      <w:tr w:rsidR="003A13C2" w:rsidRPr="00B769D8" w:rsidTr="00392F16">
        <w:tc>
          <w:tcPr>
            <w:tcW w:w="1803" w:type="dxa"/>
            <w:vMerge w:val="restart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BISQ sleep-onset latency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1124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0.066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1082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0.951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0.026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771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-0.061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0.092</w:t>
            </w:r>
          </w:p>
        </w:tc>
      </w:tr>
      <w:tr w:rsidR="003A13C2" w:rsidRPr="00B769D8" w:rsidTr="00392F16">
        <w:tc>
          <w:tcPr>
            <w:tcW w:w="10597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A13C2" w:rsidRPr="00B769D8" w:rsidRDefault="003A13C2" w:rsidP="00392F16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FinnBrain COHORT</w:t>
            </w:r>
          </w:p>
        </w:tc>
      </w:tr>
      <w:tr w:rsidR="003A13C2" w:rsidRPr="00B769D8" w:rsidTr="00392F16">
        <w:tc>
          <w:tcPr>
            <w:tcW w:w="1803" w:type="dxa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Sleep variable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point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BestFit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10kBest</w:t>
            </w:r>
          </w:p>
        </w:tc>
      </w:tr>
      <w:tr w:rsidR="003A13C2" w:rsidRPr="00B769D8" w:rsidTr="00392F16">
        <w:tc>
          <w:tcPr>
            <w:tcW w:w="1803" w:type="dxa"/>
            <w:vMerge w:val="restart"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A13C2" w:rsidRPr="00B769D8" w:rsidRDefault="003A13C2" w:rsidP="00392F16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BISQ sleep-onset latency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1482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0.011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0.650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-0.042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0.105 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1208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0.015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0.040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0.164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0.017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-0.061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0.035 </w:t>
            </w:r>
          </w:p>
        </w:tc>
      </w:tr>
      <w:tr w:rsidR="003A13C2" w:rsidRPr="00B769D8" w:rsidTr="00392F16">
        <w:tc>
          <w:tcPr>
            <w:tcW w:w="1803" w:type="dxa"/>
            <w:vMerge/>
            <w:tcBorders>
              <w:left w:val="nil"/>
              <w:right w:val="nil"/>
            </w:tcBorders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3C2" w:rsidRPr="00B769D8" w:rsidRDefault="003A13C2" w:rsidP="00392F16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months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994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-0.007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0.828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0.011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-0.036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C2" w:rsidRPr="00B769D8" w:rsidRDefault="003A13C2" w:rsidP="00392F16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0.257</w:t>
            </w:r>
          </w:p>
        </w:tc>
      </w:tr>
    </w:tbl>
    <w:p w:rsidR="003A13C2" w:rsidRPr="00B769D8" w:rsidRDefault="003A13C2" w:rsidP="003A13C2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B769D8">
        <w:rPr>
          <w:rFonts w:ascii="Arial" w:hAnsi="Arial" w:cs="Arial"/>
          <w:b/>
          <w:sz w:val="20"/>
          <w:szCs w:val="20"/>
          <w:lang w:val="en-US"/>
        </w:rPr>
        <w:t>ISQ=</w:t>
      </w:r>
      <w:r w:rsidRPr="00B769D8">
        <w:rPr>
          <w:rFonts w:ascii="Arial" w:hAnsi="Arial" w:cs="Arial"/>
          <w:sz w:val="20"/>
          <w:szCs w:val="20"/>
          <w:lang w:val="en-US"/>
        </w:rPr>
        <w:t xml:space="preserve">Infant Sleep Questionnaire; </w:t>
      </w:r>
      <w:r w:rsidRPr="00B769D8">
        <w:rPr>
          <w:rFonts w:ascii="Arial" w:hAnsi="Arial" w:cs="Arial"/>
          <w:b/>
          <w:sz w:val="20"/>
          <w:szCs w:val="20"/>
          <w:lang w:val="en-US"/>
        </w:rPr>
        <w:t>BISQ=</w:t>
      </w:r>
      <w:r w:rsidRPr="00B769D8">
        <w:rPr>
          <w:rFonts w:ascii="Arial" w:hAnsi="Arial" w:cs="Arial"/>
          <w:sz w:val="20"/>
          <w:szCs w:val="20"/>
          <w:lang w:val="en-US"/>
        </w:rPr>
        <w:t xml:space="preserve">Brief Infant Sleep Questionnaire; </w:t>
      </w:r>
      <w:r w:rsidRPr="00B769D8">
        <w:rPr>
          <w:rFonts w:ascii="Arial" w:hAnsi="Arial" w:cs="Arial"/>
          <w:b/>
          <w:sz w:val="20"/>
          <w:szCs w:val="20"/>
          <w:lang w:val="en-US"/>
        </w:rPr>
        <w:t>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BestFit=</w:t>
      </w:r>
      <w:r w:rsidRPr="00B769D8">
        <w:rPr>
          <w:rFonts w:ascii="Arial" w:hAnsi="Arial" w:cs="Arial"/>
          <w:sz w:val="20"/>
          <w:szCs w:val="20"/>
          <w:lang w:val="en-US"/>
        </w:rPr>
        <w:t>Polygenic risk score for eveningness;</w:t>
      </w:r>
      <w:r w:rsidRPr="00B769D8">
        <w:rPr>
          <w:rFonts w:ascii="Arial" w:hAnsi="Arial" w:cs="Arial"/>
          <w:b/>
          <w:sz w:val="20"/>
          <w:szCs w:val="20"/>
          <w:lang w:val="en-US"/>
        </w:rPr>
        <w:t xml:space="preserve"> 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10kBest=</w:t>
      </w:r>
      <w:r w:rsidRPr="00B769D8">
        <w:rPr>
          <w:rFonts w:ascii="Arial" w:hAnsi="Arial" w:cs="Arial"/>
          <w:sz w:val="20"/>
          <w:szCs w:val="20"/>
          <w:lang w:val="en-US"/>
        </w:rPr>
        <w:t>Polygenic risk score for morningnes</w:t>
      </w:r>
    </w:p>
    <w:p w:rsidR="003A13C2" w:rsidRPr="00B769D8" w:rsidRDefault="003A13C2" w:rsidP="003A13C2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</w:p>
    <w:p w:rsidR="003A13C2" w:rsidRPr="00B769D8" w:rsidRDefault="003A13C2" w:rsidP="003A13C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769D8"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 3</w:t>
      </w:r>
      <w:r w:rsidRPr="00B769D8">
        <w:rPr>
          <w:rFonts w:ascii="Arial" w:hAnsi="Arial" w:cs="Arial"/>
          <w:sz w:val="20"/>
          <w:szCs w:val="20"/>
          <w:lang w:val="en-US"/>
        </w:rPr>
        <w:t>. Associations between genetic risk for diurnal preference and sleep-onset latency, at eight months, in CHILD-SLEEP, in the group of children with actigra</w:t>
      </w:r>
      <w:r w:rsidR="00465E52">
        <w:rPr>
          <w:rFonts w:ascii="Arial" w:hAnsi="Arial" w:cs="Arial"/>
          <w:sz w:val="20"/>
          <w:szCs w:val="20"/>
          <w:lang w:val="en-US"/>
        </w:rPr>
        <w:t>p</w:t>
      </w:r>
      <w:r w:rsidRPr="00B769D8">
        <w:rPr>
          <w:rFonts w:ascii="Arial" w:hAnsi="Arial" w:cs="Arial"/>
          <w:sz w:val="20"/>
          <w:szCs w:val="20"/>
          <w:lang w:val="en-US"/>
        </w:rPr>
        <w:t>h</w:t>
      </w:r>
      <w:r w:rsidR="006445CB" w:rsidRPr="00B769D8">
        <w:rPr>
          <w:rFonts w:ascii="Arial" w:hAnsi="Arial" w:cs="Arial"/>
          <w:sz w:val="20"/>
          <w:szCs w:val="20"/>
          <w:lang w:val="en-US"/>
        </w:rPr>
        <w:t>y</w:t>
      </w:r>
      <w:r w:rsidRPr="00B769D8">
        <w:rPr>
          <w:rFonts w:ascii="Arial" w:hAnsi="Arial" w:cs="Arial"/>
          <w:sz w:val="20"/>
          <w:szCs w:val="20"/>
          <w:lang w:val="en-US"/>
        </w:rPr>
        <w:t xml:space="preserve"> recording at eight months  </w:t>
      </w:r>
    </w:p>
    <w:p w:rsidR="003A13C2" w:rsidRPr="00B769D8" w:rsidRDefault="003A13C2" w:rsidP="003A13C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41" w:rightFromText="141" w:vertAnchor="page" w:horzAnchor="margin" w:tblpY="2121"/>
        <w:tblW w:w="9851" w:type="dxa"/>
        <w:tblLook w:val="04A0" w:firstRow="1" w:lastRow="0" w:firstColumn="1" w:lastColumn="0" w:noHBand="0" w:noVBand="1"/>
      </w:tblPr>
      <w:tblGrid>
        <w:gridCol w:w="3902"/>
        <w:gridCol w:w="576"/>
        <w:gridCol w:w="979"/>
        <w:gridCol w:w="992"/>
        <w:gridCol w:w="850"/>
        <w:gridCol w:w="851"/>
        <w:gridCol w:w="850"/>
        <w:gridCol w:w="851"/>
      </w:tblGrid>
      <w:tr w:rsidR="00B769D8" w:rsidRPr="00B769D8" w:rsidTr="00B769D8">
        <w:tc>
          <w:tcPr>
            <w:tcW w:w="9851" w:type="dxa"/>
            <w:gridSpan w:val="8"/>
            <w:tcBorders>
              <w:top w:val="single" w:sz="18" w:space="0" w:color="auto"/>
              <w:left w:val="nil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CHILD-SLEEP COHORT* </w:t>
            </w:r>
          </w:p>
        </w:tc>
      </w:tr>
      <w:tr w:rsidR="00B769D8" w:rsidRPr="00B769D8" w:rsidTr="00B769D8">
        <w:tc>
          <w:tcPr>
            <w:tcW w:w="3902" w:type="dxa"/>
            <w:tcBorders>
              <w:left w:val="nil"/>
              <w:bottom w:val="nil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  <w:gridSpan w:val="3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BestFit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sz w:val="20"/>
                <w:szCs w:val="20"/>
                <w:lang w:val="en-US"/>
              </w:rPr>
              <w:t>PRS</w:t>
            </w:r>
            <w:r w:rsidRPr="00B769D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10kBest</w:t>
            </w:r>
          </w:p>
        </w:tc>
      </w:tr>
      <w:tr w:rsidR="00B769D8" w:rsidRPr="00B769D8" w:rsidTr="00B769D8">
        <w:tc>
          <w:tcPr>
            <w:tcW w:w="3902" w:type="dxa"/>
            <w:tcBorders>
              <w:top w:val="nil"/>
              <w:left w:val="nil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B769D8" w:rsidRPr="00B769D8" w:rsidTr="00B769D8">
        <w:tc>
          <w:tcPr>
            <w:tcW w:w="3902" w:type="dxa"/>
            <w:tcBorders>
              <w:left w:val="nil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ISQ sleep-onset latency, 8 months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</w:rPr>
            </w:pPr>
            <w:r w:rsidRPr="00B769D8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0.579</w:t>
            </w:r>
          </w:p>
        </w:tc>
      </w:tr>
      <w:tr w:rsidR="00B769D8" w:rsidRPr="00B769D8" w:rsidTr="00B769D8">
        <w:tc>
          <w:tcPr>
            <w:tcW w:w="3902" w:type="dxa"/>
            <w:tcBorders>
              <w:left w:val="nil"/>
              <w:bottom w:val="single" w:sz="18" w:space="0" w:color="auto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hAnsi="Arial" w:cs="Arial"/>
                <w:b/>
                <w:sz w:val="20"/>
                <w:szCs w:val="20"/>
                <w:lang w:val="en-US"/>
              </w:rPr>
              <w:t>BISQ sleep-onset latency, 8 months</w:t>
            </w:r>
          </w:p>
        </w:tc>
        <w:tc>
          <w:tcPr>
            <w:tcW w:w="576" w:type="dxa"/>
            <w:tcBorders>
              <w:left w:val="nil"/>
              <w:bottom w:val="single" w:sz="18" w:space="0" w:color="auto"/>
              <w:right w:val="nil"/>
            </w:tcBorders>
          </w:tcPr>
          <w:p w:rsidR="00B769D8" w:rsidRPr="00B769D8" w:rsidRDefault="00B769D8" w:rsidP="00B769D8">
            <w:pPr>
              <w:rPr>
                <w:rFonts w:ascii="Arial" w:hAnsi="Arial" w:cs="Arial"/>
                <w:sz w:val="20"/>
                <w:szCs w:val="20"/>
              </w:rPr>
            </w:pPr>
            <w:r w:rsidRPr="00B769D8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9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8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85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85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769D8" w:rsidRPr="00B769D8" w:rsidRDefault="00B769D8" w:rsidP="00B769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69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0.454</w:t>
            </w:r>
          </w:p>
        </w:tc>
      </w:tr>
    </w:tbl>
    <w:p w:rsidR="003A13C2" w:rsidRPr="00B769D8" w:rsidRDefault="003A13C2" w:rsidP="003A13C2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B769D8">
        <w:rPr>
          <w:rFonts w:ascii="Arial" w:hAnsi="Arial" w:cs="Arial"/>
          <w:b/>
          <w:sz w:val="20"/>
          <w:szCs w:val="20"/>
          <w:lang w:val="en-US"/>
        </w:rPr>
        <w:t>ISQ=</w:t>
      </w:r>
      <w:r w:rsidRPr="00B769D8">
        <w:rPr>
          <w:rFonts w:ascii="Arial" w:hAnsi="Arial" w:cs="Arial"/>
          <w:sz w:val="20"/>
          <w:szCs w:val="20"/>
          <w:lang w:val="en-US"/>
        </w:rPr>
        <w:t xml:space="preserve">Infant Sleep Questionnaire; </w:t>
      </w:r>
      <w:r w:rsidRPr="00B769D8">
        <w:rPr>
          <w:rFonts w:ascii="Arial" w:hAnsi="Arial" w:cs="Arial"/>
          <w:b/>
          <w:sz w:val="20"/>
          <w:szCs w:val="20"/>
          <w:lang w:val="en-US"/>
        </w:rPr>
        <w:t>BISQ=</w:t>
      </w:r>
      <w:r w:rsidRPr="00B769D8">
        <w:rPr>
          <w:rFonts w:ascii="Arial" w:hAnsi="Arial" w:cs="Arial"/>
          <w:sz w:val="20"/>
          <w:szCs w:val="20"/>
          <w:lang w:val="en-US"/>
        </w:rPr>
        <w:t xml:space="preserve">Brief Infant Sleep Questionnaire; </w:t>
      </w:r>
      <w:r w:rsidRPr="00B769D8">
        <w:rPr>
          <w:rFonts w:ascii="Arial" w:hAnsi="Arial" w:cs="Arial"/>
          <w:b/>
          <w:sz w:val="20"/>
          <w:szCs w:val="20"/>
          <w:lang w:val="en-US"/>
        </w:rPr>
        <w:t>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BestFit=</w:t>
      </w:r>
      <w:r w:rsidRPr="00B769D8">
        <w:rPr>
          <w:rFonts w:ascii="Arial" w:hAnsi="Arial" w:cs="Arial"/>
          <w:sz w:val="20"/>
          <w:szCs w:val="20"/>
          <w:lang w:val="en-US"/>
        </w:rPr>
        <w:t>Polygenic risk score for eveningness;</w:t>
      </w:r>
      <w:r w:rsidRPr="00B769D8">
        <w:rPr>
          <w:rFonts w:ascii="Arial" w:hAnsi="Arial" w:cs="Arial"/>
          <w:b/>
          <w:sz w:val="20"/>
          <w:szCs w:val="20"/>
          <w:lang w:val="en-US"/>
        </w:rPr>
        <w:t xml:space="preserve"> PRS</w:t>
      </w:r>
      <w:r w:rsidRPr="00B769D8">
        <w:rPr>
          <w:rFonts w:ascii="Arial" w:hAnsi="Arial" w:cs="Arial"/>
          <w:b/>
          <w:sz w:val="20"/>
          <w:szCs w:val="20"/>
          <w:vertAlign w:val="subscript"/>
          <w:lang w:val="en-US"/>
        </w:rPr>
        <w:t>10kBest=</w:t>
      </w:r>
      <w:r w:rsidRPr="00B769D8">
        <w:rPr>
          <w:rFonts w:ascii="Arial" w:hAnsi="Arial" w:cs="Arial"/>
          <w:sz w:val="20"/>
          <w:szCs w:val="20"/>
          <w:lang w:val="en-US"/>
        </w:rPr>
        <w:t>Polygenic risk score for morningnes</w:t>
      </w:r>
    </w:p>
    <w:p w:rsidR="003A13C2" w:rsidRPr="00B769D8" w:rsidRDefault="003A13C2" w:rsidP="003A13C2">
      <w:pPr>
        <w:rPr>
          <w:rFonts w:ascii="Arial" w:hAnsi="Arial" w:cs="Arial"/>
          <w:sz w:val="20"/>
          <w:szCs w:val="20"/>
          <w:lang w:val="en-US"/>
        </w:rPr>
      </w:pPr>
      <w:r w:rsidRPr="00B769D8">
        <w:rPr>
          <w:rFonts w:ascii="Arial" w:hAnsi="Arial" w:cs="Arial"/>
          <w:sz w:val="20"/>
          <w:szCs w:val="20"/>
          <w:lang w:val="en-US"/>
        </w:rPr>
        <w:t>*For this analyses, only the group of children with actigraphy recording at the age of eight months was selected</w:t>
      </w:r>
    </w:p>
    <w:p w:rsidR="003518B5" w:rsidRPr="00B769D8" w:rsidRDefault="008005EC">
      <w:pPr>
        <w:rPr>
          <w:rFonts w:ascii="Arial" w:hAnsi="Arial" w:cs="Arial"/>
          <w:sz w:val="20"/>
          <w:szCs w:val="20"/>
          <w:lang w:val="en-US"/>
        </w:rPr>
      </w:pPr>
    </w:p>
    <w:sectPr w:rsidR="003518B5" w:rsidRPr="00B769D8" w:rsidSect="00A4595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CF" w:rsidRDefault="006445CB">
      <w:pPr>
        <w:spacing w:after="0" w:line="240" w:lineRule="auto"/>
      </w:pPr>
      <w:r>
        <w:separator/>
      </w:r>
    </w:p>
  </w:endnote>
  <w:endnote w:type="continuationSeparator" w:id="0">
    <w:p w:rsidR="00B03FCF" w:rsidRDefault="0064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CF" w:rsidRDefault="006445CB">
      <w:pPr>
        <w:spacing w:after="0" w:line="240" w:lineRule="auto"/>
      </w:pPr>
      <w:r>
        <w:separator/>
      </w:r>
    </w:p>
  </w:footnote>
  <w:footnote w:type="continuationSeparator" w:id="0">
    <w:p w:rsidR="00B03FCF" w:rsidRDefault="0064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566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7C3D" w:rsidRDefault="007F4D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7C3D" w:rsidRDefault="00800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C2"/>
    <w:rsid w:val="003A13C2"/>
    <w:rsid w:val="00465E52"/>
    <w:rsid w:val="00513346"/>
    <w:rsid w:val="006445CB"/>
    <w:rsid w:val="006A658E"/>
    <w:rsid w:val="007F4DB2"/>
    <w:rsid w:val="008005EC"/>
    <w:rsid w:val="008B0961"/>
    <w:rsid w:val="00B03FCF"/>
    <w:rsid w:val="00B769D8"/>
    <w:rsid w:val="00C071B1"/>
    <w:rsid w:val="00D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 Isabel</dc:creator>
  <cp:lastModifiedBy>Morales Isabel</cp:lastModifiedBy>
  <cp:revision>2</cp:revision>
  <dcterms:created xsi:type="dcterms:W3CDTF">2021-01-10T13:14:00Z</dcterms:created>
  <dcterms:modified xsi:type="dcterms:W3CDTF">2021-01-10T13:14:00Z</dcterms:modified>
</cp:coreProperties>
</file>