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3D415" w14:textId="77777777" w:rsidR="00AF5446" w:rsidRPr="00903F0D" w:rsidRDefault="00AF5446" w:rsidP="00AF54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2FA81A" w14:textId="29877406" w:rsidR="00AF5446" w:rsidRPr="00903F0D" w:rsidRDefault="00AF5446" w:rsidP="00AF54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03F0D">
        <w:rPr>
          <w:rFonts w:ascii="Times New Roman" w:hAnsi="Times New Roman" w:cs="Times New Roman"/>
          <w:b/>
          <w:bCs/>
          <w:sz w:val="20"/>
          <w:szCs w:val="20"/>
        </w:rPr>
        <w:t>Supplementary table</w:t>
      </w:r>
      <w:r w:rsidR="006C2A7D" w:rsidRPr="00903F0D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903F0D">
        <w:rPr>
          <w:rFonts w:ascii="Times New Roman" w:hAnsi="Times New Roman" w:cs="Times New Roman"/>
          <w:b/>
          <w:bCs/>
          <w:sz w:val="20"/>
          <w:szCs w:val="20"/>
        </w:rPr>
        <w:t xml:space="preserve">: Analysis of association between SNPs and </w:t>
      </w:r>
      <w:proofErr w:type="spellStart"/>
      <w:r w:rsidRPr="00903F0D">
        <w:rPr>
          <w:rFonts w:ascii="Times New Roman" w:hAnsi="Times New Roman" w:cs="Times New Roman"/>
          <w:b/>
          <w:bCs/>
          <w:sz w:val="20"/>
          <w:szCs w:val="20"/>
        </w:rPr>
        <w:t>leprosy</w:t>
      </w:r>
      <w:r w:rsidRPr="00903F0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a</w:t>
      </w:r>
      <w:proofErr w:type="spellEnd"/>
      <w:r w:rsidRPr="00903F0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Pr="00903F0D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03F0D" w:rsidRPr="00903F0D" w14:paraId="1E9AFBA1" w14:textId="77777777" w:rsidTr="003449E2">
        <w:tc>
          <w:tcPr>
            <w:tcW w:w="13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50AFB8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SNP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87205DD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henotype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57D38B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Genotype 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5B3053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Allele 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A5995CE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Allele</w:t>
            </w:r>
          </w:p>
          <w:p w14:paraId="29D4B569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040521D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</w:tr>
      <w:tr w:rsidR="00903F0D" w:rsidRPr="00903F0D" w14:paraId="51EBC00D" w14:textId="77777777" w:rsidTr="003449E2"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01D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rs10817758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7715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4077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TT/TC/CC (45/100/84)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E8F6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T/C (190/268)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F7CD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42C1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0.90(0.70-1.17)</w:t>
            </w:r>
          </w:p>
        </w:tc>
      </w:tr>
      <w:tr w:rsidR="00903F0D" w:rsidRPr="00903F0D" w14:paraId="31E40203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C3382D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F2E92C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8C2742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TT/TC/CC (39/127/67)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6EEC00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T/C (205/261)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04AA27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469C3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22DFB1E3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32DF5A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 xml:space="preserve">rs142179458  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534A80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1E270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(0/15/214)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FCAEF6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(15/443)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74F62C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8CC7F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2.60(1.00     -6.75)</w:t>
            </w:r>
          </w:p>
        </w:tc>
      </w:tr>
      <w:tr w:rsidR="00903F0D" w:rsidRPr="00903F0D" w14:paraId="3BD06E1D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AB8078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106FEB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465D55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(0/6/227)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1B6734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(6/460)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F7135C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528083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17144685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61D2E9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rs146466242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89151D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9FC752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AA/AT/TT (0/19/210)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528064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A/T (19/439)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B86B8B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A68871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1.14(0.59-      2.23)</w:t>
            </w:r>
          </w:p>
        </w:tc>
      </w:tr>
      <w:tr w:rsidR="00903F0D" w:rsidRPr="00903F0D" w14:paraId="4E16FF0E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FE20DD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E39F3C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4A111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AA/AT/TT (2/13/218)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47EFD4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 xml:space="preserve">A/T </w:t>
            </w: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17/449)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6C800D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1D4DC5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7F1E001F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3438E0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rs2058660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1ADA45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D86CE6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</w:t>
            </w:r>
          </w:p>
          <w:p w14:paraId="67AA6BF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(43/123/63)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FFBBA8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(209/249)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72F3C1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0.91(0.70-       1.17)</w:t>
            </w:r>
          </w:p>
        </w:tc>
      </w:tr>
      <w:tr w:rsidR="00903F0D" w:rsidRPr="00903F0D" w14:paraId="17D42A14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CF79D1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251A67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</w:t>
            </w:r>
          </w:p>
          <w:p w14:paraId="7240C21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(57/110/66)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96373B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(224/242)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75B926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F0BEEC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06CBC11F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15EF65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rs2221593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31C4BF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F9BABC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(26/70/133)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549FA4F" w14:textId="0452A240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(122/336)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21461B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2F5B27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1.16(0.86-        1.56)</w:t>
            </w:r>
          </w:p>
        </w:tc>
      </w:tr>
      <w:tr w:rsidR="00903F0D" w:rsidRPr="00903F0D" w14:paraId="39716D07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1BC767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61A640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D7CAA2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(24/63/146)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299525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(111/355)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EF7E2D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6C61DC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3E4CEFD5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F708A8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 xml:space="preserve">rs2275606 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B7FF10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64D8C8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(22/81/126</w:t>
            </w: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14F6B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(125/333</w:t>
            </w: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74A15A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02ECBC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1.18(1.03-1.88)</w:t>
            </w:r>
          </w:p>
        </w:tc>
      </w:tr>
      <w:tr w:rsidR="00903F0D" w:rsidRPr="00903F0D" w14:paraId="30428FF2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89983F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46950F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752BA5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(9/81/143</w:t>
            </w: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C45DF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(99/367</w:t>
            </w: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754F6E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922FD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27347973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498F0E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rs3764147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A5EE4B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57A65E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GG/GA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/AA (31/114/84)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3A3313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G/A (176/282)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6A3177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9C7207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1.18(0.90-        1.55)</w:t>
            </w:r>
          </w:p>
        </w:tc>
      </w:tr>
      <w:tr w:rsidR="00903F0D" w:rsidRPr="00903F0D" w14:paraId="00236C1E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32407E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850A5B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8F2A4D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GG/GA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/AA (30/101/102)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FAB996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G/A (161/305)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528426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48868A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162434F9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9F77D2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rs4720118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688711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B66A11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 (107/97/25)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3F029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(311/147)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B5331C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1A9476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1.00(0.76- 1.32)</w:t>
            </w:r>
          </w:p>
        </w:tc>
      </w:tr>
      <w:tr w:rsidR="00903F0D" w:rsidRPr="00903F0D" w14:paraId="0CC245FA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610FB0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47B8C8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2CA94A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 (106/104/23)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0B55EF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(316/150)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90958E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6A4D66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579795E6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403346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rs55894533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9FE302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78B299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AA/AC/CC</w:t>
            </w:r>
          </w:p>
          <w:p w14:paraId="00C7F16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(66/117/46)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85E5C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A/C (249/209)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8CD9EF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3588FF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0.82(0.63-1.06)</w:t>
            </w:r>
          </w:p>
        </w:tc>
      </w:tr>
      <w:tr w:rsidR="00903F0D" w:rsidRPr="00903F0D" w14:paraId="48323440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D5E87F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E93391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1030FD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AA/AC/CC</w:t>
            </w:r>
          </w:p>
          <w:p w14:paraId="7D8359B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(80/116/37)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315743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A/C (276/190)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917EE0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613FF3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5ECCE47B" w14:textId="77777777" w:rsidTr="00AF5446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90B443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rs6478108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045622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0D2458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 (83/111/35)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DC25F6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(277/181)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4D3BD7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A17D17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1.27(0.98-        1.65)</w:t>
            </w:r>
          </w:p>
        </w:tc>
      </w:tr>
      <w:tr w:rsidR="00903F0D" w:rsidRPr="00903F0D" w14:paraId="2076961F" w14:textId="77777777" w:rsidTr="00AF5446"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8870D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rs6478108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5DDEB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3600E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CC/CT/TT (71/113/49)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CE53E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C/T (255/211)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75633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6B10F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172F7956" w14:textId="77777777" w:rsidTr="00AF5446">
        <w:tc>
          <w:tcPr>
            <w:tcW w:w="13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319BB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SNP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308CA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henotype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90F18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Genotype 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8FBD5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Allele 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5F638A" w14:textId="77777777" w:rsidR="00AF5446" w:rsidRPr="00903F0D" w:rsidRDefault="00AF5446" w:rsidP="003449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Allele</w:t>
            </w:r>
          </w:p>
          <w:p w14:paraId="077A553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B23603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</w:tr>
      <w:tr w:rsidR="00903F0D" w:rsidRPr="00903F0D" w14:paraId="4581B69A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D15630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rs663743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885744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2CB05D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(10/82/137)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1AAC89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(102/356)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FDF16E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C7DE9D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1.71(1.22- 2.40)</w:t>
            </w:r>
          </w:p>
        </w:tc>
      </w:tr>
      <w:tr w:rsidR="00903F0D" w:rsidRPr="00903F0D" w14:paraId="6DE09AF5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C46FA5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9FE2DD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730D22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(4/59/170)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6FB7F4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(67/399)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94EC7D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E5494E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1CD38F2A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CA5A8A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rs73058713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A4508D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570A34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AA/AC/CC</w:t>
            </w:r>
          </w:p>
          <w:p w14:paraId="6D33C03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(5/69/155)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561E26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A/C (79/379)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736B2B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8735D6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1.73(1.19-        2.54)</w:t>
            </w:r>
          </w:p>
        </w:tc>
      </w:tr>
      <w:tr w:rsidR="00903F0D" w:rsidRPr="00903F0D" w14:paraId="28A7F152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B28080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9CA246E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E468E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AA/AC/CC</w:t>
            </w:r>
          </w:p>
          <w:p w14:paraId="579930B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(2/46/185)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AEE014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A/C (50/416)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7B471E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82E56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79B6C980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DE19A2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rs76418789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2E388F5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E0A011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(1/31/197)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0D879E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(33/425)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C9E67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B9A4E3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1.65(0.94-        2.89)</w:t>
            </w:r>
          </w:p>
        </w:tc>
      </w:tr>
      <w:tr w:rsidR="00903F0D" w:rsidRPr="00903F0D" w14:paraId="499EC3B1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45D1E9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36AB69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FEC43FC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AA/AG/GG (1/19/213)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5F8CEB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A/G (21/445)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51E6CA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B3C769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565DCF91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AC63DA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rs780668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238467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3F568B4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GG/GA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/AA (68/96/65)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8BE90D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G/A (232/226)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C66A1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3E07E66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0.79(0.61-        1.02)</w:t>
            </w:r>
          </w:p>
        </w:tc>
      </w:tr>
      <w:tr w:rsidR="00903F0D" w:rsidRPr="00903F0D" w14:paraId="6F50A32E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7F0D69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D64AAA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9F2CB8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GG/GA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/AA (78/108/47)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27739E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G/A (264/202)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2F666A2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1CC226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F0D" w:rsidRPr="00903F0D" w14:paraId="0E4585CE" w14:textId="77777777" w:rsidTr="003449E2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3910CC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rs9302752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EA40BE0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ase (229)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688B8F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TT/TC/CC (117/94/18)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3BEB81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T/C (328/130)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6A99E68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42EB0E9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0.83(0.62-        1.11)</w:t>
            </w:r>
          </w:p>
        </w:tc>
      </w:tr>
      <w:tr w:rsidR="00903F0D" w:rsidRPr="00903F0D" w14:paraId="77346C7B" w14:textId="77777777" w:rsidTr="003449E2"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2AFB4B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F71C5A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ontrol (233)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0773B3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TT/TC/CC (135/81/17)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E6D0D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sz w:val="20"/>
                <w:szCs w:val="20"/>
              </w:rPr>
              <w:t>T/C (351/115)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A4917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32C821" w14:textId="77777777" w:rsidR="00AF5446" w:rsidRPr="00903F0D" w:rsidRDefault="00AF5446" w:rsidP="00344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32AA5D" w14:textId="77777777" w:rsidR="00AF5446" w:rsidRPr="00903F0D" w:rsidRDefault="00AF5446" w:rsidP="00AF5446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903F0D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proofErr w:type="gramEnd"/>
      <w:r w:rsidRPr="00903F0D">
        <w:rPr>
          <w:rFonts w:ascii="Times New Roman" w:hAnsi="Times New Roman" w:cs="Times New Roman"/>
          <w:sz w:val="20"/>
          <w:szCs w:val="20"/>
        </w:rPr>
        <w:t xml:space="preserve"> Association tested with χ2 test or Fisher test. OR, odds ratio. CI, confidence interval. SNP, single nucleotide polymorphism.</w:t>
      </w:r>
    </w:p>
    <w:p w14:paraId="7FBE790A" w14:textId="77777777" w:rsidR="00AF5446" w:rsidRPr="00903F0D" w:rsidRDefault="00AF5446" w:rsidP="00AF5446">
      <w:pPr>
        <w:rPr>
          <w:rFonts w:ascii="Times New Roman" w:hAnsi="Times New Roman" w:cs="Times New Roman"/>
          <w:sz w:val="20"/>
          <w:szCs w:val="20"/>
        </w:rPr>
      </w:pPr>
    </w:p>
    <w:p w14:paraId="4C7ADD0D" w14:textId="56C7C6CC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492260B1" w14:textId="46E4454F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3E43CDD4" w14:textId="4A3C0798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7BFC3A4A" w14:textId="1655348D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5DCDCEE0" w14:textId="3B86566B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2BAE280E" w14:textId="53436B1D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5C71230E" w14:textId="7B5AC306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63F8AF72" w14:textId="566F8267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0EEA8908" w14:textId="5697A2B0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12492F47" w14:textId="1CA77B81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6039CCFE" w14:textId="247A10E7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79E74595" w14:textId="386552E6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222A1F71" w14:textId="4504FC61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6B52F645" w14:textId="68BE9785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72C7BD3A" w14:textId="73B35A32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42982162" w14:textId="614571C2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402A126B" w14:textId="29115EC6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1A6DABD9" w14:textId="7C66561B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7D024570" w14:textId="77777777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</w:p>
    <w:p w14:paraId="207F1185" w14:textId="77777777" w:rsidR="006C2A7D" w:rsidRPr="00903F0D" w:rsidRDefault="006C2A7D" w:rsidP="006C2A7D">
      <w:pPr>
        <w:rPr>
          <w:rFonts w:ascii="Times New Roman" w:hAnsi="Times New Roman" w:cs="Times New Roman"/>
          <w:b/>
          <w:bCs/>
        </w:rPr>
      </w:pPr>
      <w:r w:rsidRPr="00903F0D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903F0D">
        <w:rPr>
          <w:rFonts w:ascii="Times New Roman" w:hAnsi="Times New Roman" w:cs="Times New Roman"/>
          <w:b/>
          <w:bCs/>
        </w:rPr>
        <w:t>upplementary Table 2: SNPs in studied genes associated with leprosy</w:t>
      </w:r>
    </w:p>
    <w:tbl>
      <w:tblPr>
        <w:tblStyle w:val="TableGrid"/>
        <w:tblW w:w="8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3"/>
        <w:gridCol w:w="4024"/>
      </w:tblGrid>
      <w:tr w:rsidR="00903F0D" w:rsidRPr="00903F0D" w14:paraId="15183C77" w14:textId="77777777" w:rsidTr="00355EF8">
        <w:trPr>
          <w:trHeight w:val="156"/>
        </w:trPr>
        <w:tc>
          <w:tcPr>
            <w:tcW w:w="4023" w:type="dxa"/>
            <w:tcBorders>
              <w:top w:val="single" w:sz="12" w:space="0" w:color="auto"/>
              <w:bottom w:val="single" w:sz="12" w:space="0" w:color="auto"/>
            </w:tcBorders>
          </w:tcPr>
          <w:p w14:paraId="45CFCDF8" w14:textId="77777777" w:rsidR="006C2A7D" w:rsidRPr="00903F0D" w:rsidRDefault="006C2A7D" w:rsidP="00355E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G</w:t>
            </w:r>
            <w:r w:rsidRPr="00903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ene</w:t>
            </w:r>
          </w:p>
        </w:tc>
        <w:tc>
          <w:tcPr>
            <w:tcW w:w="4024" w:type="dxa"/>
            <w:tcBorders>
              <w:top w:val="single" w:sz="12" w:space="0" w:color="auto"/>
              <w:bottom w:val="single" w:sz="12" w:space="0" w:color="auto"/>
            </w:tcBorders>
          </w:tcPr>
          <w:p w14:paraId="501D74D7" w14:textId="77777777" w:rsidR="006C2A7D" w:rsidRPr="00903F0D" w:rsidRDefault="006C2A7D" w:rsidP="00355EF8">
            <w:pPr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 w:hint="eastAsia"/>
              </w:rPr>
              <w:t>S</w:t>
            </w:r>
            <w:r w:rsidRPr="00903F0D">
              <w:rPr>
                <w:rFonts w:ascii="Times New Roman" w:hAnsi="Times New Roman" w:cs="Times New Roman"/>
              </w:rPr>
              <w:t>NP</w:t>
            </w:r>
          </w:p>
        </w:tc>
      </w:tr>
      <w:tr w:rsidR="00903F0D" w:rsidRPr="00903F0D" w14:paraId="17309AF8" w14:textId="77777777" w:rsidTr="00355EF8">
        <w:trPr>
          <w:trHeight w:val="156"/>
        </w:trPr>
        <w:tc>
          <w:tcPr>
            <w:tcW w:w="4023" w:type="dxa"/>
            <w:tcBorders>
              <w:top w:val="single" w:sz="12" w:space="0" w:color="auto"/>
            </w:tcBorders>
          </w:tcPr>
          <w:p w14:paraId="5DD46B55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LACC1</w:t>
            </w:r>
          </w:p>
        </w:tc>
        <w:tc>
          <w:tcPr>
            <w:tcW w:w="4024" w:type="dxa"/>
            <w:tcBorders>
              <w:top w:val="single" w:sz="12" w:space="0" w:color="auto"/>
            </w:tcBorders>
          </w:tcPr>
          <w:p w14:paraId="39268E5F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03F0D">
              <w:rPr>
                <w:rFonts w:ascii="Times New Roman" w:hAnsi="Times New Roman" w:cs="Times New Roman"/>
              </w:rPr>
              <w:t>rs10507522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903F0D" w:rsidRPr="00903F0D" w14:paraId="19CC3A52" w14:textId="77777777" w:rsidTr="00355EF8">
        <w:trPr>
          <w:trHeight w:val="310"/>
        </w:trPr>
        <w:tc>
          <w:tcPr>
            <w:tcW w:w="4023" w:type="dxa"/>
          </w:tcPr>
          <w:p w14:paraId="3EB5E85F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TNFSF15</w:t>
            </w:r>
          </w:p>
        </w:tc>
        <w:tc>
          <w:tcPr>
            <w:tcW w:w="4024" w:type="dxa"/>
          </w:tcPr>
          <w:p w14:paraId="63A05AE7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rs4574921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1</w:t>
            </w:r>
            <w:r w:rsidRPr="00903F0D">
              <w:rPr>
                <w:rFonts w:ascii="Times New Roman" w:hAnsi="Times New Roman" w:cs="Times New Roman"/>
              </w:rPr>
              <w:t>, rs10114470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903F0D" w:rsidRPr="00903F0D" w14:paraId="7BF1F01E" w14:textId="77777777" w:rsidTr="00355EF8">
        <w:trPr>
          <w:trHeight w:val="1092"/>
        </w:trPr>
        <w:tc>
          <w:tcPr>
            <w:tcW w:w="4023" w:type="dxa"/>
          </w:tcPr>
          <w:p w14:paraId="4AE60C91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NOD2</w:t>
            </w:r>
          </w:p>
        </w:tc>
        <w:tc>
          <w:tcPr>
            <w:tcW w:w="4024" w:type="dxa"/>
          </w:tcPr>
          <w:p w14:paraId="767CFA07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rs7194886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1</w:t>
            </w:r>
            <w:r w:rsidRPr="00903F0D">
              <w:rPr>
                <w:rFonts w:ascii="Times New Roman" w:hAnsi="Times New Roman" w:cs="Times New Roman"/>
              </w:rPr>
              <w:t>.</w:t>
            </w:r>
          </w:p>
          <w:p w14:paraId="3390D934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rs8057341</w:t>
            </w:r>
            <w:r w:rsidRPr="00903F0D">
              <w:rPr>
                <w:rFonts w:ascii="Times New Roman" w:hAnsi="Times New Roman" w:cs="Times New Roman"/>
              </w:rPr>
              <w:fldChar w:fldCharType="begin"/>
            </w:r>
            <w:r w:rsidRPr="00903F0D">
              <w:rPr>
                <w:rFonts w:ascii="Times New Roman" w:hAnsi="Times New Roman" w:cs="Times New Roman"/>
              </w:rPr>
              <w:instrText xml:space="preserve"> ADDIN NE.Ref.{F7167CC0-8155-4803-8740-CC090C8205B7}</w:instrText>
            </w:r>
            <w:r w:rsidRPr="00903F0D">
              <w:rPr>
                <w:rFonts w:ascii="Times New Roman" w:hAnsi="Times New Roman" w:cs="Times New Roman"/>
              </w:rPr>
              <w:fldChar w:fldCharType="separate"/>
            </w:r>
            <w:r w:rsidRPr="00903F0D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1</w:t>
            </w:r>
            <w:r w:rsidRPr="00903F0D">
              <w:rPr>
                <w:rFonts w:ascii="Times New Roman" w:hAnsi="Times New Roman" w:cs="Times New Roman"/>
              </w:rPr>
              <w:fldChar w:fldCharType="end"/>
            </w:r>
            <w:r w:rsidRPr="00903F0D">
              <w:rPr>
                <w:rFonts w:ascii="Times New Roman" w:hAnsi="Times New Roman" w:cs="Times New Roman"/>
                <w:vertAlign w:val="superscript"/>
              </w:rPr>
              <w:t>,2</w:t>
            </w:r>
            <w:r w:rsidRPr="00903F0D">
              <w:rPr>
                <w:rFonts w:ascii="Times New Roman" w:hAnsi="Times New Roman" w:cs="Times New Roman"/>
              </w:rPr>
              <w:t>. rs3135499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1</w:t>
            </w:r>
            <w:r w:rsidRPr="00903F0D">
              <w:rPr>
                <w:rFonts w:ascii="Times New Roman" w:hAnsi="Times New Roman" w:cs="Times New Roman"/>
              </w:rPr>
              <w:t>.</w:t>
            </w:r>
          </w:p>
          <w:p w14:paraId="56E960B4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903F0D">
              <w:rPr>
                <w:rFonts w:ascii="Times New Roman" w:hAnsi="Times New Roman" w:cs="Times New Roman"/>
                <w:shd w:val="clear" w:color="auto" w:fill="FFFFFF"/>
              </w:rPr>
              <w:t>rs12448797</w:t>
            </w:r>
            <w:r w:rsidRPr="00903F0D">
              <w:rPr>
                <w:rFonts w:ascii="Times New Roman" w:hAnsi="Times New Roman" w:cs="Times New Roman"/>
                <w:shd w:val="clear" w:color="auto" w:fill="FFFFFF"/>
              </w:rPr>
              <w:fldChar w:fldCharType="begin"/>
            </w:r>
            <w:r w:rsidRPr="00903F0D">
              <w:rPr>
                <w:rFonts w:ascii="Times New Roman" w:hAnsi="Times New Roman" w:cs="Times New Roman"/>
                <w:shd w:val="clear" w:color="auto" w:fill="FFFFFF"/>
              </w:rPr>
              <w:instrText xml:space="preserve"> ADDIN NE.Ref.{E3B2AE57-EA6B-4116-BBCB-64ADBADFD50A}</w:instrText>
            </w:r>
            <w:r w:rsidRPr="00903F0D">
              <w:rPr>
                <w:rFonts w:ascii="Times New Roman" w:hAnsi="Times New Roman" w:cs="Times New Roman"/>
                <w:shd w:val="clear" w:color="auto" w:fill="FFFFFF"/>
              </w:rPr>
              <w:fldChar w:fldCharType="separate"/>
            </w:r>
            <w:r w:rsidRPr="00903F0D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903F0D">
              <w:rPr>
                <w:rFonts w:ascii="Times New Roman" w:hAnsi="Times New Roman" w:cs="Times New Roman"/>
                <w:shd w:val="clear" w:color="auto" w:fill="FFFFFF"/>
              </w:rPr>
              <w:fldChar w:fldCharType="end"/>
            </w:r>
          </w:p>
          <w:p w14:paraId="522FB7CD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903F0D">
              <w:rPr>
                <w:rFonts w:ascii="Times New Roman" w:hAnsi="Times New Roman" w:cs="Times New Roman"/>
                <w:shd w:val="clear" w:color="auto" w:fill="FFFFFF"/>
              </w:rPr>
              <w:t>rs2287195</w:t>
            </w:r>
            <w:r w:rsidRPr="00903F0D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</w:t>
            </w:r>
          </w:p>
          <w:p w14:paraId="0BAB0838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903F0D">
              <w:rPr>
                <w:rFonts w:ascii="Times New Roman" w:hAnsi="Times New Roman" w:cs="Times New Roman"/>
                <w:shd w:val="clear" w:color="auto" w:fill="FFFFFF"/>
              </w:rPr>
              <w:t>rs8044354</w:t>
            </w:r>
            <w:r w:rsidRPr="00903F0D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</w:t>
            </w:r>
          </w:p>
          <w:p w14:paraId="3B671087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903F0D">
              <w:rPr>
                <w:rFonts w:ascii="Times New Roman" w:hAnsi="Times New Roman" w:cs="Times New Roman"/>
                <w:shd w:val="clear" w:color="auto" w:fill="FFFFFF"/>
              </w:rPr>
              <w:t>rs1477176</w:t>
            </w:r>
            <w:r w:rsidRPr="00903F0D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3</w:t>
            </w:r>
          </w:p>
        </w:tc>
      </w:tr>
      <w:tr w:rsidR="00903F0D" w:rsidRPr="00903F0D" w14:paraId="1FEA0633" w14:textId="77777777" w:rsidTr="00355EF8">
        <w:trPr>
          <w:trHeight w:val="467"/>
        </w:trPr>
        <w:tc>
          <w:tcPr>
            <w:tcW w:w="4023" w:type="dxa"/>
            <w:tcBorders>
              <w:bottom w:val="single" w:sz="12" w:space="0" w:color="auto"/>
            </w:tcBorders>
          </w:tcPr>
          <w:p w14:paraId="0B95B061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3F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IL23R</w:t>
            </w:r>
          </w:p>
        </w:tc>
        <w:tc>
          <w:tcPr>
            <w:tcW w:w="4024" w:type="dxa"/>
            <w:tcBorders>
              <w:bottom w:val="single" w:sz="12" w:space="0" w:color="auto"/>
            </w:tcBorders>
          </w:tcPr>
          <w:p w14:paraId="089C27EC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rs539497366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69B4426D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rs199542433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14:paraId="43654A8E" w14:textId="77777777" w:rsidR="006C2A7D" w:rsidRPr="00903F0D" w:rsidRDefault="006C2A7D" w:rsidP="00355EF8">
            <w:pPr>
              <w:jc w:val="left"/>
              <w:rPr>
                <w:rFonts w:ascii="Times New Roman" w:hAnsi="Times New Roman" w:cs="Times New Roman"/>
              </w:rPr>
            </w:pPr>
            <w:r w:rsidRPr="00903F0D">
              <w:rPr>
                <w:rFonts w:ascii="Times New Roman" w:hAnsi="Times New Roman" w:cs="Times New Roman"/>
              </w:rPr>
              <w:t>rs201752419</w:t>
            </w:r>
            <w:r w:rsidRPr="00903F0D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</w:tbl>
    <w:p w14:paraId="6FFC997B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03F0D">
        <w:rPr>
          <w:rFonts w:ascii="Times New Roman" w:hAnsi="Times New Roman" w:cs="Times New Roman"/>
          <w:sz w:val="20"/>
          <w:szCs w:val="20"/>
        </w:rPr>
        <w:t>SNP, single nucleotide polymorphism.</w:t>
      </w:r>
    </w:p>
    <w:p w14:paraId="48990469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903F0D">
        <w:rPr>
          <w:rFonts w:ascii="Times New Roman" w:hAnsi="Times New Roman" w:cs="Times New Roman"/>
          <w:b/>
          <w:bCs/>
          <w:sz w:val="22"/>
          <w:shd w:val="clear" w:color="auto" w:fill="FFFFFF"/>
        </w:rPr>
        <w:t>References:</w:t>
      </w:r>
    </w:p>
    <w:p w14:paraId="314B0C62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903F0D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 Zhang FR, Huang W, Chen SM, et al. </w:t>
      </w:r>
      <w:proofErr w:type="spellStart"/>
      <w:r w:rsidRPr="00903F0D">
        <w:rPr>
          <w:rFonts w:ascii="Times New Roman" w:hAnsi="Times New Roman" w:cs="Times New Roman"/>
          <w:kern w:val="0"/>
          <w:sz w:val="20"/>
          <w:szCs w:val="20"/>
        </w:rPr>
        <w:t>Genomewide</w:t>
      </w:r>
      <w:proofErr w:type="spellEnd"/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 association study of leprosy. </w:t>
      </w:r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N </w:t>
      </w:r>
      <w:proofErr w:type="spellStart"/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>Engl</w:t>
      </w:r>
      <w:proofErr w:type="spellEnd"/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J Med.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>2009;361(27):2609-2618.</w:t>
      </w:r>
    </w:p>
    <w:p w14:paraId="2726D615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nebA4398AC3_EBDF_4312_98C6_F4D93AE5D021"/>
      <w:r w:rsidRPr="00903F0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2.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Sales-Marques C, </w:t>
      </w:r>
      <w:proofErr w:type="spellStart"/>
      <w:r w:rsidRPr="00903F0D">
        <w:rPr>
          <w:rFonts w:ascii="Times New Roman" w:hAnsi="Times New Roman" w:cs="Times New Roman"/>
          <w:kern w:val="0"/>
          <w:sz w:val="20"/>
          <w:szCs w:val="20"/>
        </w:rPr>
        <w:t>Salomão</w:t>
      </w:r>
      <w:proofErr w:type="spellEnd"/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 H, Fava VM, et al. NOD2 and CCDC122-LACC1 genes are associated with leprosy susceptibility in Brazilians. </w:t>
      </w:r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Hum Genet.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>2014;133(12):1525-1532.</w:t>
      </w:r>
      <w:bookmarkEnd w:id="0"/>
    </w:p>
    <w:p w14:paraId="17EFAC3D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903F0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3. </w:t>
      </w:r>
      <w:bookmarkStart w:id="1" w:name="_nebCA45A457_9C8D_4263_8559_B570CE60954F"/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Berrington WR, Macdonald M, </w:t>
      </w:r>
      <w:proofErr w:type="spellStart"/>
      <w:r w:rsidRPr="00903F0D">
        <w:rPr>
          <w:rFonts w:ascii="Times New Roman" w:hAnsi="Times New Roman" w:cs="Times New Roman"/>
          <w:kern w:val="0"/>
          <w:sz w:val="20"/>
          <w:szCs w:val="20"/>
        </w:rPr>
        <w:t>Khadge</w:t>
      </w:r>
      <w:proofErr w:type="spellEnd"/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 S, et al. Common polymorphisms in the NOD2 gene region are associated with leprosy and </w:t>
      </w:r>
      <w:proofErr w:type="gramStart"/>
      <w:r w:rsidRPr="00903F0D">
        <w:rPr>
          <w:rFonts w:ascii="Times New Roman" w:hAnsi="Times New Roman" w:cs="Times New Roman"/>
          <w:kern w:val="0"/>
          <w:sz w:val="20"/>
          <w:szCs w:val="20"/>
        </w:rPr>
        <w:t>its  reactive</w:t>
      </w:r>
      <w:proofErr w:type="gramEnd"/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 states. </w:t>
      </w:r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J Infect Dis.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>2010;201(9):1422-1435.</w:t>
      </w:r>
    </w:p>
    <w:p w14:paraId="60AF5402" w14:textId="77777777" w:rsidR="006C2A7D" w:rsidRPr="00903F0D" w:rsidRDefault="006C2A7D" w:rsidP="006C2A7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903F0D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4.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 xml:space="preserve">Li GD, Wang D, Zhang DF, et al. Fine mapping of the GWAS loci identifies SLC35D1 and IL23R as potential risk genes for leprosy. </w:t>
      </w:r>
      <w:r w:rsidRPr="00903F0D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J Dermatol Sci. </w:t>
      </w:r>
      <w:r w:rsidRPr="00903F0D">
        <w:rPr>
          <w:rFonts w:ascii="Times New Roman" w:hAnsi="Times New Roman" w:cs="Times New Roman"/>
          <w:kern w:val="0"/>
          <w:sz w:val="20"/>
          <w:szCs w:val="20"/>
        </w:rPr>
        <w:t>2016;84(3):322-329.</w:t>
      </w:r>
      <w:bookmarkEnd w:id="1"/>
    </w:p>
    <w:p w14:paraId="49F63EBC" w14:textId="77777777" w:rsidR="00285772" w:rsidRPr="00903F0D" w:rsidRDefault="00EC61B0"/>
    <w:sectPr w:rsidR="00285772" w:rsidRPr="0090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04DC" w14:textId="77777777" w:rsidR="00EC61B0" w:rsidRDefault="00EC61B0" w:rsidP="006C2A7D">
      <w:r>
        <w:separator/>
      </w:r>
    </w:p>
  </w:endnote>
  <w:endnote w:type="continuationSeparator" w:id="0">
    <w:p w14:paraId="242B42E3" w14:textId="77777777" w:rsidR="00EC61B0" w:rsidRDefault="00EC61B0" w:rsidP="006C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7AB25" w14:textId="77777777" w:rsidR="00EC61B0" w:rsidRDefault="00EC61B0" w:rsidP="006C2A7D">
      <w:r>
        <w:separator/>
      </w:r>
    </w:p>
  </w:footnote>
  <w:footnote w:type="continuationSeparator" w:id="0">
    <w:p w14:paraId="5C6F2D5F" w14:textId="77777777" w:rsidR="00EC61B0" w:rsidRDefault="00EC61B0" w:rsidP="006C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46"/>
    <w:rsid w:val="000330E9"/>
    <w:rsid w:val="000E5838"/>
    <w:rsid w:val="0047409A"/>
    <w:rsid w:val="006C2A7D"/>
    <w:rsid w:val="00903F0D"/>
    <w:rsid w:val="009A3FFE"/>
    <w:rsid w:val="00AF5446"/>
    <w:rsid w:val="00EC61B0"/>
    <w:rsid w:val="00F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3E62E"/>
  <w15:chartTrackingRefBased/>
  <w15:docId w15:val="{0AC97D0F-C761-4BE0-9A2A-527C284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4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2A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2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2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龙</dc:creator>
  <cp:keywords/>
  <dc:description/>
  <cp:lastModifiedBy>Lawrence, Shani</cp:lastModifiedBy>
  <cp:revision>4</cp:revision>
  <dcterms:created xsi:type="dcterms:W3CDTF">2020-11-18T16:15:00Z</dcterms:created>
  <dcterms:modified xsi:type="dcterms:W3CDTF">2020-11-20T03:51:00Z</dcterms:modified>
</cp:coreProperties>
</file>