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CDC5" w14:textId="77777777" w:rsidR="00F017EA" w:rsidRPr="00F017EA" w:rsidRDefault="00F017EA" w:rsidP="00F017EA">
      <w:pPr>
        <w:spacing w:after="0" w:line="480" w:lineRule="auto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F017EA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Supplementary Table 1. Physician-Reported Outcomes</w:t>
      </w:r>
    </w:p>
    <w:tbl>
      <w:tblPr>
        <w:tblStyle w:val="TableGridLight1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10086"/>
      </w:tblGrid>
      <w:tr w:rsidR="00F017EA" w:rsidRPr="00F017EA" w14:paraId="1CD1AD0D" w14:textId="77777777" w:rsidTr="00F017EA">
        <w:trPr>
          <w:trHeight w:val="440"/>
        </w:trPr>
        <w:tc>
          <w:tcPr>
            <w:tcW w:w="3238" w:type="dxa"/>
            <w:vAlign w:val="center"/>
          </w:tcPr>
          <w:p w14:paraId="63EDE045" w14:textId="77777777" w:rsidR="00F017EA" w:rsidRPr="00F017EA" w:rsidRDefault="00F017EA" w:rsidP="00F017EA">
            <w:pPr>
              <w:spacing w:line="480" w:lineRule="auto"/>
              <w:jc w:val="center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Outcome</w:t>
            </w:r>
          </w:p>
        </w:tc>
        <w:tc>
          <w:tcPr>
            <w:tcW w:w="10085" w:type="dxa"/>
            <w:vAlign w:val="center"/>
          </w:tcPr>
          <w:p w14:paraId="37C1B1E0" w14:textId="77777777" w:rsidR="00F017EA" w:rsidRPr="00F017EA" w:rsidRDefault="00F017EA" w:rsidP="00F017EA">
            <w:pPr>
              <w:spacing w:line="480" w:lineRule="auto"/>
              <w:jc w:val="center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Survey Question and Response Options</w:t>
            </w:r>
          </w:p>
        </w:tc>
      </w:tr>
      <w:tr w:rsidR="00F017EA" w:rsidRPr="00F017EA" w14:paraId="29607D3F" w14:textId="77777777" w:rsidTr="00F017EA">
        <w:trPr>
          <w:trHeight w:val="464"/>
        </w:trPr>
        <w:tc>
          <w:tcPr>
            <w:tcW w:w="3238" w:type="dxa"/>
          </w:tcPr>
          <w:p w14:paraId="32E89AEC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Current treatment modalities</w:t>
            </w:r>
          </w:p>
        </w:tc>
        <w:tc>
          <w:tcPr>
            <w:tcW w:w="10085" w:type="dxa"/>
          </w:tcPr>
          <w:p w14:paraId="208C295A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Calculated from responses to:</w:t>
            </w:r>
          </w:p>
          <w:p w14:paraId="3C1B1E76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Is this patient currently prescribed drug treatment specifically for their OA, including if initiated today?</w:t>
            </w:r>
          </w:p>
          <w:p w14:paraId="776C7A9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Have you ever discussed non-medical interventions (</w:t>
            </w:r>
            <w:proofErr w:type="spellStart"/>
            <w:r w:rsidRPr="00F017EA">
              <w:rPr>
                <w:rFonts w:ascii="Arial" w:hAnsi="Arial"/>
                <w:lang w:eastAsia="en-GB"/>
              </w:rPr>
              <w:t>eg</w:t>
            </w:r>
            <w:proofErr w:type="spellEnd"/>
            <w:r w:rsidRPr="00F017EA">
              <w:rPr>
                <w:rFonts w:ascii="Arial" w:hAnsi="Arial"/>
                <w:lang w:eastAsia="en-GB"/>
              </w:rPr>
              <w:t>, weight loss, change of daily activities) with this patient for the management of their OA?</w:t>
            </w:r>
          </w:p>
          <w:p w14:paraId="17A8F2D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Which of the following suggestions have you made to the patient? Options were: lose weight; fitness/exercise regimen; physical/physiotherapy; avoidance of painful activities; therapeutic massage; acupuncture; TENS; cognitive behavior therapist/psychotherapist; occupational therapist, dietary supplements/home remedies; hypnosis; join patient groups/forums; using a walking stick/cane; using a walker; using a wheelchair; other (specify).</w:t>
            </w:r>
          </w:p>
          <w:p w14:paraId="4779DEAD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Options were: pharmaceutical treatment only; pharmaceutical and nonpharmaceutical treatments; nonpharmaceutical treatment; no treatment.</w:t>
            </w:r>
          </w:p>
        </w:tc>
      </w:tr>
      <w:tr w:rsidR="00F017EA" w:rsidRPr="00F017EA" w14:paraId="3CE13CE6" w14:textId="77777777" w:rsidTr="00F017EA">
        <w:trPr>
          <w:trHeight w:val="464"/>
        </w:trPr>
        <w:tc>
          <w:tcPr>
            <w:tcW w:w="13324" w:type="dxa"/>
            <w:gridSpan w:val="2"/>
            <w:vAlign w:val="center"/>
          </w:tcPr>
          <w:p w14:paraId="75B1B106" w14:textId="77777777" w:rsidR="00F017EA" w:rsidRPr="00F017EA" w:rsidRDefault="00F017EA" w:rsidP="00F017EA">
            <w:pPr>
              <w:spacing w:line="480" w:lineRule="auto"/>
              <w:jc w:val="center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Nonpharmacologic Treatment Modalities</w:t>
            </w:r>
          </w:p>
        </w:tc>
      </w:tr>
      <w:tr w:rsidR="00F017EA" w:rsidRPr="00F017EA" w14:paraId="67E66A0B" w14:textId="77777777" w:rsidTr="00F017EA">
        <w:trPr>
          <w:trHeight w:val="464"/>
        </w:trPr>
        <w:tc>
          <w:tcPr>
            <w:tcW w:w="3238" w:type="dxa"/>
          </w:tcPr>
          <w:p w14:paraId="27EA1800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Ever recommended</w:t>
            </w:r>
          </w:p>
        </w:tc>
        <w:tc>
          <w:tcPr>
            <w:tcW w:w="10085" w:type="dxa"/>
          </w:tcPr>
          <w:p w14:paraId="5AA786AC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Have you ever discussed non-medical interventions (</w:t>
            </w:r>
            <w:proofErr w:type="spellStart"/>
            <w:r w:rsidRPr="00F017EA">
              <w:rPr>
                <w:rFonts w:ascii="Arial" w:hAnsi="Arial"/>
                <w:lang w:eastAsia="en-GB"/>
              </w:rPr>
              <w:t>eg</w:t>
            </w:r>
            <w:proofErr w:type="spellEnd"/>
            <w:r w:rsidRPr="00F017EA">
              <w:rPr>
                <w:rFonts w:ascii="Arial" w:hAnsi="Arial"/>
                <w:lang w:eastAsia="en-GB"/>
              </w:rPr>
              <w:t>, weight loss, change of daily activities) with this patient for the management of their OA?</w:t>
            </w:r>
          </w:p>
        </w:tc>
      </w:tr>
      <w:tr w:rsidR="00F017EA" w:rsidRPr="00F017EA" w14:paraId="6D34EBFC" w14:textId="77777777" w:rsidTr="00F017EA">
        <w:trPr>
          <w:trHeight w:val="464"/>
        </w:trPr>
        <w:tc>
          <w:tcPr>
            <w:tcW w:w="3238" w:type="dxa"/>
          </w:tcPr>
          <w:p w14:paraId="0D7F27FA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Ever recommended by type</w:t>
            </w:r>
          </w:p>
        </w:tc>
        <w:tc>
          <w:tcPr>
            <w:tcW w:w="10085" w:type="dxa"/>
          </w:tcPr>
          <w:p w14:paraId="622D5E96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Which of the following suggestions have you made to the patient?</w:t>
            </w:r>
          </w:p>
          <w:p w14:paraId="01928640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 xml:space="preserve">Options were: lose weight; fitness/exercise regimen; physical/physiotherapy; avoidance of painful activities; therapeutic massage; acupuncture; TENS; cognitive behavior therapist/psychotherapist; occupational therapist, </w:t>
            </w:r>
            <w:r w:rsidRPr="00F017EA">
              <w:rPr>
                <w:rFonts w:ascii="Arial" w:hAnsi="Arial"/>
                <w:lang w:eastAsia="en-GB"/>
              </w:rPr>
              <w:lastRenderedPageBreak/>
              <w:t>dietary supplements/home remedies; hypnosis; join patient groups/forums; using a walking stick/cane; using a walker; using a wheelchair; other (specify).</w:t>
            </w:r>
          </w:p>
        </w:tc>
      </w:tr>
      <w:tr w:rsidR="00F017EA" w:rsidRPr="00F017EA" w14:paraId="6C72E2FB" w14:textId="77777777" w:rsidTr="00F017EA">
        <w:trPr>
          <w:trHeight w:val="464"/>
        </w:trPr>
        <w:tc>
          <w:tcPr>
            <w:tcW w:w="3238" w:type="dxa"/>
          </w:tcPr>
          <w:p w14:paraId="224E1F3B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lastRenderedPageBreak/>
              <w:t>Tried before drug treatment</w:t>
            </w:r>
          </w:p>
        </w:tc>
        <w:tc>
          <w:tcPr>
            <w:tcW w:w="10085" w:type="dxa"/>
          </w:tcPr>
          <w:p w14:paraId="2A10E30A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Did you discuss with the patient the option of trying a non-medical intervention before you prescribed them drug therapy?</w:t>
            </w:r>
          </w:p>
          <w:p w14:paraId="64E2D0D8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 xml:space="preserve">Options were: Yes </w:t>
            </w:r>
            <w:r w:rsidRPr="00F017EA">
              <w:rPr>
                <w:rFonts w:ascii="Arial" w:hAnsi="Arial" w:cs="Arial"/>
                <w:lang w:eastAsia="en-GB"/>
              </w:rPr>
              <w:t>–</w:t>
            </w:r>
            <w:r w:rsidRPr="00F017EA">
              <w:rPr>
                <w:rFonts w:ascii="Arial" w:hAnsi="Arial"/>
                <w:lang w:eastAsia="en-GB"/>
              </w:rPr>
              <w:t xml:space="preserve"> I ensured the patient tried at least one non-drug intervention before I would prescribe them a therapy; Yes </w:t>
            </w:r>
            <w:r w:rsidRPr="00F017EA">
              <w:rPr>
                <w:rFonts w:ascii="Arial" w:hAnsi="Arial" w:cs="Arial"/>
                <w:lang w:eastAsia="en-GB"/>
              </w:rPr>
              <w:t>–</w:t>
            </w:r>
            <w:r w:rsidRPr="00F017EA">
              <w:rPr>
                <w:rFonts w:ascii="Arial" w:hAnsi="Arial"/>
                <w:lang w:eastAsia="en-GB"/>
              </w:rPr>
              <w:t xml:space="preserve"> I asked the patient to try a non-drug intervention alongside a prescription therapy; No </w:t>
            </w:r>
            <w:r w:rsidRPr="00F017EA">
              <w:rPr>
                <w:rFonts w:ascii="Arial" w:hAnsi="Arial" w:cs="Arial"/>
                <w:lang w:eastAsia="en-GB"/>
              </w:rPr>
              <w:t>–</w:t>
            </w:r>
            <w:r w:rsidRPr="00F017EA">
              <w:rPr>
                <w:rFonts w:ascii="Arial" w:hAnsi="Arial"/>
                <w:lang w:eastAsia="en-GB"/>
              </w:rPr>
              <w:t xml:space="preserve"> I prescribed a drug therapy straight away without discussing non-medical interventions.</w:t>
            </w:r>
          </w:p>
        </w:tc>
      </w:tr>
      <w:tr w:rsidR="00F017EA" w:rsidRPr="00F017EA" w14:paraId="11B26721" w14:textId="77777777" w:rsidTr="00F017EA">
        <w:trPr>
          <w:trHeight w:val="464"/>
        </w:trPr>
        <w:tc>
          <w:tcPr>
            <w:tcW w:w="13324" w:type="dxa"/>
            <w:gridSpan w:val="2"/>
          </w:tcPr>
          <w:p w14:paraId="0E7AA256" w14:textId="77777777" w:rsidR="00F017EA" w:rsidRPr="00F017EA" w:rsidRDefault="00F017EA" w:rsidP="00F017EA">
            <w:pPr>
              <w:spacing w:line="480" w:lineRule="auto"/>
              <w:jc w:val="center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OTC Medications</w:t>
            </w:r>
          </w:p>
        </w:tc>
      </w:tr>
      <w:tr w:rsidR="00F017EA" w:rsidRPr="00F017EA" w14:paraId="7839153D" w14:textId="77777777" w:rsidTr="00F017EA">
        <w:trPr>
          <w:trHeight w:val="464"/>
        </w:trPr>
        <w:tc>
          <w:tcPr>
            <w:tcW w:w="3238" w:type="dxa"/>
          </w:tcPr>
          <w:p w14:paraId="042B2513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Currently recommended</w:t>
            </w:r>
          </w:p>
        </w:tc>
        <w:tc>
          <w:tcPr>
            <w:tcW w:w="10085" w:type="dxa"/>
          </w:tcPr>
          <w:p w14:paraId="0639F357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Have you recommended that the patient currently takes OTC medication for their OA?</w:t>
            </w:r>
          </w:p>
        </w:tc>
      </w:tr>
      <w:tr w:rsidR="00F017EA" w:rsidRPr="00F017EA" w14:paraId="18CC2863" w14:textId="77777777" w:rsidTr="00F017EA">
        <w:trPr>
          <w:trHeight w:val="464"/>
        </w:trPr>
        <w:tc>
          <w:tcPr>
            <w:tcW w:w="3238" w:type="dxa"/>
          </w:tcPr>
          <w:p w14:paraId="40F0ADAF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Currently recommended by type</w:t>
            </w:r>
          </w:p>
        </w:tc>
        <w:tc>
          <w:tcPr>
            <w:tcW w:w="10085" w:type="dxa"/>
          </w:tcPr>
          <w:p w14:paraId="6C43FB66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Please indicate which OTC medications (please write in products and not drug class).</w:t>
            </w:r>
          </w:p>
          <w:p w14:paraId="07105651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Responses were categorized as: acetaminophen/paracetamol; ibuprofen; naproxen; glucosamine; other.</w:t>
            </w:r>
          </w:p>
        </w:tc>
      </w:tr>
      <w:tr w:rsidR="00F017EA" w:rsidRPr="00F017EA" w14:paraId="145C0CD2" w14:textId="77777777" w:rsidTr="00F017EA">
        <w:trPr>
          <w:trHeight w:val="464"/>
        </w:trPr>
        <w:tc>
          <w:tcPr>
            <w:tcW w:w="13324" w:type="dxa"/>
            <w:gridSpan w:val="2"/>
          </w:tcPr>
          <w:p w14:paraId="6B3611F6" w14:textId="77777777" w:rsidR="00F017EA" w:rsidRPr="00F017EA" w:rsidRDefault="00F017EA" w:rsidP="00F017EA">
            <w:pPr>
              <w:spacing w:line="480" w:lineRule="auto"/>
              <w:jc w:val="center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Prescription Medications</w:t>
            </w:r>
          </w:p>
        </w:tc>
      </w:tr>
      <w:tr w:rsidR="00F017EA" w:rsidRPr="00F017EA" w14:paraId="03C9506E" w14:textId="77777777" w:rsidTr="00F017EA">
        <w:trPr>
          <w:trHeight w:val="464"/>
        </w:trPr>
        <w:tc>
          <w:tcPr>
            <w:tcW w:w="3238" w:type="dxa"/>
          </w:tcPr>
          <w:p w14:paraId="2A6490E8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Currently prescribed</w:t>
            </w:r>
          </w:p>
        </w:tc>
        <w:tc>
          <w:tcPr>
            <w:tcW w:w="10085" w:type="dxa"/>
          </w:tcPr>
          <w:p w14:paraId="6F17EC18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Is this patient currently prescribed drug treatment specifically for their OA, including if initiated today?</w:t>
            </w:r>
          </w:p>
        </w:tc>
      </w:tr>
      <w:tr w:rsidR="00F017EA" w:rsidRPr="00F017EA" w14:paraId="61F76D6E" w14:textId="77777777" w:rsidTr="00F017EA">
        <w:trPr>
          <w:trHeight w:val="464"/>
        </w:trPr>
        <w:tc>
          <w:tcPr>
            <w:tcW w:w="3238" w:type="dxa"/>
          </w:tcPr>
          <w:p w14:paraId="5D1F3B3D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Currently prescribed by class</w:t>
            </w:r>
          </w:p>
        </w:tc>
        <w:tc>
          <w:tcPr>
            <w:tcW w:w="10085" w:type="dxa"/>
          </w:tcPr>
          <w:p w14:paraId="1230849B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Please complete the patient’s current treatment regimen.</w:t>
            </w:r>
          </w:p>
          <w:p w14:paraId="6A5BE1EF" w14:textId="18B62328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Options were: no current treatment; no current treatment but has been previously prescribed; never been prescribed; non</w:t>
            </w:r>
            <w:r w:rsidR="00EA2D7C">
              <w:rPr>
                <w:rFonts w:ascii="Arial" w:hAnsi="Arial"/>
                <w:lang w:eastAsia="en-GB"/>
              </w:rPr>
              <w:t xml:space="preserve"> </w:t>
            </w:r>
            <w:bookmarkStart w:id="0" w:name="_GoBack"/>
            <w:bookmarkEnd w:id="0"/>
            <w:r w:rsidRPr="00F017EA">
              <w:rPr>
                <w:rFonts w:ascii="Arial" w:hAnsi="Arial"/>
                <w:lang w:eastAsia="en-GB"/>
              </w:rPr>
              <w:t xml:space="preserve">opioid/non-NSAID analgesic (acetaminophen, capsaicin); corticosteroids (intra-articular and oral use corticosteroid); NSAIDs (diclofenac, celecoxib, </w:t>
            </w:r>
            <w:proofErr w:type="spellStart"/>
            <w:r w:rsidRPr="00F017EA">
              <w:rPr>
                <w:rFonts w:ascii="Arial" w:hAnsi="Arial"/>
                <w:lang w:eastAsia="en-GB"/>
              </w:rPr>
              <w:t>etoricoxib</w:t>
            </w:r>
            <w:proofErr w:type="spellEnd"/>
            <w:r w:rsidRPr="00F017EA">
              <w:rPr>
                <w:rFonts w:ascii="Arial" w:hAnsi="Arial"/>
                <w:lang w:eastAsia="en-GB"/>
              </w:rPr>
              <w:t xml:space="preserve">, naproxen, naproxen/esomeprazole); </w:t>
            </w:r>
            <w:proofErr w:type="spellStart"/>
            <w:r w:rsidRPr="00F017EA">
              <w:rPr>
                <w:rFonts w:ascii="Arial" w:hAnsi="Arial"/>
                <w:lang w:eastAsia="en-GB"/>
              </w:rPr>
              <w:t>viscosupplements</w:t>
            </w:r>
            <w:proofErr w:type="spellEnd"/>
            <w:r w:rsidRPr="00F017EA">
              <w:rPr>
                <w:rFonts w:ascii="Arial" w:hAnsi="Arial"/>
                <w:lang w:eastAsia="en-GB"/>
              </w:rPr>
              <w:t xml:space="preserve"> (hyaluronic acid); glycosaminoglycans (glucosamine, chondroitin); any opioid (categorized as </w:t>
            </w:r>
            <w:r w:rsidRPr="00F017EA">
              <w:rPr>
                <w:rFonts w:ascii="Arial" w:hAnsi="Arial"/>
                <w:lang w:eastAsia="en-GB"/>
              </w:rPr>
              <w:lastRenderedPageBreak/>
              <w:t xml:space="preserve">strong opioid [morphine, oxycodone, fentanyl, </w:t>
            </w:r>
            <w:proofErr w:type="spellStart"/>
            <w:r w:rsidRPr="00F017EA">
              <w:rPr>
                <w:rFonts w:ascii="Arial" w:hAnsi="Arial"/>
                <w:lang w:eastAsia="en-GB"/>
              </w:rPr>
              <w:t>tapentadol</w:t>
            </w:r>
            <w:proofErr w:type="spellEnd"/>
            <w:r w:rsidRPr="00F017EA">
              <w:rPr>
                <w:rFonts w:ascii="Arial" w:hAnsi="Arial"/>
                <w:lang w:eastAsia="en-GB"/>
              </w:rPr>
              <w:t>]; weak opioid [tramadol, codeine, buprenorphine, dihydrocodeine]; opioid and analgesic in a combined tablet [hydrocodone/acetaminophen]); other.</w:t>
            </w:r>
          </w:p>
        </w:tc>
      </w:tr>
      <w:tr w:rsidR="00F017EA" w:rsidRPr="00F017EA" w14:paraId="5EABDDA4" w14:textId="77777777" w:rsidTr="00F017EA">
        <w:trPr>
          <w:trHeight w:val="464"/>
        </w:trPr>
        <w:tc>
          <w:tcPr>
            <w:tcW w:w="3238" w:type="dxa"/>
          </w:tcPr>
          <w:p w14:paraId="6C2E0C78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lastRenderedPageBreak/>
              <w:t>Number of currently prescribed medications</w:t>
            </w:r>
          </w:p>
        </w:tc>
        <w:tc>
          <w:tcPr>
            <w:tcW w:w="10085" w:type="dxa"/>
          </w:tcPr>
          <w:p w14:paraId="3DA14CEF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Calculated from response to: please complete the patient’s current treatment regimen.</w:t>
            </w:r>
          </w:p>
          <w:p w14:paraId="701131A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Options were: 1; 2; 3+; no prescribed treatments.</w:t>
            </w:r>
          </w:p>
        </w:tc>
      </w:tr>
      <w:tr w:rsidR="00F017EA" w:rsidRPr="00F017EA" w14:paraId="47410AA2" w14:textId="77777777" w:rsidTr="00F017EA">
        <w:trPr>
          <w:trHeight w:val="464"/>
        </w:trPr>
        <w:tc>
          <w:tcPr>
            <w:tcW w:w="3238" w:type="dxa"/>
          </w:tcPr>
          <w:p w14:paraId="0262B91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Prior prescription medications</w:t>
            </w:r>
          </w:p>
          <w:p w14:paraId="206473E4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(presented together with current)</w:t>
            </w:r>
          </w:p>
        </w:tc>
        <w:tc>
          <w:tcPr>
            <w:tcW w:w="10085" w:type="dxa"/>
          </w:tcPr>
          <w:p w14:paraId="48BEA9F4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Please complete the patient’s previous treatment history, starting from previous regimen 1 and working backwards.</w:t>
            </w:r>
          </w:p>
          <w:p w14:paraId="558AC1F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Options were as for current prescriptions.</w:t>
            </w:r>
          </w:p>
        </w:tc>
      </w:tr>
      <w:tr w:rsidR="00F017EA" w:rsidRPr="00F017EA" w14:paraId="57EF52B7" w14:textId="77777777" w:rsidTr="00F017EA">
        <w:trPr>
          <w:trHeight w:val="464"/>
        </w:trPr>
        <w:tc>
          <w:tcPr>
            <w:tcW w:w="3238" w:type="dxa"/>
          </w:tcPr>
          <w:p w14:paraId="2541CF21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Number of previous therapy lines</w:t>
            </w:r>
          </w:p>
        </w:tc>
        <w:tc>
          <w:tcPr>
            <w:tcW w:w="10085" w:type="dxa"/>
          </w:tcPr>
          <w:p w14:paraId="68B3FC81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Including the patient’s current treatment regimen, how many different treatment regimens has this patient ever received specifically for their OA?</w:t>
            </w:r>
          </w:p>
          <w:p w14:paraId="5BEAC0B2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Options were: 1; 2; 3+ (combined 3, 4, &gt;4).</w:t>
            </w:r>
          </w:p>
        </w:tc>
      </w:tr>
      <w:tr w:rsidR="00F017EA" w:rsidRPr="00F017EA" w14:paraId="3ED8752C" w14:textId="77777777" w:rsidTr="00F017EA">
        <w:trPr>
          <w:trHeight w:val="464"/>
        </w:trPr>
        <w:tc>
          <w:tcPr>
            <w:tcW w:w="3238" w:type="dxa"/>
          </w:tcPr>
          <w:p w14:paraId="13451F75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Duration of previous prescriptions</w:t>
            </w:r>
          </w:p>
        </w:tc>
        <w:tc>
          <w:tcPr>
            <w:tcW w:w="10085" w:type="dxa"/>
          </w:tcPr>
          <w:p w14:paraId="5DD49156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Duration of regimen (weeks)?</w:t>
            </w:r>
          </w:p>
        </w:tc>
      </w:tr>
      <w:tr w:rsidR="00F017EA" w:rsidRPr="00F017EA" w14:paraId="440244AD" w14:textId="77777777" w:rsidTr="00F017EA">
        <w:trPr>
          <w:trHeight w:val="464"/>
        </w:trPr>
        <w:tc>
          <w:tcPr>
            <w:tcW w:w="3238" w:type="dxa"/>
          </w:tcPr>
          <w:p w14:paraId="1113E62A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b/>
                <w:lang w:eastAsia="en-GB"/>
              </w:rPr>
              <w:t>Main reason for switching to 2</w:t>
            </w:r>
            <w:r w:rsidRPr="00F017EA">
              <w:rPr>
                <w:rFonts w:ascii="Arial" w:hAnsi="Arial"/>
                <w:b/>
                <w:vertAlign w:val="superscript"/>
                <w:lang w:eastAsia="en-GB"/>
              </w:rPr>
              <w:t>nd</w:t>
            </w:r>
            <w:r w:rsidRPr="00F017EA">
              <w:rPr>
                <w:rFonts w:ascii="Arial" w:hAnsi="Arial"/>
                <w:b/>
                <w:lang w:eastAsia="en-GB"/>
              </w:rPr>
              <w:t>/3</w:t>
            </w:r>
            <w:r w:rsidRPr="00F017EA">
              <w:rPr>
                <w:rFonts w:ascii="Arial" w:hAnsi="Arial"/>
                <w:b/>
                <w:vertAlign w:val="superscript"/>
                <w:lang w:eastAsia="en-GB"/>
              </w:rPr>
              <w:t>rd</w:t>
            </w:r>
            <w:r w:rsidRPr="00F017EA">
              <w:rPr>
                <w:rFonts w:ascii="Arial" w:hAnsi="Arial"/>
                <w:b/>
                <w:lang w:eastAsia="en-GB"/>
              </w:rPr>
              <w:t xml:space="preserve"> line therapy</w:t>
            </w:r>
          </w:p>
        </w:tc>
        <w:tc>
          <w:tcPr>
            <w:tcW w:w="10085" w:type="dxa"/>
          </w:tcPr>
          <w:p w14:paraId="4371902E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Please indicate the reasons for change from previous regimen 2 to previous regimen 1.</w:t>
            </w:r>
          </w:p>
          <w:p w14:paraId="76B51404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>Please indicate the reasons why patients were changed from their previous to current drug regimen (or if not currently receiving a treatment, reasons why therapy was stopped).</w:t>
            </w:r>
          </w:p>
          <w:p w14:paraId="1BCDDF75" w14:textId="77777777" w:rsidR="00F017EA" w:rsidRPr="00F017EA" w:rsidRDefault="00F017EA" w:rsidP="00F017EA">
            <w:pPr>
              <w:spacing w:line="480" w:lineRule="auto"/>
              <w:rPr>
                <w:rFonts w:ascii="Arial" w:hAnsi="Arial"/>
                <w:b/>
                <w:lang w:eastAsia="en-GB"/>
              </w:rPr>
            </w:pPr>
            <w:r w:rsidRPr="00F017EA">
              <w:rPr>
                <w:rFonts w:ascii="Arial" w:hAnsi="Arial"/>
                <w:lang w:eastAsia="en-GB"/>
              </w:rPr>
              <w:t xml:space="preserve">Options were: lack of efficacy; poor patient compliance; inconvenient dosing frequency; drug interactions; tiredness/fatigue; constipation; nausea/vomiting; drowsiness; dizziness; difficulty concentrating; blurred vision; headaches; sleep problems/disturbances; dry mouth; worries about addiction; patient request; cheaper drug; </w:t>
            </w:r>
            <w:r w:rsidRPr="00F017EA">
              <w:rPr>
                <w:rFonts w:ascii="Arial" w:hAnsi="Arial"/>
                <w:lang w:eastAsia="en-GB"/>
              </w:rPr>
              <w:lastRenderedPageBreak/>
              <w:t>insurance restrictions; patient out-of-pocket expense; formulary-driven; comorbidities; resource changes in the clinic/practice driven; treatment break; other.</w:t>
            </w:r>
          </w:p>
        </w:tc>
      </w:tr>
    </w:tbl>
    <w:p w14:paraId="26116B07" w14:textId="77777777" w:rsidR="00F017EA" w:rsidRDefault="00F017EA">
      <w:r w:rsidRPr="00F017EA">
        <w:rPr>
          <w:rFonts w:ascii="Arial" w:eastAsia="Times New Roman" w:hAnsi="Arial" w:cs="Times New Roman"/>
          <w:sz w:val="20"/>
          <w:szCs w:val="20"/>
          <w:lang w:val="en-US" w:eastAsia="en-GB"/>
        </w:rPr>
        <w:lastRenderedPageBreak/>
        <w:t>Abbreviations: NSAID, nonsteroidal anti-inflammatory drug; OA, osteoarthritis; OTC, over-the-counter; TENS, transcutaneous electrical nerve stimulation.</w:t>
      </w:r>
    </w:p>
    <w:sectPr w:rsidR="00F017EA" w:rsidSect="00F017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EA"/>
    <w:rsid w:val="00EA2D7C"/>
    <w:rsid w:val="00F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5DEA"/>
  <w15:chartTrackingRefBased/>
  <w15:docId w15:val="{B2DCF1B0-D880-453E-B085-3BFDF5D8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F0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01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0F7AE-ADAF-4290-9A6F-E507D498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F1DC0-10BB-4C09-84F3-224970B62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EB979-A6CC-4FBD-ADAE-E3DE7A245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Bodkin, Jennifer</dc:creator>
  <cp:keywords/>
  <dc:description/>
  <cp:lastModifiedBy>Olliver, Tania</cp:lastModifiedBy>
  <cp:revision>2</cp:revision>
  <dcterms:created xsi:type="dcterms:W3CDTF">2020-12-10T23:47:00Z</dcterms:created>
  <dcterms:modified xsi:type="dcterms:W3CDTF">2020-12-10T23:47:00Z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