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36ED5" w14:textId="77777777" w:rsidR="00396B78" w:rsidRPr="00396B78" w:rsidRDefault="0073064C" w:rsidP="0076525D">
      <w:pPr>
        <w:pStyle w:val="Caption"/>
        <w:keepNext/>
        <w:rPr>
          <w:i w:val="0"/>
          <w:iCs w:val="0"/>
        </w:rPr>
      </w:pPr>
      <w:r w:rsidRPr="00396B78">
        <w:rPr>
          <w:i w:val="0"/>
          <w:iCs w:val="0"/>
        </w:rPr>
        <w:t xml:space="preserve">Appendix </w:t>
      </w:r>
      <w:r w:rsidR="0076525D" w:rsidRPr="00396B78">
        <w:rPr>
          <w:i w:val="0"/>
          <w:iCs w:val="0"/>
        </w:rPr>
        <w:t xml:space="preserve"> </w:t>
      </w:r>
      <w:r w:rsidR="0076525D" w:rsidRPr="00396B78">
        <w:rPr>
          <w:i w:val="0"/>
          <w:iCs w:val="0"/>
        </w:rPr>
        <w:fldChar w:fldCharType="begin"/>
      </w:r>
      <w:r w:rsidR="0076525D" w:rsidRPr="00396B78">
        <w:rPr>
          <w:i w:val="0"/>
          <w:iCs w:val="0"/>
        </w:rPr>
        <w:instrText xml:space="preserve"> SEQ Table \* ARABIC </w:instrText>
      </w:r>
      <w:r w:rsidR="0076525D" w:rsidRPr="00396B78">
        <w:rPr>
          <w:i w:val="0"/>
          <w:iCs w:val="0"/>
        </w:rPr>
        <w:fldChar w:fldCharType="separate"/>
      </w:r>
      <w:r w:rsidR="0076525D" w:rsidRPr="00396B78">
        <w:rPr>
          <w:i w:val="0"/>
          <w:iCs w:val="0"/>
          <w:noProof/>
        </w:rPr>
        <w:t>3</w:t>
      </w:r>
      <w:r w:rsidR="0076525D" w:rsidRPr="00396B78">
        <w:rPr>
          <w:i w:val="0"/>
          <w:iCs w:val="0"/>
        </w:rPr>
        <w:fldChar w:fldCharType="end"/>
      </w:r>
    </w:p>
    <w:p w14:paraId="7E11738B" w14:textId="13A1B878" w:rsidR="0076525D" w:rsidRPr="00396B78" w:rsidRDefault="0076525D" w:rsidP="0076525D">
      <w:pPr>
        <w:pStyle w:val="Caption"/>
        <w:keepNext/>
        <w:rPr>
          <w:i w:val="0"/>
          <w:iCs w:val="0"/>
        </w:rPr>
      </w:pPr>
      <w:bookmarkStart w:id="0" w:name="_GoBack"/>
      <w:bookmarkEnd w:id="0"/>
      <w:r w:rsidRPr="00396B78">
        <w:rPr>
          <w:i w:val="0"/>
          <w:iCs w:val="0"/>
          <w:noProof/>
        </w:rPr>
        <w:t>Disaggregated  domain scores (%) for the 61 CPGs using the AGREE II Instrument</w:t>
      </w:r>
    </w:p>
    <w:tbl>
      <w:tblPr>
        <w:tblStyle w:val="PlainTable41"/>
        <w:tblW w:w="10740" w:type="dxa"/>
        <w:tblLook w:val="04A0" w:firstRow="1" w:lastRow="0" w:firstColumn="1" w:lastColumn="0" w:noHBand="0" w:noVBand="1"/>
      </w:tblPr>
      <w:tblGrid>
        <w:gridCol w:w="6913"/>
        <w:gridCol w:w="546"/>
        <w:gridCol w:w="485"/>
        <w:gridCol w:w="485"/>
        <w:gridCol w:w="556"/>
        <w:gridCol w:w="485"/>
        <w:gridCol w:w="566"/>
        <w:gridCol w:w="704"/>
      </w:tblGrid>
      <w:tr w:rsidR="00255493" w:rsidRPr="00256BA2" w14:paraId="40547283" w14:textId="77777777" w:rsidTr="007652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vMerge w:val="restart"/>
          </w:tcPr>
          <w:p w14:paraId="4E7A1AAA" w14:textId="77777777" w:rsidR="00255493" w:rsidRPr="00256BA2" w:rsidRDefault="00255493" w:rsidP="00256BA2">
            <w:pPr>
              <w:spacing w:line="240" w:lineRule="auto"/>
              <w:rPr>
                <w:rFonts w:asciiTheme="majorBidi" w:hAnsiTheme="majorBidi" w:cstheme="majorBidi"/>
                <w:b w:val="0"/>
                <w:bCs w:val="0"/>
              </w:rPr>
            </w:pPr>
          </w:p>
        </w:tc>
        <w:tc>
          <w:tcPr>
            <w:tcW w:w="3827" w:type="dxa"/>
            <w:gridSpan w:val="7"/>
          </w:tcPr>
          <w:p w14:paraId="12902E7F" w14:textId="15007AF7" w:rsidR="00255493" w:rsidRPr="00256BA2" w:rsidRDefault="00255493" w:rsidP="00256BA2">
            <w:pPr>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256BA2">
              <w:rPr>
                <w:rFonts w:asciiTheme="majorBidi" w:hAnsiTheme="majorBidi" w:cstheme="majorBidi"/>
                <w:b w:val="0"/>
                <w:bCs w:val="0"/>
              </w:rPr>
              <w:t>Domains</w:t>
            </w:r>
          </w:p>
        </w:tc>
      </w:tr>
      <w:tr w:rsidR="00255493" w:rsidRPr="00256BA2" w14:paraId="483DD851"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vMerge/>
          </w:tcPr>
          <w:p w14:paraId="52134903" w14:textId="77777777" w:rsidR="00255493" w:rsidRPr="00256BA2" w:rsidRDefault="00255493" w:rsidP="00256BA2">
            <w:pPr>
              <w:spacing w:line="240" w:lineRule="auto"/>
              <w:rPr>
                <w:rFonts w:asciiTheme="majorBidi" w:hAnsiTheme="majorBidi" w:cstheme="majorBidi"/>
              </w:rPr>
            </w:pPr>
          </w:p>
        </w:tc>
        <w:tc>
          <w:tcPr>
            <w:tcW w:w="546" w:type="dxa"/>
          </w:tcPr>
          <w:p w14:paraId="3072A0D5" w14:textId="3D5DC9CB"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D1</w:t>
            </w:r>
          </w:p>
        </w:tc>
        <w:tc>
          <w:tcPr>
            <w:tcW w:w="485" w:type="dxa"/>
          </w:tcPr>
          <w:p w14:paraId="3890DE1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D2</w:t>
            </w:r>
          </w:p>
        </w:tc>
        <w:tc>
          <w:tcPr>
            <w:tcW w:w="485" w:type="dxa"/>
          </w:tcPr>
          <w:p w14:paraId="28A56A4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D3</w:t>
            </w:r>
          </w:p>
        </w:tc>
        <w:tc>
          <w:tcPr>
            <w:tcW w:w="556" w:type="dxa"/>
          </w:tcPr>
          <w:p w14:paraId="6CEC0A8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D4</w:t>
            </w:r>
          </w:p>
        </w:tc>
        <w:tc>
          <w:tcPr>
            <w:tcW w:w="485" w:type="dxa"/>
          </w:tcPr>
          <w:p w14:paraId="365CAED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D5</w:t>
            </w:r>
          </w:p>
        </w:tc>
        <w:tc>
          <w:tcPr>
            <w:tcW w:w="566" w:type="dxa"/>
          </w:tcPr>
          <w:p w14:paraId="1CAD3B9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D6</w:t>
            </w:r>
          </w:p>
        </w:tc>
        <w:tc>
          <w:tcPr>
            <w:tcW w:w="704" w:type="dxa"/>
          </w:tcPr>
          <w:p w14:paraId="3CD4BC0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OA 1</w:t>
            </w:r>
          </w:p>
        </w:tc>
      </w:tr>
      <w:tr w:rsidR="00255493" w:rsidRPr="00256BA2" w14:paraId="50B7E274"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0D2E2AF2" w14:textId="34BEB450"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Haddad</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9A6062">
              <w:rPr>
                <w:rFonts w:asciiTheme="majorBidi" w:hAnsiTheme="majorBidi" w:cstheme="majorBidi"/>
                <w:b w:val="0"/>
                <w:bCs w:val="0"/>
              </w:rPr>
              <w:instrText>ADDIN CSL_CITATION {"citationItems":[{"id":"ITEM-1","itemData":{"DOI":"10.1186/s12879-019-3829-2","ISSN":"14712334","abstract":"Background: The Lebanese Society of Infectious Diseases and Clinical Microbiology (LSIDCM) is involved in antimicrobial stewardship. In an attempt at guiding clinicians across Lebanon in regards to the proper use of antimicrobial agents, members of this society are in the process of preparing national guidelines for common infectious diseases, among which are the guidelines for empiric and targeted antimicrobial therapy of complicated intra-abdominal infections (cIAI). The aims of these guidelines are optimizing patient care based on evidence-based literature and local antimicrobial susceptibility data, together with limiting the inappropriate use of antimicrobials thus decreasing the emergence of antimicrobial resistance (AMR) and curtailing on other adverse outcomes. Methods: Recommendations in these guidelines are adapted from other international guidelines but modeled based on locally derived susceptibility data and on the availability of pharmaceutical and other resources. Results: These guidelines propose antimicrobial therapy of cIAI in adults based on risk factors, site of acquisition of infection, and clinical severity of illness. We recommend using antibiotic therapy targeting third-generation cephalosporin (3GC)-resistant gram negative organisms, with carbapenem sparing as much as possible, for community-acquired infections when the following risk factors exist: prior (within 90 days) exposure to antibiotics, immunocompromised state, recent history of hospitalization or of surgery and invasive procedure all within the preceding 90 days. We also recommend antimicrobial de-escalation strategy after culture results. Prompt and adequate antimicrobial therapy for cIAI reduces morbidity and mortality; however, the duration of therapy should be limited to no more than 4 days when adequate source control is achieved and the patient is clinically stable. The management of acute pancreatitis is conservative, with a role for antibiotic therapy only in specific situations and after microbiological diagnosis. The use of broad-spectrum antimicrobial agents including systemic antifungals and newly approved antibiotics is preferably restricted to infectious diseases specialists. Conclusion: These guidelines represent a major step towards initiating a Lebanese national antimicrobial stewardship program. The LSIDCM emphasizes on development of a national AMR surveillance network, in addition to a national antibiogram for cIAI stratified based on the setting (c…","author":[{"dropping-particle":"","family":"Haddad","given":"Nicholas","non-dropping-particle":"","parse-names":false,"suffix":""},{"dropping-particle":"","family":"Kanj","given":"Souha S.","non-dropping-particle":"","parse-names":false,"suffix":""},{"dropping-particle":"","family":"Awad","given":"Lyn S.","non-dropping-particle":"","parse-names":false,"suffix":""},{"dropping-particle":"","family":"Abdallah","given":"Dania I.","non-dropping-particle":"","parse-names":false,"suffix":""},{"dropping-particle":"","family":"Moghnieh","given":"Rima A.","non-dropping-particle":"","parse-names":false,"suffix":""}],"container-title":"BMC Infectious Diseases","id":"ITEM-1","issue":"1","issued":{"date-parts":[["2019"]]},"page":"293","title":"The 2018 Lebanese Society of Infectious Diseases and Clinical Microbiology Guidelines for the use of antimicrobial therapy in complicated intra-abdominal infections in the era of antimicrobial resistance","type":"article-journal","volume":"19"},"uris":["http://www.mendeley.com/documents/?uuid=cd9c1d5a-f958-4653-b22a-adb05e602188"]}],"mendeley":{"formattedCitation":"(1)","plainTextFormattedCitation":"(1)","previouslyFormattedCitation":"(1)"},"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45D453E" w14:textId="48E4D0E1"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86</w:t>
            </w:r>
          </w:p>
        </w:tc>
        <w:tc>
          <w:tcPr>
            <w:tcW w:w="485" w:type="dxa"/>
          </w:tcPr>
          <w:p w14:paraId="793633C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c>
          <w:tcPr>
            <w:tcW w:w="485" w:type="dxa"/>
          </w:tcPr>
          <w:p w14:paraId="2F6DA52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w:t>
            </w:r>
          </w:p>
        </w:tc>
        <w:tc>
          <w:tcPr>
            <w:tcW w:w="556" w:type="dxa"/>
          </w:tcPr>
          <w:p w14:paraId="1C666C4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20543A0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w:t>
            </w:r>
          </w:p>
        </w:tc>
        <w:tc>
          <w:tcPr>
            <w:tcW w:w="566" w:type="dxa"/>
          </w:tcPr>
          <w:p w14:paraId="5A4309C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58DA7B4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r>
      <w:tr w:rsidR="00255493" w:rsidRPr="00256BA2" w14:paraId="43A27647"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07A4E26A" w14:textId="38893854"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Jazieh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9A6062">
              <w:rPr>
                <w:rFonts w:asciiTheme="majorBidi" w:hAnsiTheme="majorBidi" w:cstheme="majorBidi"/>
                <w:b w:val="0"/>
                <w:bCs w:val="0"/>
              </w:rPr>
              <w:instrText>ADDIN CSL_CITATION {"citationItems":[{"id":"ITEM-1","itemData":{"DOI":"10.4103/atm.ATM_147_18","ISSN":"19983557","abstract":"BACKGROUND: While lung cancer is the leading cancer cause of death, it is largely preventable. Furthermore, early diagnosis enhances the chance of cure. Therefore, we developed guidelines for lung cancer prevention and early detection. METHODS: A multidisciplinary team of experts in lung cancer representing different health-care sectors was assembled based on the National Cancer Center request and in coordination with the Saudi Lung Cancer Association of Saudi Thoracic Society. The team reviewed various reliable international guidelines and the data and experience in the Kingdom and formulated guidelines that address the primary and secondary prevention approaches in lung cancer, including tobacco control, early diagnosis, and lung cancer screening. RESULTS: The team developed guidelines to assist healthcare professionals in the Kingdom manage the different aspects of lung cancer prevention. Primary prevention through tobacco control: The recommendations encourage all healthcare professionals in all practice settings to screen their patients for smoking and to provide counseling and if needed referral to smoking cessation programs for current smokers. For early diagnosis of patients with symptoms suspicions of lung cancer, it is expected standard of care to investigate, work up, and refer the patients appropriately. Mass screening of patients at high risk for developing lung cancer: The recommendations listed the program requirements, eligible patients, and algorithm to manage findings. However, the team does not recommend that national screening program be mandated or implemented for lung cancer at this stage until more data and studies provide stronger evidence to justify adopting a national program. CONCLUSIONS: Physicians can play an important role in preventing lung cancer by tobacco control and also detect lung cancer at earlier presentation. However, national mass screening programs require further study.","author":[{"dropping-particle":"","family":"Jazieh","given":"Abdul","non-dropping-particle":"","parse-names":false,"suffix":""},{"dropping-particle":"","family":"Alghamdi","given":"Majed","non-dropping-particle":"","parse-names":false,"suffix":""},{"dropping-particle":"","family":"Alghanem","given":"Sarah","non-dropping-particle":"","parse-names":false,"suffix":""},{"dropping-particle":"","family":"Algarni","given":"Mohammed","non-dropping-particle":"","parse-names":false,"suffix":""},{"dropping-particle":"","family":"Alkattan","given":"Khaled","non-dropping-particle":"","parse-names":false,"suffix":""},{"dropping-particle":"","family":"Alrujaib","given":"Mashael","non-dropping-particle":"","parse-names":false,"suffix":""},{"dropping-particle":"","family":"Alnaimi","given":"Manal","non-dropping-particle":"","parse-names":false,"suffix":""},{"dropping-particle":"","family":"Babelli","given":"Ola","non-dropping-particle":"","parse-names":false,"suffix":""},{"dropping-particle":"","family":"Alshehri","given":"Suleiman","non-dropping-particle":"","parse-names":false,"suffix":""},{"dropping-particle":"","family":"Alqahtani","given":"Rana","non-dropping-particle":"","parse-names":false,"suffix":""},{"dropping-particle":"","family":"Zeitouni","given":"Mohammed","non-dropping-particle":"","parse-names":false,"suffix":""}],"container-title":"Annals of Thoracic Medicine","id":"ITEM-1","issue":"4","issued":{"date-parts":[["2018"]]},"page":"198-204","title":"Saudi lung cancer prevention and screening guidelines","type":"article-journal","volume":"13"},"uris":["http://www.mendeley.com/documents/?uuid=1327c120-dbad-43eb-8e66-ea62437b7d6b"]}],"mendeley":{"formattedCitation":"(2)","plainTextFormattedCitation":"(2)","previouslyFormattedCitation":"(2)"},"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1F3B250" w14:textId="3F324C46"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c>
          <w:tcPr>
            <w:tcW w:w="485" w:type="dxa"/>
          </w:tcPr>
          <w:p w14:paraId="6D0C820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c>
          <w:tcPr>
            <w:tcW w:w="485" w:type="dxa"/>
          </w:tcPr>
          <w:p w14:paraId="13E50DA7"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13</w:t>
            </w:r>
          </w:p>
        </w:tc>
        <w:tc>
          <w:tcPr>
            <w:tcW w:w="556" w:type="dxa"/>
          </w:tcPr>
          <w:p w14:paraId="554981A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485" w:type="dxa"/>
          </w:tcPr>
          <w:p w14:paraId="0000CB07"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23</w:t>
            </w:r>
          </w:p>
        </w:tc>
        <w:tc>
          <w:tcPr>
            <w:tcW w:w="566" w:type="dxa"/>
          </w:tcPr>
          <w:p w14:paraId="397984B7"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704" w:type="dxa"/>
          </w:tcPr>
          <w:p w14:paraId="05E52AA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61C359A9"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0B896DA7" w14:textId="028EAA1F"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 Amro</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9A6062">
              <w:rPr>
                <w:rFonts w:asciiTheme="majorBidi" w:hAnsiTheme="majorBidi" w:cstheme="majorBidi"/>
                <w:b w:val="0"/>
                <w:bCs w:val="0"/>
              </w:rPr>
              <w:instrText>ADDIN CSL_CITATION {"citationItems":[{"id":"ITEM-1","itemData":{"DOI":"10.1016/j.sjopt.2018.07.007","ISSN":"13194534","abstract":"Retinopathy of Prematurity (ROP) is one of the leading causes of bilateral blindness in childhood. Early detection and effective treatment can prevent blindness. Efficient and timely screening examination of the retina by an experienced ophthalmologist who deals with preterm neonates with ROP is the mainstay in the management of this disease. All neonatologists and pediatricians who care for these at-risk preterm neonates should also be aware of this timing. This practical guideline intends to provide guidance to ophthalmologists, neonatologists and allied health care professionals in Saudi Arabia on current indications for screening and management of retinopathy of prematurity to prevent or minimize subsequent complications. This practical guideline was led by the National Eye Health Program (NEHP) and Neonatology Services Improvement Program at Ministry of Health (MOH), furthermore it has been solicited and endorsed from both Saudi Ophthalmological Society (SOS) and Saudi Neonatology Society (SNS).","author":[{"dropping-particle":"","family":"Amro","given":"Saleh A.","non-dropping-particle":"Al","parse-names":false,"suffix":""},{"dropping-particle":"","family":"Aql","given":"Fahad","non-dropping-particle":"Al","parse-names":false,"suffix":""},{"dropping-particle":"","family":"Hajar","given":"Saad","non-dropping-particle":"Al","parse-names":false,"suffix":""},{"dropping-particle":"","family":"Dhibi","given":"Hassan","non-dropping-particle":"Al","parse-names":false,"suffix":""},{"dropping-particle":"","family":"Nemri","given":"Abdulrahman","non-dropping-particle":"Al","parse-names":false,"suffix":""},{"dropping-particle":"","family":"Mousa","given":"Ahmed","non-dropping-particle":"","parse-names":false,"suffix":""},{"dropping-particle":"","family":"Ahmad","given":"Jawwad","non-dropping-particle":"","parse-names":false,"suffix":""}],"container-title":"Saudi J Ophthalmol","id":"ITEM-1","issue":"3","issued":{"date-parts":[["2018"]]},"page":"222-226","title":"Practical guidelines for screening and treatment of retinopathy of prematurity in Saudi Arabia","type":"article-journal","volume":"32"},"uris":["http://www.mendeley.com/documents/?uuid=5d0f5425-c0eb-46db-960e-ac5e7ceefce4"]}],"mendeley":{"formattedCitation":"(3)","plainTextFormattedCitation":"(3)","previouslyFormattedCitation":"(3)"},"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41C10B6" w14:textId="5B8EACD6"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86</w:t>
            </w:r>
          </w:p>
        </w:tc>
        <w:tc>
          <w:tcPr>
            <w:tcW w:w="485" w:type="dxa"/>
          </w:tcPr>
          <w:p w14:paraId="43B9BAD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72</w:t>
            </w:r>
          </w:p>
        </w:tc>
        <w:tc>
          <w:tcPr>
            <w:tcW w:w="485" w:type="dxa"/>
          </w:tcPr>
          <w:p w14:paraId="4741575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14</w:t>
            </w:r>
          </w:p>
        </w:tc>
        <w:tc>
          <w:tcPr>
            <w:tcW w:w="556" w:type="dxa"/>
          </w:tcPr>
          <w:p w14:paraId="30C190C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72</w:t>
            </w:r>
          </w:p>
        </w:tc>
        <w:tc>
          <w:tcPr>
            <w:tcW w:w="485" w:type="dxa"/>
          </w:tcPr>
          <w:p w14:paraId="0CDB33A1"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27</w:t>
            </w:r>
          </w:p>
        </w:tc>
        <w:tc>
          <w:tcPr>
            <w:tcW w:w="566" w:type="dxa"/>
          </w:tcPr>
          <w:p w14:paraId="5058501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704" w:type="dxa"/>
          </w:tcPr>
          <w:p w14:paraId="6705BA2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358F8F0C"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6BA26301" w14:textId="0BBE8490"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Abusamra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9A6062">
              <w:rPr>
                <w:rFonts w:asciiTheme="majorBidi" w:hAnsiTheme="majorBidi" w:cstheme="majorBidi"/>
                <w:b w:val="0"/>
                <w:bCs w:val="0"/>
              </w:rPr>
              <w:instrText>ADDIN CSL_CITATION {"citationItems":[{"id":"ITEM-1","itemData":{"DOI":"10.4103/0974-7796.176872","ISSN":"09747834","abstract":"This is an update to the previously published Saudi guidelines for the evaluation, medical, and surgical management of patients diagnosed with prostate cancer. It is categorized according to the stage of the disease using the tumor node metastasis staging system 7th edition. The guidelines are presented with supporting evidence level, they are based on comprehensive literature review, several internationally recognized guidelines, and the collective expertise of the guidelines committee members (authors) who were selected by the Saudi oncology society and Saudi urological association. Considerations to the local availability of drugs, technology, and expertise have been regarded. These guidelines should serve as a roadmap for the urologists, oncologists, general physicians, support groups, and health care policy makers in the management of patients diagnosed with adenocarcinoma of the prostate to.","author":[{"dropping-particle":"","family":"Abusamra","given":"Ashraf","non-dropping-particle":"","parse-names":false,"suffix":""},{"dropping-particle":"","family":"Murshid","given":"Esam","non-dropping-particle":"","parse-names":false,"suffix":""},{"dropping-particle":"","family":"Kushi","given":"Hussain","non-dropping-particle":"","parse-names":false,"suffix":""},{"dropping-particle":"","family":"Alkhateeb","given":"Sultan","non-dropping-particle":"","parse-names":false,"suffix":""},{"dropping-particle":"","family":"Al-Mansour","given":"Mubarak","non-dropping-particle":"","parse-names":false,"suffix":""},{"dropping-particle":"","family":"Saadeddin","given":"Ahmad","non-dropping-particle":"","parse-names":false,"suffix":""},{"dropping-particle":"","family":"Rabah","given":"Danny","non-dropping-particle":"","parse-names":false,"suffix":""},{"dropping-particle":"","family":"Bazarbashi","given":"Shouki","non-dropping-particle":"","parse-names":false,"suffix":""},{"dropping-particle":"","family":"Alotaibi","given":"Mohammed","non-dropping-particle":"","parse-names":false,"suffix":""},{"dropping-particle":"","family":"Alghamdi","given":"Abdullah","non-dropping-particle":"","parse-names":false,"suffix":""},{"dropping-particle":"","family":"Alghamdi","given":"Khalid","non-dropping-particle":"","parse-names":false,"suffix":""},{"dropping-particle":"","family":"Alsharm","given":"Abdullah","non-dropping-particle":"","parse-names":false,"suffix":""},{"dropping-particle":"","family":"Ahmad","given":"Imran","non-dropping-particle":"","parse-names":false,"suffix":""}],"container-title":"Urol Ann","id":"ITEM-1","issue":"2","issued":{"date-parts":[["2016"]]},"page":"138-145","title":"Saudi oncology society and Saudi urology association combined clinical management guidelines for prostate cancer","type":"article-journal","volume":"10"},"uris":["http://www.mendeley.com/documents/?uuid=e452b582-5ae2-4cad-bd50-756a59e91d13"]}],"mendeley":{"formattedCitation":"(4)","plainTextFormattedCitation":"(4)","previouslyFormattedCitation":"(4)"},"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655F6DA" w14:textId="32406654"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72</w:t>
            </w:r>
          </w:p>
        </w:tc>
        <w:tc>
          <w:tcPr>
            <w:tcW w:w="485" w:type="dxa"/>
          </w:tcPr>
          <w:p w14:paraId="2AEBAA3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2DEEC3F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18</w:t>
            </w:r>
          </w:p>
        </w:tc>
        <w:tc>
          <w:tcPr>
            <w:tcW w:w="556" w:type="dxa"/>
          </w:tcPr>
          <w:p w14:paraId="3BE0EAD1"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86</w:t>
            </w:r>
          </w:p>
        </w:tc>
        <w:tc>
          <w:tcPr>
            <w:tcW w:w="485" w:type="dxa"/>
          </w:tcPr>
          <w:p w14:paraId="3E9D391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w:t>
            </w:r>
          </w:p>
        </w:tc>
        <w:tc>
          <w:tcPr>
            <w:tcW w:w="566" w:type="dxa"/>
          </w:tcPr>
          <w:p w14:paraId="30A3965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0ECBA54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r>
      <w:tr w:rsidR="00255493" w:rsidRPr="00256BA2" w14:paraId="5809890B"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2232F74F" w14:textId="1DC84DFC"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Alharbi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0974-7796","author":[{"dropping-particle":"","family":"Alharbi","given":"Hulayel","non-dropping-particle":"","parse-names":false,"suffix":""},{"dropping-particle":"","family":"Alkhateeb","given":"Sultan","non-dropping-particle":"","parse-names":false,"suffix":""},{"dropping-particle":"","family":"Murshid","given":"Esam","non-dropping-particle":"","parse-names":false,"suffix":""},{"dropping-particle":"","family":"Alotaibi","given":"Mohammed","non-dropping-particle":"","parse-names":false,"suffix":""},{"dropping-particle":"","family":"Abusamra","given":"Ashraf","non-dropping-particle":"","parse-names":false,"suffix":""},{"dropping-particle":"","family":"Rabah","given":"Danny","non-dropping-particle":"","parse-names":false,"suffix":""},{"dropping-particle":"","family":"Almansour","given":"Mubarak","non-dropping-particle":"","parse-names":false,"suffix":""},{"dropping-particle":"","family":"Alghamdi","given":"Abdullah","non-dropping-particle":"","parse-names":false,"suffix":""},{"dropping-particle":"","family":"Aljubran","given":"Ali","non-dropping-particle":"","parse-names":false,"suffix":""},{"dropping-particle":"","family":"Eltigani","given":"Amin","non-dropping-particle":"","parse-names":false,"suffix":""}],"container-title":"Urology annals","id":"ITEM-1","issue":"2","issued":{"date-parts":[["2018"]]},"page":"133","publisher":"Medknow Publications","title":"Saudi Oncology Society and Saudi Urology Association combined clinical management guidelines for urothelial cell carcinoma of the urinary bladder 2017","type":"article-journal","volume":"10"},"uris":["http://www.mendeley.com/documents/?uuid=f90bba8f-f837-4d01-b72a-add1099f47db"]}],"mendeley":{"formattedCitation":"(5)","plainTextFormattedCitation":"(5)","previouslyFormattedCitation":"(5)"},"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5604BA54" w14:textId="4FBD09EF"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0E6D17B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56</w:t>
            </w:r>
          </w:p>
        </w:tc>
        <w:tc>
          <w:tcPr>
            <w:tcW w:w="485" w:type="dxa"/>
          </w:tcPr>
          <w:p w14:paraId="0A3369E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w:t>
            </w:r>
          </w:p>
        </w:tc>
        <w:tc>
          <w:tcPr>
            <w:tcW w:w="556" w:type="dxa"/>
          </w:tcPr>
          <w:p w14:paraId="7171782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64</w:t>
            </w:r>
          </w:p>
        </w:tc>
        <w:tc>
          <w:tcPr>
            <w:tcW w:w="485" w:type="dxa"/>
          </w:tcPr>
          <w:p w14:paraId="291BA92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w:t>
            </w:r>
          </w:p>
        </w:tc>
        <w:tc>
          <w:tcPr>
            <w:tcW w:w="566" w:type="dxa"/>
          </w:tcPr>
          <w:p w14:paraId="25359C3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14B7537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r>
      <w:tr w:rsidR="00255493" w:rsidRPr="00256BA2" w14:paraId="41761C3A"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5CA76C32" w14:textId="7807DF82"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Bazarbashi</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0974-7796","author":[{"dropping-particle":"","family":"Bazarbashi","given":"Shouki","non-dropping-particle":"","parse-names":false,"suffix":""},{"dropping-particle":"","family":"Alkhateeb","given":"Sultan","non-dropping-particle":"","parse-names":false,"suffix":""},{"dropping-particle":"","family":"Abusamra","given":"Ashraf","non-dropping-particle":"","parse-names":false,"suffix":""},{"dropping-particle":"","family":"Rabah","given":"Danny","non-dropping-particle":"","parse-names":false,"suffix":""},{"dropping-particle":"","family":"Alotaibi","given":"Mohammed","non-dropping-particle":"","parse-names":false,"suffix":""},{"dropping-particle":"","family":"Almansour","given":"Mubarak","non-dropping-particle":"","parse-names":false,"suffix":""},{"dropping-particle":"","family":"Murshid","given":"Esam","non-dropping-particle":"","parse-names":false,"suffix":""},{"dropping-particle":"","family":"Alsharm","given":"Abdullah","non-dropping-particle":"","parse-names":false,"suffix":""},{"dropping-particle":"","family":"Alolayan","given":"Ashwaq","non-dropping-particle":"","parse-names":false,"suffix":""},{"dropping-particle":"","family":"Ahmad","given":"Imran","non-dropping-particle":"","parse-names":false,"suffix":""}],"container-title":"Urology annals","id":"ITEM-1","issue":"4","issued":{"date-parts":[["2014"]]},"page":"286","publisher":"Medknow Publications","title":"Saudi oncology society and Saudi urology association combined clinical management guidelines for renal cell carcinoma","type":"article-journal","volume":"6"},"uris":["http://www.mendeley.com/documents/?uuid=7e049665-82c2-4d2a-a6f2-af76b1bf6b84"]}],"mendeley":{"formattedCitation":"(6)","plainTextFormattedCitation":"(6)","previouslyFormattedCitation":"(6)"},"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(6)</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7745B367" w14:textId="1846513E"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44</w:t>
            </w:r>
          </w:p>
        </w:tc>
        <w:tc>
          <w:tcPr>
            <w:tcW w:w="485" w:type="dxa"/>
          </w:tcPr>
          <w:p w14:paraId="4800698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c>
          <w:tcPr>
            <w:tcW w:w="485" w:type="dxa"/>
          </w:tcPr>
          <w:p w14:paraId="52DC859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w:t>
            </w:r>
          </w:p>
        </w:tc>
        <w:tc>
          <w:tcPr>
            <w:tcW w:w="556" w:type="dxa"/>
          </w:tcPr>
          <w:p w14:paraId="70FE5BE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64</w:t>
            </w:r>
          </w:p>
        </w:tc>
        <w:tc>
          <w:tcPr>
            <w:tcW w:w="485" w:type="dxa"/>
          </w:tcPr>
          <w:p w14:paraId="6919A46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w:t>
            </w:r>
          </w:p>
        </w:tc>
        <w:tc>
          <w:tcPr>
            <w:tcW w:w="566" w:type="dxa"/>
          </w:tcPr>
          <w:p w14:paraId="17C4253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5AD53C4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w:t>
            </w:r>
          </w:p>
        </w:tc>
      </w:tr>
      <w:tr w:rsidR="00255493" w:rsidRPr="00256BA2" w14:paraId="291747EC"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68AD2E1F" w14:textId="49CB0D83"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Husni</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Husni","given":"Rola","non-dropping-particle":"","parse-names":false,"suffix":""},{"dropping-particle":"","family":"Atoui","given":"Rola","non-dropping-particle":"","parse-names":false,"suffix":""},{"dropping-particle":"","family":"Choucair","given":"Jacques","non-dropping-particle":"","parse-names":false,"suffix":""},{"dropping-particle":"","family":"Moghnieh","given":"Rima","non-dropping-particle":"","parse-names":false,"suffix":""},{"dropping-particle":"","family":"Mokhbat","given":"Jacques","non-dropping-particle":"","parse-names":false,"suffix":""},{"dropping-particle":"","family":"Tabbarah","given":"Zuheir","non-dropping-particle":"","parse-names":false,"suffix":""},{"dropping-particle":"","family":"Bizri","given":"Abed El Rahman","non-dropping-particle":"","parse-names":false,"suffix":""},{"dropping-particle":"","family":"Tayyar","given":"Ralph","non-dropping-particle":"","parse-names":false,"suffix":""},{"dropping-particle":"","family":"Jradeh","given":"Mona","non-dropping-particle":"","parse-names":false,"suffix":""},{"dropping-particle":"","family":"Yared","given":"Nadine","non-dropping-particle":"","parse-names":false,"suffix":""}],"container-title":"Lebanese Medical Journal","id":"ITEM-1","issue":"5521","issued":{"date-parts":[["2017"]]},"page":"1-12","publisher":"The Scientific Committee Lebanese Order of Physicians","title":"The Lebanese Society of Infectious Diseases and Clinical Microbiology: Guidelines for the treatment of urinary tract infections","type":"article-journal","volume":"103"},"uris":["http://www.mendeley.com/documents/?uuid=b224a927-37fd-457b-8a13-783a61b469d4"]}],"mendeley":{"formattedCitation":"(7)","plainTextFormattedCitation":"(7)","previouslyFormattedCitation":"(7)"},"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(7)</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1F404D54" w14:textId="1DEEAE9B"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485" w:type="dxa"/>
          </w:tcPr>
          <w:p w14:paraId="00E360F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56</w:t>
            </w:r>
          </w:p>
        </w:tc>
        <w:tc>
          <w:tcPr>
            <w:tcW w:w="485" w:type="dxa"/>
          </w:tcPr>
          <w:p w14:paraId="2E0BA83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20</w:t>
            </w:r>
          </w:p>
        </w:tc>
        <w:tc>
          <w:tcPr>
            <w:tcW w:w="556" w:type="dxa"/>
          </w:tcPr>
          <w:p w14:paraId="1041209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485" w:type="dxa"/>
          </w:tcPr>
          <w:p w14:paraId="2D8B572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17</w:t>
            </w:r>
          </w:p>
        </w:tc>
        <w:tc>
          <w:tcPr>
            <w:tcW w:w="566" w:type="dxa"/>
          </w:tcPr>
          <w:p w14:paraId="559BF1D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63</w:t>
            </w:r>
          </w:p>
        </w:tc>
        <w:tc>
          <w:tcPr>
            <w:tcW w:w="704" w:type="dxa"/>
          </w:tcPr>
          <w:p w14:paraId="5A988AF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r>
      <w:tr w:rsidR="00255493" w:rsidRPr="00256BA2" w14:paraId="4FDB29FF"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6B1D1F99" w14:textId="0F6CA9AD"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Jazieh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{"citationItems":[{"id":"ITEM-1","itemData":{"author":[{"dropping-particle":"","family":"Jazieh","given":"Abdul Rahman","non-dropping-particle":"","parse-names":false,"suffix":""},{"dropping-particle":"","family":"Kattan","given":"Khaled","non-dropping-particle":"Al","parse-names":false,"suffix":""},{"dropping-particle":"","family":"Bamousa","given":"Ahmed","non-dropping-particle":"","parse-names":false,"suffix":""},{"dropping-particle":"","family":"Olayan","given":"Ashwaq","non-dropping-particle":"Al","parse-names":false,"suffix":""},{"dropping-particle":"","family":"Abdelwarith","given":"Ahmed","non-dropping-particle":"","parse-names":false,"suffix":""},{"dropping-particle":"","family":"Ansari","given":"Jawaher","non-dropping-particle":"","parse-names":false,"suffix":""},{"dropping-particle":"","family":"Twairqi","given":"Abdullah","non-dropping-particle":"Al","parse-names":false,"suffix":""},{"dropping-particle":"","family":"Fayea","given":"Turki","non-dropping-particle":"Al","parse-names":false,"suffix":""},{"dropping-particle":"","family":"Saleh","given":"Khalid","non-dropping-particle":"Al","parse-names":false,"suffix":""},{"dropping-particle":"","family":"Husaini","given":"Hamed","non-dropping-particle":"Al","parse-names":false,"suffix":""}],"container-title":"Annals of Thoracic Medicine","id":"ITEM-1","issue":"4","issued":{"date-parts":[["2017"]]},"page":"221","publisher":"Wolters Kluwer--Medknow Publications","title":"Saudi lung cancer management guidelines 2017","type":"article-journal","volume":"12"},"uris":["http://www.mendeley.com/documents/?uuid=ab02863b-b300-4029-b6f2-8eb02329b576"]}],"mendeley":{"formattedCitation":"(8)","plainTextFormattedCitation":"(8)","previouslyFormattedCitation":"(8)"},"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(8)</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D212E7F" w14:textId="56CF55D8"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14</w:t>
            </w:r>
          </w:p>
        </w:tc>
        <w:tc>
          <w:tcPr>
            <w:tcW w:w="485" w:type="dxa"/>
          </w:tcPr>
          <w:p w14:paraId="4D01689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22</w:t>
            </w:r>
          </w:p>
        </w:tc>
        <w:tc>
          <w:tcPr>
            <w:tcW w:w="485" w:type="dxa"/>
          </w:tcPr>
          <w:p w14:paraId="4A17753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w:t>
            </w:r>
          </w:p>
        </w:tc>
        <w:tc>
          <w:tcPr>
            <w:tcW w:w="556" w:type="dxa"/>
          </w:tcPr>
          <w:p w14:paraId="00F9074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c>
          <w:tcPr>
            <w:tcW w:w="485" w:type="dxa"/>
          </w:tcPr>
          <w:p w14:paraId="6C98835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w:t>
            </w:r>
          </w:p>
        </w:tc>
        <w:tc>
          <w:tcPr>
            <w:tcW w:w="566" w:type="dxa"/>
          </w:tcPr>
          <w:p w14:paraId="31F3469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5CE81E31"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r>
      <w:tr w:rsidR="00255493" w:rsidRPr="00256BA2" w14:paraId="59D54082"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07687DB8" w14:textId="2D5B64B9"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Al-Hameed</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9A6062">
              <w:rPr>
                <w:rFonts w:asciiTheme="majorBidi" w:hAnsiTheme="majorBidi" w:cstheme="majorBidi"/>
                <w:b w:val="0"/>
                <w:bCs w:val="0"/>
              </w:rPr>
              <w:instrText>ADDIN CSL_CITATION {"citationItems":[{"id":"ITEM-1","itemData":{"DOI":"10.15537/smj.2017.1.15738","ISSN":"16583175","PMID":"28042639","abstract":"Venous thromboembolism (VTE), including deep vein thrombosis (DVT) and pulmonary embolism (PE), is a preventable disease. Long distant travelers are prone to variable degree to develop VTE. However, the low risk of developing VTE among long-distance travelers and which travelers should receive VTE prophylaxis, and what prophylactic measures should be used led us to develop these guidelines. These clinical practice guidelines are the result of an initiative of the Ministry of Health of the Kingdom of Saudi Arabia involving an expert panel led by the Saudi Association for Venous Thrombo Embolism (a subsidiary of the Saudi Thoracic Society). The McMaster University Guideline working group provided the methodological support. The expert panel identified 5 common questions related to the thromboprophylaxis in long-distance travelers. The corresponding recommendations were made following the Grading of Recommendations, Assessment, Development, and Evaluation (GRADE) approach.","author":[{"dropping-particle":"","family":"Al-Hameed","given":"Fahad M.","non-dropping-particle":"","parse-names":false,"suffix":""},{"dropping-particle":"","family":"Al-Dorzi","given":"Hasan M.","non-dropping-particle":"","parse-names":false,"suffix":""},{"dropping-particle":"","family":"Abdelaal","given":"Mohamed A.","non-dropping-particle":"","parse-names":false,"suffix":""},{"dropping-particle":"","family":"Alaklabi","given":"Ali","non-dropping-particle":"","parse-names":false,"suffix":""},{"dropping-particle":"","family":"Bakhsh","given":"Ebtisam","non-dropping-particle":"","parse-names":false,"suffix":""},{"dropping-particle":"","family":"Alomi","given":"Yousef A.","non-dropping-particle":"","parse-names":false,"suffix":""},{"dropping-particle":"","family":"Baik","given":"Mohammad","non-dropping-particle":"Al","parse-names":false,"suffix":""},{"dropping-particle":"","family":"Aldahan","given":"Salah","non-dropping-particle":"","parse-names":false,"suffix":""},{"dropping-particle":"","family":"Schünemann","given":"Holger","non-dropping-particle":"","parse-names":false,"suffix":""},{"dropping-particle":"","family":"Brozek","given":"Jan","non-dropping-particle":"","parse-names":false,"suffix":""},{"dropping-particle":"","family":"Wiercioch","given":"Wojtek","non-dropping-particle":"","parse-names":false,"suffix":""},{"dropping-particle":"","family":"Darzi","given":"Andrea J.","non-dropping-particle":"","parse-names":false,"suffix":""},{"dropping-particle":"","family":"Waziry","given":"Reem","non-dropping-particle":"","parse-names":false,"suffix":""},{"dropping-particle":"","family":"Akl","given":"Elie A.","non-dropping-particle":"","parse-names":false,"suffix":""}],"container-title":"Saudi Medical Journal","id":"ITEM-1","issue":"1","issued":{"date-parts":[["2017"]]},"page":"101–107","title":"The saudi clinical practice guideline for the prophylaxis of venous thromboembolism in long-distance travelers","type":"article-journal","volume":"38"},"uris":["http://www.mendeley.com/documents/?uuid=7399257d-0a02-4449-a708-9e570815aa4d"]}],"mendeley":{"formattedCitation":"(9)","plainTextFormattedCitation":"(9)","previouslyFormattedCitation":"(9)"},"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(9)</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2A0D87DB" w14:textId="57523282"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6421937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78</w:t>
            </w:r>
          </w:p>
        </w:tc>
        <w:tc>
          <w:tcPr>
            <w:tcW w:w="485" w:type="dxa"/>
          </w:tcPr>
          <w:p w14:paraId="7723B4F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35</w:t>
            </w:r>
          </w:p>
        </w:tc>
        <w:tc>
          <w:tcPr>
            <w:tcW w:w="556" w:type="dxa"/>
          </w:tcPr>
          <w:p w14:paraId="2FE34FE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86</w:t>
            </w:r>
          </w:p>
        </w:tc>
        <w:tc>
          <w:tcPr>
            <w:tcW w:w="485" w:type="dxa"/>
          </w:tcPr>
          <w:p w14:paraId="3E7D7D2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17</w:t>
            </w:r>
          </w:p>
        </w:tc>
        <w:tc>
          <w:tcPr>
            <w:tcW w:w="566" w:type="dxa"/>
          </w:tcPr>
          <w:p w14:paraId="6F3817E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55F958E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4CDDE0B5"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2E6B6C31" w14:textId="52652CF3"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Al-Jahdali</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Al-Jahdali","given":"Hamdan","non-dropping-particle":"","parse-names":false,"suffix":""},{"dropping-particle":"","family":"Alshimemeri","given":"Abdullah","non-dropping-particle":"","parse-names":false,"suffix":""},{"dropping-particle":"","family":"Mobeireek","given":"Abdullah","non-dropping-particle":"","parse-names":false,"suffix":""},{"dropping-particle":"","family":"Albanna","given":"Amr S","non-dropping-particle":"","parse-names":false,"suffix":""},{"dropping-particle":"","family":"Shirawi","given":"Nehad N","non-dropping-particle":"Al","parse-names":false,"suffix":""},{"dropping-particle":"","family":"Wali","given":"Siraj","non-dropping-particle":"","parse-names":false,"suffix":""},{"dropping-particle":"","family":"Alkattan","given":"Khaled","non-dropping-particle":"","parse-names":false,"suffix":""},{"dropping-particle":"","family":"Alrajhi","given":"Abdulrahman A","non-dropping-particle":"","parse-names":false,"suffix":""},{"dropping-particle":"","family":"Mobaireek","given":"Khalid","non-dropping-particle":"","parse-names":false,"suffix":""},{"dropping-particle":"","family":"Alorainy","given":"Hassan S","non-dropping-particle":"","parse-names":false,"suffix":""}],"container-title":"Annals of thoracic medicine","id":"ITEM-1","issue":"3","issued":{"date-parts":[["2017"]]},"page":"135","publisher":"Wolters Kluwer--Medknow Publications","title":"The Saudi Thoracic Society guidelines for diagnosis and management of noncystic fibrosis bronchiectasis","type":"article-journal","volume":"12"},"uris":["http://www.mendeley.com/documents/?uuid=d322b10b-d59f-41c3-81ef-6d51297a6e1a"]}],"mendeley":{"formattedCitation":"(10)","plainTextFormattedCitation":"(10)","previouslyFormattedCitation":"(10)"},"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(10)</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7A2CE994" w14:textId="4EABC32D"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47</w:t>
            </w:r>
          </w:p>
        </w:tc>
        <w:tc>
          <w:tcPr>
            <w:tcW w:w="485" w:type="dxa"/>
          </w:tcPr>
          <w:p w14:paraId="2809CF4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56</w:t>
            </w:r>
          </w:p>
        </w:tc>
        <w:tc>
          <w:tcPr>
            <w:tcW w:w="485" w:type="dxa"/>
          </w:tcPr>
          <w:p w14:paraId="1B626C41"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19</w:t>
            </w:r>
          </w:p>
        </w:tc>
        <w:tc>
          <w:tcPr>
            <w:tcW w:w="556" w:type="dxa"/>
          </w:tcPr>
          <w:p w14:paraId="29DFC4B1"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0889944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15</w:t>
            </w:r>
          </w:p>
        </w:tc>
        <w:tc>
          <w:tcPr>
            <w:tcW w:w="566" w:type="dxa"/>
          </w:tcPr>
          <w:p w14:paraId="210ABA7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33A144E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r>
      <w:tr w:rsidR="00255493" w:rsidRPr="00256BA2" w14:paraId="24FE8C9D"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4314BDEF" w14:textId="36356008"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Bashiri</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{"citationItems":[{"id":"ITEM-1","itemData":{"author":[{"dropping-particle":"","family":"Bashiri","given":"Fahad A","non-dropping-particle":"","parse-names":false,"suffix":""},{"dropping-particle":"","family":"Hamad","given":"Muddathir H","non-dropping-particle":"","parse-names":false,"suffix":""},{"dropping-particle":"","family":"Amer","given":"Yasser S","non-dropping-particle":"","parse-names":false,"suffix":""},{"dropping-particle":"","family":"Abouelkheir","given":"Manal M","non-dropping-particle":"","parse-names":false,"suffix":""},{"dropping-particle":"","family":"Mohamed","given":"Sarar","non-dropping-particle":"","parse-names":false,"suffix":""},{"dropping-particle":"","family":"Kentab","given":"Amal Y","non-dropping-particle":"","parse-names":false,"suffix":""},{"dropping-particle":"","family":"Salih","given":"Mustafa A","non-dropping-particle":"","parse-names":false,"suffix":""},{"dropping-particle":"","family":"Nasser","given":"Mohammad N","non-dropping-particle":"Al","parse-names":false,"suffix":""},{"dropping-particle":"","family":"Al-Eyadhy","given":"Ayman A","non-dropping-particle":"","parse-names":false,"suffix":""},{"dropping-particle":"","family":"Othman","given":"Mohammed A","non-dropping-particle":"Al","parse-names":false,"suffix":""}],"container-title":"Neurosciences","id":"ITEM-1","issue":"2","issued":{"date-parts":[["2017"]]},"page":"146","publisher":"Medical Services Division, Ministry of Defence","title":"Management of convulsive status epilepticus in children: an adapted clinical practice guideline for pediatricians in Saudi Arabia","type":"article-journal","volume":"22"},"uris":["http://www.mendeley.com/documents/?uuid=0bcae15e-3a06-40eb-b2de-84e8b7275db6"]}],"mendeley":{"formattedCitation":"(11)","plainTextFormattedCitation":"(11)","previouslyFormattedCitation":"(11)"},"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(11)</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2C91026" w14:textId="6A225B48"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667D4011"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56</w:t>
            </w:r>
          </w:p>
        </w:tc>
        <w:tc>
          <w:tcPr>
            <w:tcW w:w="485" w:type="dxa"/>
          </w:tcPr>
          <w:p w14:paraId="6E0FCA3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48</w:t>
            </w:r>
          </w:p>
        </w:tc>
        <w:tc>
          <w:tcPr>
            <w:tcW w:w="556" w:type="dxa"/>
          </w:tcPr>
          <w:p w14:paraId="6ECD1AA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485" w:type="dxa"/>
          </w:tcPr>
          <w:p w14:paraId="4D84A34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40</w:t>
            </w:r>
          </w:p>
        </w:tc>
        <w:tc>
          <w:tcPr>
            <w:tcW w:w="566" w:type="dxa"/>
          </w:tcPr>
          <w:p w14:paraId="7478CB8F"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704" w:type="dxa"/>
          </w:tcPr>
          <w:p w14:paraId="592614F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r>
      <w:tr w:rsidR="00255493" w:rsidRPr="00256BA2" w14:paraId="648687D9"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34A4BE20" w14:textId="534E6F7B"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Al-Jazairi</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2352-6467","author":[{"dropping-particle":"","family":"Al-Jazairi","given":"Abdulrazaq","non-dropping-particle":"","parse-names":false,"suffix":""},{"dropping-particle":"","family":"Al-Jaser","given":"Razan","non-dropping-particle":"","parse-names":false,"suffix":""},{"dropping-particle":"","family":"Al-Halees","given":"Zohair","non-dropping-particle":"","parse-names":false,"suffix":""},{"dropping-particle":"","family":"Shahid","given":"Mai","non-dropping-particle":"","parse-names":false,"suffix":""},{"dropping-particle":"","family":"Al-Jufan","given":"Mansour","non-dropping-particle":"","parse-names":false,"suffix":""},{"dropping-particle":"","family":"Al-Mayouf","given":"Sulaiman","non-dropping-particle":"","parse-names":false,"suffix":""},{"dropping-particle":"","family":"Al-Rajhi","given":"Abdulrahman","non-dropping-particle":"","parse-names":false,"suffix":""},{"dropping-particle":"","family":"Al-Hajjar","given":"Sami","non-dropping-particle":"","parse-names":false,"suffix":""}],"container-title":"International Journal of Pediatrics and Adolescent Medicine","id":"ITEM-1","issue":"1","issued":{"date-parts":[["2017"]]},"page":"47-50","publisher":"Elsevier","title":"Guidelines for the secondary prevention of rheumatic heart disease: Endorsed by Saudi Pediatric Infectious Diseases Society (SPIDS)","type":"article-journal","volume":"4"},"uris":["http://www.mendeley.com/documents/?uuid=cc0f7654-22be-47ee-919b-beae354ab137"]}],"mendeley":{"formattedCitation":"(12)","plainTextFormattedCitation":"(12)","previouslyFormattedCitation":"(12)"},"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(12)</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490E63DE" w14:textId="0DC75F6E"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485" w:type="dxa"/>
          </w:tcPr>
          <w:p w14:paraId="481A205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56</w:t>
            </w:r>
          </w:p>
        </w:tc>
        <w:tc>
          <w:tcPr>
            <w:tcW w:w="485" w:type="dxa"/>
          </w:tcPr>
          <w:p w14:paraId="2D57FB5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w:t>
            </w:r>
          </w:p>
        </w:tc>
        <w:tc>
          <w:tcPr>
            <w:tcW w:w="556" w:type="dxa"/>
          </w:tcPr>
          <w:p w14:paraId="2351AF2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485" w:type="dxa"/>
          </w:tcPr>
          <w:p w14:paraId="0FB9BC7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w:t>
            </w:r>
          </w:p>
        </w:tc>
        <w:tc>
          <w:tcPr>
            <w:tcW w:w="566" w:type="dxa"/>
          </w:tcPr>
          <w:p w14:paraId="637F2140"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704" w:type="dxa"/>
          </w:tcPr>
          <w:p w14:paraId="1F2B8B2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r>
      <w:tr w:rsidR="00255493" w:rsidRPr="00256BA2" w14:paraId="55DF2A16"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4759DDC1" w14:textId="41464068"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Al-Hameed</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{"citationItems":[{"id":"ITEM-1","itemData":{"author":[{"dropping-particle":"","family":"Al-Hameed","given":"Fahad M","non-dropping-particle":"","parse-names":false,"suffix":""},{"dropping-particle":"","family":"Al-Dorzi","given":"Hasan M","non-dropping-particle":"","parse-names":false,"suffix":""},{"dropping-particle":"","family":"Abdelaal","given":"Mohamed A","non-dropping-particle":"","parse-names":false,"suffix":""},{"dropping-particle":"","family":"Alaklabi","given":"Ali","non-dropping-particle":"","parse-names":false,"suffix":""},{"dropping-particle":"","family":"Bakhsh","given":"Ebtisam","non-dropping-particle":"","parse-names":false,"suffix":""},{"dropping-particle":"","family":"Alomi","given":"Yousef A","non-dropping-particle":"","parse-names":false,"suffix":""},{"dropping-particle":"","family":"Baik","given":"Mohammad","non-dropping-particle":"Al","parse-names":false,"suffix":""},{"dropping-particle":"","family":"Aldahan","given":"Salah","non-dropping-particle":"","parse-names":false,"suffix":""},{"dropping-particle":"","family":"Schuenemann","given":"Holger","non-dropping-particle":"","parse-names":false,"suffix":""},{"dropping-particle":"","family":"Brozek","given":"Jan","non-dropping-particle":"","parse-names":false,"suffix":""}],"container-title":"Saudi medical journal","id":"ITEM-1","issue":"11","issued":{"date-parts":[["2016"]]},"page":"1279","publisher":"Saudi Medical Journal","title":"The Saudi clinical practice guideline for the prophylaxis of venous thromboembolism in medical and critically ill patients","type":"article-journal","volume":"37"},"uris":["http://www.mendeley.com/documents/?uuid=0b9df6a3-7c9b-4638-903b-a3a3fd9d67cb"]}],"mendeley":{"formattedCitation":"(13)","plainTextFormattedCitation":"(13)","previouslyFormattedCitation":"(13)"},"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(13)</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0A6E8B9" w14:textId="2F1EB030"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0E3ADBA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485" w:type="dxa"/>
          </w:tcPr>
          <w:p w14:paraId="03092C0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c>
          <w:tcPr>
            <w:tcW w:w="556" w:type="dxa"/>
          </w:tcPr>
          <w:p w14:paraId="11E9B46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c>
          <w:tcPr>
            <w:tcW w:w="485" w:type="dxa"/>
          </w:tcPr>
          <w:p w14:paraId="4DBB647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35</w:t>
            </w:r>
          </w:p>
        </w:tc>
        <w:tc>
          <w:tcPr>
            <w:tcW w:w="566" w:type="dxa"/>
          </w:tcPr>
          <w:p w14:paraId="2909C97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w:t>
            </w:r>
          </w:p>
        </w:tc>
        <w:tc>
          <w:tcPr>
            <w:tcW w:w="704" w:type="dxa"/>
          </w:tcPr>
          <w:p w14:paraId="77821EA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r>
      <w:tr w:rsidR="00255493" w:rsidRPr="00256BA2" w14:paraId="5B12766E"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6E9849B2" w14:textId="6D95DCBB"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Alfadda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{"citationItems":[{"id":"ITEM-1","itemData":{"author":[{"dropping-particle":"","family":"Alfadda","given":"Assim A","non-dropping-particle":"","parse-names":false,"suffix":""},{"dropping-particle":"","family":"Al-Dhwayan","given":"Madhawi M","non-dropping-particle":"","parse-names":false,"suffix":""},{"dropping-particle":"","family":"Alharbi","given":"Abdulhameed A","non-dropping-particle":"","parse-names":false,"suffix":""},{"dropping-particle":"","family":"Khudhair","given":"Basema K","non-dropping-particle":"Al","parse-names":false,"suffix":""},{"dropping-particle":"","family":"Nozha","given":"Omar M","non-dropping-particle":"Al","parse-names":false,"suffix":""},{"dropping-particle":"","family":"Al-Qahtani","given":"Nawal M","non-dropping-particle":"","parse-names":false,"suffix":""},{"dropping-particle":"","family":"Alzahrani","given":"Saad H","non-dropping-particle":"","parse-names":false,"suffix":""},{"dropping-particle":"","family":"Bardisi","given":"Wedad M","non-dropping-particle":"","parse-names":false,"suffix":""},{"dropping-particle":"","family":"Sallam","given":"Reem M","non-dropping-particle":"","parse-names":false,"suffix":""},{"dropping-particle":"","family":"Riva","given":"John J","non-dropping-particle":"","parse-names":false,"suffix":""}],"container-title":"Saudi medical journal","id":"ITEM-1","issue":"10","issued":{"date-parts":[["2016"]]},"page":"1151","publisher":"Saudi Medical Journal","title":"The Saudi clinical practice guideline for the management of overweight and obesity in adults","type":"article-journal","volume":"37"},"uris":["http://www.mendeley.com/documents/?uuid=a0771845-93be-48a2-b533-70cbbb182dc5"]}],"mendeley":{"formattedCitation":"(14)","plainTextFormattedCitation":"(14)","previouslyFormattedCitation":"(14)"},"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(14)</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5AD61BA2" w14:textId="5D9D176B"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86</w:t>
            </w:r>
          </w:p>
        </w:tc>
        <w:tc>
          <w:tcPr>
            <w:tcW w:w="485" w:type="dxa"/>
          </w:tcPr>
          <w:p w14:paraId="62EF09C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07567DF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31</w:t>
            </w:r>
          </w:p>
        </w:tc>
        <w:tc>
          <w:tcPr>
            <w:tcW w:w="556" w:type="dxa"/>
          </w:tcPr>
          <w:p w14:paraId="1C2B5DC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46BA389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19</w:t>
            </w:r>
          </w:p>
        </w:tc>
        <w:tc>
          <w:tcPr>
            <w:tcW w:w="566" w:type="dxa"/>
          </w:tcPr>
          <w:p w14:paraId="711AF99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32E6CB4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r>
      <w:tr w:rsidR="00255493" w:rsidRPr="00256BA2" w14:paraId="6B3F39DB"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15B88D48" w14:textId="50B738A8"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Alotaibi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0974-7796","author":[{"dropping-particle":"","family":"Alotaibi","given":"Mohammed","non-dropping-particle":"","parse-names":false,"suffix":""},{"dropping-particle":"","family":"Saadeddin","given":"Ahmad","non-dropping-particle":"","parse-names":false,"suffix":""},{"dropping-particle":"","family":"Bazarbashi","given":"Shouki","non-dropping-particle":"","parse-names":false,"suffix":""},{"dropping-particle":"","family":"Alkhateeb","given":"Sultan","non-dropping-particle":"","parse-names":false,"suffix":""},{"dropping-particle":"","family":"Alghamdi","given":"Abdullah","non-dropping-particle":"","parse-names":false,"suffix":""},{"dropping-particle":"","family":"Alghamdi","given":"Khalid","non-dropping-particle":"","parse-names":false,"suffix":""},{"dropping-particle":"","family":"Murshid","given":"Esam","non-dropping-particle":"","parse-names":false,"suffix":""},{"dropping-particle":"","family":"Abusamra","given":"Ashraf","non-dropping-particle":"","parse-names":false,"suffix":""},{"dropping-particle":"","family":"Rabah","given":"Danny","non-dropping-particle":"","parse-names":false,"suffix":""},{"dropping-particle":"","family":"Ahmad","given":"Imran","non-dropping-particle":"","parse-names":false,"suffix":""}],"container-title":"Urology annals","id":"ITEM-1","issue":"2","issued":{"date-parts":[["2016"]]},"title":"Saudi Oncology Society and Saudi Urology Association combined clinical management guidelines for testicular germ cell tumors.","type":"article-journal","volume":"8"},"uris":["http://www.mendeley.com/documents/?uuid=c0696559-bdd3-4599-94de-92c6f4fe7740"]}],"mendeley":{"formattedCitation":"(15)","plainTextFormattedCitation":"(15)","previouslyFormattedCitation":"(15)"},"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(15)</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7EEB102A" w14:textId="63502C18"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44</w:t>
            </w:r>
          </w:p>
        </w:tc>
        <w:tc>
          <w:tcPr>
            <w:tcW w:w="485" w:type="dxa"/>
          </w:tcPr>
          <w:p w14:paraId="1AD80C0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53</w:t>
            </w:r>
          </w:p>
        </w:tc>
        <w:tc>
          <w:tcPr>
            <w:tcW w:w="485" w:type="dxa"/>
          </w:tcPr>
          <w:p w14:paraId="6D522A41"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w:t>
            </w:r>
          </w:p>
        </w:tc>
        <w:tc>
          <w:tcPr>
            <w:tcW w:w="556" w:type="dxa"/>
          </w:tcPr>
          <w:p w14:paraId="042BE4E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22F9D50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w:t>
            </w:r>
          </w:p>
        </w:tc>
        <w:tc>
          <w:tcPr>
            <w:tcW w:w="566" w:type="dxa"/>
          </w:tcPr>
          <w:p w14:paraId="656E363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502309E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17</w:t>
            </w:r>
          </w:p>
        </w:tc>
      </w:tr>
      <w:tr w:rsidR="00255493" w:rsidRPr="00256BA2" w14:paraId="5556B9F0"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71B98552" w14:textId="6D18E604"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Alfadhel</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Alfadhel","given":"Majid","non-dropping-particle":"","parse-names":false,"suffix":""},{"dropping-particle":"","family":"Mutairi","given":"Fuad","non-dropping-particle":"Al","parse-names":false,"suffix":""},{"dropping-particle":"","family":"Makhseed","given":"Nawal","non-dropping-particle":"","parse-names":false,"suffix":""},{"dropping-particle":"","family":"Jasmi","given":"Fatma","non-dropping-particle":"Al","parse-names":false,"suffix":""},{"dropping-particle":"","family":"Al-Thihli","given":"Khalid","non-dropping-particle":"","parse-names":false,"suffix":""},{"dropping-particle":"","family":"Al-Jishi","given":"Emtithal","non-dropping-particle":"","parse-names":false,"suffix":""},{"dropping-particle":"","family":"AlSayed","given":"Moeenaldeen","non-dropping-particle":"","parse-names":false,"suffix":""},{"dropping-particle":"","family":"Al-Hassnan","given":"Zuhair N","non-dropping-particle":"","parse-names":false,"suffix":""},{"dropping-particle":"","family":"Al-Murshedi","given":"Fathiya","non-dropping-particle":"","parse-names":false,"suffix":""},{"dropping-particle":"","family":"Häberle","given":"Johannes","non-dropping-particle":"","parse-names":false,"suffix":""}],"container-title":"Therapeutics and clinical risk management","id":"ITEM-1","issued":{"date-parts":[["2016"]]},"page":"479","publisher":"Dove Press","title":"Guidelines for acute management of hyperammonemia in the Middle East region","type":"article-journal","volume":"12"},"uris":["http://www.mendeley.com/documents/?uuid=021bbba2-ceda-4cfb-ba6b-c4fd200d2818"]}],"mendeley":{"formattedCitation":"(16)","plainTextFormattedCitation":"(16)","previouslyFormattedCitation":"(16)"},"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(16)</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2D745C48" w14:textId="6410C098"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6405091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53</w:t>
            </w:r>
          </w:p>
        </w:tc>
        <w:tc>
          <w:tcPr>
            <w:tcW w:w="485" w:type="dxa"/>
          </w:tcPr>
          <w:p w14:paraId="303B073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16</w:t>
            </w:r>
          </w:p>
        </w:tc>
        <w:tc>
          <w:tcPr>
            <w:tcW w:w="556" w:type="dxa"/>
          </w:tcPr>
          <w:p w14:paraId="6390512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c>
          <w:tcPr>
            <w:tcW w:w="485" w:type="dxa"/>
          </w:tcPr>
          <w:p w14:paraId="3285F0E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w:t>
            </w:r>
          </w:p>
        </w:tc>
        <w:tc>
          <w:tcPr>
            <w:tcW w:w="566" w:type="dxa"/>
          </w:tcPr>
          <w:p w14:paraId="577890E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475CFCB0"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r>
      <w:tr w:rsidR="00255493" w:rsidRPr="00256BA2" w14:paraId="5C249BE2"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2F5B07BC" w14:textId="5AADDFD9"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Al-Moamary</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{"citationItems":[{"id":"ITEM-1","itemData":{"author":[{"dropping-particle":"","family":"Al-Moamary","given":"Mohamed S","non-dropping-particle":"","parse-names":false,"suffix":""},{"dropping-particle":"","family":"Alhaider","given":"Sami A","non-dropping-particle":"","parse-names":false,"suffix":""},{"dropping-particle":"","family":"Idrees","given":"Majdy M","non-dropping-particle":"","parse-names":false,"suffix":""},{"dropping-particle":"","family":"Ghobain","given":"Mohammed O","non-dropping-particle":"Al","parse-names":false,"suffix":""},{"dropping-particle":"","family":"Zeitouni","given":"Mohammed O","non-dropping-particle":"","parse-names":false,"suffix":""},{"dropping-particle":"","family":"Al-Harbi","given":"Adel S","non-dropping-particle":"","parse-names":false,"suffix":""},{"dropping-particle":"","family":"Yousef","given":"Abdullah A","non-dropping-particle":"","parse-names":false,"suffix":""},{"dropping-particle":"","family":"Al-Matar","given":"Hussain","non-dropping-particle":"","parse-names":false,"suffix":""},{"dropping-particle":"","family":"Alorainy","given":"Hassan S","non-dropping-particle":"","parse-names":false,"suffix":""},{"dropping-particle":"","family":"Al-Hajjaj","given":"Mohamed S","non-dropping-particle":"","parse-names":false,"suffix":""}],"container-title":"Annals of thoracic medicine","id":"ITEM-1","issue":"1","issued":{"date-parts":[["2016"]]},"page":"3","publisher":"Wolters Kluwer--Medknow Publications","title":"The Saudi Initiative for Asthma-2016 update: Guidelines for the diagnosis and management of asthma in adults and children","type":"article-journal","volume":"11"},"uris":["http://www.mendeley.com/documents/?uuid=50da83f3-e687-4750-bc37-6fad8bc295aa"]}],"mendeley":{"formattedCitation":"(17)","plainTextFormattedCitation":"(17)","previouslyFormattedCitation":"(17)"},"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(17)</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49FD6665" w14:textId="753C8F86"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78</w:t>
            </w:r>
          </w:p>
        </w:tc>
        <w:tc>
          <w:tcPr>
            <w:tcW w:w="485" w:type="dxa"/>
          </w:tcPr>
          <w:p w14:paraId="194E108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39</w:t>
            </w:r>
          </w:p>
        </w:tc>
        <w:tc>
          <w:tcPr>
            <w:tcW w:w="485" w:type="dxa"/>
          </w:tcPr>
          <w:p w14:paraId="62DCCAB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16</w:t>
            </w:r>
          </w:p>
        </w:tc>
        <w:tc>
          <w:tcPr>
            <w:tcW w:w="556" w:type="dxa"/>
          </w:tcPr>
          <w:p w14:paraId="4B5A50E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86</w:t>
            </w:r>
          </w:p>
        </w:tc>
        <w:tc>
          <w:tcPr>
            <w:tcW w:w="485" w:type="dxa"/>
          </w:tcPr>
          <w:p w14:paraId="62DEC07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38</w:t>
            </w:r>
          </w:p>
        </w:tc>
        <w:tc>
          <w:tcPr>
            <w:tcW w:w="566" w:type="dxa"/>
          </w:tcPr>
          <w:p w14:paraId="168AED4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54</w:t>
            </w:r>
          </w:p>
        </w:tc>
        <w:tc>
          <w:tcPr>
            <w:tcW w:w="704" w:type="dxa"/>
          </w:tcPr>
          <w:p w14:paraId="6ABC7D6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r>
      <w:tr w:rsidR="00255493" w:rsidRPr="00256BA2" w14:paraId="399A870C"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2833A369" w14:textId="79F7914F"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Al-Salam</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2249-4847","author":[{"dropping-particle":"","family":"Al-Salam","given":"Zakariya","non-dropping-particle":"","parse-names":false,"suffix":""},{"dropping-particle":"","family":"Al-Alaiyan","given":"Saleh","non-dropping-particle":"","parse-names":false,"suffix":""},{"dropping-particle":"","family":"Alallah","given":"Jubara","non-dropping-particle":"","parse-names":false,"suffix":""},{"dropping-particle":"","family":"Al-Hazzani","given":"Fahad","non-dropping-particle":"","parse-names":false,"suffix":""},{"dropping-particle":"","family":"Alfaleh","given":"Khalid","non-dropping-particle":"","parse-names":false,"suffix":""},{"dropping-particle":"","family":"Alsaedi","given":"Saad","non-dropping-particle":"","parse-names":false,"suffix":""},{"dropping-particle":"","family":"Al-Abdi","given":"Sameer Y","non-dropping-particle":"","parse-names":false,"suffix":""}],"container-title":"Journal of Clinical Neonatology","id":"ITEM-1","issue":"4","issued":{"date-parts":[["2016"]]},"page":"222","publisher":"Medknow Publications","title":"The golden hour approach: Practical guidelines of the Saudi neonatology society on managing very low birth weight infants in the first hour of life","type":"article-journal","volume":"5"},"uris":["http://www.mendeley.com/documents/?uuid=ff586108-2620-4510-ab06-a3dff3a9ab32"]}],"mendeley":{"formattedCitation":"(18)","plainTextFormattedCitation":"(18)","previouslyFormattedCitation":"(18)"},"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(18)</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6F51F3C7" w14:textId="52447B1B"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36021F1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28</w:t>
            </w:r>
          </w:p>
        </w:tc>
        <w:tc>
          <w:tcPr>
            <w:tcW w:w="485" w:type="dxa"/>
          </w:tcPr>
          <w:p w14:paraId="0A70854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w:t>
            </w:r>
          </w:p>
        </w:tc>
        <w:tc>
          <w:tcPr>
            <w:tcW w:w="556" w:type="dxa"/>
          </w:tcPr>
          <w:p w14:paraId="19B51A2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39</w:t>
            </w:r>
          </w:p>
        </w:tc>
        <w:tc>
          <w:tcPr>
            <w:tcW w:w="485" w:type="dxa"/>
          </w:tcPr>
          <w:p w14:paraId="53B8461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13</w:t>
            </w:r>
          </w:p>
        </w:tc>
        <w:tc>
          <w:tcPr>
            <w:tcW w:w="566" w:type="dxa"/>
          </w:tcPr>
          <w:p w14:paraId="5F64F17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3E901C4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w:t>
            </w:r>
          </w:p>
        </w:tc>
      </w:tr>
      <w:tr w:rsidR="00255493" w:rsidRPr="00256BA2" w14:paraId="17B7485B"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7D1C4DAB" w14:textId="1E161DB1"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Al-Mandeel</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{"citationItems":[{"id":"ITEM-1","itemData":{"ISSN":"0256-4947","author":[{"dropping-particle":"","family":"Al-Mandeel","given":"Hazem Mahmoud","non-dropping-particle":"","parse-names":false,"suffix":""},{"dropping-particle":"","family":"Sagr","given":"Emad","non-dropping-particle":"","parse-names":false,"suffix":""},{"dropping-particle":"","family":"Sait","given":"Khalid","non-dropping-particle":"","parse-names":false,"suffix":""},{"dropping-particle":"","family":"Latifah","given":"Hassan Mohamed","non-dropping-particle":"","parse-names":false,"suffix":""},{"dropping-particle":"","family":"Al-Obaid","given":"Abdulaziz","non-dropping-particle":"","parse-names":false,"suffix":""},{"dropping-particle":"","family":"Al-Badawi","given":"Ismail A","non-dropping-particle":"","parse-names":false,"suffix":""},{"dropping-particle":"","family":"Alkushi","given":"Abdulmohsen O","non-dropping-particle":"","parse-names":false,"suffix":""},{"dropping-particle":"","family":"Salem","given":"Hany","non-dropping-particle":"","parse-names":false,"suffix":""},{"dropping-particle":"","family":"Massoudi","given":"Nada S","non-dropping-particle":"","parse-names":false,"suffix":""},{"dropping-particle":"","family":"Schunemann","given":"Holger","non-dropping-particle":"","parse-names":false,"suffix":""}],"container-title":"Annals of Saudi medicine","id":"ITEM-1","issue":"5","issued":{"date-parts":[["2016"]]},"page":"313-320","publisher":"King Faisal Specialist Hospital &amp; Research Centre","title":"Clinical practice guidelines on the screening and treatment of precancerous lesions for cervical cancer prevention in Saudi Arabia","type":"article-journal","volume":"36"},"uris":["http://www.mendeley.com/documents/?uuid=4f0524da-535f-4980-a8ad-1b7b8a74e5be"]}],"mendeley":{"formattedCitation":"(19)","plainTextFormattedCitation":"(19)","previouslyFormattedCitation":"(19)"},"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(19)</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225DA1FB" w14:textId="6010BC7F"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7D1BE2F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81</w:t>
            </w:r>
          </w:p>
        </w:tc>
        <w:tc>
          <w:tcPr>
            <w:tcW w:w="485" w:type="dxa"/>
          </w:tcPr>
          <w:p w14:paraId="31DDF95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556" w:type="dxa"/>
          </w:tcPr>
          <w:p w14:paraId="2BB344A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72</w:t>
            </w:r>
          </w:p>
        </w:tc>
        <w:tc>
          <w:tcPr>
            <w:tcW w:w="485" w:type="dxa"/>
          </w:tcPr>
          <w:p w14:paraId="175E013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35</w:t>
            </w:r>
          </w:p>
        </w:tc>
        <w:tc>
          <w:tcPr>
            <w:tcW w:w="566" w:type="dxa"/>
          </w:tcPr>
          <w:p w14:paraId="0C61F54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96</w:t>
            </w:r>
          </w:p>
        </w:tc>
        <w:tc>
          <w:tcPr>
            <w:tcW w:w="704" w:type="dxa"/>
          </w:tcPr>
          <w:p w14:paraId="250A504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r>
      <w:tr w:rsidR="00255493" w:rsidRPr="00256BA2" w14:paraId="6F0BB16F"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44C52FFD" w14:textId="55F95D0C"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Alavian</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{"citationItems":[{"id":"ITEM-1","itemData":{"author":[{"dropping-particle":"","family":"Alavian","given":"Seyed Moayed","non-dropping-particle":"","parse-names":false,"suffix":""},{"dropping-particle":"","family":"Hajarizadeh","given":"Behzad","non-dropping-particle":"","parse-names":false,"suffix":""},{"dropping-particle":"","family":"Lankarani","given":"Kamran Bagheri","non-dropping-particle":"","parse-names":false,"suffix":""},{"dropping-particle":"","family":"Sharafi","given":"Heidar","non-dropping-particle":"","parse-names":false,"suffix":""},{"dropping-particle":"","family":"Daryani","given":"Nasser Ebrahimi","non-dropping-particle":"","parse-names":false,"suffix":""},{"dropping-particle":"","family":"Merat","given":"Shahin","non-dropping-particle":"","parse-names":false,"suffix":""},{"dropping-particle":"","family":"Mohraz","given":"Minoo","non-dropping-particle":"","parse-names":false,"suffix":""},{"dropping-particle":"","family":"Mardani","given":"Masoud","non-dropping-particle":"","parse-names":false,"suffix":""},{"dropping-particle":"","family":"Fattahi","given":"Mohamad Reza","non-dropping-particle":"","parse-names":false,"suffix":""},{"dropping-particle":"","family":"Poustchi","given":"Hossein","non-dropping-particle":"","parse-names":false,"suffix":""}],"container-title":"Hepatitis monthly","id":"ITEM-1","issue":"8","issued":{"date-parts":[["2016"]]},"publisher":"Kowsar Medical Institute","title":"Recommendations for the clinical management of hepatitis C in Iran: a consensus-based national guideline","type":"article-journal","volume":"16"},"uris":["http://www.mendeley.com/documents/?uuid=bf992e02-31de-4787-8652-f90166023135"]}],"mendeley":{"formattedCitation":"(20)","plainTextFormattedCitation":"(20)","previouslyFormattedCitation":"(20)"},"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(20)</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607229B" w14:textId="41DC8ACA"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28</w:t>
            </w:r>
          </w:p>
        </w:tc>
        <w:tc>
          <w:tcPr>
            <w:tcW w:w="485" w:type="dxa"/>
          </w:tcPr>
          <w:p w14:paraId="5AC7492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28</w:t>
            </w:r>
          </w:p>
        </w:tc>
        <w:tc>
          <w:tcPr>
            <w:tcW w:w="485" w:type="dxa"/>
          </w:tcPr>
          <w:p w14:paraId="2A4D795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20</w:t>
            </w:r>
          </w:p>
        </w:tc>
        <w:tc>
          <w:tcPr>
            <w:tcW w:w="556" w:type="dxa"/>
          </w:tcPr>
          <w:p w14:paraId="7935C0B8"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1E2F4E2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c>
          <w:tcPr>
            <w:tcW w:w="566" w:type="dxa"/>
          </w:tcPr>
          <w:p w14:paraId="17D6ED97"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2B657A2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r>
      <w:tr w:rsidR="00255493" w:rsidRPr="00256BA2" w14:paraId="4CC945C0"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291FB4C7" w14:textId="1F2BD6BA"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Alsanea</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{"citationItems":[{"id":"ITEM-1","itemData":{"ISSN":"0256-4947","author":[{"dropping-particle":"","family":"Alsanea","given":"Nasser","non-dropping-particle":"","parse-names":false,"suffix":""},{"dropping-particle":"","family":"Almadi","given":"Majid A","non-dropping-particle":"","parse-names":false,"suffix":""},{"dropping-particle":"","family":"Abduljabbar","given":"Alaa S","non-dropping-particle":"","parse-names":false,"suffix":""},{"dropping-particle":"","family":"Alhomoud","given":"Samar","non-dropping-particle":"","parse-names":false,"suffix":""},{"dropping-particle":"","family":"Alshaban","given":"Taghreed A","non-dropping-particle":"","parse-names":false,"suffix":""},{"dropping-particle":"","family":"Alsuhaibani","given":"Abdullah","non-dropping-particle":"","parse-names":false,"suffix":""},{"dropping-particle":"","family":"Alzahrani","given":"Ahmad","non-dropping-particle":"","parse-names":false,"suffix":""},{"dropping-particle":"","family":"Batwa","given":"Faisal","non-dropping-particle":"","parse-names":false,"suffix":""},{"dropping-particle":"","family":"Hassan","given":"Abdul-Hameed","non-dropping-particle":"","parse-names":false,"suffix":""},{"dropping-particle":"","family":"Hibbert","given":"Denise","non-dropping-particle":"","parse-names":false,"suffix":""}],"container-title":"Annals of Saudi medicine","id":"ITEM-1","issue":"3","issued":{"date-parts":[["2015"]]},"page":"189-195","publisher":"King Faisal Specialist Hospital &amp; Research Centre","title":"National Guidelines for Colorectal Cancer Screening in Saudi Arabia with strength of recommendations and quality of evidence: Tripartite Task Force from Saudi Society of Colon &amp; Rectal Surgery, Saudi Gastroenterology Association and Saudi Oncology Society","type":"article-journal","volume":"35"},"uris":["http://www.mendeley.com/documents/?uuid=91a620e5-4c95-4b71-9026-604e0229619e"]}],"mendeley":{"formattedCitation":"(21)","plainTextFormattedCitation":"(21)","previouslyFormattedCitation":"(21)"},"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(21)</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99B58EF" w14:textId="5BCED71F"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17AFA03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485" w:type="dxa"/>
          </w:tcPr>
          <w:p w14:paraId="47A149B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32</w:t>
            </w:r>
          </w:p>
        </w:tc>
        <w:tc>
          <w:tcPr>
            <w:tcW w:w="556" w:type="dxa"/>
          </w:tcPr>
          <w:p w14:paraId="11951FF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72</w:t>
            </w:r>
          </w:p>
        </w:tc>
        <w:tc>
          <w:tcPr>
            <w:tcW w:w="485" w:type="dxa"/>
          </w:tcPr>
          <w:p w14:paraId="20F7E23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23</w:t>
            </w:r>
          </w:p>
        </w:tc>
        <w:tc>
          <w:tcPr>
            <w:tcW w:w="566" w:type="dxa"/>
          </w:tcPr>
          <w:p w14:paraId="60AEBE4F"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21</w:t>
            </w:r>
          </w:p>
        </w:tc>
        <w:tc>
          <w:tcPr>
            <w:tcW w:w="704" w:type="dxa"/>
          </w:tcPr>
          <w:p w14:paraId="2AC7C47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7E10D294"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49BAFE5D" w14:textId="67DD920E"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Al-Hameed</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{"citationItems":[{"id":"ITEM-1","itemData":{"ISSN":"0256-4947","author":[{"dropping-particle":"","family":"Al-Hameed","given":"Fahad","non-dropping-particle":"","parse-names":false,"suffix":""},{"dropping-particle":"","family":"Al-Dorzi","given":"Hasan M","non-dropping-particle":"","parse-names":false,"suffix":""},{"dropping-particle":"","family":"Momen","given":"Abdulkarim","non-dropping-particle":"Al","parse-names":false,"suffix":""},{"dropping-particle":"","family":"Algahtani","given":"Farjah","non-dropping-particle":"","parse-names":false,"suffix":""},{"dropping-particle":"","family":"Zahrani","given":"Hazzaa","non-dropping-particle":"Al","parse-names":false,"suffix":""},{"dropping-particle":"","family":"Saleh","given":"Khalid","non-dropping-particle":"Al","parse-names":false,"suffix":""},{"dropping-particle":"","family":"Sheef","given":"Mohammed","non-dropping-particle":"Al","parse-names":false,"suffix":""},{"dropping-particle":"","family":"Owaidah","given":"Tarek","non-dropping-particle":"","parse-names":false,"suffix":""},{"dropping-particle":"","family":"Alhazzani","given":"Waleed","non-dropping-particle":"","parse-names":false,"suffix":""},{"dropping-particle":"","family":"Neumann","given":"Ignacio","non-dropping-particle":"","parse-names":false,"suffix":""}],"container-title":"Annals of Saudi medicine","id":"ITEM-1","issue":"2","issued":{"date-parts":[["2015"]]},"page":"95-106","publisher":"King Faisal Specialist Hospital &amp; Research Centre","title":"Prophylaxis and treatment of venous thromboembolism in patients with cancer: the Saudi clinical practice guideline","type":"article-journal","volume":"35"},"uris":["http://www.mendeley.com/documents/?uuid=7a6eadef-0130-41f4-8e76-e5dc119ae190"]}],"mendeley":{"formattedCitation":"(22)","plainTextFormattedCitation":"(22)","previouslyFormattedCitation":"(22)"},"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(22)</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3DFE204" w14:textId="4066FB14"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485" w:type="dxa"/>
          </w:tcPr>
          <w:p w14:paraId="3EEE55F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56</w:t>
            </w:r>
          </w:p>
        </w:tc>
        <w:tc>
          <w:tcPr>
            <w:tcW w:w="485" w:type="dxa"/>
          </w:tcPr>
          <w:p w14:paraId="5865E75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38</w:t>
            </w:r>
          </w:p>
        </w:tc>
        <w:tc>
          <w:tcPr>
            <w:tcW w:w="556" w:type="dxa"/>
          </w:tcPr>
          <w:p w14:paraId="5869987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485" w:type="dxa"/>
          </w:tcPr>
          <w:p w14:paraId="660A606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566" w:type="dxa"/>
          </w:tcPr>
          <w:p w14:paraId="3721F79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c>
          <w:tcPr>
            <w:tcW w:w="704" w:type="dxa"/>
          </w:tcPr>
          <w:p w14:paraId="2D24F67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r>
      <w:tr w:rsidR="00255493" w:rsidRPr="00256BA2" w14:paraId="745A357D"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620D1349" w14:textId="0F21FD30"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Al-Hameed</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{"citationItems":[{"id":"ITEM-1","itemData":{"author":[{"dropping-particle":"","family":"Al-Hameed","given":"Fahad","non-dropping-particle":"","parse-names":false,"suffix":""},{"dropping-particle":"","family":"Al-Dorzi","given":"Hasan M","non-dropping-particle":"","parse-names":false,"suffix":""},{"dropping-particle":"","family":"Shamy","given":"Abdulrahman","non-dropping-particle":"","parse-names":false,"suffix":""},{"dropping-particle":"","family":"Qadi","given":"Abdulelah","non-dropping-particle":"","parse-names":false,"suffix":""},{"dropping-particle":"","family":"Bakhsh","given":"Ebtisam","non-dropping-particle":"","parse-names":false,"suffix":""},{"dropping-particle":"","family":"Aboelnazar","given":"Essam","non-dropping-particle":"","parse-names":false,"suffix":""},{"dropping-particle":"","family":"Abdelaal","given":"Mohamad","non-dropping-particle":"","parse-names":false,"suffix":""},{"dropping-particle":"","family":"Khuwaitir","given":"Tarig","non-dropping-particle":"Al","parse-names":false,"suffix":""},{"dropping-particle":"","family":"Al-Moamary","given":"Mohamed S","non-dropping-particle":"","parse-names":false,"suffix":""},{"dropping-particle":"","family":"Al-Hajjaj","given":"Mohamed S","non-dropping-particle":"","parse-names":false,"suffix":""}],"container-title":"Annals of thoracic medicine","id":"ITEM-1","issue":"1","issued":{"date-parts":[["2015"]]},"page":"3","publisher":"Wolters Kluwer--Medknow Publications","title":"The Saudi clinical practice guideline for the diagnosis of the first deep venous thrombosis of the lower extremity","type":"article-journal","volume":"10"},"uris":["http://www.mendeley.com/documents/?uuid=2e12b023-054e-4f6b-9fb2-3cbb8a9e6ef1"]}],"mendeley":{"formattedCitation":"(23)","plainTextFormattedCitation":"(23)","previouslyFormattedCitation":"(23)"},"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(23)</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418D71F2" w14:textId="25BD164B"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56</w:t>
            </w:r>
          </w:p>
        </w:tc>
        <w:tc>
          <w:tcPr>
            <w:tcW w:w="485" w:type="dxa"/>
          </w:tcPr>
          <w:p w14:paraId="6A59232F"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78A7ACD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71</w:t>
            </w:r>
          </w:p>
        </w:tc>
        <w:tc>
          <w:tcPr>
            <w:tcW w:w="556" w:type="dxa"/>
          </w:tcPr>
          <w:p w14:paraId="539ED47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c>
          <w:tcPr>
            <w:tcW w:w="485" w:type="dxa"/>
          </w:tcPr>
          <w:p w14:paraId="0F4934E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566" w:type="dxa"/>
          </w:tcPr>
          <w:p w14:paraId="067EE50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704" w:type="dxa"/>
          </w:tcPr>
          <w:p w14:paraId="4D23E021"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r>
      <w:tr w:rsidR="00255493" w:rsidRPr="00256BA2" w14:paraId="5A195171"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4D7B6BC5" w14:textId="173439DE"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Al-Saleh</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0256-4947","author":[{"dropping-particle":"","family":"Al-Saleh","given":"Yousef","non-dropping-particle":"","parse-names":false,"suffix":""},{"dropping-particle":"","family":"Sulimani","given":"Riad","non-dropping-particle":"","parse-names":false,"suffix":""},{"dropping-particle":"","family":"Sabico","given":"Shaun","non-dropping-particle":"","parse-names":false,"suffix":""},{"dropping-particle":"","family":"Raef","given":"Hussein","non-dropping-particle":"","parse-names":false,"suffix":""},{"dropping-particle":"","family":"Fouda","given":"Mona","non-dropping-particle":"","parse-names":false,"suffix":""},{"dropping-particle":"","family":"Alshahrani","given":"Fahad","non-dropping-particle":"","parse-names":false,"suffix":""},{"dropping-particle":"","family":"Shaker","given":"Mohammad","non-dropping-particle":"Al","parse-names":false,"suffix":""},{"dropping-particle":"","family":"Wahabi","given":"Basma","non-dropping-particle":"Al","parse-names":false,"suffix":""},{"dropping-particle":"","family":"Sadat-Ali","given":"Mir","non-dropping-particle":"","parse-names":false,"suffix":""},{"dropping-particle":"","family":"Rayes","given":"Hanan","non-dropping-particle":"Al","parse-names":false,"suffix":""}],"container-title":"Annals of Saudi Medicine","id":"ITEM-1","issue":"1","issued":{"date-parts":[["2015"]]},"page":"1-12","publisher":"King Faisal Specialist Hospital &amp; Research Centre","title":"2015 guidelines for osteoporosis in Saudi Arabia: recommendations from the Saudi Osteoporosis Society","type":"article-journal","volume":"35"},"uris":["http://www.mendeley.com/documents/?uuid=6dc6d5e3-0a49-4631-9fa1-58b616e431b4"]}],"mendeley":{"formattedCitation":"(24)","plainTextFormattedCitation":"(24)","previouslyFormattedCitation":"(24)"},"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(24)</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2BA3D64D" w14:textId="2AA9C1C5"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17</w:t>
            </w:r>
          </w:p>
        </w:tc>
        <w:tc>
          <w:tcPr>
            <w:tcW w:w="485" w:type="dxa"/>
          </w:tcPr>
          <w:p w14:paraId="476100C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22</w:t>
            </w:r>
          </w:p>
        </w:tc>
        <w:tc>
          <w:tcPr>
            <w:tcW w:w="485" w:type="dxa"/>
          </w:tcPr>
          <w:p w14:paraId="6F67534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20</w:t>
            </w:r>
          </w:p>
        </w:tc>
        <w:tc>
          <w:tcPr>
            <w:tcW w:w="556" w:type="dxa"/>
          </w:tcPr>
          <w:p w14:paraId="69F23F67"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86</w:t>
            </w:r>
          </w:p>
        </w:tc>
        <w:tc>
          <w:tcPr>
            <w:tcW w:w="485" w:type="dxa"/>
          </w:tcPr>
          <w:p w14:paraId="0D773B3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17</w:t>
            </w:r>
          </w:p>
        </w:tc>
        <w:tc>
          <w:tcPr>
            <w:tcW w:w="566" w:type="dxa"/>
          </w:tcPr>
          <w:p w14:paraId="322897C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63</w:t>
            </w:r>
          </w:p>
        </w:tc>
        <w:tc>
          <w:tcPr>
            <w:tcW w:w="704" w:type="dxa"/>
          </w:tcPr>
          <w:p w14:paraId="5A53C0D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r>
      <w:tr w:rsidR="00255493" w:rsidRPr="00256BA2" w14:paraId="24CCB483"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0F2A2ECE" w14:textId="17AB02A4"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Al-Hameed</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{"citationItems":[{"id":"ITEM-1","itemData":{"author":[{"dropping-particle":"","family":"Al-Hameed","given":"Fahad M","non-dropping-particle":"","parse-names":false,"suffix":""},{"dropping-particle":"","family":"Al-Dorzi","given":"Hasan M","non-dropping-particle":"","parse-names":false,"suffix":""},{"dropping-particle":"","family":"Al-Momen","given":"Abdulkarim M","non-dropping-particle":"","parse-names":false,"suffix":""},{"dropping-particle":"","family":"Algahtani","given":"Farjah H","non-dropping-particle":"","parse-names":false,"suffix":""},{"dropping-particle":"","family":"Al-Zahrani","given":"Hazzaa A","non-dropping-particle":"","parse-names":false,"suffix":""},{"dropping-particle":"","family":"Al-Saleh","given":"Khalid A","non-dropping-particle":"","parse-names":false,"suffix":""},{"dropping-particle":"","family":"Al-Sheef","given":"Mohammed A","non-dropping-particle":"","parse-names":false,"suffix":""},{"dropping-particle":"","family":"Owaidah","given":"Tarek M","non-dropping-particle":"","parse-names":false,"suffix":""},{"dropping-particle":"","family":"Alhazzani","given":"Waleed","non-dropping-particle":"","parse-names":false,"suffix":""},{"dropping-particle":"","family":"Neumann","given":"Ignacio","non-dropping-particle":"","parse-names":false,"suffix":""}],"container-title":"Saudi medical journal","id":"ITEM-1","issue":"8","issued":{"date-parts":[["2015"]]},"page":"1004","publisher":"Saudi Medical Journal","title":"The Saudi Clinical Practice Guideline for the treatment of venous thromboembolism: Outpatient versus inpatient management","type":"article-journal","volume":"36"},"uris":["http://www.mendeley.com/documents/?uuid=e13a9679-177a-4bd6-9e42-e433b80776e2"]}],"mendeley":{"formattedCitation":"(25)","plainTextFormattedCitation":"(25)","previouslyFormattedCitation":"(25)"},"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(25)</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FF0AB65" w14:textId="12E2502B"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0EEC199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485" w:type="dxa"/>
          </w:tcPr>
          <w:p w14:paraId="129E457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31</w:t>
            </w:r>
          </w:p>
        </w:tc>
        <w:tc>
          <w:tcPr>
            <w:tcW w:w="556" w:type="dxa"/>
          </w:tcPr>
          <w:p w14:paraId="5CDAD17F"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64</w:t>
            </w:r>
          </w:p>
        </w:tc>
        <w:tc>
          <w:tcPr>
            <w:tcW w:w="485" w:type="dxa"/>
          </w:tcPr>
          <w:p w14:paraId="51A3DFF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c>
          <w:tcPr>
            <w:tcW w:w="566" w:type="dxa"/>
          </w:tcPr>
          <w:p w14:paraId="16D4A12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79</w:t>
            </w:r>
          </w:p>
        </w:tc>
        <w:tc>
          <w:tcPr>
            <w:tcW w:w="704" w:type="dxa"/>
          </w:tcPr>
          <w:p w14:paraId="7636865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r>
      <w:tr w:rsidR="00255493" w:rsidRPr="00256BA2" w14:paraId="79F1BDA0"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52B7F3B0" w14:textId="473A4A61"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Alothman</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{"citationItems":[{"id":"ITEM-1","itemData":{"ISSN":"1876-0341","author":[{"dropping-particle":"","family":"Alothman","given":"Adel F","non-dropping-particle":"","parse-names":false,"suffix":""},{"dropping-particle":"","family":"Al-Musawi","given":"Tariq","non-dropping-particle":"","parse-names":false,"suffix":""},{"dropping-particle":"","family":"Al-Abdely","given":"Hail M","non-dropping-particle":"","parse-names":false,"suffix":""},{"dropping-particle":"","family":"Salman","given":"Jameela","non-dropping-particle":"Al","parse-names":false,"suffix":""},{"dropping-particle":"","family":"Almaslamani","given":"Muna","non-dropping-particle":"","parse-names":false,"suffix":""},{"dropping-particle":"","family":"Yared","given":"Nadine","non-dropping-particle":"","parse-names":false,"suffix":""},{"dropping-particle":"","family":"Butt","given":"Adeel A","non-dropping-particle":"","parse-names":false,"suffix":""},{"dropping-particle":"","family":"Raghubir","given":"Nirvana","non-dropping-particle":"","parse-names":false,"suffix":""},{"dropping-particle":"","family":"Morsi","given":"Waleed","non-dropping-particle":"El","parse-names":false,"suffix":""},{"dropping-particle":"","family":"Thaqafi","given":"Abdulhakeem O","non-dropping-particle":"Al","parse-names":false,"suffix":""}],"container-title":"Journal of infection and public health","id":"ITEM-1","issue":"1","issued":{"date-parts":[["2014"]]},"page":"6-19","publisher":"Elsevier","title":"Clinical practice guidelines for the management of invasive Candida infections in adults in the Middle East region: expert panel recommendations","type":"article-journal","volume":"7"},"uris":["http://www.mendeley.com/documents/?uuid=0c225200-b31b-4e6c-9e12-df6ab9684736"]}],"mendeley":{"formattedCitation":"(26)","plainTextFormattedCitation":"(26)","previouslyFormattedCitation":"(26)"},"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(26)</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189E5E16" w14:textId="60525C9E"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44</w:t>
            </w:r>
          </w:p>
        </w:tc>
        <w:tc>
          <w:tcPr>
            <w:tcW w:w="485" w:type="dxa"/>
          </w:tcPr>
          <w:p w14:paraId="0E8C2B9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c>
          <w:tcPr>
            <w:tcW w:w="485" w:type="dxa"/>
          </w:tcPr>
          <w:p w14:paraId="3271F3A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16</w:t>
            </w:r>
          </w:p>
        </w:tc>
        <w:tc>
          <w:tcPr>
            <w:tcW w:w="556" w:type="dxa"/>
          </w:tcPr>
          <w:p w14:paraId="589D7B20"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2C89679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23</w:t>
            </w:r>
          </w:p>
        </w:tc>
        <w:tc>
          <w:tcPr>
            <w:tcW w:w="566" w:type="dxa"/>
          </w:tcPr>
          <w:p w14:paraId="2E5729E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c>
          <w:tcPr>
            <w:tcW w:w="704" w:type="dxa"/>
          </w:tcPr>
          <w:p w14:paraId="60F0336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17</w:t>
            </w:r>
          </w:p>
        </w:tc>
      </w:tr>
      <w:tr w:rsidR="00255493" w:rsidRPr="00256BA2" w14:paraId="60D2F0D9"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58000C1C" w14:textId="3E03D4A4"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Ibrahim</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{"citationItems":[{"id":"ITEM-1","itemData":{"author":[{"dropping-particle":"","family":"Ibrahim","given":"M Mohsen","non-dropping-particle":"","parse-names":false,"suffix":""}],"container-title":"The Egyptian Heart Journal","id":"ITEM-1","issued":{"date-parts":[["2014"]]},"page":"79-132","title":"Egyptian hypertension guidelines","type":"article-journal","volume":"66"},"uris":["http://www.mendeley.com/documents/?uuid=38174d5b-f1ab-4224-bc31-ad2a0d0ac356"]}],"mendeley":{"formattedCitation":"(27)","plainTextFormattedCitation":"(27)","previouslyFormattedCitation":"(27)"},"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(27)</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0453077" w14:textId="760C7C0E"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c>
          <w:tcPr>
            <w:tcW w:w="485" w:type="dxa"/>
          </w:tcPr>
          <w:p w14:paraId="69611EF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485" w:type="dxa"/>
          </w:tcPr>
          <w:p w14:paraId="4DEEE75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w:t>
            </w:r>
          </w:p>
        </w:tc>
        <w:tc>
          <w:tcPr>
            <w:tcW w:w="556" w:type="dxa"/>
          </w:tcPr>
          <w:p w14:paraId="612DD21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35E296C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40</w:t>
            </w:r>
          </w:p>
        </w:tc>
        <w:tc>
          <w:tcPr>
            <w:tcW w:w="566" w:type="dxa"/>
          </w:tcPr>
          <w:p w14:paraId="50BE130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26ECADC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7F8F25A4"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11475A96" w14:textId="627E087E"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lastRenderedPageBreak/>
              <w:t>Khan</w:t>
            </w:r>
            <w:r w:rsidRPr="00256BA2">
              <w:rPr>
                <w:rFonts w:asciiTheme="majorBidi" w:hAnsiTheme="majorBidi" w:cstheme="majorBidi"/>
                <w:b w:val="0"/>
                <w:bCs w:val="0"/>
              </w:rPr>
              <w:t xml:space="preserve">  e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{"citationItems":[{"id":"ITEM-1","itemData":{"author":[{"dropping-particle":"","family":"Khan","given":"Javed","non-dropping-particle":"","parse-names":false,"suffix":""},{"dropping-particle":"","family":"Idrees","given":"Majdy M","non-dropping-particle":"","parse-names":false,"suffix":""}],"container-title":"Annals of thoracic medicine","id":"ITEM-1","issue":"Suppl 1","issued":{"date-parts":[["2014"]]},"page":"S108","publisher":"Wolters Kluwer--Medknow Publications","title":"Saudi Guidelines on the Diagnosis and Treatment of Pulmonary Hypertension: Pregnancy in pulmonary hypertension","type":"article-journal","volume":"9"},"uris":["http://www.mendeley.com/documents/?uuid=db7b623d-d3fd-4569-bb8f-f84aad6f7dac"]}],"mendeley":{"formattedCitation":"(28)","plainTextFormattedCitation":"(28)","previouslyFormattedCitation":"(28)"},"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(28)</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93B98F3" w14:textId="14DD8516"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w:t>
            </w:r>
          </w:p>
        </w:tc>
        <w:tc>
          <w:tcPr>
            <w:tcW w:w="485" w:type="dxa"/>
          </w:tcPr>
          <w:p w14:paraId="4E6763F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14</w:t>
            </w:r>
          </w:p>
        </w:tc>
        <w:tc>
          <w:tcPr>
            <w:tcW w:w="485" w:type="dxa"/>
          </w:tcPr>
          <w:p w14:paraId="6F73C63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21</w:t>
            </w:r>
          </w:p>
        </w:tc>
        <w:tc>
          <w:tcPr>
            <w:tcW w:w="556" w:type="dxa"/>
          </w:tcPr>
          <w:p w14:paraId="4787F5A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45E736F8"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w:t>
            </w:r>
          </w:p>
        </w:tc>
        <w:tc>
          <w:tcPr>
            <w:tcW w:w="566" w:type="dxa"/>
          </w:tcPr>
          <w:p w14:paraId="5234B03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704" w:type="dxa"/>
          </w:tcPr>
          <w:p w14:paraId="4A5A26C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r>
      <w:tr w:rsidR="00255493" w:rsidRPr="00256BA2" w14:paraId="7655A63A"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15E52A56" w14:textId="3F3F6E1D"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Khan</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{"citationItems":[{"id":"ITEM-1","itemData":{"author":[{"dropping-particle":"","family":"Khan","given":"Javed H","non-dropping-particle":"","parse-names":false,"suffix":""},{"dropping-particle":"","family":"Lababidi","given":"Hani M S","non-dropping-particle":"","parse-names":false,"suffix":""},{"dropping-particle":"","family":"Al-Moamary","given":"Mohamed S","non-dropping-particle":"","parse-names":false,"suffix":""},{"dropping-particle":"","family":"Zeitouni","given":"Mohammed O","non-dropping-particle":"","parse-names":false,"suffix":""},{"dropping-particle":"","family":"Al-Jahdali","given":"Hamdan H","non-dropping-particle":"","parse-names":false,"suffix":""},{"dropping-particle":"","family":"Al-Amoudi","given":"Omar S","non-dropping-particle":"","parse-names":false,"suffix":""},{"dropping-particle":"","family":"Wali","given":"Siraj O","non-dropping-particle":"","parse-names":false,"suffix":""},{"dropping-particle":"","family":"Idrees","given":"Majdy M","non-dropping-particle":"","parse-names":false,"suffix":""},{"dropping-particle":"","family":"Al-Shimemri","given":"Abdullah A","non-dropping-particle":"","parse-names":false,"suffix":""},{"dropping-particle":"","family":"Ghobain","given":"Mohammed O","non-dropping-particle":"Al","parse-names":false,"suffix":""}],"container-title":"Annals of Thoracic Medicine","id":"ITEM-1","issue":"2","issued":{"date-parts":[["2014"]]},"page":"55","publisher":"Wolters Kluwer--Medknow Publications","title":"The Saudi guidelines for the diagnosis and management of COPD","type":"article-journal","volume":"9"},"uris":["http://www.mendeley.com/documents/?uuid=ec01a95e-18ea-4611-8f61-512749c65bd0"]}],"mendeley":{"formattedCitation":"(29)","plainTextFormattedCitation":"(29)","previouslyFormattedCitation":"(29)"},"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(29)</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79D45B5E" w14:textId="796AEBCE"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62C22E4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c>
          <w:tcPr>
            <w:tcW w:w="485" w:type="dxa"/>
          </w:tcPr>
          <w:p w14:paraId="4E75D02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48</w:t>
            </w:r>
          </w:p>
        </w:tc>
        <w:tc>
          <w:tcPr>
            <w:tcW w:w="556" w:type="dxa"/>
          </w:tcPr>
          <w:p w14:paraId="18BE4B4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575A624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52</w:t>
            </w:r>
          </w:p>
        </w:tc>
        <w:tc>
          <w:tcPr>
            <w:tcW w:w="566" w:type="dxa"/>
          </w:tcPr>
          <w:p w14:paraId="4178C07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507D69E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r>
      <w:tr w:rsidR="00255493" w:rsidRPr="00256BA2" w14:paraId="4462A4B4"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76BEDB7A" w14:textId="6CCDBEFF"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Al-Abdely</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{"citationItems":[{"id":"ITEM-1","itemData":{"ISSN":"1876-0341","author":[{"dropping-particle":"","family":"Al-Abdely","given":"Hail M","non-dropping-particle":"","parse-names":false,"suffix":""},{"dropping-particle":"","family":"Alothman","given":"Adel F","non-dropping-particle":"","parse-names":false,"suffix":""},{"dropping-particle":"","family":"Salman","given":"Jameela","non-dropping-particle":"Al","parse-names":false,"suffix":""},{"dropping-particle":"","family":"Al-Musawi","given":"Tariq","non-dropping-particle":"","parse-names":false,"suffix":""},{"dropping-particle":"","family":"Almaslamani","given":"Muna","non-dropping-particle":"","parse-names":false,"suffix":""},{"dropping-particle":"","family":"Butt","given":"Adeel A","non-dropping-particle":"","parse-names":false,"suffix":""},{"dropping-particle":"","family":"Thaqafi","given":"Abdulhakeem O","non-dropping-particle":"Al","parse-names":false,"suffix":""},{"dropping-particle":"","family":"Raghubir","given":"Nirvana","non-dropping-particle":"","parse-names":false,"suffix":""},{"dropping-particle":"","family":"Morsi","given":"Waleed","non-dropping-particle":"El","parse-names":false,"suffix":""},{"dropping-particle":"","family":"Yared","given":"Nadine A","non-dropping-particle":"","parse-names":false,"suffix":""}],"container-title":"Journal of infection and public health","id":"ITEM-1","issue":"1","issued":{"date-parts":[["2014"]]},"page":"20-31","publisher":"Elsevier","title":"Clinical practice guidelines for the treatment of invasive Aspergillus infections in adults in the Middle East region: Expert panel recommendations","type":"article-journal","volume":"7"},"uris":["http://www.mendeley.com/documents/?uuid=97ee988f-9ef0-4120-ab53-177225dd33f0"]}],"mendeley":{"formattedCitation":"(30)","plainTextFormattedCitation":"(30)","previouslyFormattedCitation":"(30)"},"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(30)</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25405DE4" w14:textId="1395D952"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315EB9A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1A056D5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49</w:t>
            </w:r>
          </w:p>
        </w:tc>
        <w:tc>
          <w:tcPr>
            <w:tcW w:w="556" w:type="dxa"/>
          </w:tcPr>
          <w:p w14:paraId="5D3FD65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750E31C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71</w:t>
            </w:r>
          </w:p>
        </w:tc>
        <w:tc>
          <w:tcPr>
            <w:tcW w:w="566" w:type="dxa"/>
          </w:tcPr>
          <w:p w14:paraId="3C9964C8"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96</w:t>
            </w:r>
          </w:p>
        </w:tc>
        <w:tc>
          <w:tcPr>
            <w:tcW w:w="704" w:type="dxa"/>
          </w:tcPr>
          <w:p w14:paraId="63BC284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r>
      <w:tr w:rsidR="00255493" w:rsidRPr="00256BA2" w14:paraId="2E91FA3A"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2374B8E5" w14:textId="132DDDBD"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Moghnieh</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{"citationItems":[{"id":"ITEM-1","itemData":{"author":[{"dropping-particle":"","family":"Moghnieh","given":"Rima","non-dropping-particle":"","parse-names":false,"suffix":""},{"dropping-particle":"","family":"Sakr","given":"Nadine Yared","non-dropping-particle":"","parse-names":false,"suffix":""},{"dropping-particle":"","family":"Kanj","given":"Souha S","non-dropping-particle":"","parse-names":false,"suffix":""},{"dropping-particle":"","family":"Musharrafieh","given":"Umayya","non-dropping-particle":"","parse-names":false,"suffix":""},{"dropping-particle":"","family":"Husni","given":"Rula","non-dropping-particle":"","parse-names":false,"suffix":""}],"container-title":"Lebanese Medical Journal","id":"ITEM-1","issue":"1006","issued":{"date-parts":[["2014"]]},"page":"1-8","publisher":"The Scientific Committee Lebanese Order of Physicians","title":"The Lebanese Society for Infectious Diseases and Clinical Microbiology (LSIDCM) guidelines for adult community-acquired pneumonia (CAP) in Lebanon","type":"article-journal","volume":"103"},"uris":["http://www.mendeley.com/documents/?uuid=8f95597e-8ebc-4745-850c-144911f67c45"]}],"mendeley":{"formattedCitation":"(31)","plainTextFormattedCitation":"(31)","previouslyFormattedCitation":"(31)"},"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(31)</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44C1B8F2" w14:textId="12F6DC79"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c>
          <w:tcPr>
            <w:tcW w:w="485" w:type="dxa"/>
          </w:tcPr>
          <w:p w14:paraId="56E1063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c>
          <w:tcPr>
            <w:tcW w:w="485" w:type="dxa"/>
          </w:tcPr>
          <w:p w14:paraId="11B9225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48</w:t>
            </w:r>
          </w:p>
        </w:tc>
        <w:tc>
          <w:tcPr>
            <w:tcW w:w="556" w:type="dxa"/>
          </w:tcPr>
          <w:p w14:paraId="0666FE5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3838BCF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c>
          <w:tcPr>
            <w:tcW w:w="566" w:type="dxa"/>
          </w:tcPr>
          <w:p w14:paraId="73B6AD71"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46</w:t>
            </w:r>
          </w:p>
        </w:tc>
        <w:tc>
          <w:tcPr>
            <w:tcW w:w="704" w:type="dxa"/>
          </w:tcPr>
          <w:p w14:paraId="4228B41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r>
      <w:tr w:rsidR="00255493" w:rsidRPr="00256BA2" w14:paraId="29CE32DF"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40C5387E" w14:textId="2E89AE54"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Idrees</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{"citationItems":[{"id":"ITEM-1","itemData":{"author":[{"dropping-particle":"","family":"Idrees","given":"Majdy M","non-dropping-particle":"","parse-names":false,"suffix":""},{"dropping-particle":"","family":"Saleemi","given":"Sarfraz","non-dropping-particle":"","parse-names":false,"suffix":""},{"dropping-particle":"","family":"Azem","given":"M Ali","non-dropping-particle":"","parse-names":false,"suffix":""},{"dropping-particle":"","family":"Aldammas","given":"Saleh","non-dropping-particle":"","parse-names":false,"suffix":""},{"dropping-particle":"","family":"Alhazmi","given":"Manal","non-dropping-particle":"","parse-names":false,"suffix":""},{"dropping-particle":"","family":"Khan","given":"Javid","non-dropping-particle":"","parse-names":false,"suffix":""},{"dropping-particle":"","family":"Gari","given":"Abdulgafour","non-dropping-particle":"","parse-names":false,"suffix":""},{"dropping-particle":"","family":"Aldabbagh","given":"Maha","non-dropping-particle":"","parse-names":false,"suffix":""},{"dropping-particle":"","family":"Sakkijha","given":"Husam","non-dropping-particle":"","parse-names":false,"suffix":""},{"dropping-particle":"","family":"Aldalaan","given":"Abdulla","non-dropping-particle":"","parse-names":false,"suffix":""}],"container-title":"Annals of thoracic medicine","id":"ITEM-1","issue":"Suppl 1","issued":{"date-parts":[["2014"]]},"page":"S1","publisher":"Wolters Kluwer--Medknow Publications","title":"Saudi guidelines on the diagnosis and treatment of pulmonary hypertension: 2014 updates","type":"article-journal","volume":"9"},"uris":["http://www.mendeley.com/documents/?uuid=2afad8f0-f67a-47b4-a164-ebf06d37bacd"]}],"mendeley":{"formattedCitation":"(32)","plainTextFormattedCitation":"(32)","previouslyFormattedCitation":"(32)"},"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(32)</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7C5B7A1A" w14:textId="4FE5DFBD"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72</w:t>
            </w:r>
          </w:p>
        </w:tc>
        <w:tc>
          <w:tcPr>
            <w:tcW w:w="485" w:type="dxa"/>
          </w:tcPr>
          <w:p w14:paraId="5C6844E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c>
          <w:tcPr>
            <w:tcW w:w="485" w:type="dxa"/>
          </w:tcPr>
          <w:p w14:paraId="2728761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46</w:t>
            </w:r>
          </w:p>
        </w:tc>
        <w:tc>
          <w:tcPr>
            <w:tcW w:w="556" w:type="dxa"/>
          </w:tcPr>
          <w:p w14:paraId="564702D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7D4575B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73</w:t>
            </w:r>
          </w:p>
        </w:tc>
        <w:tc>
          <w:tcPr>
            <w:tcW w:w="566" w:type="dxa"/>
          </w:tcPr>
          <w:p w14:paraId="6CC26F88"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7A3DA41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r>
      <w:tr w:rsidR="00255493" w:rsidRPr="00256BA2" w14:paraId="5082D3AF"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6639FB40" w14:textId="202DABD2"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Abdo</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{"citationItems":[{"id":"ITEM-1","itemData":{"ISSN":"0256-4947","author":[{"dropping-particle":"","family":"Abdo","given":"Ayman A","non-dropping-particle":"","parse-names":false,"suffix":""},{"dropping-particle":"","family":"Hassanain","given":"Mazen","non-dropping-particle":"","parse-names":false,"suffix":""},{"dropping-particle":"","family":"AlJumah","given":"AbdulRahman","non-dropping-particle":"","parse-names":false,"suffix":""},{"dropping-particle":"","family":"Olayan","given":"Ashwaq","non-dropping-particle":"Al","parse-names":false,"suffix":""},{"dropping-particle":"","family":"Sanai","given":"Faisal M","non-dropping-particle":"","parse-names":false,"suffix":""},{"dropping-particle":"","family":"Alsuhaibani","given":"Hamad","non-dropping-particle":"Al","parse-names":false,"suffix":""},{"dropping-particle":"","family":"AbdulKareem","given":"Huda","non-dropping-particle":"","parse-names":false,"suffix":""},{"dropping-particle":"","family":"Abdallah","given":"Khalid","non-dropping-particle":"","parse-names":false,"suffix":""},{"dropping-particle":"","family":"AlMuaikeel","given":"Mohammad","non-dropping-particle":"","parse-names":false,"suffix":""},{"dropping-particle":"","family":"Saghier","given":"Mohammad","non-dropping-particle":"Al","parse-names":false,"suffix":""}],"container-title":"Annals of Saudi medicine","id":"ITEM-1","issue":"2","issued":{"date-parts":[["2012"]]},"page":"174-199","publisher":"King Faisal Specialist Hospital &amp; Research Centre","title":"Saudi Guidelines for the Diagnosis and Management of Hepatocellular Carcinoma: Technical Review and Practice Guidelines: Created and endorsed by the Saudi Association for the Study of Liver Diseases and Transplantation and the Saudi Oncology Society","type":"article-journal","volume":"32"},"uris":["http://www.mendeley.com/documents/?uuid=e69bc14f-dd52-423b-8154-8a169e408557"]}],"mendeley":{"formattedCitation":"(33)","plainTextFormattedCitation":"(33)","previouslyFormattedCitation":"(33)"},"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(33)</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3C3FFCD" w14:textId="691503A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53</w:t>
            </w:r>
          </w:p>
        </w:tc>
        <w:tc>
          <w:tcPr>
            <w:tcW w:w="485" w:type="dxa"/>
          </w:tcPr>
          <w:p w14:paraId="01392AF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485" w:type="dxa"/>
          </w:tcPr>
          <w:p w14:paraId="0932619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54</w:t>
            </w:r>
          </w:p>
        </w:tc>
        <w:tc>
          <w:tcPr>
            <w:tcW w:w="556" w:type="dxa"/>
          </w:tcPr>
          <w:p w14:paraId="6CD663C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77BE95A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56</w:t>
            </w:r>
          </w:p>
        </w:tc>
        <w:tc>
          <w:tcPr>
            <w:tcW w:w="566" w:type="dxa"/>
          </w:tcPr>
          <w:p w14:paraId="6581284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c>
          <w:tcPr>
            <w:tcW w:w="704" w:type="dxa"/>
          </w:tcPr>
          <w:p w14:paraId="26F2ED3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r>
      <w:tr w:rsidR="00255493" w:rsidRPr="00256BA2" w14:paraId="0E7D22B5"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22D18A7B" w14:textId="215EE070"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Al Jahdali</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{"citationItems":[{"id":"ITEM-1","itemData":{"ISSN":"0256-4947","author":[{"dropping-particle":"","family":"Jahdali","given":"Hamdan H","non-dropping-particle":"Al","parse-names":false,"suffix":""},{"dropping-particle":"","family":"Baharoon","given":"Salim","non-dropping-particle":"","parse-names":false,"suffix":""},{"dropping-particle":"","family":"Abba","given":"Abdullah A","non-dropping-particle":"","parse-names":false,"suffix":""},{"dropping-particle":"","family":"Memish","given":"Ziad A","non-dropping-particle":"","parse-names":false,"suffix":""},{"dropping-particle":"","family":"Alrajhi","given":"Abdulrahman A","non-dropping-particle":"","parse-names":false,"suffix":""},{"dropping-particle":"","family":"AlBarrak","given":"Ali","non-dropping-particle":"","parse-names":false,"suffix":""},{"dropping-particle":"","family":"Haddad","given":"Qais A","non-dropping-particle":"","parse-names":false,"suffix":""},{"dropping-particle":"","family":"Hajjaj","given":"Mohammad","non-dropping-particle":"Al","parse-names":false,"suffix":""},{"dropping-particle":"","family":"Pai","given":"Madhukar","non-dropping-particle":"","parse-names":false,"suffix":""},{"dropping-particle":"","family":"Menzies","given":"Dick","non-dropping-particle":"","parse-names":false,"suffix":""}],"container-title":"Annals of Saudi medicine","id":"ITEM-1","issue":"1","issued":{"date-parts":[["2010"]]},"page":"38-49","publisher":"King Faisal Specialist Hospital &amp; Research Centre","title":"Saudi guidelines for testing and treatment of latent tuberculosis infection","type":"article-journal","volume":"30"},"uris":["http://www.mendeley.com/documents/?uuid=5527e7fe-a85f-4cda-a344-d58f06652bed"]}],"mendeley":{"formattedCitation":"(34)","plainTextFormattedCitation":"(34)","previouslyFormattedCitation":"(34)"},"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(34)</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7EAAC5A9" w14:textId="5968C16E"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485" w:type="dxa"/>
          </w:tcPr>
          <w:p w14:paraId="786DD3A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28</w:t>
            </w:r>
          </w:p>
        </w:tc>
        <w:tc>
          <w:tcPr>
            <w:tcW w:w="485" w:type="dxa"/>
          </w:tcPr>
          <w:p w14:paraId="285DF08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19</w:t>
            </w:r>
          </w:p>
        </w:tc>
        <w:tc>
          <w:tcPr>
            <w:tcW w:w="556" w:type="dxa"/>
          </w:tcPr>
          <w:p w14:paraId="36E262A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97</w:t>
            </w:r>
          </w:p>
        </w:tc>
        <w:tc>
          <w:tcPr>
            <w:tcW w:w="485" w:type="dxa"/>
          </w:tcPr>
          <w:p w14:paraId="25EFB687"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23</w:t>
            </w:r>
          </w:p>
        </w:tc>
        <w:tc>
          <w:tcPr>
            <w:tcW w:w="566" w:type="dxa"/>
          </w:tcPr>
          <w:p w14:paraId="783A174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679D095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r>
      <w:tr w:rsidR="00255493" w:rsidRPr="00256BA2" w14:paraId="3FEC485E"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14E6BE49" w14:textId="749D3CFA"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Bohlega</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0300-0605","author":[{"dropping-particle":"","family":"Bohlega","given":"S","non-dropping-particle":"","parse-names":false,"suffix":""},{"dropping-particle":"","family":"Alsaadi","given":"T","non-dropping-particle":"","parse-names":false,"suffix":""},{"dropping-particle":"","family":"Amir","given":"A","non-dropping-particle":"","parse-names":false,"suffix":""},{"dropping-particle":"","family":"Hosny","given":"H","non-dropping-particle":"","parse-names":false,"suffix":""},{"dropping-particle":"","family":"Karawagh","given":"A M","non-dropping-particle":"","parse-names":false,"suffix":""},{"dropping-particle":"","family":"Moulin","given":"D","non-dropping-particle":"","parse-names":false,"suffix":""},{"dropping-particle":"","family":"Riachi","given":"N","non-dropping-particle":"","parse-names":false,"suffix":""},{"dropping-particle":"","family":"Salti","given":"A","non-dropping-particle":"","parse-names":false,"suffix":""},{"dropping-particle":"","family":"Shelbaya","given":"S","non-dropping-particle":"","parse-names":false,"suffix":""}],"container-title":"Journal of International Medical Research","id":"ITEM-1","issue":"2","issued":{"date-parts":[["2010"]]},"page":"295-317","publisher":"SAGE Publications Sage UK: London, England","title":"Guidelines for the pharmacological treatment of peripheral neuropathic pain: expert panel recommendations for the middle East region","type":"article-journal","volume":"38"},"uris":["http://www.mendeley.com/documents/?uuid=353af019-449c-4752-8a46-066582ee98e5"]}],"mendeley":{"formattedCitation":"(35)","plainTextFormattedCitation":"(35)","previouslyFormattedCitation":"(35)"},"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(35)</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4E80333" w14:textId="5BBA4B4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53</w:t>
            </w:r>
          </w:p>
        </w:tc>
        <w:tc>
          <w:tcPr>
            <w:tcW w:w="485" w:type="dxa"/>
          </w:tcPr>
          <w:p w14:paraId="53CF7B2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36</w:t>
            </w:r>
          </w:p>
        </w:tc>
        <w:tc>
          <w:tcPr>
            <w:tcW w:w="485" w:type="dxa"/>
          </w:tcPr>
          <w:p w14:paraId="59B3F61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51</w:t>
            </w:r>
          </w:p>
        </w:tc>
        <w:tc>
          <w:tcPr>
            <w:tcW w:w="556" w:type="dxa"/>
          </w:tcPr>
          <w:p w14:paraId="67F473F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94</w:t>
            </w:r>
          </w:p>
        </w:tc>
        <w:tc>
          <w:tcPr>
            <w:tcW w:w="485" w:type="dxa"/>
          </w:tcPr>
          <w:p w14:paraId="2810EF7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31</w:t>
            </w:r>
          </w:p>
        </w:tc>
        <w:tc>
          <w:tcPr>
            <w:tcW w:w="566" w:type="dxa"/>
          </w:tcPr>
          <w:p w14:paraId="2CBF9F4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704" w:type="dxa"/>
          </w:tcPr>
          <w:p w14:paraId="4E4ECBC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r>
      <w:tr w:rsidR="00255493" w:rsidRPr="00256BA2" w14:paraId="4BBE37B0"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792D5BA9" w14:textId="4B7668C1"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Okasha</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1016-8923","author":[{"dropping-particle":"","family":"Okasha","given":"Ahmed","non-dropping-particle":"","parse-names":false,"suffix":""},{"dropping-particle":"","family":"Alkhadhari","given":"Suliman","non-dropping-particle":"","parse-names":false,"suffix":""},{"dropping-particle":"","family":"Sharqi","given":"Abdullah","non-dropping-particle":"Al","parse-names":false,"suffix":""},{"dropping-particle":"","family":"Sherif","given":"Tarek","non-dropping-particle":"Al","parse-names":false,"suffix":""},{"dropping-particle":"","family":"Asaad","given":"Tarek","non-dropping-particle":"","parse-names":false,"suffix":""},{"dropping-particle":"","family":"Hachem","given":"Dory G","non-dropping-particle":"","parse-names":false,"suffix":""},{"dropping-particle":"","family":"Karrani","given":"Adel","non-dropping-particle":"","parse-names":false,"suffix":""},{"dropping-particle":"","family":"Khan","given":"Suhail A","non-dropping-particle":"","parse-names":false,"suffix":""},{"dropping-particle":"","family":"Laflamme","given":"Sonia","non-dropping-particle":"","parse-names":false,"suffix":""},{"dropping-particle":"","family":"Osman","given":"Ossama T","non-dropping-particle":"","parse-names":false,"suffix":""}],"container-title":"The Arab Journal of Psychiatry","id":"ITEM-1","issue":"5487","issued":{"date-parts":[["2017"]]},"page":"1-21","publisher":"Arab Federation of Psychiatry","title":"Arab Treatment Guidelines for the Management of Major Depressive Disorder","type":"article-journal","volume":"44"},"uris":["http://www.mendeley.com/documents/?uuid=6a6f4a60-fd78-487c-a4f7-e52ac0ad689e"]}],"mendeley":{"formattedCitation":"(36)","plainTextFormattedCitation":"(36)","previouslyFormattedCitation":"(36)"},"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(36)</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4A4AD74D" w14:textId="731EA1AD"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28</w:t>
            </w:r>
          </w:p>
        </w:tc>
        <w:tc>
          <w:tcPr>
            <w:tcW w:w="485" w:type="dxa"/>
          </w:tcPr>
          <w:p w14:paraId="3432852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485" w:type="dxa"/>
          </w:tcPr>
          <w:p w14:paraId="112C183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51</w:t>
            </w:r>
          </w:p>
        </w:tc>
        <w:tc>
          <w:tcPr>
            <w:tcW w:w="556" w:type="dxa"/>
          </w:tcPr>
          <w:p w14:paraId="63AAD6E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94</w:t>
            </w:r>
          </w:p>
        </w:tc>
        <w:tc>
          <w:tcPr>
            <w:tcW w:w="485" w:type="dxa"/>
          </w:tcPr>
          <w:p w14:paraId="2C02D6E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566" w:type="dxa"/>
          </w:tcPr>
          <w:p w14:paraId="03FB08E1"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704" w:type="dxa"/>
          </w:tcPr>
          <w:p w14:paraId="5090529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r>
      <w:tr w:rsidR="00255493" w:rsidRPr="00256BA2" w14:paraId="74218815"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2DAEDF05" w14:textId="42B3B687"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Shatila</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{"citationItems":[{"id":"ITEM-1","itemData":{"ISSN":"0035-3787","author":[{"dropping-particle":"","family":"Shatila","given":"A R","non-dropping-particle":"","parse-names":false,"suffix":""},{"dropping-particle":"","family":"Koussa","given":"S","non-dropping-particle":"","parse-names":false,"suffix":""},{"dropping-particle":"","family":"Jabbour","given":"R","non-dropping-particle":"","parse-names":false,"suffix":""},{"dropping-particle":"","family":"Mourad","given":"A","non-dropping-particle":"","parse-names":false,"suffix":""},{"dropping-particle":"","family":"Aouad","given":"A","non-dropping-particle":"","parse-names":false,"suffix":""},{"dropping-particle":"","family":"Sabbagh","given":"G","non-dropping-particle":"","parse-names":false,"suffix":""},{"dropping-particle":"","family":"Kallab","given":"K","non-dropping-particle":"","parse-names":false,"suffix":""},{"dropping-particle":"","family":"Hilal","given":"R","non-dropping-particle":"","parse-names":false,"suffix":""},{"dropping-particle":"","family":"Khalifeh","given":"R","non-dropping-particle":"","parse-names":false,"suffix":""},{"dropping-particle":"","family":"Gebeily","given":"S","non-dropping-particle":"","parse-names":false,"suffix":""}],"container-title":"Revue neurologique","id":"ITEM-1","issue":"12","issued":{"date-parts":[["2013"]]},"page":"950-955","publisher":"Elsevier","title":"LSN MS guidelines for the management of multiple sclerosis","type":"article-journal","volume":"169"},"uris":["http://www.mendeley.com/documents/?uuid=919e6c22-f49b-45de-8cde-5d1cff2531ba"]}],"mendeley":{"formattedCitation":"(37)","plainTextFormattedCitation":"(37)","previouslyFormattedCitation":"(37)"},"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(37)</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9F4520E" w14:textId="5C225F4C"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c>
          <w:tcPr>
            <w:tcW w:w="485" w:type="dxa"/>
          </w:tcPr>
          <w:p w14:paraId="6CFCA4A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33454BA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16</w:t>
            </w:r>
          </w:p>
        </w:tc>
        <w:tc>
          <w:tcPr>
            <w:tcW w:w="556" w:type="dxa"/>
          </w:tcPr>
          <w:p w14:paraId="0474D78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64</w:t>
            </w:r>
          </w:p>
        </w:tc>
        <w:tc>
          <w:tcPr>
            <w:tcW w:w="485" w:type="dxa"/>
          </w:tcPr>
          <w:p w14:paraId="117D524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23</w:t>
            </w:r>
          </w:p>
        </w:tc>
        <w:tc>
          <w:tcPr>
            <w:tcW w:w="566" w:type="dxa"/>
          </w:tcPr>
          <w:p w14:paraId="0FCA276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704" w:type="dxa"/>
          </w:tcPr>
          <w:p w14:paraId="5956DB2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r>
      <w:tr w:rsidR="00255493" w:rsidRPr="00256BA2" w14:paraId="1B275730"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4D24518F" w14:textId="084F095E"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lang w:val="fr-FR"/>
              </w:rPr>
              <w:t>Jassim</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{"citationItems":[{"id":"ITEM-1","itemData":{"author":[{"dropping-particle":"","family":"Jassim","given":"Nizar Abdulateef","non-dropping-particle":"","parse-names":false,"suffix":""},{"dropping-particle":"","family":"Adib","given":"Gemma","non-dropping-particle":"","parse-names":false,"suffix":""},{"dropping-particle":"","family":"Rahman","given":"Younis Ali Abdul","non-dropping-particle":"","parse-names":false,"suffix":""},{"dropping-particle":"","family":"Gorial","given":"Faiq Isho","non-dropping-particle":"","parse-names":false,"suffix":""},{"dropping-particle":"","family":"Maghraoui","given":"Abdullah","non-dropping-particle":"","parse-names":false,"suffix":""},{"dropping-particle":"","family":"Suhaili","given":"Abdul Rahim","non-dropping-particle":"Al","parse-names":false,"suffix":""},{"dropping-particle":"","family":"Murtaji","given":"Ahmad","non-dropping-particle":"","parse-names":false,"suffix":""},{"dropping-particle":"","family":"Otom","given":"Ali","non-dropping-particle":"","parse-names":false,"suffix":""},{"dropping-particle":"","family":"Masri","given":"Basel","non-dropping-particle":"","parse-names":false,"suffix":""},{"dropping-particle":"","family":"Saba","given":"Elias","non-dropping-particle":"","parse-names":false,"suffix":""}],"container-title":"Mediterranean Journal of Rheumatology","id":"ITEM-1","issue":"1","issued":{"date-parts":[["2017"]]},"page":"27","publisher":"Greek Rheumatology Society and Professional Association of Rheumatologists","title":"Pan Arab Osteoporosis Society Guidelines for Osteoporosis Management","type":"article-journal","volume":"28"},"uris":["http://www.mendeley.com/documents/?uuid=3d0b6dfc-cce4-4692-b183-ff22fd6ee9f8"]}],"mendeley":{"formattedCitation":"(38)","plainTextFormattedCitation":"(38)","previouslyFormattedCitation":"(38)"},"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(38)</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A613770" w14:textId="28AE98B0"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44</w:t>
            </w:r>
          </w:p>
        </w:tc>
        <w:tc>
          <w:tcPr>
            <w:tcW w:w="485" w:type="dxa"/>
          </w:tcPr>
          <w:p w14:paraId="3E989BF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7FA3B86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11</w:t>
            </w:r>
          </w:p>
        </w:tc>
        <w:tc>
          <w:tcPr>
            <w:tcW w:w="556" w:type="dxa"/>
          </w:tcPr>
          <w:p w14:paraId="46E7372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2F3C32F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23</w:t>
            </w:r>
          </w:p>
        </w:tc>
        <w:tc>
          <w:tcPr>
            <w:tcW w:w="566" w:type="dxa"/>
          </w:tcPr>
          <w:p w14:paraId="337C902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46</w:t>
            </w:r>
          </w:p>
        </w:tc>
        <w:tc>
          <w:tcPr>
            <w:tcW w:w="704" w:type="dxa"/>
          </w:tcPr>
          <w:p w14:paraId="4CB371F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21D072D6"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5BA4F022" w14:textId="3535ED39"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Jordanian Osteoporosis Prevention Society</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{"citationItems":[{"id":"ITEM-1","itemData":{"author":[{"dropping-particle":"","family":"Jordanian Osteoporosis Prevention Society","given":"","non-dropping-particle":"","parse-names":false,"suffix":""}],"id":"ITEM-1","issued":{"date-parts":[["2016"]]},"title":"The practical guide for mangament of osteoporosis","type":"report"},"uris":["http://www.mendeley.com/documents/?uuid=19567c6d-f460-49e1-80c3-696bb1f0e749"]}],"mendeley":{"formattedCitation":"(39)","plainTextFormattedCitation":"(39)","previouslyFormattedCitation":"(39)"},"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(39)</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2E3FE493" w14:textId="0559A894"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6430A19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38B4BF1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w:t>
            </w:r>
          </w:p>
        </w:tc>
        <w:tc>
          <w:tcPr>
            <w:tcW w:w="556" w:type="dxa"/>
          </w:tcPr>
          <w:p w14:paraId="0913413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97</w:t>
            </w:r>
          </w:p>
        </w:tc>
        <w:tc>
          <w:tcPr>
            <w:tcW w:w="485" w:type="dxa"/>
          </w:tcPr>
          <w:p w14:paraId="42B920B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31</w:t>
            </w:r>
          </w:p>
        </w:tc>
        <w:tc>
          <w:tcPr>
            <w:tcW w:w="566" w:type="dxa"/>
          </w:tcPr>
          <w:p w14:paraId="5327CDA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3908CDE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5607F5FC"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6712827E" w14:textId="7866A23E"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EBHC guidelines on Venous Thromboembolism in Patients with Stroke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{"citationItems":[{"id":"ITEM-1","itemData":{"author":[{"dropping-particle":"","family":"The Saudi Center for Evidence Based Health Care","given":"","non-dropping-particle":"","parse-names":false,"suffix":""}],"id":"ITEM-1","issued":{"date-parts":[["2014"]]},"title":"Clinical Practice Guideline on Prevention of Venous Thromboembolism in Patients with Stroke","type":"report"},"uris":["http://www.mendeley.com/documents/?uuid=73a310fe-cbe7-498e-82f7-3fa47f79d133"]}],"mendeley":{"formattedCitation":"(40)","plainTextFormattedCitation":"(40)","previouslyFormattedCitation":"(40)"},"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(40)</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1F13E163" w14:textId="619D354C"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58BA5F6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00EA63A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64</w:t>
            </w:r>
          </w:p>
        </w:tc>
        <w:tc>
          <w:tcPr>
            <w:tcW w:w="556" w:type="dxa"/>
          </w:tcPr>
          <w:p w14:paraId="3AFE0630"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3E40375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52</w:t>
            </w:r>
          </w:p>
        </w:tc>
        <w:tc>
          <w:tcPr>
            <w:tcW w:w="566" w:type="dxa"/>
          </w:tcPr>
          <w:p w14:paraId="4097794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96</w:t>
            </w:r>
          </w:p>
        </w:tc>
        <w:tc>
          <w:tcPr>
            <w:tcW w:w="704" w:type="dxa"/>
          </w:tcPr>
          <w:p w14:paraId="0E14FBA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r>
      <w:tr w:rsidR="00255493" w:rsidRPr="00256BA2" w14:paraId="7BE0FD83"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445C1243" w14:textId="57327CAF"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EBHC guideline on Allergic Rhinitis in Asthma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{"citationItems":[{"id":"ITEM-1","itemData":{"author":[{"dropping-particle":"","family":"The Saudi Center for Evidence Based Health Care","given":"","non-dropping-particle":"","parse-names":false,"suffix":""}],"id":"ITEM-1","issued":{"date-parts":[["2014"]]},"title":"Clinical Practice Guideline on Allergic Rhinitis in Asthma","type":"report"},"uris":["http://www.mendeley.com/documents/?uuid=30e7b2fb-1247-40a4-8ae6-8336d4a3823b"]}],"mendeley":{"formattedCitation":"(41)","plainTextFormattedCitation":"(41)","previouslyFormattedCitation":"(41)"},"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(41)</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39E10BA0" w14:textId="4C250C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78</w:t>
            </w:r>
          </w:p>
        </w:tc>
        <w:tc>
          <w:tcPr>
            <w:tcW w:w="485" w:type="dxa"/>
          </w:tcPr>
          <w:p w14:paraId="0987C8D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97</w:t>
            </w:r>
          </w:p>
        </w:tc>
        <w:tc>
          <w:tcPr>
            <w:tcW w:w="485" w:type="dxa"/>
          </w:tcPr>
          <w:p w14:paraId="393110D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65</w:t>
            </w:r>
          </w:p>
        </w:tc>
        <w:tc>
          <w:tcPr>
            <w:tcW w:w="556" w:type="dxa"/>
          </w:tcPr>
          <w:p w14:paraId="2A60B49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97</w:t>
            </w:r>
          </w:p>
        </w:tc>
        <w:tc>
          <w:tcPr>
            <w:tcW w:w="485" w:type="dxa"/>
          </w:tcPr>
          <w:p w14:paraId="5AFC070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48</w:t>
            </w:r>
          </w:p>
        </w:tc>
        <w:tc>
          <w:tcPr>
            <w:tcW w:w="566" w:type="dxa"/>
          </w:tcPr>
          <w:p w14:paraId="11A7588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96</w:t>
            </w:r>
          </w:p>
        </w:tc>
        <w:tc>
          <w:tcPr>
            <w:tcW w:w="704" w:type="dxa"/>
          </w:tcPr>
          <w:p w14:paraId="5BFC5F4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r>
      <w:tr w:rsidR="00255493" w:rsidRPr="00256BA2" w14:paraId="54A578CD"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6D1B3D82" w14:textId="0F0D5BB7"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EBHC guideli</w:t>
            </w:r>
            <w:r w:rsidR="00256BA2" w:rsidRPr="00256BA2">
              <w:rPr>
                <w:rFonts w:asciiTheme="majorBidi" w:hAnsiTheme="majorBidi" w:cstheme="majorBidi"/>
                <w:b w:val="0"/>
                <w:bCs w:val="0"/>
              </w:rPr>
              <w:t xml:space="preserve">ne on the Diagnosis of </w:t>
            </w:r>
            <w:r w:rsidRPr="00256BA2">
              <w:rPr>
                <w:rFonts w:asciiTheme="majorBidi" w:hAnsiTheme="majorBidi" w:cstheme="majorBidi"/>
                <w:b w:val="0"/>
                <w:bCs w:val="0"/>
              </w:rPr>
              <w:t xml:space="preserve"> First Deep Vein Thrombosis of Lower Extremity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{"citationItems":[{"id":"ITEM-1","itemData":{"author":[{"dropping-particle":"","family":"Saudi Ministry of Health (MOH)","given":"","non-dropping-particle":"","parse-names":false,"suffix":""}],"id":"ITEM-1","issued":{"date-parts":[["2014"]]},"title":"Clinical Practice Guideline on the Diagnosis of Suspected First Deep Vein Thrombosis of Lower Extremity: Saudi Center for Evidence based Healthcare","type":"report"},"uris":["http://www.mendeley.com/documents/?uuid=b9c2eb80-ca6d-48f9-9220-841087cea988"]}],"mendeley":{"formattedCitation":"(42)","plainTextFormattedCitation":"(42)","previouslyFormattedCitation":"(42)"},"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(42)</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6E58AB21" w14:textId="1B3576CC"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485" w:type="dxa"/>
          </w:tcPr>
          <w:p w14:paraId="5AAA0AF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c>
          <w:tcPr>
            <w:tcW w:w="485" w:type="dxa"/>
          </w:tcPr>
          <w:p w14:paraId="4873CCB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57</w:t>
            </w:r>
          </w:p>
        </w:tc>
        <w:tc>
          <w:tcPr>
            <w:tcW w:w="556" w:type="dxa"/>
          </w:tcPr>
          <w:p w14:paraId="1D82908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97</w:t>
            </w:r>
          </w:p>
        </w:tc>
        <w:tc>
          <w:tcPr>
            <w:tcW w:w="485" w:type="dxa"/>
          </w:tcPr>
          <w:p w14:paraId="34EE8BE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566" w:type="dxa"/>
          </w:tcPr>
          <w:p w14:paraId="3E797A4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96</w:t>
            </w:r>
          </w:p>
        </w:tc>
        <w:tc>
          <w:tcPr>
            <w:tcW w:w="704" w:type="dxa"/>
          </w:tcPr>
          <w:p w14:paraId="5555B8F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r>
      <w:tr w:rsidR="00255493" w:rsidRPr="00256BA2" w14:paraId="4DB71674"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0F7E59D2" w14:textId="436D98F3"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EBHC guideline on the Use of Thrombolytic Therapy in Acute Stroke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{"citationItems":[{"id":"ITEM-1","itemData":{"author":[{"dropping-particle":"","family":"The Saudi Center for Evidence Based Health Care","given":"","non-dropping-particle":"","parse-names":false,"suffix":""}],"id":"ITEM-1","issued":{"date-parts":[["2014"]]},"title":"Clinical Practice Guideline on the Use of Thrombolytic Therapy in Acute Stroke","type":"report"},"uris":["http://www.mendeley.com/documents/?uuid=80de2ad9-2fa7-4e07-b140-a5495f4a3c5f"]}],"mendeley":{"formattedCitation":"(43)","plainTextFormattedCitation":"(43)","previouslyFormattedCitation":"(43)"},"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(43)</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1BD9712E" w14:textId="4913966B"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72</w:t>
            </w:r>
          </w:p>
        </w:tc>
        <w:tc>
          <w:tcPr>
            <w:tcW w:w="485" w:type="dxa"/>
          </w:tcPr>
          <w:p w14:paraId="7FD7C32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81</w:t>
            </w:r>
          </w:p>
        </w:tc>
        <w:tc>
          <w:tcPr>
            <w:tcW w:w="485" w:type="dxa"/>
          </w:tcPr>
          <w:p w14:paraId="1366C06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c>
          <w:tcPr>
            <w:tcW w:w="556" w:type="dxa"/>
          </w:tcPr>
          <w:p w14:paraId="67EF23F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5C44066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63</w:t>
            </w:r>
          </w:p>
        </w:tc>
        <w:tc>
          <w:tcPr>
            <w:tcW w:w="566" w:type="dxa"/>
          </w:tcPr>
          <w:p w14:paraId="38B5D24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32504D6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r>
      <w:tr w:rsidR="00255493" w:rsidRPr="00256BA2" w14:paraId="49F39894"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61F0CBD4" w14:textId="78EA019B"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EBHC guideline on Fracture Prevention in Elderly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{"citationItems":[{"id":"ITEM-1","itemData":{"author":[{"dropping-particle":"","family":"The Saudi Center for Evidence Based Health Care","given":"","non-dropping-particle":"","parse-names":false,"suffix":""}],"id":"ITEM-1","issued":{"date-parts":[["2014"]]},"title":"Clinical Practice Guideline on the Role of Vitamin D, Calcium and Exercise in Fracture Prevention in Elderly","type":"report"},"uris":["http://www.mendeley.com/documents/?uuid=795a02ab-6c2c-467b-9639-76a106211e22"]}],"mendeley":{"formattedCitation":"(44)","plainTextFormattedCitation":"(44)","previouslyFormattedCitation":"(44)"},"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(44)</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0D0AB70E" w14:textId="7D4883AF"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6F1D551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94</w:t>
            </w:r>
          </w:p>
        </w:tc>
        <w:tc>
          <w:tcPr>
            <w:tcW w:w="485" w:type="dxa"/>
          </w:tcPr>
          <w:p w14:paraId="5357799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60</w:t>
            </w:r>
          </w:p>
        </w:tc>
        <w:tc>
          <w:tcPr>
            <w:tcW w:w="556" w:type="dxa"/>
          </w:tcPr>
          <w:p w14:paraId="5DDFEB38"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724FB5F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46</w:t>
            </w:r>
          </w:p>
        </w:tc>
        <w:tc>
          <w:tcPr>
            <w:tcW w:w="566" w:type="dxa"/>
          </w:tcPr>
          <w:p w14:paraId="77055AF0"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96</w:t>
            </w:r>
          </w:p>
        </w:tc>
        <w:tc>
          <w:tcPr>
            <w:tcW w:w="704" w:type="dxa"/>
          </w:tcPr>
          <w:p w14:paraId="237E93A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r>
      <w:tr w:rsidR="00255493" w:rsidRPr="00256BA2" w14:paraId="023E2F5D"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3F5FF735" w14:textId="618011D5"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EBHC guideline on Antithrombotic Treatment in Atrial Fibrillation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{"citationItems":[{"id":"ITEM-1","itemData":{"author":[{"dropping-particle":"","family":"The Saudi Center for Evidence Based Health Care","given":"","non-dropping-particle":"","parse-names":false,"suffix":""}],"id":"ITEM-1","issued":{"date-parts":[["2014"]]},"title":"Clinical Practice Guideline on Antithrombotic Treatment of Patients with Non-valvular Atrial Fibrillation","type":"report"},"uris":["http://www.mendeley.com/documents/?uuid=9ce05d7b-5007-4d13-8f9e-3c8ebf801e37"]}],"mendeley":{"formattedCitation":"(45)","plainTextFormattedCitation":"(45)","previouslyFormattedCitation":"(45)"},"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(45)</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7B3C39A3" w14:textId="6DC87C93"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507C2C8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c>
          <w:tcPr>
            <w:tcW w:w="485" w:type="dxa"/>
          </w:tcPr>
          <w:p w14:paraId="46C5433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556" w:type="dxa"/>
          </w:tcPr>
          <w:p w14:paraId="18B128DF"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5F799ED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566" w:type="dxa"/>
          </w:tcPr>
          <w:p w14:paraId="57CFA84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54775D2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r>
      <w:tr w:rsidR="00255493" w:rsidRPr="00256BA2" w14:paraId="05449063"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6C239C02" w14:textId="0C30BAC5"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EBHC guideline on the Treatment of Venous Thromboembolism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{"citationItems":[{"id":"ITEM-1","itemData":{"author":[{"dropping-particle":"","family":"The Saudi Center for Evidence Based Health Care","given":"","non-dropping-particle":"","parse-names":false,"suffix":""}],"id":"ITEM-1","issued":{"date-parts":[["2014"]]},"title":"Clinical Practice Guideline on the Treatment of Venous Thromboembolism","type":"report"},"uris":["http://www.mendeley.com/documents/?uuid=cee29716-346d-4532-9730-6eb3c50b9436"]}],"mendeley":{"formattedCitation":"(46)","plainTextFormattedCitation":"(46)","previouslyFormattedCitation":"(46)"},"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(46)</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24763A46" w14:textId="5F9B83FE"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72</w:t>
            </w:r>
          </w:p>
        </w:tc>
        <w:tc>
          <w:tcPr>
            <w:tcW w:w="485" w:type="dxa"/>
          </w:tcPr>
          <w:p w14:paraId="66A661B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c>
          <w:tcPr>
            <w:tcW w:w="485" w:type="dxa"/>
          </w:tcPr>
          <w:p w14:paraId="17FEFAC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556" w:type="dxa"/>
          </w:tcPr>
          <w:p w14:paraId="2BE85E18"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485" w:type="dxa"/>
          </w:tcPr>
          <w:p w14:paraId="0C6E8D7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63</w:t>
            </w:r>
          </w:p>
        </w:tc>
        <w:tc>
          <w:tcPr>
            <w:tcW w:w="566" w:type="dxa"/>
          </w:tcPr>
          <w:p w14:paraId="08360AC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96</w:t>
            </w:r>
          </w:p>
        </w:tc>
        <w:tc>
          <w:tcPr>
            <w:tcW w:w="704" w:type="dxa"/>
          </w:tcPr>
          <w:p w14:paraId="1C47B05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r>
      <w:tr w:rsidR="00255493" w:rsidRPr="00256BA2" w14:paraId="4E3B7381"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7E68D476" w14:textId="496B3363"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EBHC guideline on Screening Strategies for Breast Cancer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{"citationItems":[{"id":"ITEM-1","itemData":{"author":[{"dropping-particle":"","family":"The Saudi Center for Evidence Based Health Care","given":"","non-dropping-particle":"","parse-names":false,"suffix":""}],"id":"ITEM-1","issued":{"date-parts":[["2014"]]},"title":"Clinical Practice Guideline on the Use of Screening Strategies for the Detection of Breast Cancer","type":"report"},"uris":["http://www.mendeley.com/documents/?uuid=9295985e-b0a6-4cda-bda6-f6d467fd2b94"]}],"mendeley":{"formattedCitation":"(47)","plainTextFormattedCitation":"(47)","previouslyFormattedCitation":"(47)"},"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(47)</w:t>
            </w:r>
            <w:r w:rsidRPr="00256BA2">
              <w:rPr>
                <w:rFonts w:asciiTheme="majorBidi" w:hAnsiTheme="majorBidi" w:cstheme="majorBidi"/>
              </w:rPr>
              <w:fldChar w:fldCharType="end"/>
            </w:r>
            <w:r w:rsidRPr="00256BA2">
              <w:rPr>
                <w:rFonts w:asciiTheme="majorBidi" w:hAnsiTheme="majorBidi" w:cstheme="majorBidi"/>
                <w:b w:val="0"/>
                <w:bCs w:val="0"/>
              </w:rPr>
              <w:t>.</w:t>
            </w:r>
            <w:r w:rsidRPr="00256BA2">
              <w:rPr>
                <w:rFonts w:asciiTheme="majorBidi" w:hAnsiTheme="majorBidi" w:cstheme="majorBidi"/>
                <w:b w:val="0"/>
                <w:bCs w:val="0"/>
                <w:vertAlign w:val="superscript"/>
              </w:rPr>
              <w:t xml:space="preserve"> </w:t>
            </w:r>
          </w:p>
        </w:tc>
        <w:tc>
          <w:tcPr>
            <w:tcW w:w="546" w:type="dxa"/>
          </w:tcPr>
          <w:p w14:paraId="3CDB873D" w14:textId="2D24F8C8"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4CE0075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c>
          <w:tcPr>
            <w:tcW w:w="485" w:type="dxa"/>
          </w:tcPr>
          <w:p w14:paraId="4986D98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40</w:t>
            </w:r>
          </w:p>
        </w:tc>
        <w:tc>
          <w:tcPr>
            <w:tcW w:w="556" w:type="dxa"/>
          </w:tcPr>
          <w:p w14:paraId="5553844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0006842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48</w:t>
            </w:r>
          </w:p>
        </w:tc>
        <w:tc>
          <w:tcPr>
            <w:tcW w:w="566" w:type="dxa"/>
          </w:tcPr>
          <w:p w14:paraId="1508259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74968A1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r>
      <w:tr w:rsidR="00255493" w:rsidRPr="00256BA2" w14:paraId="6B76C9A1"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5637D1BC" w14:textId="242BAFDB"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Alhasan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{"citationItems":[{"id":"ITEM-1","itemData":{"DOI":"10.13140/RG.2.1.2474.1207","author":[{"dropping-particle":"","family":"The Saudi Center for Evidence Based Health Care","given":"","non-dropping-particle":"","parse-names":false,"suffix":""}],"id":"ITEM-1","issued":{"date-parts":[["2015","12","4"]]},"title":"Clinical Practice Guideline on the Timing of Initiation of Dialysis","type":"book"},"uris":["http://www.mendeley.com/documents/?uuid=7b46b4a1-fd8b-4423-a455-81180ff82546"]}],"mendeley":{"formattedCitation":"(48)","plainTextFormattedCitation":"(48)","previouslyFormattedCitation":"(48)"},"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(48)</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59329838" w14:textId="16ABC1D5"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89</w:t>
            </w:r>
          </w:p>
        </w:tc>
        <w:tc>
          <w:tcPr>
            <w:tcW w:w="485" w:type="dxa"/>
          </w:tcPr>
          <w:p w14:paraId="0506797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92</w:t>
            </w:r>
          </w:p>
        </w:tc>
        <w:tc>
          <w:tcPr>
            <w:tcW w:w="485" w:type="dxa"/>
          </w:tcPr>
          <w:p w14:paraId="646F350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40</w:t>
            </w:r>
          </w:p>
        </w:tc>
        <w:tc>
          <w:tcPr>
            <w:tcW w:w="556" w:type="dxa"/>
          </w:tcPr>
          <w:p w14:paraId="19533DF8"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485" w:type="dxa"/>
          </w:tcPr>
          <w:p w14:paraId="297D0B71"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48</w:t>
            </w:r>
          </w:p>
        </w:tc>
        <w:tc>
          <w:tcPr>
            <w:tcW w:w="566" w:type="dxa"/>
          </w:tcPr>
          <w:p w14:paraId="3D2CB84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100</w:t>
            </w:r>
          </w:p>
        </w:tc>
        <w:tc>
          <w:tcPr>
            <w:tcW w:w="704" w:type="dxa"/>
          </w:tcPr>
          <w:p w14:paraId="77A7626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r>
      <w:tr w:rsidR="00255493" w:rsidRPr="00256BA2" w14:paraId="528D26BF"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64FD82E5" w14:textId="1795AC76"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Ba</w:t>
            </w:r>
            <w:r w:rsidR="00256BA2" w:rsidRPr="00256BA2">
              <w:rPr>
                <w:rFonts w:asciiTheme="majorBidi" w:hAnsiTheme="majorBidi" w:cstheme="majorBidi"/>
                <w:b w:val="0"/>
                <w:bCs w:val="0"/>
                <w:noProof/>
              </w:rPr>
              <w:t>hrain MOH</w:t>
            </w:r>
            <w:r w:rsidRPr="00256BA2">
              <w:rPr>
                <w:rFonts w:asciiTheme="majorBidi" w:hAnsiTheme="majorBidi" w:cstheme="majorBidi"/>
                <w:b w:val="0"/>
                <w:bCs w:val="0"/>
                <w:noProof/>
              </w:rPr>
              <w:t xml:space="preserve"> guidelines on Middle East Respiratory Syndrome coronavirus</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{"citationItems":[{"id":"ITEM-1","itemData":{"author":[{"dropping-particle":"","family":"Ministry of Health Kingdom of Bahrain","given":"","non-dropping-particle":"","parse-names":false,"suffix":""}],"id":"ITEM-1","issued":{"date-parts":[["2014"]]},"title":"Guideline On Middle East Respiratory Syndrome coronavirus (MERS-CoV)","type":"report"},"uris":["http://www.mendeley.com/documents/?uuid=ab52b64d-d302-414b-a647-1eea5554991e"]}],"mendeley":{"formattedCitation":"(49)","plainTextFormattedCitation":"(49)","previouslyFormattedCitation":"(49)"},"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(49)</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02241F09" w14:textId="3675EC78"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3EC7604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01C6677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w:t>
            </w:r>
          </w:p>
        </w:tc>
        <w:tc>
          <w:tcPr>
            <w:tcW w:w="556" w:type="dxa"/>
          </w:tcPr>
          <w:p w14:paraId="337CADA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511FB771"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15</w:t>
            </w:r>
          </w:p>
        </w:tc>
        <w:tc>
          <w:tcPr>
            <w:tcW w:w="566" w:type="dxa"/>
          </w:tcPr>
          <w:p w14:paraId="48CD429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058175B4"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r>
      <w:tr w:rsidR="00255493" w:rsidRPr="00256BA2" w14:paraId="4EC2B460"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70BF713C" w14:textId="10E3679E"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Ba</w:t>
            </w:r>
            <w:r w:rsidR="00256BA2" w:rsidRPr="00256BA2">
              <w:rPr>
                <w:rFonts w:asciiTheme="majorBidi" w:hAnsiTheme="majorBidi" w:cstheme="majorBidi"/>
                <w:b w:val="0"/>
                <w:bCs w:val="0"/>
                <w:noProof/>
              </w:rPr>
              <w:t>hrain MOH</w:t>
            </w:r>
            <w:r w:rsidRPr="00256BA2">
              <w:rPr>
                <w:rFonts w:asciiTheme="majorBidi" w:hAnsiTheme="majorBidi" w:cstheme="majorBidi"/>
                <w:b w:val="0"/>
                <w:bCs w:val="0"/>
                <w:noProof/>
              </w:rPr>
              <w:t xml:space="preserve"> guidelines</w:t>
            </w:r>
            <w:r w:rsidRPr="00256BA2">
              <w:rPr>
                <w:rFonts w:asciiTheme="majorBidi" w:hAnsiTheme="majorBidi" w:cstheme="majorBidi"/>
                <w:b w:val="0"/>
                <w:bCs w:val="0"/>
              </w:rPr>
              <w:t xml:space="preserve"> for Management of Suspected or Confirmed Cholera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{"citationItems":[{"id":"ITEM-1","itemData":{"author":[{"dropping-particle":"","family":"Ministry of Health Kingdom of Bahrain","given":"","non-dropping-particle":"","parse-names":false,"suffix":""}],"id":"ITEM-1","issued":{"date-parts":[["2015"]]},"title":"Guideline for Management of Suspected or Confirmed Cholera","type":"report"},"uris":["http://www.mendeley.com/documents/?uuid=0f27074f-c466-4392-9fbc-f3623e518941"]}],"mendeley":{"formattedCitation":"(50)","plainTextFormattedCitation":"(50)","previouslyFormattedCitation":"(50)"},"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(50)</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40B2A92" w14:textId="6C937A15"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485" w:type="dxa"/>
          </w:tcPr>
          <w:p w14:paraId="3B6CCDA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485" w:type="dxa"/>
          </w:tcPr>
          <w:p w14:paraId="581B26E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556" w:type="dxa"/>
          </w:tcPr>
          <w:p w14:paraId="24AF9F6B"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78</w:t>
            </w:r>
          </w:p>
        </w:tc>
        <w:tc>
          <w:tcPr>
            <w:tcW w:w="485" w:type="dxa"/>
          </w:tcPr>
          <w:p w14:paraId="0083944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w:t>
            </w:r>
          </w:p>
        </w:tc>
        <w:tc>
          <w:tcPr>
            <w:tcW w:w="566" w:type="dxa"/>
          </w:tcPr>
          <w:p w14:paraId="52DB46E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413CA640"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r>
      <w:tr w:rsidR="00255493" w:rsidRPr="00256BA2" w14:paraId="6323F2CB"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605B5DAD" w14:textId="1E015BBC"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Bahrain M</w:t>
            </w:r>
            <w:r w:rsidR="00256BA2" w:rsidRPr="00256BA2">
              <w:rPr>
                <w:rFonts w:asciiTheme="majorBidi" w:hAnsiTheme="majorBidi" w:cstheme="majorBidi"/>
                <w:b w:val="0"/>
                <w:bCs w:val="0"/>
                <w:noProof/>
              </w:rPr>
              <w:t>OH</w:t>
            </w:r>
            <w:r w:rsidRPr="00256BA2">
              <w:rPr>
                <w:rFonts w:asciiTheme="majorBidi" w:hAnsiTheme="majorBidi" w:cstheme="majorBidi"/>
                <w:b w:val="0"/>
                <w:bCs w:val="0"/>
                <w:noProof/>
              </w:rPr>
              <w:t xml:space="preserve"> guidelines </w:t>
            </w:r>
            <w:r w:rsidRPr="00256BA2">
              <w:rPr>
                <w:rFonts w:asciiTheme="majorBidi" w:hAnsiTheme="majorBidi" w:cstheme="majorBidi"/>
                <w:b w:val="0"/>
                <w:bCs w:val="0"/>
              </w:rPr>
              <w:t>for M</w:t>
            </w:r>
            <w:r w:rsidR="00256BA2" w:rsidRPr="00256BA2">
              <w:rPr>
                <w:rFonts w:asciiTheme="majorBidi" w:hAnsiTheme="majorBidi" w:cstheme="majorBidi"/>
                <w:b w:val="0"/>
                <w:bCs w:val="0"/>
              </w:rPr>
              <w:t>anagement of Influenza A (H1N1)</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{"citationItems":[{"id":"ITEM-1","itemData":{"author":[{"dropping-particle":"","family":"Ministry of Health Kingdom of Bahrain","given":"","non-dropping-particle":"","parse-names":false,"suffix":""}],"id":"ITEM-1","issued":{"date-parts":[["2015"]]},"title":"Management of Influenza A (H1N1) and Influenza like Illness (ILI)","type":"report"},"uris":["http://www.mendeley.com/documents/?uuid=ccd2b254-94e8-45df-a58d-6d1132494ebe"]}],"mendeley":{"formattedCitation":"(51)","plainTextFormattedCitation":"(51)","previouslyFormattedCitation":"(51)"},"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(51)</w:t>
            </w:r>
            <w:r w:rsidRPr="00256BA2">
              <w:rPr>
                <w:rFonts w:asciiTheme="majorBidi" w:hAnsiTheme="majorBidi" w:cstheme="majorBidi"/>
              </w:rPr>
              <w:fldChar w:fldCharType="end"/>
            </w:r>
            <w:r w:rsidRPr="00256BA2">
              <w:rPr>
                <w:rFonts w:asciiTheme="majorBidi" w:hAnsiTheme="majorBidi" w:cstheme="majorBidi"/>
                <w:b w:val="0"/>
                <w:bCs w:val="0"/>
              </w:rPr>
              <w:t>.</w:t>
            </w:r>
          </w:p>
        </w:tc>
        <w:tc>
          <w:tcPr>
            <w:tcW w:w="546" w:type="dxa"/>
          </w:tcPr>
          <w:p w14:paraId="5FA46A91" w14:textId="7B680381"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c>
          <w:tcPr>
            <w:tcW w:w="485" w:type="dxa"/>
          </w:tcPr>
          <w:p w14:paraId="4199220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485" w:type="dxa"/>
          </w:tcPr>
          <w:p w14:paraId="2ABC43B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w:t>
            </w:r>
          </w:p>
        </w:tc>
        <w:tc>
          <w:tcPr>
            <w:tcW w:w="556" w:type="dxa"/>
          </w:tcPr>
          <w:p w14:paraId="137E61A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64</w:t>
            </w:r>
          </w:p>
        </w:tc>
        <w:tc>
          <w:tcPr>
            <w:tcW w:w="485" w:type="dxa"/>
          </w:tcPr>
          <w:p w14:paraId="72760B6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w:t>
            </w:r>
          </w:p>
        </w:tc>
        <w:tc>
          <w:tcPr>
            <w:tcW w:w="566" w:type="dxa"/>
          </w:tcPr>
          <w:p w14:paraId="35A05B4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63DAFCDF"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78D9A166" w14:textId="77777777" w:rsidTr="0076525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6913" w:type="dxa"/>
          </w:tcPr>
          <w:p w14:paraId="3D476816" w14:textId="6671DCD7"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Lebanese Ministry of public health</w:t>
            </w:r>
            <w:r w:rsidRPr="00256BA2">
              <w:rPr>
                <w:rFonts w:asciiTheme="majorBidi" w:hAnsiTheme="majorBidi" w:cstheme="majorBidi"/>
                <w:b w:val="0"/>
                <w:bCs w:val="0"/>
              </w:rPr>
              <w:t xml:space="preserve">  guidelines for Tuberculosis </w:t>
            </w:r>
            <w:r w:rsidR="00256BA2" w:rsidRPr="00256BA2">
              <w:rPr>
                <w:rFonts w:asciiTheme="majorBidi" w:hAnsiTheme="majorBidi" w:cstheme="majorBidi"/>
                <w:b w:val="0"/>
                <w:bCs w:val="0"/>
              </w:rPr>
              <w:t>Prevention and care</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{"citationItems":[{"id":"ITEM-1","itemData":{"author":[{"dropping-particle":"","family":"Ministry of public health","given":"","non-dropping-particle":"","parse-names":false,"suffix":""}],"id":"ITEM-1","issued":{"date-parts":[["2017"]]},"title":"National Guidelines for Tuberculosis Prevention, Care and Elimination in Lebanon","type":"report"},"uris":["http://www.mendeley.com/documents/?uuid=0794c603-4162-4a0a-aca8-ae4bbce352ed"]}],"mendeley":{"formattedCitation":"(52)","plainTextFormattedCitation":"(52)","previouslyFormattedCitation":"(52)"},"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(52)</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5563DA82" w14:textId="2C25B2C1"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c>
          <w:tcPr>
            <w:tcW w:w="485" w:type="dxa"/>
          </w:tcPr>
          <w:p w14:paraId="72C28BDC"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47</w:t>
            </w:r>
          </w:p>
        </w:tc>
        <w:tc>
          <w:tcPr>
            <w:tcW w:w="485" w:type="dxa"/>
          </w:tcPr>
          <w:p w14:paraId="2C7C6093"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w:t>
            </w:r>
          </w:p>
        </w:tc>
        <w:tc>
          <w:tcPr>
            <w:tcW w:w="556" w:type="dxa"/>
          </w:tcPr>
          <w:p w14:paraId="3A919F60"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94</w:t>
            </w:r>
          </w:p>
        </w:tc>
        <w:tc>
          <w:tcPr>
            <w:tcW w:w="485" w:type="dxa"/>
          </w:tcPr>
          <w:p w14:paraId="7F9BF3A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52</w:t>
            </w:r>
          </w:p>
        </w:tc>
        <w:tc>
          <w:tcPr>
            <w:tcW w:w="566" w:type="dxa"/>
          </w:tcPr>
          <w:p w14:paraId="1CDF15FA"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355AD63D"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r>
      <w:tr w:rsidR="00255493" w:rsidRPr="00256BA2" w14:paraId="1D5240D5"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40BD28EF" w14:textId="22EB5D32"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Ziadé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DOI":"10.13140/RG.2.2.23552.74242","author":[{"dropping-particle":"","family":"Ziadé","given":"Nelly","non-dropping-particle":"","parse-names":false,"suffix":""},{"dropping-particle":"","family":"Menassa","given":"Jeanine","non-dropping-particle":"","parse-names":false,"suffix":""},{"dropping-particle":"","family":"Saliba","given":"Georges","non-dropping-particle":"","parse-names":false,"suffix":""},{"dropping-particle":"","family":"Baraliakos","given":"Xenofon","non-dropping-particle":"","parse-names":false,"suffix":""},{"dropping-particle":"","family":"Ramiro","given":"Sofia","non-dropping-particle":"","parse-names":false,"suffix":""},{"dropping-particle":"","family":"Chatzidionysiou","given":"Katerina","non-dropping-particle":"","parse-names":false,"suffix":""}],"id":"ITEM-1","issued":{"date-parts":[["2018","8","9"]]},"title":"Protocol for prescription and follow up of biologics and targeted Synthetic Disease Modifying Anti-Rheumatic Drugs (b/tsDMARDS) in the management of Chronic Inflammatory Rheumatic Diseases (RA, axSpA, PsA)","type":"book"},"uris":["http://www.mendeley.com/documents/?uuid=d7eb77d8-d762-4732-a200-02f341b45460"]}],"mendeley":{"formattedCitation":"(53)","plainTextFormattedCitation":"(53)","previouslyFormattedCitation":"(53)"},"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(53)</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50F051C3" w14:textId="7770E2E3"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61</w:t>
            </w:r>
          </w:p>
        </w:tc>
        <w:tc>
          <w:tcPr>
            <w:tcW w:w="485" w:type="dxa"/>
          </w:tcPr>
          <w:p w14:paraId="2E7D8F7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17</w:t>
            </w:r>
          </w:p>
        </w:tc>
        <w:tc>
          <w:tcPr>
            <w:tcW w:w="485" w:type="dxa"/>
          </w:tcPr>
          <w:p w14:paraId="21F68C9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19</w:t>
            </w:r>
          </w:p>
        </w:tc>
        <w:tc>
          <w:tcPr>
            <w:tcW w:w="556" w:type="dxa"/>
          </w:tcPr>
          <w:p w14:paraId="0A7C896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86</w:t>
            </w:r>
          </w:p>
        </w:tc>
        <w:tc>
          <w:tcPr>
            <w:tcW w:w="485" w:type="dxa"/>
          </w:tcPr>
          <w:p w14:paraId="66B0C4C8"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w:t>
            </w:r>
          </w:p>
        </w:tc>
        <w:tc>
          <w:tcPr>
            <w:tcW w:w="566" w:type="dxa"/>
          </w:tcPr>
          <w:p w14:paraId="267A109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33DC165A"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r>
      <w:tr w:rsidR="00255493" w:rsidRPr="00256BA2" w14:paraId="17C21196"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06398B29" w14:textId="033AE7B4"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 xml:space="preserve">Mokhbat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{"citationItems":[{"id":"ITEM-1","itemData":{"author":[{"dropping-particle":"","family":"Mokhbat","given":"Jacques E.","non-dropping-particle":"","parse-names":false,"suffix":""}],"id":"ITEM-1","issued":{"date-parts":[["2012"]]},"title":"National Guidelines for diagnosis and management of HIV infected adults ANTIRETROVIRAL THERAPY MANAGEMENT","type":"report"},"uris":["http://www.mendeley.com/documents/?uuid=77a4f5b5-71e5-4a9d-b4f1-78875766143e"]}],"mendeley":{"formattedCitation":"(54)","plainTextFormattedCitation":"(54)","previouslyFormattedCitation":"(54)"},"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(54)</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18C24833" w14:textId="33D82614"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69</w:t>
            </w:r>
          </w:p>
        </w:tc>
        <w:tc>
          <w:tcPr>
            <w:tcW w:w="485" w:type="dxa"/>
          </w:tcPr>
          <w:p w14:paraId="70588518"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17</w:t>
            </w:r>
          </w:p>
        </w:tc>
        <w:tc>
          <w:tcPr>
            <w:tcW w:w="485" w:type="dxa"/>
          </w:tcPr>
          <w:p w14:paraId="0EF6EF3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w:t>
            </w:r>
          </w:p>
        </w:tc>
        <w:tc>
          <w:tcPr>
            <w:tcW w:w="556" w:type="dxa"/>
          </w:tcPr>
          <w:p w14:paraId="3244EB60"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94</w:t>
            </w:r>
          </w:p>
        </w:tc>
        <w:tc>
          <w:tcPr>
            <w:tcW w:w="485" w:type="dxa"/>
          </w:tcPr>
          <w:p w14:paraId="19069127"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19</w:t>
            </w:r>
          </w:p>
        </w:tc>
        <w:tc>
          <w:tcPr>
            <w:tcW w:w="566" w:type="dxa"/>
          </w:tcPr>
          <w:p w14:paraId="2BFB3F6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60BB97F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r>
      <w:tr w:rsidR="00255493" w:rsidRPr="00256BA2" w14:paraId="19B3E020"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510466DB" w14:textId="35729AC8"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Fuleihan</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{"citationItems":[{"id":"ITEM-1","itemData":{"author":[{"dropping-particle":"","family":"Fuleihan","given":"Ghada El-Hajj","non-dropping-particle":"","parse-names":false,"suffix":""}],"id":"ITEM-1","issued":{"date-parts":[["2013"]]},"title":"FRAX Based Lebanese Osteoporosis Guidelines","type":"report"},"uris":["http://www.mendeley.com/documents/?uuid=2e890a51-eb64-45f5-9dfa-428f168f3766"]}],"mendeley":{"formattedCitation":"(55)","plainTextFormattedCitation":"(55)","previouslyFormattedCitation":"(55)"},"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(55)</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4FE3A79D" w14:textId="689C58B8"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67</w:t>
            </w:r>
          </w:p>
        </w:tc>
        <w:tc>
          <w:tcPr>
            <w:tcW w:w="485" w:type="dxa"/>
          </w:tcPr>
          <w:p w14:paraId="6BA2175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44662E4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w:t>
            </w:r>
          </w:p>
        </w:tc>
        <w:tc>
          <w:tcPr>
            <w:tcW w:w="556" w:type="dxa"/>
          </w:tcPr>
          <w:p w14:paraId="1F09891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83</w:t>
            </w:r>
          </w:p>
        </w:tc>
        <w:tc>
          <w:tcPr>
            <w:tcW w:w="485" w:type="dxa"/>
          </w:tcPr>
          <w:p w14:paraId="4BDD45DE"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566" w:type="dxa"/>
          </w:tcPr>
          <w:p w14:paraId="02CE41E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3DC3C04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r>
      <w:tr w:rsidR="00255493" w:rsidRPr="00256BA2" w14:paraId="1C5DAF9B"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3827CC1B" w14:textId="7E1D5D73"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lastRenderedPageBreak/>
              <w:t xml:space="preserve"> </w:t>
            </w:r>
            <w:r w:rsidRPr="00256BA2">
              <w:rPr>
                <w:rFonts w:asciiTheme="majorBidi" w:hAnsiTheme="majorBidi" w:cstheme="majorBidi"/>
                <w:b w:val="0"/>
                <w:bCs w:val="0"/>
                <w:noProof/>
              </w:rPr>
              <w:t xml:space="preserve">Abulkhair et al </w:t>
            </w:r>
            <w:r w:rsidRPr="00256BA2">
              <w:rPr>
                <w:rFonts w:asciiTheme="majorBidi" w:hAnsiTheme="majorBidi" w:cstheme="majorBidi"/>
                <w:b w:val="0"/>
                <w:bCs w:val="0"/>
              </w:rPr>
              <w:t xml:space="preserve">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1540-1405","author":[{"dropping-particle":"","family":"Abulkhair","given":"Omalkhair","non-dropping-particle":"","parse-names":false,"suffix":""},{"dropping-particle":"","family":"Saghir","given":"Nagi","non-dropping-particle":"","parse-names":false,"suffix":""},{"dropping-particle":"","family":"Sedky","given":"Lobna","non-dropping-particle":"","parse-names":false,"suffix":""},{"dropping-particle":"","family":"Saadedin","given":"Ahmed","non-dropping-particle":"","parse-names":false,"suffix":""},{"dropping-particle":"","family":"Elzahwary","given":"Heba","non-dropping-particle":"","parse-names":false,"suffix":""},{"dropping-particle":"","family":"Siddiqui","given":"Neelam","non-dropping-particle":"","parse-names":false,"suffix":""},{"dropping-particle":"","family":"Saleh","given":"Mervat","non-dropping-particle":"Al","parse-names":false,"suffix":""},{"dropping-particle":"","family":"Geara","given":"Fady","non-dropping-particle":"","parse-names":false,"suffix":""},{"dropping-particle":"","family":"Birido","given":"Nuha","non-dropping-particle":"","parse-names":false,"suffix":""},{"dropping-particle":"","family":"Al-Eissa","given":"Nadia","non-dropping-particle":"","parse-names":false,"suffix":""}],"container-title":"Journal of the National Comprehensive Cancer Network","id":"ITEM-1","issue":"Suppl_3","issued":{"date-parts":[["2010"]]},"page":"S-8","publisher":"Harborside Press, LLC","title":"Modification and implementation of NCCN guidelines™ on breast cancer in the Middle East and North Africa region","type":"article-journal","volume":"8"},"uris":["http://www.mendeley.com/documents/?uuid=ceaa67aa-b4ed-474c-a50d-d95da9b337bb"]}],"mendeley":{"formattedCitation":"(56)","plainTextFormattedCitation":"(56)","previouslyFormattedCitation":"(56)"},"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(56)</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27E5CBD2" w14:textId="30EABB7F"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47</w:t>
            </w:r>
          </w:p>
        </w:tc>
        <w:tc>
          <w:tcPr>
            <w:tcW w:w="485" w:type="dxa"/>
          </w:tcPr>
          <w:p w14:paraId="35C8FF2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7AF10FB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22</w:t>
            </w:r>
          </w:p>
        </w:tc>
        <w:tc>
          <w:tcPr>
            <w:tcW w:w="556" w:type="dxa"/>
          </w:tcPr>
          <w:p w14:paraId="0CF41707"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97</w:t>
            </w:r>
          </w:p>
        </w:tc>
        <w:tc>
          <w:tcPr>
            <w:tcW w:w="485" w:type="dxa"/>
          </w:tcPr>
          <w:p w14:paraId="0B2428A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21</w:t>
            </w:r>
          </w:p>
        </w:tc>
        <w:tc>
          <w:tcPr>
            <w:tcW w:w="566" w:type="dxa"/>
          </w:tcPr>
          <w:p w14:paraId="053888F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c>
          <w:tcPr>
            <w:tcW w:w="704" w:type="dxa"/>
          </w:tcPr>
          <w:p w14:paraId="64EABCE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58</w:t>
            </w:r>
          </w:p>
        </w:tc>
      </w:tr>
      <w:tr w:rsidR="00255493" w:rsidRPr="00256BA2" w14:paraId="73023E84"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1F055046" w14:textId="4B7133C2"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Yusuf</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{"citationItems":[{"id":"ITEM-1","itemData":{"ISSN":"1540-1405","author":[{"dropping-particle":"","family":"Yusuf","given":"Muhammed Aasim","non-dropping-particle":"","parse-names":false,"suffix":""},{"dropping-particle":"","family":"Kapoor","given":"Vinay Kumar","non-dropping-particle":"","parse-names":false,"suffix":""},{"dropping-particle":"","family":"Kamel","given":"Refaat Refaat","non-dropping-particle":"","parse-names":false,"suffix":""},{"dropping-particle":"","family":"Kazmi","given":"Ather","non-dropping-particle":"","parse-names":false,"suffix":""},{"dropping-particle":"","family":"Uddin","given":"Najam","non-dropping-particle":"","parse-names":false,"suffix":""},{"dropping-particle":"","family":"Masood","given":"Nehal","non-dropping-particle":"","parse-names":false,"suffix":""},{"dropping-particle":"","family":"Al-Abdulkareem","given":"Abdulmajeed","non-dropping-particle":"","parse-names":false,"suffix":""}],"container-title":"Journal of the National Comprehensive Cancer Network","id":"ITEM-1","issue":"Suppl_3","issued":{"date-parts":[["2010"]]},"page":"S-36","publisher":"Harborside Press, LLC","title":"Modification and Implementation of NCCN Guidelines™ on Hepatobiliary Cancers in the Middle East and North Africa Region","type":"article-journal","volume":"8"},"uris":["http://www.mendeley.com/documents/?uuid=22c8e0cd-ab9f-420b-8abe-06073f3b6158"]}],"mendeley":{"formattedCitation":"(57)","plainTextFormattedCitation":"(57)","previouslyFormattedCitation":"(57)"},"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(57)</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4CBA359B" w14:textId="69CE00E5"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1EA757D9"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31</w:t>
            </w:r>
          </w:p>
        </w:tc>
        <w:tc>
          <w:tcPr>
            <w:tcW w:w="485" w:type="dxa"/>
          </w:tcPr>
          <w:p w14:paraId="14E1DFD3"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15</w:t>
            </w:r>
          </w:p>
        </w:tc>
        <w:tc>
          <w:tcPr>
            <w:tcW w:w="556" w:type="dxa"/>
          </w:tcPr>
          <w:p w14:paraId="385459C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78</w:t>
            </w:r>
          </w:p>
        </w:tc>
        <w:tc>
          <w:tcPr>
            <w:tcW w:w="485" w:type="dxa"/>
          </w:tcPr>
          <w:p w14:paraId="1704DCA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40</w:t>
            </w:r>
          </w:p>
        </w:tc>
        <w:tc>
          <w:tcPr>
            <w:tcW w:w="566" w:type="dxa"/>
          </w:tcPr>
          <w:p w14:paraId="3091660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25</w:t>
            </w:r>
          </w:p>
        </w:tc>
        <w:tc>
          <w:tcPr>
            <w:tcW w:w="704" w:type="dxa"/>
          </w:tcPr>
          <w:p w14:paraId="550319D1"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606BA789"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5B53D1D0" w14:textId="7C3F8E2F"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Bazarbachi</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{"citationItems":[{"id":"ITEM-1","itemData":{"ISSN":"1540-1405","author":[{"dropping-particle":"","family":"Bazarbachi","given":"Ali","non-dropping-particle":"","parse-names":false,"suffix":""},{"dropping-particle":"","family":"Azim","given":"Hamdy A","non-dropping-particle":"","parse-names":false,"suffix":""},{"dropping-particle":"","family":"Alizadeh","given":"Hussain","non-dropping-particle":"","parse-names":false,"suffix":""},{"dropping-particle":"","family":"Aljurf","given":"Mahmoud","non-dropping-particle":"","parse-names":false,"suffix":""},{"dropping-particle":"","family":"Barista","given":"Ibrahim","non-dropping-particle":"","parse-names":false,"suffix":""},{"dropping-particle":"","family":"Chaudhri","given":"Naeem A","non-dropping-particle":"","parse-names":false,"suffix":""},{"dropping-particle":"","family":"Fahed","given":"Zahira","non-dropping-particle":"","parse-names":false,"suffix":""},{"dropping-particle":"","family":"Fahmy","given":"Omar A","non-dropping-particle":"","parse-names":false,"suffix":""},{"dropping-particle":"","family":"Ghavamzadeh","given":"Ardeshir","non-dropping-particle":"","parse-names":false,"suffix":""},{"dropping-particle":"","family":"Khalaf","given":"Mohamed H","non-dropping-particle":"","parse-names":false,"suffix":""}],"container-title":"Journal of the National Comprehensive Cancer Network","id":"ITEM-1","issue":"Suppl_3","issued":{"date-parts":[["2010"]]},"page":"S-29","publisher":"Harborside Press, LLC","title":"Modification and Implementation of NCCN Guidelines™ on Lymphomas in the Middle East and North Africa Region","type":"article-journal","volume":"8"},"uris":["http://www.mendeley.com/documents/?uuid=84c735b7-9ba6-41dc-a6a2-a75644deb8c3"]}],"mendeley":{"formattedCitation":"(58)","plainTextFormattedCitation":"(58)","previouslyFormattedCitation":"(58)"},"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(58)</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665B20C" w14:textId="29E5434E"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485" w:type="dxa"/>
          </w:tcPr>
          <w:p w14:paraId="066C395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31</w:t>
            </w:r>
          </w:p>
        </w:tc>
        <w:tc>
          <w:tcPr>
            <w:tcW w:w="485" w:type="dxa"/>
          </w:tcPr>
          <w:p w14:paraId="00E0CDA6"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21</w:t>
            </w:r>
          </w:p>
        </w:tc>
        <w:tc>
          <w:tcPr>
            <w:tcW w:w="556" w:type="dxa"/>
          </w:tcPr>
          <w:p w14:paraId="4B3E034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251016C1"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23</w:t>
            </w:r>
          </w:p>
        </w:tc>
        <w:tc>
          <w:tcPr>
            <w:tcW w:w="566" w:type="dxa"/>
          </w:tcPr>
          <w:p w14:paraId="7545C141"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1013BDF9"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74132B25"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0B1EC6A0" w14:textId="0EAB8A9A"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rPr>
              <w:t xml:space="preserve"> </w:t>
            </w:r>
            <w:r w:rsidRPr="00256BA2">
              <w:rPr>
                <w:rFonts w:asciiTheme="majorBidi" w:hAnsiTheme="majorBidi" w:cstheme="majorBidi"/>
                <w:b w:val="0"/>
                <w:bCs w:val="0"/>
                <w:noProof/>
              </w:rPr>
              <w:t xml:space="preserve">Hassen </w:t>
            </w:r>
            <w:r w:rsidRPr="00256BA2">
              <w:rPr>
                <w:rFonts w:asciiTheme="majorBidi" w:hAnsiTheme="majorBidi" w:cstheme="majorBidi"/>
                <w:b w:val="0"/>
                <w:bCs w:val="0"/>
              </w:rPr>
              <w:t xml:space="preserve">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{"citationItems":[{"id":"ITEM-1","itemData":{"ISSN":"1540-1405","author":[{"dropping-particle":"","family":"Hassen","given":"Waleed A","non-dropping-particle":"","parse-names":false,"suffix":""},{"dropping-particle":"","family":"Karsan","given":"Farrok A","non-dropping-particle":"","parse-names":false,"suffix":""},{"dropping-particle":"","family":"Abbas","given":"Farhat","non-dropping-particle":"","parse-names":false,"suffix":""},{"dropping-particle":"","family":"Beduk","given":"Yasar","non-dropping-particle":"","parse-names":false,"suffix":""},{"dropping-particle":"","family":"El-Khodary","given":"Ahmed","non-dropping-particle":"","parse-names":false,"suffix":""},{"dropping-particle":"","family":"Ghosn","given":"Marwan","non-dropping-particle":"","parse-names":false,"suffix":""},{"dropping-particle":"","family":"Khader","given":"Jamal","non-dropping-particle":"","parse-names":false,"suffix":""},{"dropping-particle":"","family":"Khauli","given":"Raja","non-dropping-particle":"","parse-names":false,"suffix":""},{"dropping-particle":"","family":"Rabah","given":"Danny M","non-dropping-particle":"","parse-names":false,"suffix":""},{"dropping-particle":"","family":"Shamseddine","given":"Ali","non-dropping-particle":"","parse-names":false,"suffix":""}],"container-title":"Journal of the National Comprehensive Cancer Network","id":"ITEM-1","issue":"Suppl_3","issued":{"date-parts":[["2010"]]},"page":"S-26","publisher":"Harborside Press, LLC","title":"Modification and Implementation of NCCN Guidelines™ on Prostate Cancer in the Middle East and North Africa Region","type":"article-journal","volume":"8"},"uris":["http://www.mendeley.com/documents/?uuid=3a68e280-ec6c-4721-a3d4-ec966d686e68"]}],"mendeley":{"formattedCitation":"(59)","plainTextFormattedCitation":"(59)","previouslyFormattedCitation":"(59)"},"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(59)</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368EFF66" w14:textId="39A50788"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36</w:t>
            </w:r>
          </w:p>
        </w:tc>
        <w:tc>
          <w:tcPr>
            <w:tcW w:w="485" w:type="dxa"/>
          </w:tcPr>
          <w:p w14:paraId="26E8C5AC"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31</w:t>
            </w:r>
          </w:p>
        </w:tc>
        <w:tc>
          <w:tcPr>
            <w:tcW w:w="485" w:type="dxa"/>
          </w:tcPr>
          <w:p w14:paraId="4AF41440"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9</w:t>
            </w:r>
          </w:p>
        </w:tc>
        <w:tc>
          <w:tcPr>
            <w:tcW w:w="556" w:type="dxa"/>
          </w:tcPr>
          <w:p w14:paraId="10B9C101"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c>
          <w:tcPr>
            <w:tcW w:w="485" w:type="dxa"/>
          </w:tcPr>
          <w:p w14:paraId="412E107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w:t>
            </w:r>
          </w:p>
        </w:tc>
        <w:tc>
          <w:tcPr>
            <w:tcW w:w="566" w:type="dxa"/>
          </w:tcPr>
          <w:p w14:paraId="1F3A7B8D"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21A28D4B"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7DEB065E" w14:textId="77777777" w:rsidTr="00765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3" w:type="dxa"/>
          </w:tcPr>
          <w:p w14:paraId="14BBC8CC" w14:textId="5287157B"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İçli</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1540-1405","author":[{"dropping-particle":"","family":"İçli","given":"Fikri","non-dropping-particle":"","parse-names":false,"suffix":""},{"dropping-particle":"","family":"Akbulut","given":"Hakan","non-dropping-particle":"","parse-names":false,"suffix":""},{"dropping-particle":"","family":"Bazarbashi","given":"Shouki","non-dropping-particle":"","parse-names":false,"suffix":""},{"dropping-particle":"","family":"Kuzu","given":"Mehmet Ayhan","non-dropping-particle":"","parse-names":false,"suffix":""},{"dropping-particle":"","family":"Mallath","given":"Mohandas K","non-dropping-particle":"","parse-names":false,"suffix":""},{"dropping-particle":"","family":"Rasul","given":"Kakil Ibrahim","non-dropping-particle":"","parse-names":false,"suffix":""},{"dropping-particle":"","family":"Strong","given":"Scott","non-dropping-particle":"","parse-names":false,"suffix":""},{"dropping-particle":"","family":"Syed","given":"Aamir Ali","non-dropping-particle":"","parse-names":false,"suffix":""},{"dropping-particle":"","family":"Zorlu","given":"Faruk","non-dropping-particle":"","parse-names":false,"suffix":""},{"dropping-particle":"","family":"Engstrom","given":"Paul F","non-dropping-particle":"","parse-names":false,"suffix":""}],"container-title":"Journal of the National Comprehensive Cancer Network","id":"ITEM-1","issue":"Suppl_3","issued":{"date-parts":[["2010"]]},"page":"S-22","publisher":"Harborside Press, LLC","title":"Modification and Implementation of NCCN Guidelines™ on Colon Cancer in the Middle East and North Africa Region","type":"article-journal","volume":"8"},"uris":["http://www.mendeley.com/documents/?uuid=864cadb8-d0de-4d3a-be51-83e75386ba2d"]}],"mendeley":{"formattedCitation":"(60)","plainTextFormattedCitation":"(60)","previouslyFormattedCitation":"(60)"},"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(60)</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0BEEC021" w14:textId="36B68FEA"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c>
          <w:tcPr>
            <w:tcW w:w="485" w:type="dxa"/>
          </w:tcPr>
          <w:p w14:paraId="614D67EF"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33</w:t>
            </w:r>
          </w:p>
        </w:tc>
        <w:tc>
          <w:tcPr>
            <w:tcW w:w="485" w:type="dxa"/>
          </w:tcPr>
          <w:p w14:paraId="719933A2"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26</w:t>
            </w:r>
          </w:p>
        </w:tc>
        <w:tc>
          <w:tcPr>
            <w:tcW w:w="556" w:type="dxa"/>
          </w:tcPr>
          <w:p w14:paraId="1D5EB8B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75</w:t>
            </w:r>
          </w:p>
        </w:tc>
        <w:tc>
          <w:tcPr>
            <w:tcW w:w="485" w:type="dxa"/>
          </w:tcPr>
          <w:p w14:paraId="55E085C4"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29</w:t>
            </w:r>
          </w:p>
        </w:tc>
        <w:tc>
          <w:tcPr>
            <w:tcW w:w="566" w:type="dxa"/>
          </w:tcPr>
          <w:p w14:paraId="217888C5"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2823BBDE" w14:textId="77777777" w:rsidR="00255493" w:rsidRPr="00256BA2" w:rsidRDefault="00255493" w:rsidP="00256BA2">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42</w:t>
            </w:r>
          </w:p>
        </w:tc>
      </w:tr>
      <w:tr w:rsidR="00255493" w:rsidRPr="00256BA2" w14:paraId="3D83EE78" w14:textId="77777777" w:rsidTr="0076525D">
        <w:tc>
          <w:tcPr>
            <w:cnfStyle w:val="001000000000" w:firstRow="0" w:lastRow="0" w:firstColumn="1" w:lastColumn="0" w:oddVBand="0" w:evenVBand="0" w:oddHBand="0" w:evenHBand="0" w:firstRowFirstColumn="0" w:firstRowLastColumn="0" w:lastRowFirstColumn="0" w:lastRowLastColumn="0"/>
            <w:tcW w:w="6913" w:type="dxa"/>
          </w:tcPr>
          <w:p w14:paraId="06BBB5FB" w14:textId="6EB01E69" w:rsidR="00255493" w:rsidRPr="00256BA2" w:rsidRDefault="00255493" w:rsidP="00256BA2">
            <w:pPr>
              <w:spacing w:line="240" w:lineRule="auto"/>
              <w:rPr>
                <w:rFonts w:asciiTheme="majorBidi" w:hAnsiTheme="majorBidi" w:cstheme="majorBidi"/>
              </w:rPr>
            </w:pPr>
            <w:r w:rsidRPr="00256BA2">
              <w:rPr>
                <w:rFonts w:asciiTheme="majorBidi" w:hAnsiTheme="majorBidi" w:cstheme="majorBidi"/>
                <w:b w:val="0"/>
                <w:bCs w:val="0"/>
                <w:noProof/>
              </w:rPr>
              <w:t>Jazieh</w:t>
            </w:r>
            <w:r w:rsidRPr="00256BA2">
              <w:rPr>
                <w:rFonts w:asciiTheme="majorBidi" w:hAnsiTheme="majorBidi" w:cstheme="majorBidi"/>
                <w:b w:val="0"/>
                <w:bCs w:val="0"/>
              </w:rPr>
              <w:t xml:space="preserve"> et al  </w:t>
            </w:r>
            <w:r w:rsidRPr="00256BA2">
              <w:rPr>
                <w:rFonts w:asciiTheme="majorBidi" w:hAnsiTheme="majorBidi" w:cstheme="majorBidi"/>
              </w:rPr>
              <w:fldChar w:fldCharType="begin" w:fldLock="1"/>
            </w:r>
            <w:r w:rsidR="00FA08AE">
              <w:rPr>
                <w:rFonts w:asciiTheme="majorBidi" w:hAnsiTheme="majorBidi" w:cstheme="majorBidi"/>
                <w:b w:val="0"/>
                <w:bCs w:val="0"/>
              </w:rPr>
              <w:instrText>ADDIN CSL_CITATION {"citationItems":[{"id":"ITEM-1","itemData":{"ISSN":"1540-1405","author":[{"dropping-particle":"","family":"Jazieh","given":"Abdul-Rahman","non-dropping-particle":"","parse-names":false,"suffix":""},{"dropping-particle":"","family":"Bamefleh","given":"Hanaa","non-dropping-particle":"","parse-names":false,"suffix":""},{"dropping-particle":"","family":"Demirkazik","given":"Ahmet","non-dropping-particle":"","parse-names":false,"suffix":""},{"dropping-particle":"","family":"Gaafar","given":"Rabab Mohamed","non-dropping-particle":"","parse-names":false,"suffix":""},{"dropping-particle":"","family":"Geara","given":"Fady B","non-dropping-particle":"","parse-names":false,"suffix":""},{"dropping-particle":"","family":"Javaid","given":"Mansur","non-dropping-particle":"","parse-names":false,"suffix":""},{"dropping-particle":"","family":"Khader","given":"Jamal","non-dropping-particle":"","parse-names":false,"suffix":""},{"dropping-particle":"","family":"Khodadad","given":"Kian","non-dropping-particle":"","parse-names":false,"suffix":""},{"dropping-particle":"","family":"Omar","given":"Walid","non-dropping-particle":"","parse-names":false,"suffix":""},{"dropping-particle":"","family":"Saadeddin","given":"Ahmed","non-dropping-particle":"","parse-names":false,"suffix":""}],"container-title":"Journal of the National Comprehensive Cancer Network","id":"ITEM-1","issue":"Suppl_3","issued":{"date-parts":[["2010"]]},"page":"S-16","publisher":"Harborside Press, LLC","title":"Modification and Implementation of NCCN Guidelines™ on Non–Small Cell Lung Cancer in the Middle East and North Africa Region","type":"article-journal","volume":"8"},"uris":["http://www.mendeley.com/documents/?uuid=b15d6ed1-dc1a-42c1-bf56-2fe1454a4199"]}],"mendeley":{"formattedCitation":"(61)","plainTextFormattedCitation":"(61)","previouslyFormattedCitation":"(61)"},"properties":{"noteIndex":0},"schema":"https://github.com/citation-style-language/schema/raw/master/csl-citation.json"}</w:instrText>
            </w:r>
            <w:r w:rsidRPr="00256BA2">
              <w:rPr>
                <w:rFonts w:asciiTheme="majorBidi" w:hAnsiTheme="majorBidi" w:cstheme="majorBidi"/>
              </w:rPr>
              <w:fldChar w:fldCharType="separate"/>
            </w:r>
            <w:r w:rsidRPr="00256BA2">
              <w:rPr>
                <w:rFonts w:asciiTheme="majorBidi" w:hAnsiTheme="majorBidi" w:cstheme="majorBidi"/>
                <w:b w:val="0"/>
                <w:bCs w:val="0"/>
                <w:noProof/>
              </w:rPr>
              <w:t>(61)</w:t>
            </w:r>
            <w:r w:rsidRPr="00256BA2">
              <w:rPr>
                <w:rFonts w:asciiTheme="majorBidi" w:hAnsiTheme="majorBidi" w:cstheme="majorBidi"/>
              </w:rPr>
              <w:fldChar w:fldCharType="end"/>
            </w:r>
            <w:r w:rsidRPr="00256BA2">
              <w:rPr>
                <w:rFonts w:asciiTheme="majorBidi" w:hAnsiTheme="majorBidi" w:cstheme="majorBidi"/>
                <w:b w:val="0"/>
                <w:bCs w:val="0"/>
              </w:rPr>
              <w:t xml:space="preserve">. </w:t>
            </w:r>
          </w:p>
        </w:tc>
        <w:tc>
          <w:tcPr>
            <w:tcW w:w="546" w:type="dxa"/>
          </w:tcPr>
          <w:p w14:paraId="5179217B" w14:textId="0312E3D9"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44</w:t>
            </w:r>
          </w:p>
        </w:tc>
        <w:tc>
          <w:tcPr>
            <w:tcW w:w="485" w:type="dxa"/>
          </w:tcPr>
          <w:p w14:paraId="2F0643A7"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31</w:t>
            </w:r>
          </w:p>
        </w:tc>
        <w:tc>
          <w:tcPr>
            <w:tcW w:w="485" w:type="dxa"/>
          </w:tcPr>
          <w:p w14:paraId="1E5E1A9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20</w:t>
            </w:r>
          </w:p>
        </w:tc>
        <w:tc>
          <w:tcPr>
            <w:tcW w:w="556" w:type="dxa"/>
          </w:tcPr>
          <w:p w14:paraId="1B2EB9D2"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78</w:t>
            </w:r>
          </w:p>
        </w:tc>
        <w:tc>
          <w:tcPr>
            <w:tcW w:w="485" w:type="dxa"/>
          </w:tcPr>
          <w:p w14:paraId="6A9B7225"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10</w:t>
            </w:r>
          </w:p>
        </w:tc>
        <w:tc>
          <w:tcPr>
            <w:tcW w:w="566" w:type="dxa"/>
          </w:tcPr>
          <w:p w14:paraId="6876F2DF"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0</w:t>
            </w:r>
          </w:p>
        </w:tc>
        <w:tc>
          <w:tcPr>
            <w:tcW w:w="704" w:type="dxa"/>
          </w:tcPr>
          <w:p w14:paraId="36503166" w14:textId="77777777" w:rsidR="00255493" w:rsidRPr="00256BA2" w:rsidRDefault="00255493" w:rsidP="00256BA2">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56BA2">
              <w:rPr>
                <w:rFonts w:asciiTheme="majorBidi" w:hAnsiTheme="majorBidi" w:cstheme="majorBidi"/>
              </w:rPr>
              <w:t>50</w:t>
            </w:r>
          </w:p>
        </w:tc>
      </w:tr>
      <w:tr w:rsidR="00F07E8D" w:rsidRPr="00256BA2" w14:paraId="1DD5E8AE" w14:textId="77777777" w:rsidTr="0023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8"/>
          </w:tcPr>
          <w:p w14:paraId="2AEE94F9" w14:textId="11ED0D7E" w:rsidR="00F07E8D" w:rsidRPr="00256BA2" w:rsidRDefault="00F07E8D" w:rsidP="00256BA2">
            <w:pPr>
              <w:spacing w:line="240" w:lineRule="auto"/>
              <w:rPr>
                <w:rFonts w:asciiTheme="majorBidi" w:hAnsiTheme="majorBidi" w:cstheme="majorBidi"/>
              </w:rPr>
            </w:pPr>
            <w:r w:rsidRPr="00F07E8D">
              <w:rPr>
                <w:rFonts w:asciiTheme="majorBidi" w:hAnsiTheme="majorBidi" w:cstheme="majorBidi"/>
                <w:b w:val="0"/>
                <w:bCs w:val="0"/>
                <w:sz w:val="18"/>
                <w:szCs w:val="18"/>
              </w:rPr>
              <w:t>EBHC= Evidence Based Health Care</w:t>
            </w:r>
            <w:r w:rsidR="00D41B68" w:rsidRPr="00D41B68">
              <w:rPr>
                <w:rFonts w:asciiTheme="majorBidi" w:hAnsiTheme="majorBidi" w:cstheme="majorBidi"/>
                <w:b w:val="0"/>
                <w:bCs w:val="0"/>
                <w:sz w:val="18"/>
                <w:szCs w:val="18"/>
              </w:rPr>
              <w:t>, MOH=Ministry of Health</w:t>
            </w:r>
            <w:r w:rsidR="00D41B68">
              <w:rPr>
                <w:rFonts w:asciiTheme="majorBidi" w:hAnsiTheme="majorBidi" w:cstheme="majorBidi"/>
              </w:rPr>
              <w:t xml:space="preserve"> </w:t>
            </w:r>
          </w:p>
        </w:tc>
      </w:tr>
    </w:tbl>
    <w:p w14:paraId="09605853" w14:textId="77777777" w:rsidR="004A0FB7" w:rsidRPr="004A0FB7" w:rsidRDefault="004A0FB7" w:rsidP="004A0FB7"/>
    <w:p w14:paraId="50291CC0" w14:textId="77777777" w:rsidR="004A0FB7" w:rsidRPr="004A0FB7" w:rsidRDefault="004A0FB7" w:rsidP="004A0FB7">
      <w:pPr>
        <w:spacing w:after="0" w:line="240" w:lineRule="auto"/>
      </w:pPr>
      <w:r w:rsidRPr="004A0FB7">
        <w:br w:type="page"/>
      </w:r>
    </w:p>
    <w:p w14:paraId="569600E4" w14:textId="73DF00BC" w:rsidR="004A0FB7" w:rsidRDefault="004A0FB7">
      <w:r>
        <w:lastRenderedPageBreak/>
        <w:t xml:space="preserve">References </w:t>
      </w:r>
    </w:p>
    <w:p w14:paraId="027E4423" w14:textId="75DDD697" w:rsidR="009A6062" w:rsidRPr="009A6062" w:rsidRDefault="004A0FB7" w:rsidP="009A6062">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9A6062" w:rsidRPr="009A6062">
        <w:rPr>
          <w:rFonts w:ascii="Calibri" w:hAnsi="Calibri" w:cs="Times New Roman"/>
          <w:noProof/>
          <w:szCs w:val="24"/>
        </w:rPr>
        <w:t xml:space="preserve">1. </w:t>
      </w:r>
      <w:r w:rsidR="009A6062" w:rsidRPr="009A6062">
        <w:rPr>
          <w:rFonts w:ascii="Calibri" w:hAnsi="Calibri" w:cs="Times New Roman"/>
          <w:noProof/>
          <w:szCs w:val="24"/>
        </w:rPr>
        <w:tab/>
        <w:t xml:space="preserve">Haddad N, Kanj SS, Awad LS, Abdallah DI, Moghnieh RA. The 2018 Lebanese Society of Infectious Diseases and Clinical Microbiology Guidelines for the use of antimicrobial therapy in complicated intra-abdominal infections in the era of antimicrobial resistance. BMC Infect Dis. 2019;19(1):293. </w:t>
      </w:r>
    </w:p>
    <w:p w14:paraId="4108A06C"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 </w:t>
      </w:r>
      <w:r w:rsidRPr="009A6062">
        <w:rPr>
          <w:rFonts w:ascii="Calibri" w:hAnsi="Calibri" w:cs="Times New Roman"/>
          <w:noProof/>
          <w:szCs w:val="24"/>
        </w:rPr>
        <w:tab/>
        <w:t xml:space="preserve">Jazieh A, Alghamdi M, Alghanem S, Algarni M, Alkattan K, Alrujaib M, et al. Saudi lung cancer prevention and screening guidelines. Ann Thorac Med. 2018;13(4):198–204. </w:t>
      </w:r>
    </w:p>
    <w:p w14:paraId="02FF2170"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 </w:t>
      </w:r>
      <w:r w:rsidRPr="009A6062">
        <w:rPr>
          <w:rFonts w:ascii="Calibri" w:hAnsi="Calibri" w:cs="Times New Roman"/>
          <w:noProof/>
          <w:szCs w:val="24"/>
        </w:rPr>
        <w:tab/>
        <w:t xml:space="preserve">Al Amro SA, Al Aql F, Al Hajar S, Al Dhibi H, Al Nemri A, Mousa A, et al. Practical guidelines for screening and treatment of retinopathy of prematurity in Saudi Arabia. Saudi J Ophthalmol. 2018;32(3):222–6. </w:t>
      </w:r>
    </w:p>
    <w:p w14:paraId="10B273C6"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 </w:t>
      </w:r>
      <w:r w:rsidRPr="009A6062">
        <w:rPr>
          <w:rFonts w:ascii="Calibri" w:hAnsi="Calibri" w:cs="Times New Roman"/>
          <w:noProof/>
          <w:szCs w:val="24"/>
        </w:rPr>
        <w:tab/>
        <w:t xml:space="preserve">Abusamra A, Murshid E, Kushi H, Alkhateeb S, Al-Mansour M, Saadeddin A, et al. Saudi oncology society and Saudi urology association combined clinical management guidelines for prostate cancer. Urol Ann. 2016;10(2):138–45. </w:t>
      </w:r>
    </w:p>
    <w:p w14:paraId="29101B3F"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 </w:t>
      </w:r>
      <w:r w:rsidRPr="009A6062">
        <w:rPr>
          <w:rFonts w:ascii="Calibri" w:hAnsi="Calibri" w:cs="Times New Roman"/>
          <w:noProof/>
          <w:szCs w:val="24"/>
        </w:rPr>
        <w:tab/>
        <w:t xml:space="preserve">Alharbi H, Alkhateeb S, Murshid E, Alotaibi M, Abusamra A, Rabah D, et al. Saudi Oncology Society and Saudi Urology Association combined clinical management guidelines for urothelial cell carcinoma of the urinary bladder 2017. Urol Ann. 2018;10(2):133. </w:t>
      </w:r>
    </w:p>
    <w:p w14:paraId="69F1FFB9"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6. </w:t>
      </w:r>
      <w:r w:rsidRPr="009A6062">
        <w:rPr>
          <w:rFonts w:ascii="Calibri" w:hAnsi="Calibri" w:cs="Times New Roman"/>
          <w:noProof/>
          <w:szCs w:val="24"/>
        </w:rPr>
        <w:tab/>
        <w:t xml:space="preserve">Bazarbashi S, Alkhateeb S, Abusamra A, Rabah D, Alotaibi M, Almansour M, et al. Saudi oncology society and Saudi urology association combined clinical management guidelines for renal cell carcinoma. Urol Ann. 2014;6(4):286. </w:t>
      </w:r>
    </w:p>
    <w:p w14:paraId="03EC531F"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7. </w:t>
      </w:r>
      <w:r w:rsidRPr="009A6062">
        <w:rPr>
          <w:rFonts w:ascii="Calibri" w:hAnsi="Calibri" w:cs="Times New Roman"/>
          <w:noProof/>
          <w:szCs w:val="24"/>
        </w:rPr>
        <w:tab/>
        <w:t xml:space="preserve">Husni R, Atoui R, Choucair J, Moghnieh R, Mokhbat J, Tabbarah Z, et al. The Lebanese Society of Infectious Diseases and Clinical Microbiology: Guidelines for the treatment of urinary tract infections. Leban Med J. 2017;103(5521):1–12. </w:t>
      </w:r>
    </w:p>
    <w:p w14:paraId="1C3D89DB"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8. </w:t>
      </w:r>
      <w:r w:rsidRPr="009A6062">
        <w:rPr>
          <w:rFonts w:ascii="Calibri" w:hAnsi="Calibri" w:cs="Times New Roman"/>
          <w:noProof/>
          <w:szCs w:val="24"/>
        </w:rPr>
        <w:tab/>
        <w:t xml:space="preserve">Jazieh AR, Al Kattan K, Bamousa A, Al Olayan A, Abdelwarith A, Ansari J, et al. Saudi lung cancer management guidelines 2017. Ann Thorac Med. 2017;12(4):221. </w:t>
      </w:r>
    </w:p>
    <w:p w14:paraId="7FDE55DF"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9. </w:t>
      </w:r>
      <w:r w:rsidRPr="009A6062">
        <w:rPr>
          <w:rFonts w:ascii="Calibri" w:hAnsi="Calibri" w:cs="Times New Roman"/>
          <w:noProof/>
          <w:szCs w:val="24"/>
        </w:rPr>
        <w:tab/>
        <w:t xml:space="preserve">Al-Hameed FM, Al-Dorzi HM, Abdelaal MA, Alaklabi A, Bakhsh E, Alomi YA, et al. The saudi clinical practice guideline for the prophylaxis of venous thromboembolism in long-distance travelers. Saudi Med J. 2017;38(1):101–107. </w:t>
      </w:r>
    </w:p>
    <w:p w14:paraId="0F913883"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10. </w:t>
      </w:r>
      <w:r w:rsidRPr="009A6062">
        <w:rPr>
          <w:rFonts w:ascii="Calibri" w:hAnsi="Calibri" w:cs="Times New Roman"/>
          <w:noProof/>
          <w:szCs w:val="24"/>
        </w:rPr>
        <w:tab/>
        <w:t xml:space="preserve">Al-Jahdali H, Alshimemeri A, Mobeireek A, Albanna AS, Al Shirawi NN, Wali S, et al. The Saudi Thoracic Society guidelines for diagnosis and management of noncystic fibrosis bronchiectasis. Ann Thorac Med. 2017;12(3):135. </w:t>
      </w:r>
    </w:p>
    <w:p w14:paraId="5131ADAA"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11. </w:t>
      </w:r>
      <w:r w:rsidRPr="009A6062">
        <w:rPr>
          <w:rFonts w:ascii="Calibri" w:hAnsi="Calibri" w:cs="Times New Roman"/>
          <w:noProof/>
          <w:szCs w:val="24"/>
        </w:rPr>
        <w:tab/>
        <w:t xml:space="preserve">Bashiri FA, Hamad MH, Amer YS, Abouelkheir MM, Mohamed S, Kentab AY, et al. Management of convulsive status epilepticus in children: an adapted clinical practice guideline for pediatricians in Saudi Arabia. Neurosciences. 2017;22(2):146. </w:t>
      </w:r>
    </w:p>
    <w:p w14:paraId="79E035CF"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12. </w:t>
      </w:r>
      <w:r w:rsidRPr="009A6062">
        <w:rPr>
          <w:rFonts w:ascii="Calibri" w:hAnsi="Calibri" w:cs="Times New Roman"/>
          <w:noProof/>
          <w:szCs w:val="24"/>
        </w:rPr>
        <w:tab/>
        <w:t xml:space="preserve">Al-Jazairi A, Al-Jaser R, Al-Halees Z, Shahid M, Al-Jufan M, Al-Mayouf S, et al. Guidelines for the secondary prevention of rheumatic heart disease: Endorsed by Saudi Pediatric Infectious Diseases Society (SPIDS). Int J Pediatr Adolesc Med. 2017;4(1):47–50. </w:t>
      </w:r>
    </w:p>
    <w:p w14:paraId="297D4B59"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13. </w:t>
      </w:r>
      <w:r w:rsidRPr="009A6062">
        <w:rPr>
          <w:rFonts w:ascii="Calibri" w:hAnsi="Calibri" w:cs="Times New Roman"/>
          <w:noProof/>
          <w:szCs w:val="24"/>
        </w:rPr>
        <w:tab/>
        <w:t xml:space="preserve">Al-Hameed FM, Al-Dorzi HM, Abdelaal MA, Alaklabi A, Bakhsh E, Alomi YA, et al. The Saudi clinical practice guideline for the prophylaxis of venous thromboembolism in medical and critically ill patients. Saudi Med J. 2016;37(11):1279. </w:t>
      </w:r>
    </w:p>
    <w:p w14:paraId="46C066A1"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14. </w:t>
      </w:r>
      <w:r w:rsidRPr="009A6062">
        <w:rPr>
          <w:rFonts w:ascii="Calibri" w:hAnsi="Calibri" w:cs="Times New Roman"/>
          <w:noProof/>
          <w:szCs w:val="24"/>
        </w:rPr>
        <w:tab/>
        <w:t xml:space="preserve">Alfadda AA, Al-Dhwayan MM, Alharbi AA, Al Khudhair BK, Al Nozha OM, Al-Qahtani NM, et al. The Saudi clinical practice guideline for the management of overweight and obesity in adults. Saudi Med J. 2016;37(10):1151. </w:t>
      </w:r>
    </w:p>
    <w:p w14:paraId="5E2E0B66"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15. </w:t>
      </w:r>
      <w:r w:rsidRPr="009A6062">
        <w:rPr>
          <w:rFonts w:ascii="Calibri" w:hAnsi="Calibri" w:cs="Times New Roman"/>
          <w:noProof/>
          <w:szCs w:val="24"/>
        </w:rPr>
        <w:tab/>
        <w:t xml:space="preserve">Alotaibi M, Saadeddin A, Bazarbashi S, Alkhateeb S, Alghamdi A, Alghamdi K, et al. Saudi Oncology Society </w:t>
      </w:r>
      <w:r w:rsidRPr="009A6062">
        <w:rPr>
          <w:rFonts w:ascii="Calibri" w:hAnsi="Calibri" w:cs="Times New Roman"/>
          <w:noProof/>
          <w:szCs w:val="24"/>
        </w:rPr>
        <w:lastRenderedPageBreak/>
        <w:t xml:space="preserve">and Saudi Urology Association combined clinical management guidelines for testicular germ cell tumors. Urol Ann. 2016;8(2). </w:t>
      </w:r>
    </w:p>
    <w:p w14:paraId="27782AE3"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16. </w:t>
      </w:r>
      <w:r w:rsidRPr="009A6062">
        <w:rPr>
          <w:rFonts w:ascii="Calibri" w:hAnsi="Calibri" w:cs="Times New Roman"/>
          <w:noProof/>
          <w:szCs w:val="24"/>
        </w:rPr>
        <w:tab/>
        <w:t xml:space="preserve">Alfadhel M, Al Mutairi F, Makhseed N, Al Jasmi F, Al-Thihli K, Al-Jishi E, et al. Guidelines for acute management of hyperammonemia in the Middle East region. Ther Clin Risk Manag. 2016;12:479. </w:t>
      </w:r>
    </w:p>
    <w:p w14:paraId="48121058"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17. </w:t>
      </w:r>
      <w:r w:rsidRPr="009A6062">
        <w:rPr>
          <w:rFonts w:ascii="Calibri" w:hAnsi="Calibri" w:cs="Times New Roman"/>
          <w:noProof/>
          <w:szCs w:val="24"/>
        </w:rPr>
        <w:tab/>
        <w:t xml:space="preserve">Al-Moamary MS, Alhaider SA, Idrees MM, Al Ghobain MO, Zeitouni MO, Al-Harbi AS, et al. The Saudi Initiative for Asthma-2016 update: Guidelines for the diagnosis and management of asthma in adults and children. Ann Thorac Med. 2016;11(1):3. </w:t>
      </w:r>
    </w:p>
    <w:p w14:paraId="7809DD8D"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18. </w:t>
      </w:r>
      <w:r w:rsidRPr="009A6062">
        <w:rPr>
          <w:rFonts w:ascii="Calibri" w:hAnsi="Calibri" w:cs="Times New Roman"/>
          <w:noProof/>
          <w:szCs w:val="24"/>
        </w:rPr>
        <w:tab/>
        <w:t xml:space="preserve">Al-Salam Z, Al-Alaiyan S, Alallah J, Al-Hazzani F, Alfaleh K, Alsaedi S, et al. The golden hour approach: Practical guidelines of the Saudi neonatology society on managing very low birth weight infants in the first hour of life. J Clin Neonatol. 2016;5(4):222. </w:t>
      </w:r>
    </w:p>
    <w:p w14:paraId="2D856568"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19. </w:t>
      </w:r>
      <w:r w:rsidRPr="009A6062">
        <w:rPr>
          <w:rFonts w:ascii="Calibri" w:hAnsi="Calibri" w:cs="Times New Roman"/>
          <w:noProof/>
          <w:szCs w:val="24"/>
        </w:rPr>
        <w:tab/>
        <w:t xml:space="preserve">Al-Mandeel HM, Sagr E, Sait K, Latifah HM, Al-Obaid A, Al-Badawi IA, et al. Clinical practice guidelines on the screening and treatment of precancerous lesions for cervical cancer prevention in Saudi Arabia. Ann Saudi Med. 2016;36(5):313–20. </w:t>
      </w:r>
    </w:p>
    <w:p w14:paraId="719011EE"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20. </w:t>
      </w:r>
      <w:r w:rsidRPr="009A6062">
        <w:rPr>
          <w:rFonts w:ascii="Calibri" w:hAnsi="Calibri" w:cs="Times New Roman"/>
          <w:noProof/>
          <w:szCs w:val="24"/>
        </w:rPr>
        <w:tab/>
        <w:t xml:space="preserve">Alavian SM, Hajarizadeh B, Lankarani KB, Sharafi H, Daryani NE, Merat S, et al. Recommendations for the clinical management of hepatitis C in Iran: a consensus-based national guideline. Hepat Mon. 2016;16(8). </w:t>
      </w:r>
    </w:p>
    <w:p w14:paraId="3F0CDEC8"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21. </w:t>
      </w:r>
      <w:r w:rsidRPr="009A6062">
        <w:rPr>
          <w:rFonts w:ascii="Calibri" w:hAnsi="Calibri" w:cs="Times New Roman"/>
          <w:noProof/>
          <w:szCs w:val="24"/>
        </w:rPr>
        <w:tab/>
        <w:t xml:space="preserve">Alsanea N, Almadi MA, Abduljabbar AS, Alhomoud S, Alshaban TA, Alsuhaibani A, et al. National Guidelines for Colorectal Cancer Screening in Saudi Arabia with strength of recommendations and quality of evidence: Tripartite Task Force from Saudi Society of Colon &amp; Rectal Surgery, Saudi Gastroenterology Association and Saudi Oncology Society. Ann Saudi Med. 2015;35(3):189–95. </w:t>
      </w:r>
    </w:p>
    <w:p w14:paraId="6BCB7A24"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22. </w:t>
      </w:r>
      <w:r w:rsidRPr="009A6062">
        <w:rPr>
          <w:rFonts w:ascii="Calibri" w:hAnsi="Calibri" w:cs="Times New Roman"/>
          <w:noProof/>
          <w:szCs w:val="24"/>
        </w:rPr>
        <w:tab/>
        <w:t xml:space="preserve">Al-Hameed F, Al-Dorzi HM, Al Momen A, Algahtani F, Al Zahrani H, Al Saleh K, et al. Prophylaxis and treatment of venous thromboembolism in patients with cancer: the Saudi clinical practice guideline. Ann Saudi Med. 2015;35(2):95–106. </w:t>
      </w:r>
    </w:p>
    <w:p w14:paraId="7819AEF6"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23. </w:t>
      </w:r>
      <w:r w:rsidRPr="009A6062">
        <w:rPr>
          <w:rFonts w:ascii="Calibri" w:hAnsi="Calibri" w:cs="Times New Roman"/>
          <w:noProof/>
          <w:szCs w:val="24"/>
        </w:rPr>
        <w:tab/>
        <w:t xml:space="preserve">Al-Hameed F, Al-Dorzi HM, Shamy A, Qadi A, Bakhsh E, Aboelnazar E, et al. The Saudi clinical practice guideline for the diagnosis of the first deep venous thrombosis of the lower extremity. Ann Thorac Med. 2015;10(1):3. </w:t>
      </w:r>
    </w:p>
    <w:p w14:paraId="0C5A0530"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24. </w:t>
      </w:r>
      <w:r w:rsidRPr="009A6062">
        <w:rPr>
          <w:rFonts w:ascii="Calibri" w:hAnsi="Calibri" w:cs="Times New Roman"/>
          <w:noProof/>
          <w:szCs w:val="24"/>
        </w:rPr>
        <w:tab/>
        <w:t xml:space="preserve">Al-Saleh Y, Sulimani R, Sabico S, Raef H, Fouda M, Alshahrani F, et al. 2015 guidelines for osteoporosis in Saudi Arabia: recommendations from the Saudi Osteoporosis Society. Ann Saudi Med. 2015;35(1):1–12. </w:t>
      </w:r>
    </w:p>
    <w:p w14:paraId="7485B29D"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25. </w:t>
      </w:r>
      <w:r w:rsidRPr="009A6062">
        <w:rPr>
          <w:rFonts w:ascii="Calibri" w:hAnsi="Calibri" w:cs="Times New Roman"/>
          <w:noProof/>
          <w:szCs w:val="24"/>
        </w:rPr>
        <w:tab/>
        <w:t xml:space="preserve">Al-Hameed FM, Al-Dorzi HM, Al-Momen AM, Algahtani FH, Al-Zahrani HA, Al-Saleh KA, et al. The Saudi Clinical Practice Guideline for the treatment of venous thromboembolism: Outpatient versus inpatient management. Saudi Med J. 2015;36(8):1004. </w:t>
      </w:r>
    </w:p>
    <w:p w14:paraId="4822295F"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26. </w:t>
      </w:r>
      <w:r w:rsidRPr="009A6062">
        <w:rPr>
          <w:rFonts w:ascii="Calibri" w:hAnsi="Calibri" w:cs="Times New Roman"/>
          <w:noProof/>
          <w:szCs w:val="24"/>
        </w:rPr>
        <w:tab/>
        <w:t xml:space="preserve">Alothman AF, Al-Musawi T, Al-Abdely HM, Al Salman J, Almaslamani M, Yared N, et al. Clinical practice guidelines for the management of invasive Candida infections in adults in the Middle East region: expert panel recommendations. J Infect Public Health. 2014;7(1):6–19. </w:t>
      </w:r>
    </w:p>
    <w:p w14:paraId="6199F069"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27. </w:t>
      </w:r>
      <w:r w:rsidRPr="009A6062">
        <w:rPr>
          <w:rFonts w:ascii="Calibri" w:hAnsi="Calibri" w:cs="Times New Roman"/>
          <w:noProof/>
          <w:szCs w:val="24"/>
        </w:rPr>
        <w:tab/>
        <w:t xml:space="preserve">Ibrahim MM. Egyptian hypertension guidelines. Egypt Hear J. 2014;66:79–132. </w:t>
      </w:r>
    </w:p>
    <w:p w14:paraId="69A8D03F"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28. </w:t>
      </w:r>
      <w:r w:rsidRPr="009A6062">
        <w:rPr>
          <w:rFonts w:ascii="Calibri" w:hAnsi="Calibri" w:cs="Times New Roman"/>
          <w:noProof/>
          <w:szCs w:val="24"/>
        </w:rPr>
        <w:tab/>
        <w:t xml:space="preserve">Khan J, Idrees MM. Saudi Guidelines on the Diagnosis and Treatment of Pulmonary Hypertension: Pregnancy in pulmonary hypertension. Ann Thorac Med. 2014;9(Suppl 1):S108. </w:t>
      </w:r>
    </w:p>
    <w:p w14:paraId="0C49F481"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29. </w:t>
      </w:r>
      <w:r w:rsidRPr="009A6062">
        <w:rPr>
          <w:rFonts w:ascii="Calibri" w:hAnsi="Calibri" w:cs="Times New Roman"/>
          <w:noProof/>
          <w:szCs w:val="24"/>
        </w:rPr>
        <w:tab/>
        <w:t xml:space="preserve">Khan JH, Lababidi HMS, Al-Moamary MS, Zeitouni MO, Al-Jahdali HH, Al-Amoudi OS, et al. The Saudi guidelines for the diagnosis and management of COPD. Ann Thorac Med. 2014;9(2):55. </w:t>
      </w:r>
    </w:p>
    <w:p w14:paraId="0C35B6C2"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30. </w:t>
      </w:r>
      <w:r w:rsidRPr="009A6062">
        <w:rPr>
          <w:rFonts w:ascii="Calibri" w:hAnsi="Calibri" w:cs="Times New Roman"/>
          <w:noProof/>
          <w:szCs w:val="24"/>
        </w:rPr>
        <w:tab/>
        <w:t xml:space="preserve">Al-Abdely HM, Alothman AF, Al Salman J, Al-Musawi T, Almaslamani M, Butt AA, et al. Clinical practice guidelines for the treatment of invasive Aspergillus infections in adults in the Middle East region: Expert panel recommendations. J Infect Public Health. 2014;7(1):20–31. </w:t>
      </w:r>
    </w:p>
    <w:p w14:paraId="03B0E54E"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lastRenderedPageBreak/>
        <w:t xml:space="preserve">31. </w:t>
      </w:r>
      <w:r w:rsidRPr="009A6062">
        <w:rPr>
          <w:rFonts w:ascii="Calibri" w:hAnsi="Calibri" w:cs="Times New Roman"/>
          <w:noProof/>
          <w:szCs w:val="24"/>
        </w:rPr>
        <w:tab/>
        <w:t xml:space="preserve">Moghnieh R, Sakr NY, Kanj SS, Musharrafieh U, Husni R. The Lebanese Society for Infectious Diseases and Clinical Microbiology (LSIDCM) guidelines for adult community-acquired pneumonia (CAP) in Lebanon. Leban Med J. 2014;103(1006):1–8. </w:t>
      </w:r>
    </w:p>
    <w:p w14:paraId="345996FC"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32. </w:t>
      </w:r>
      <w:r w:rsidRPr="009A6062">
        <w:rPr>
          <w:rFonts w:ascii="Calibri" w:hAnsi="Calibri" w:cs="Times New Roman"/>
          <w:noProof/>
          <w:szCs w:val="24"/>
        </w:rPr>
        <w:tab/>
        <w:t xml:space="preserve">Idrees MM, Saleemi S, Azem MA, Aldammas S, Alhazmi M, Khan J, et al. Saudi guidelines on the diagnosis and treatment of pulmonary hypertension: 2014 updates. Ann Thorac Med. 2014;9(Suppl 1):S1. </w:t>
      </w:r>
    </w:p>
    <w:p w14:paraId="6C021D7B"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33. </w:t>
      </w:r>
      <w:r w:rsidRPr="009A6062">
        <w:rPr>
          <w:rFonts w:ascii="Calibri" w:hAnsi="Calibri" w:cs="Times New Roman"/>
          <w:noProof/>
          <w:szCs w:val="24"/>
        </w:rPr>
        <w:tab/>
        <w:t xml:space="preserve">Abdo AA, Hassanain M, AlJumah A, Al Olayan A, Sanai FM, Al Alsuhaibani H, et al. Saudi Guidelines for the Diagnosis and Management of Hepatocellular Carcinoma: Technical Review and Practice Guidelines: Created and endorsed by the Saudi Association for the Study of Liver Diseases and Transplantation and the Saudi Oncology Society. Ann Saudi Med. 2012;32(2):174–99. </w:t>
      </w:r>
    </w:p>
    <w:p w14:paraId="2831F304"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34. </w:t>
      </w:r>
      <w:r w:rsidRPr="009A6062">
        <w:rPr>
          <w:rFonts w:ascii="Calibri" w:hAnsi="Calibri" w:cs="Times New Roman"/>
          <w:noProof/>
          <w:szCs w:val="24"/>
        </w:rPr>
        <w:tab/>
        <w:t xml:space="preserve">Al Jahdali HH, Baharoon S, Abba AA, Memish ZA, Alrajhi AA, AlBarrak A, et al. Saudi guidelines for testing and treatment of latent tuberculosis infection. Ann Saudi Med. 2010;30(1):38–49. </w:t>
      </w:r>
    </w:p>
    <w:p w14:paraId="1F44B98C"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35. </w:t>
      </w:r>
      <w:r w:rsidRPr="009A6062">
        <w:rPr>
          <w:rFonts w:ascii="Calibri" w:hAnsi="Calibri" w:cs="Times New Roman"/>
          <w:noProof/>
          <w:szCs w:val="24"/>
        </w:rPr>
        <w:tab/>
        <w:t xml:space="preserve">Bohlega S, Alsaadi T, Amir A, Hosny H, Karawagh AM, Moulin D, et al. Guidelines for the pharmacological treatment of peripheral neuropathic pain: expert panel recommendations for the middle East region. J Int Med Res. 2010;38(2):295–317. </w:t>
      </w:r>
    </w:p>
    <w:p w14:paraId="2A8EE236"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36. </w:t>
      </w:r>
      <w:r w:rsidRPr="009A6062">
        <w:rPr>
          <w:rFonts w:ascii="Calibri" w:hAnsi="Calibri" w:cs="Times New Roman"/>
          <w:noProof/>
          <w:szCs w:val="24"/>
        </w:rPr>
        <w:tab/>
        <w:t xml:space="preserve">Okasha A, Alkhadhari S, Al Sharqi A, Al Sherif T, Asaad T, Hachem DG, et al. Arab Treatment Guidelines for the Management of Major Depressive Disorder. Arab J Psychiatry. 2017;44(5487):1–21. </w:t>
      </w:r>
    </w:p>
    <w:p w14:paraId="46890DDB"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37. </w:t>
      </w:r>
      <w:r w:rsidRPr="009A6062">
        <w:rPr>
          <w:rFonts w:ascii="Calibri" w:hAnsi="Calibri" w:cs="Times New Roman"/>
          <w:noProof/>
          <w:szCs w:val="24"/>
        </w:rPr>
        <w:tab/>
        <w:t xml:space="preserve">Shatila AR, Koussa S, Jabbour R, Mourad A, Aouad A, Sabbagh G, et al. LSN MS guidelines for the management of multiple sclerosis. Rev Neurol (Paris). 2013;169(12):950–5. </w:t>
      </w:r>
    </w:p>
    <w:p w14:paraId="12E5550A"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38. </w:t>
      </w:r>
      <w:r w:rsidRPr="009A6062">
        <w:rPr>
          <w:rFonts w:ascii="Calibri" w:hAnsi="Calibri" w:cs="Times New Roman"/>
          <w:noProof/>
          <w:szCs w:val="24"/>
        </w:rPr>
        <w:tab/>
        <w:t xml:space="preserve">Jassim NA, Adib G, Rahman YAA, Gorial FI, Maghraoui A, Al Suhaili AR, et al. Pan Arab Osteoporosis Society Guidelines for Osteoporosis Management. Mediterr J Rheumatol. 2017;28(1):27. </w:t>
      </w:r>
    </w:p>
    <w:p w14:paraId="02FC293E"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39. </w:t>
      </w:r>
      <w:r w:rsidRPr="009A6062">
        <w:rPr>
          <w:rFonts w:ascii="Calibri" w:hAnsi="Calibri" w:cs="Times New Roman"/>
          <w:noProof/>
          <w:szCs w:val="24"/>
        </w:rPr>
        <w:tab/>
        <w:t xml:space="preserve">Jordanian Osteoporosis Prevention Society. The practical guide for mangament of osteoporosis. 2016. </w:t>
      </w:r>
    </w:p>
    <w:p w14:paraId="1EC6E360"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40. </w:t>
      </w:r>
      <w:r w:rsidRPr="009A6062">
        <w:rPr>
          <w:rFonts w:ascii="Calibri" w:hAnsi="Calibri" w:cs="Times New Roman"/>
          <w:noProof/>
          <w:szCs w:val="24"/>
        </w:rPr>
        <w:tab/>
        <w:t xml:space="preserve">The Saudi Center for Evidence Based Health Care. Clinical Practice Guideline on Prevention of Venous Thromboembolism in Patients with Stroke. 2014. </w:t>
      </w:r>
    </w:p>
    <w:p w14:paraId="4F0DA807"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41. </w:t>
      </w:r>
      <w:r w:rsidRPr="009A6062">
        <w:rPr>
          <w:rFonts w:ascii="Calibri" w:hAnsi="Calibri" w:cs="Times New Roman"/>
          <w:noProof/>
          <w:szCs w:val="24"/>
        </w:rPr>
        <w:tab/>
        <w:t xml:space="preserve">The Saudi Center for Evidence Based Health Care. Clinical Practice Guideline on Allergic Rhinitis in Asthma. 2014. </w:t>
      </w:r>
    </w:p>
    <w:p w14:paraId="59F3F054"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42. </w:t>
      </w:r>
      <w:r w:rsidRPr="009A6062">
        <w:rPr>
          <w:rFonts w:ascii="Calibri" w:hAnsi="Calibri" w:cs="Times New Roman"/>
          <w:noProof/>
          <w:szCs w:val="24"/>
        </w:rPr>
        <w:tab/>
        <w:t xml:space="preserve">Saudi Ministry of Health (MOH). Clinical Practice Guideline on the Diagnosis of Suspected First Deep Vein Thrombosis of Lower Extremity: Saudi Center for Evidence based Healthcare. 2014. </w:t>
      </w:r>
    </w:p>
    <w:p w14:paraId="7E57B3E8"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43. </w:t>
      </w:r>
      <w:r w:rsidRPr="009A6062">
        <w:rPr>
          <w:rFonts w:ascii="Calibri" w:hAnsi="Calibri" w:cs="Times New Roman"/>
          <w:noProof/>
          <w:szCs w:val="24"/>
        </w:rPr>
        <w:tab/>
        <w:t xml:space="preserve">The Saudi Center for Evidence Based Health Care. Clinical Practice Guideline on the Use of Thrombolytic Therapy in Acute Stroke. 2014. </w:t>
      </w:r>
    </w:p>
    <w:p w14:paraId="059DD2FB"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44. </w:t>
      </w:r>
      <w:r w:rsidRPr="009A6062">
        <w:rPr>
          <w:rFonts w:ascii="Calibri" w:hAnsi="Calibri" w:cs="Times New Roman"/>
          <w:noProof/>
          <w:szCs w:val="24"/>
        </w:rPr>
        <w:tab/>
        <w:t xml:space="preserve">The Saudi Center for Evidence Based Health Care. Clinical Practice Guideline on the Role of Vitamin D, Calcium and Exercise in Fracture Prevention in Elderly. 2014. </w:t>
      </w:r>
    </w:p>
    <w:p w14:paraId="12B398DD"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45. </w:t>
      </w:r>
      <w:r w:rsidRPr="009A6062">
        <w:rPr>
          <w:rFonts w:ascii="Calibri" w:hAnsi="Calibri" w:cs="Times New Roman"/>
          <w:noProof/>
          <w:szCs w:val="24"/>
        </w:rPr>
        <w:tab/>
        <w:t xml:space="preserve">The Saudi Center for Evidence Based Health Care. Clinical Practice Guideline on Antithrombotic Treatment of Patients with Non-valvular Atrial Fibrillation. 2014. </w:t>
      </w:r>
    </w:p>
    <w:p w14:paraId="0EFC1A2C"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46. </w:t>
      </w:r>
      <w:r w:rsidRPr="009A6062">
        <w:rPr>
          <w:rFonts w:ascii="Calibri" w:hAnsi="Calibri" w:cs="Times New Roman"/>
          <w:noProof/>
          <w:szCs w:val="24"/>
        </w:rPr>
        <w:tab/>
        <w:t xml:space="preserve">The Saudi Center for Evidence Based Health Care. Clinical Practice Guideline on the Treatment of Venous Thromboembolism. 2014. </w:t>
      </w:r>
    </w:p>
    <w:p w14:paraId="7884D330"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47. </w:t>
      </w:r>
      <w:r w:rsidRPr="009A6062">
        <w:rPr>
          <w:rFonts w:ascii="Calibri" w:hAnsi="Calibri" w:cs="Times New Roman"/>
          <w:noProof/>
          <w:szCs w:val="24"/>
        </w:rPr>
        <w:tab/>
        <w:t xml:space="preserve">The Saudi Center for Evidence Based Health Care. Clinical Practice Guideline on the Use of Screening Strategies for the Detection of Breast Cancer. 2014. </w:t>
      </w:r>
    </w:p>
    <w:p w14:paraId="1AA6C40A"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48. </w:t>
      </w:r>
      <w:r w:rsidRPr="009A6062">
        <w:rPr>
          <w:rFonts w:ascii="Calibri" w:hAnsi="Calibri" w:cs="Times New Roman"/>
          <w:noProof/>
          <w:szCs w:val="24"/>
        </w:rPr>
        <w:tab/>
        <w:t xml:space="preserve">The Saudi Center for Evidence Based Health Care. Clinical Practice Guideline on the Timing of Initiation of Dialysis. 2015. </w:t>
      </w:r>
    </w:p>
    <w:p w14:paraId="0ABB60D1"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lastRenderedPageBreak/>
        <w:t xml:space="preserve">49. </w:t>
      </w:r>
      <w:r w:rsidRPr="009A6062">
        <w:rPr>
          <w:rFonts w:ascii="Calibri" w:hAnsi="Calibri" w:cs="Times New Roman"/>
          <w:noProof/>
          <w:szCs w:val="24"/>
        </w:rPr>
        <w:tab/>
        <w:t xml:space="preserve">Ministry of Health Kingdom of Bahrain. Guideline On Middle East Respiratory Syndrome coronavirus (MERS-CoV). 2014. </w:t>
      </w:r>
    </w:p>
    <w:p w14:paraId="517DF9B5"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50. </w:t>
      </w:r>
      <w:r w:rsidRPr="009A6062">
        <w:rPr>
          <w:rFonts w:ascii="Calibri" w:hAnsi="Calibri" w:cs="Times New Roman"/>
          <w:noProof/>
          <w:szCs w:val="24"/>
        </w:rPr>
        <w:tab/>
        <w:t xml:space="preserve">Ministry of Health Kingdom of Bahrain. Guideline for Management of Suspected or Confirmed Cholera. 2015. </w:t>
      </w:r>
    </w:p>
    <w:p w14:paraId="68E16F0A"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51. </w:t>
      </w:r>
      <w:r w:rsidRPr="009A6062">
        <w:rPr>
          <w:rFonts w:ascii="Calibri" w:hAnsi="Calibri" w:cs="Times New Roman"/>
          <w:noProof/>
          <w:szCs w:val="24"/>
        </w:rPr>
        <w:tab/>
        <w:t xml:space="preserve">Ministry of Health Kingdom of Bahrain. Management of Influenza A (H1N1) and Influenza like Illness (ILI). 2015. </w:t>
      </w:r>
    </w:p>
    <w:p w14:paraId="2B6DCE1E"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52. </w:t>
      </w:r>
      <w:r w:rsidRPr="009A6062">
        <w:rPr>
          <w:rFonts w:ascii="Calibri" w:hAnsi="Calibri" w:cs="Times New Roman"/>
          <w:noProof/>
          <w:szCs w:val="24"/>
        </w:rPr>
        <w:tab/>
        <w:t xml:space="preserve">Ministry of public health. National Guidelines for Tuberculosis Prevention, Care and Elimination in Lebanon. 2017. </w:t>
      </w:r>
    </w:p>
    <w:p w14:paraId="2E891590"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53. </w:t>
      </w:r>
      <w:r w:rsidRPr="009A6062">
        <w:rPr>
          <w:rFonts w:ascii="Calibri" w:hAnsi="Calibri" w:cs="Times New Roman"/>
          <w:noProof/>
          <w:szCs w:val="24"/>
        </w:rPr>
        <w:tab/>
        <w:t xml:space="preserve">Ziadé N, Menassa J, Saliba G, Baraliakos X, Ramiro S, Chatzidionysiou K. Protocol for prescription and follow up of biologics and targeted Synthetic Disease Modifying Anti-Rheumatic Drugs (b/tsDMARDS) in the management of Chronic Inflammatory Rheumatic Diseases (RA, axSpA, PsA). 2018. </w:t>
      </w:r>
    </w:p>
    <w:p w14:paraId="5C0D05C9"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54. </w:t>
      </w:r>
      <w:r w:rsidRPr="009A6062">
        <w:rPr>
          <w:rFonts w:ascii="Calibri" w:hAnsi="Calibri" w:cs="Times New Roman"/>
          <w:noProof/>
          <w:szCs w:val="24"/>
        </w:rPr>
        <w:tab/>
        <w:t xml:space="preserve">Mokhbat JE. National Guidelines for diagnosis and management of HIV infected adults ANTIRETROVIRAL THERAPY MANAGEMENT. 2012. </w:t>
      </w:r>
    </w:p>
    <w:p w14:paraId="7AA3CD01"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55. </w:t>
      </w:r>
      <w:r w:rsidRPr="009A6062">
        <w:rPr>
          <w:rFonts w:ascii="Calibri" w:hAnsi="Calibri" w:cs="Times New Roman"/>
          <w:noProof/>
          <w:szCs w:val="24"/>
        </w:rPr>
        <w:tab/>
        <w:t>Fuleihan GE-H. FRAX Based Lebanese Osteoporosis Guidelines [Internet]. 2013. Available from: https://www.moph.gov.lb/userfiles/files/Quality%26Safety/OsteoporosisAssessment%26Treatment/FRAX-guidelines.pdf</w:t>
      </w:r>
    </w:p>
    <w:p w14:paraId="78FC8929"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56. </w:t>
      </w:r>
      <w:r w:rsidRPr="009A6062">
        <w:rPr>
          <w:rFonts w:ascii="Calibri" w:hAnsi="Calibri" w:cs="Times New Roman"/>
          <w:noProof/>
          <w:szCs w:val="24"/>
        </w:rPr>
        <w:tab/>
        <w:t>Abulkhair O, Saghir N, Sedky L, Saadedin A, Elzahwary H, Siddiqui N, et al. Modification and implementation of NCCN guidelines</w:t>
      </w:r>
      <w:r w:rsidRPr="009A6062">
        <w:rPr>
          <w:rFonts w:ascii="Calibri" w:hAnsi="Calibri" w:cs="Times New Roman"/>
          <w:noProof/>
          <w:szCs w:val="24"/>
          <w:vertAlign w:val="superscript"/>
        </w:rPr>
        <w:t>TM</w:t>
      </w:r>
      <w:r w:rsidRPr="009A6062">
        <w:rPr>
          <w:rFonts w:ascii="Calibri" w:hAnsi="Calibri" w:cs="Times New Roman"/>
          <w:noProof/>
          <w:szCs w:val="24"/>
        </w:rPr>
        <w:t xml:space="preserve"> on breast cancer in the Middle East and North Africa region. J Natl Compr Cancer Netw. 2010;8(Suppl_3):S-8. </w:t>
      </w:r>
    </w:p>
    <w:p w14:paraId="0B26D605"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57. </w:t>
      </w:r>
      <w:r w:rsidRPr="009A6062">
        <w:rPr>
          <w:rFonts w:ascii="Calibri" w:hAnsi="Calibri" w:cs="Times New Roman"/>
          <w:noProof/>
          <w:szCs w:val="24"/>
        </w:rPr>
        <w:tab/>
        <w:t>Yusuf MA, Kapoor VK, Kamel RR, Kazmi A, Uddin N, Masood N, et al. Modification and Implementation of NCCN Guidelines</w:t>
      </w:r>
      <w:r w:rsidRPr="009A6062">
        <w:rPr>
          <w:rFonts w:ascii="Calibri" w:hAnsi="Calibri" w:cs="Times New Roman"/>
          <w:noProof/>
          <w:szCs w:val="24"/>
          <w:vertAlign w:val="superscript"/>
        </w:rPr>
        <w:t>TM</w:t>
      </w:r>
      <w:r w:rsidRPr="009A6062">
        <w:rPr>
          <w:rFonts w:ascii="Calibri" w:hAnsi="Calibri" w:cs="Times New Roman"/>
          <w:noProof/>
          <w:szCs w:val="24"/>
        </w:rPr>
        <w:t xml:space="preserve"> on Hepatobiliary Cancers in the Middle East and North Africa Region. J Natl Compr Cancer Netw. 2010;8(Suppl_3):S-36. </w:t>
      </w:r>
    </w:p>
    <w:p w14:paraId="6BED357C"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58. </w:t>
      </w:r>
      <w:r w:rsidRPr="009A6062">
        <w:rPr>
          <w:rFonts w:ascii="Calibri" w:hAnsi="Calibri" w:cs="Times New Roman"/>
          <w:noProof/>
          <w:szCs w:val="24"/>
        </w:rPr>
        <w:tab/>
        <w:t>Bazarbachi A, Azim HA, Alizadeh H, Aljurf M, Barista I, Chaudhri NA, et al. Modification and Implementation of NCCN Guidelines</w:t>
      </w:r>
      <w:r w:rsidRPr="009A6062">
        <w:rPr>
          <w:rFonts w:ascii="Calibri" w:hAnsi="Calibri" w:cs="Times New Roman"/>
          <w:noProof/>
          <w:szCs w:val="24"/>
          <w:vertAlign w:val="superscript"/>
        </w:rPr>
        <w:t>TM</w:t>
      </w:r>
      <w:r w:rsidRPr="009A6062">
        <w:rPr>
          <w:rFonts w:ascii="Calibri" w:hAnsi="Calibri" w:cs="Times New Roman"/>
          <w:noProof/>
          <w:szCs w:val="24"/>
        </w:rPr>
        <w:t xml:space="preserve"> on Lymphomas in the Middle East and North Africa Region. J Natl Compr Cancer Netw. 2010;8(Suppl_3):S-29. </w:t>
      </w:r>
    </w:p>
    <w:p w14:paraId="0629D4AE"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59. </w:t>
      </w:r>
      <w:r w:rsidRPr="009A6062">
        <w:rPr>
          <w:rFonts w:ascii="Calibri" w:hAnsi="Calibri" w:cs="Times New Roman"/>
          <w:noProof/>
          <w:szCs w:val="24"/>
        </w:rPr>
        <w:tab/>
        <w:t>Hassen WA, Karsan FA, Abbas F, Beduk Y, El-Khodary A, Ghosn M, et al. Modification and Implementation of NCCN Guidelines</w:t>
      </w:r>
      <w:r w:rsidRPr="009A6062">
        <w:rPr>
          <w:rFonts w:ascii="Calibri" w:hAnsi="Calibri" w:cs="Times New Roman"/>
          <w:noProof/>
          <w:szCs w:val="24"/>
          <w:vertAlign w:val="superscript"/>
        </w:rPr>
        <w:t>TM</w:t>
      </w:r>
      <w:r w:rsidRPr="009A6062">
        <w:rPr>
          <w:rFonts w:ascii="Calibri" w:hAnsi="Calibri" w:cs="Times New Roman"/>
          <w:noProof/>
          <w:szCs w:val="24"/>
        </w:rPr>
        <w:t xml:space="preserve"> on Prostate Cancer in the Middle East and North Africa Region. J Natl Compr Cancer Netw. 2010;8(Suppl_3):S-26. </w:t>
      </w:r>
    </w:p>
    <w:p w14:paraId="0DD0C9A4" w14:textId="77777777" w:rsidR="009A6062" w:rsidRPr="009A6062" w:rsidRDefault="009A6062" w:rsidP="009A6062">
      <w:pPr>
        <w:widowControl w:val="0"/>
        <w:autoSpaceDE w:val="0"/>
        <w:autoSpaceDN w:val="0"/>
        <w:adjustRightInd w:val="0"/>
        <w:spacing w:line="240" w:lineRule="auto"/>
        <w:ind w:left="640" w:hanging="640"/>
        <w:rPr>
          <w:rFonts w:ascii="Calibri" w:hAnsi="Calibri" w:cs="Times New Roman"/>
          <w:noProof/>
          <w:szCs w:val="24"/>
        </w:rPr>
      </w:pPr>
      <w:r w:rsidRPr="009A6062">
        <w:rPr>
          <w:rFonts w:ascii="Calibri" w:hAnsi="Calibri" w:cs="Times New Roman"/>
          <w:noProof/>
          <w:szCs w:val="24"/>
        </w:rPr>
        <w:t xml:space="preserve">60. </w:t>
      </w:r>
      <w:r w:rsidRPr="009A6062">
        <w:rPr>
          <w:rFonts w:ascii="Calibri" w:hAnsi="Calibri" w:cs="Times New Roman"/>
          <w:noProof/>
          <w:szCs w:val="24"/>
        </w:rPr>
        <w:tab/>
        <w:t>İçli F, Akbulut H, Bazarbashi S, Kuzu MA, Mallath MK, Rasul KI, et al. Modification and Implementation of NCCN Guidelines</w:t>
      </w:r>
      <w:r w:rsidRPr="009A6062">
        <w:rPr>
          <w:rFonts w:ascii="Calibri" w:hAnsi="Calibri" w:cs="Times New Roman"/>
          <w:noProof/>
          <w:szCs w:val="24"/>
          <w:vertAlign w:val="superscript"/>
        </w:rPr>
        <w:t>TM</w:t>
      </w:r>
      <w:r w:rsidRPr="009A6062">
        <w:rPr>
          <w:rFonts w:ascii="Calibri" w:hAnsi="Calibri" w:cs="Times New Roman"/>
          <w:noProof/>
          <w:szCs w:val="24"/>
        </w:rPr>
        <w:t xml:space="preserve"> on Colon Cancer in the Middle East and North Africa Region. J Natl Compr Cancer Netw. 2010;8(Suppl_3):S-22. </w:t>
      </w:r>
    </w:p>
    <w:p w14:paraId="1DD4556C" w14:textId="77777777" w:rsidR="009A6062" w:rsidRPr="009A6062" w:rsidRDefault="009A6062" w:rsidP="009A6062">
      <w:pPr>
        <w:widowControl w:val="0"/>
        <w:autoSpaceDE w:val="0"/>
        <w:autoSpaceDN w:val="0"/>
        <w:adjustRightInd w:val="0"/>
        <w:spacing w:line="240" w:lineRule="auto"/>
        <w:ind w:left="640" w:hanging="640"/>
        <w:rPr>
          <w:rFonts w:ascii="Calibri" w:hAnsi="Calibri"/>
          <w:noProof/>
        </w:rPr>
      </w:pPr>
      <w:r w:rsidRPr="009A6062">
        <w:rPr>
          <w:rFonts w:ascii="Calibri" w:hAnsi="Calibri" w:cs="Times New Roman"/>
          <w:noProof/>
          <w:szCs w:val="24"/>
        </w:rPr>
        <w:t xml:space="preserve">61. </w:t>
      </w:r>
      <w:r w:rsidRPr="009A6062">
        <w:rPr>
          <w:rFonts w:ascii="Calibri" w:hAnsi="Calibri" w:cs="Times New Roman"/>
          <w:noProof/>
          <w:szCs w:val="24"/>
        </w:rPr>
        <w:tab/>
        <w:t>Jazieh A-R, Bamefleh H, Demirkazik A, Gaafar RM, Geara FB, Javaid M, et al. Modification and Implementation of NCCN Guidelines</w:t>
      </w:r>
      <w:r w:rsidRPr="009A6062">
        <w:rPr>
          <w:rFonts w:ascii="Calibri" w:hAnsi="Calibri" w:cs="Times New Roman"/>
          <w:noProof/>
          <w:szCs w:val="24"/>
          <w:vertAlign w:val="superscript"/>
        </w:rPr>
        <w:t>TM</w:t>
      </w:r>
      <w:r w:rsidRPr="009A6062">
        <w:rPr>
          <w:rFonts w:ascii="Calibri" w:hAnsi="Calibri" w:cs="Times New Roman"/>
          <w:noProof/>
          <w:szCs w:val="24"/>
        </w:rPr>
        <w:t xml:space="preserve"> on Non–Small Cell Lung Cancer in the Middle East and North Africa Region. J Natl Compr Cancer Netw. 2010;8(Suppl_3):S-16. </w:t>
      </w:r>
    </w:p>
    <w:p w14:paraId="4D2C32B8" w14:textId="2633CC60" w:rsidR="004A0FB7" w:rsidRDefault="004A0FB7" w:rsidP="009A6062">
      <w:pPr>
        <w:widowControl w:val="0"/>
        <w:autoSpaceDE w:val="0"/>
        <w:autoSpaceDN w:val="0"/>
        <w:adjustRightInd w:val="0"/>
        <w:spacing w:line="240" w:lineRule="auto"/>
        <w:ind w:left="640" w:hanging="640"/>
      </w:pPr>
      <w:r>
        <w:fldChar w:fldCharType="end"/>
      </w:r>
    </w:p>
    <w:sectPr w:rsidR="004A0FB7" w:rsidSect="00683744">
      <w:type w:val="continuous"/>
      <w:pgSz w:w="11900" w:h="15840"/>
      <w:pgMar w:top="1440" w:right="1298" w:bottom="278" w:left="35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93ADB"/>
    <w:multiLevelType w:val="hybridMultilevel"/>
    <w:tmpl w:val="D910E5C8"/>
    <w:lvl w:ilvl="0" w:tplc="DE74928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171E0"/>
    <w:multiLevelType w:val="hybridMultilevel"/>
    <w:tmpl w:val="E75EB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CE67C6"/>
    <w:multiLevelType w:val="hybridMultilevel"/>
    <w:tmpl w:val="B7CA4884"/>
    <w:lvl w:ilvl="0" w:tplc="DE74928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49"/>
    <w:rsid w:val="001451B5"/>
    <w:rsid w:val="001A3F75"/>
    <w:rsid w:val="00255493"/>
    <w:rsid w:val="00256BA2"/>
    <w:rsid w:val="00290B45"/>
    <w:rsid w:val="00372AC9"/>
    <w:rsid w:val="00396B78"/>
    <w:rsid w:val="003E67E6"/>
    <w:rsid w:val="004901AC"/>
    <w:rsid w:val="004A0FB7"/>
    <w:rsid w:val="00683744"/>
    <w:rsid w:val="006D7949"/>
    <w:rsid w:val="0073064C"/>
    <w:rsid w:val="00763AD8"/>
    <w:rsid w:val="0076525D"/>
    <w:rsid w:val="008A0A04"/>
    <w:rsid w:val="009A6062"/>
    <w:rsid w:val="009B769C"/>
    <w:rsid w:val="009F0180"/>
    <w:rsid w:val="00AA41CC"/>
    <w:rsid w:val="00AE6879"/>
    <w:rsid w:val="00D27CD6"/>
    <w:rsid w:val="00D41B68"/>
    <w:rsid w:val="00DE6D11"/>
    <w:rsid w:val="00E85DC5"/>
    <w:rsid w:val="00F07E8D"/>
    <w:rsid w:val="00FA08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D6C0"/>
  <w15:docId w15:val="{72C5D7DB-FF33-4D85-934C-71A45E6A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49"/>
    <w:pPr>
      <w:spacing w:after="200" w:line="276" w:lineRule="auto"/>
    </w:pPr>
    <w:rPr>
      <w:sz w:val="22"/>
      <w:szCs w:val="22"/>
      <w:lang w:val="en-US"/>
    </w:rPr>
  </w:style>
  <w:style w:type="paragraph" w:styleId="Heading1">
    <w:name w:val="heading 1"/>
    <w:basedOn w:val="Normal"/>
    <w:next w:val="Normal"/>
    <w:link w:val="Heading1Char"/>
    <w:uiPriority w:val="9"/>
    <w:qFormat/>
    <w:rsid w:val="006D794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49"/>
    <w:rPr>
      <w:rFonts w:asciiTheme="majorHAnsi" w:eastAsiaTheme="majorEastAsia" w:hAnsiTheme="majorHAnsi" w:cstheme="majorBidi"/>
      <w:b/>
      <w:bCs/>
      <w:color w:val="2F5496" w:themeColor="accent1" w:themeShade="BF"/>
      <w:sz w:val="28"/>
      <w:szCs w:val="28"/>
      <w:lang w:val="en-US"/>
    </w:rPr>
  </w:style>
  <w:style w:type="character" w:styleId="Hyperlink">
    <w:name w:val="Hyperlink"/>
    <w:basedOn w:val="DefaultParagraphFont"/>
    <w:uiPriority w:val="99"/>
    <w:unhideWhenUsed/>
    <w:rsid w:val="006D7949"/>
    <w:rPr>
      <w:color w:val="0563C1" w:themeColor="hyperlink"/>
      <w:u w:val="single"/>
    </w:rPr>
  </w:style>
  <w:style w:type="table" w:customStyle="1" w:styleId="GridTable6Colorful-Accent11">
    <w:name w:val="Grid Table 6 Colorful - Accent 11"/>
    <w:basedOn w:val="TableNormal"/>
    <w:uiPriority w:val="51"/>
    <w:rsid w:val="006D7949"/>
    <w:rPr>
      <w:color w:val="2F5496" w:themeColor="accent1" w:themeShade="BF"/>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6D79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7949"/>
    <w:rPr>
      <w:rFonts w:ascii="Times New Roman" w:hAnsi="Times New Roman" w:cs="Times New Roman"/>
      <w:sz w:val="18"/>
      <w:szCs w:val="18"/>
      <w:lang w:val="en-US"/>
    </w:rPr>
  </w:style>
  <w:style w:type="table" w:customStyle="1" w:styleId="GridTable1Light-Accent11">
    <w:name w:val="Grid Table 1 Light - Accent 11"/>
    <w:basedOn w:val="TableNormal"/>
    <w:uiPriority w:val="46"/>
    <w:rsid w:val="006D7949"/>
    <w:rPr>
      <w:sz w:val="22"/>
      <w:szCs w:val="22"/>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4A0FB7"/>
  </w:style>
  <w:style w:type="paragraph" w:styleId="ListParagraph">
    <w:name w:val="List Paragraph"/>
    <w:basedOn w:val="Normal"/>
    <w:uiPriority w:val="34"/>
    <w:qFormat/>
    <w:rsid w:val="004A0FB7"/>
    <w:pPr>
      <w:ind w:left="720"/>
      <w:contextualSpacing/>
    </w:pPr>
  </w:style>
  <w:style w:type="paragraph" w:styleId="NoSpacing">
    <w:name w:val="No Spacing"/>
    <w:uiPriority w:val="1"/>
    <w:qFormat/>
    <w:rsid w:val="004A0FB7"/>
    <w:rPr>
      <w:sz w:val="22"/>
      <w:szCs w:val="22"/>
      <w:lang w:val="en-US"/>
    </w:rPr>
  </w:style>
  <w:style w:type="table" w:customStyle="1" w:styleId="GridTable2-Accent11">
    <w:name w:val="Grid Table 2 - Accent 11"/>
    <w:basedOn w:val="TableNormal"/>
    <w:uiPriority w:val="47"/>
    <w:rsid w:val="004A0FB7"/>
    <w:rPr>
      <w:sz w:val="22"/>
      <w:szCs w:val="22"/>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4A0FB7"/>
    <w:rPr>
      <w:sz w:val="16"/>
      <w:szCs w:val="16"/>
    </w:rPr>
  </w:style>
  <w:style w:type="paragraph" w:styleId="CommentText">
    <w:name w:val="annotation text"/>
    <w:basedOn w:val="Normal"/>
    <w:link w:val="CommentTextChar"/>
    <w:uiPriority w:val="99"/>
    <w:unhideWhenUsed/>
    <w:rsid w:val="004A0FB7"/>
    <w:pPr>
      <w:spacing w:line="240" w:lineRule="auto"/>
    </w:pPr>
    <w:rPr>
      <w:sz w:val="20"/>
      <w:szCs w:val="20"/>
    </w:rPr>
  </w:style>
  <w:style w:type="character" w:customStyle="1" w:styleId="CommentTextChar">
    <w:name w:val="Comment Text Char"/>
    <w:basedOn w:val="DefaultParagraphFont"/>
    <w:link w:val="CommentText"/>
    <w:uiPriority w:val="99"/>
    <w:rsid w:val="004A0FB7"/>
    <w:rPr>
      <w:sz w:val="20"/>
      <w:szCs w:val="20"/>
      <w:lang w:val="en-US"/>
    </w:rPr>
  </w:style>
  <w:style w:type="paragraph" w:styleId="Caption">
    <w:name w:val="caption"/>
    <w:basedOn w:val="Normal"/>
    <w:next w:val="Normal"/>
    <w:uiPriority w:val="35"/>
    <w:unhideWhenUsed/>
    <w:qFormat/>
    <w:rsid w:val="004A0FB7"/>
    <w:pPr>
      <w:spacing w:line="240" w:lineRule="auto"/>
    </w:pPr>
    <w:rPr>
      <w:i/>
      <w:iCs/>
      <w:color w:val="44546A" w:themeColor="text2"/>
      <w:sz w:val="18"/>
      <w:szCs w:val="18"/>
    </w:rPr>
  </w:style>
  <w:style w:type="table" w:customStyle="1" w:styleId="ListTable2-Accent11">
    <w:name w:val="List Table 2 - Accent 11"/>
    <w:basedOn w:val="TableNormal"/>
    <w:uiPriority w:val="47"/>
    <w:rsid w:val="004A0FB7"/>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41">
    <w:name w:val="Plain Table 41"/>
    <w:basedOn w:val="TableNormal"/>
    <w:uiPriority w:val="44"/>
    <w:rsid w:val="004A0F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A0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4A0F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4A0F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31">
    <w:name w:val="Grid Table 5 Dark - Accent 31"/>
    <w:basedOn w:val="TableNormal"/>
    <w:uiPriority w:val="50"/>
    <w:rsid w:val="004A0F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2-Accent31">
    <w:name w:val="List Table 2 - Accent 31"/>
    <w:basedOn w:val="TableNormal"/>
    <w:uiPriority w:val="47"/>
    <w:rsid w:val="004A0FB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ommentSubject">
    <w:name w:val="annotation subject"/>
    <w:basedOn w:val="CommentText"/>
    <w:next w:val="CommentText"/>
    <w:link w:val="CommentSubjectChar"/>
    <w:uiPriority w:val="99"/>
    <w:semiHidden/>
    <w:unhideWhenUsed/>
    <w:rsid w:val="00D27CD6"/>
    <w:rPr>
      <w:b/>
      <w:bCs/>
    </w:rPr>
  </w:style>
  <w:style w:type="character" w:customStyle="1" w:styleId="CommentSubjectChar">
    <w:name w:val="Comment Subject Char"/>
    <w:basedOn w:val="CommentTextChar"/>
    <w:link w:val="CommentSubject"/>
    <w:uiPriority w:val="99"/>
    <w:semiHidden/>
    <w:rsid w:val="00D27CD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4CE7-AE07-4473-8E6D-A9A6E9DB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17738</Words>
  <Characters>101110</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Saja Almazrou</dc:creator>
  <cp:lastModifiedBy>Olliver, Tania</cp:lastModifiedBy>
  <cp:revision>2</cp:revision>
  <dcterms:created xsi:type="dcterms:W3CDTF">2021-01-08T00:05:00Z</dcterms:created>
  <dcterms:modified xsi:type="dcterms:W3CDTF">2021-01-08T00:05:00Z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a447c70b-4daa-3396-837d-eac968c89344</vt:lpwstr>
  </property>
  <property fmtid="{D5CDD505-2E9C-101B-9397-08002B2CF9AE}" pid="24" name="Mendeley Citation Style_1">
    <vt:lpwstr>http://www.zotero.org/styles/vancouver</vt:lpwstr>
  </property>
</Properties>
</file>