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3247" w:rsidRDefault="00B33247" w:rsidP="00B3324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6619875" cy="4802505"/>
            <wp:effectExtent l="0" t="0" r="0" b="0"/>
            <wp:wrapTopAndBottom/>
            <wp:docPr id="1" name="图片 1" descr="P:\科研_其他课题\ZL课题\Submit_New\Figure_姜黄素\Supplement 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科研_其他课题\ZL课题\Submit_New\Figure_姜黄素\Supplement Fig.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Supplement </w:t>
      </w:r>
      <w:r>
        <w:rPr>
          <w:rFonts w:hint="eastAsia"/>
        </w:rPr>
        <w:t>F</w:t>
      </w:r>
      <w:r>
        <w:t xml:space="preserve">ig. 1: Partial least-squares discriminant analysis of metabolomics data in different time point of </w:t>
      </w:r>
      <w:r w:rsidR="00366A82">
        <w:t>TN</w:t>
      </w:r>
      <w:r w:rsidRPr="00B33247">
        <w:t xml:space="preserve"> group</w:t>
      </w:r>
      <w:r>
        <w:t>.</w:t>
      </w:r>
    </w:p>
    <w:p w:rsidR="00B33247" w:rsidRDefault="00B33247" w:rsidP="00B33247">
      <w:r>
        <w:t xml:space="preserve">A. Score plot. </w:t>
      </w:r>
      <w:r w:rsidRPr="00B33247">
        <w:t>Green represents the first week. Orange represents the second week. Grey represents the fourth week. Violet represents the sixth week</w:t>
      </w:r>
      <w:r>
        <w:t>.</w:t>
      </w:r>
    </w:p>
    <w:p w:rsidR="00B33247" w:rsidRDefault="00B33247" w:rsidP="00B33247">
      <w:r>
        <w:t>B. 100-permutation test.</w:t>
      </w:r>
    </w:p>
    <w:p w:rsidR="00B33247" w:rsidRDefault="00B33247" w:rsidP="00B33247">
      <w:r>
        <w:t>C. loading plot.</w:t>
      </w:r>
    </w:p>
    <w:p w:rsidR="00B4691D" w:rsidRDefault="00B33247" w:rsidP="00B33247">
      <w:r>
        <w:t>D. VIP value plot.</w:t>
      </w:r>
    </w:p>
    <w:p w:rsidR="00C24289" w:rsidRDefault="00C24289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4800600" cy="4800600"/>
            <wp:effectExtent l="0" t="0" r="0" b="0"/>
            <wp:docPr id="2" name="图片 2" descr="C:\Users\liufa\AppData\Local\Microsoft\Windows\INetCache\Content.Word\Supplementary Fig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fa\AppData\Local\Microsoft\Windows\INetCache\Content.Word\Supplementary Fig.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89" w:rsidRDefault="00C24289" w:rsidP="00B33247">
      <w:r>
        <w:t xml:space="preserve">Supplement </w:t>
      </w:r>
      <w:r>
        <w:rPr>
          <w:rFonts w:hint="eastAsia"/>
        </w:rPr>
        <w:t>F</w:t>
      </w:r>
      <w:r>
        <w:t xml:space="preserve">ig. 2: </w:t>
      </w:r>
      <w:r w:rsidRPr="00C24289">
        <w:t xml:space="preserve">Pathway enrichment analysis </w:t>
      </w:r>
      <w:r>
        <w:t xml:space="preserve">for </w:t>
      </w:r>
      <w:r w:rsidRPr="00C24289">
        <w:t xml:space="preserve">Glycerophospholipid metabolism </w:t>
      </w:r>
      <w:r>
        <w:t xml:space="preserve">in </w:t>
      </w:r>
      <w:r w:rsidRPr="00C24289">
        <w:t>metabolites changed</w:t>
      </w:r>
      <w:r>
        <w:t xml:space="preserve"> after TN. </w:t>
      </w:r>
    </w:p>
    <w:sectPr w:rsidR="00C24289" w:rsidSect="00B3324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5834" w:rsidRDefault="00315834" w:rsidP="00B33247">
      <w:r>
        <w:separator/>
      </w:r>
    </w:p>
  </w:endnote>
  <w:endnote w:type="continuationSeparator" w:id="0">
    <w:p w:rsidR="00315834" w:rsidRDefault="00315834" w:rsidP="00B3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5834" w:rsidRDefault="00315834" w:rsidP="00B33247">
      <w:r>
        <w:separator/>
      </w:r>
    </w:p>
  </w:footnote>
  <w:footnote w:type="continuationSeparator" w:id="0">
    <w:p w:rsidR="00315834" w:rsidRDefault="00315834" w:rsidP="00B332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038C"/>
    <w:rsid w:val="00315834"/>
    <w:rsid w:val="00366A82"/>
    <w:rsid w:val="00763DA0"/>
    <w:rsid w:val="008E6140"/>
    <w:rsid w:val="00B179FA"/>
    <w:rsid w:val="00B33247"/>
    <w:rsid w:val="00B4691D"/>
    <w:rsid w:val="00C24289"/>
    <w:rsid w:val="00C30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EBE94"/>
  <w15:chartTrackingRefBased/>
  <w15:docId w15:val="{C9E6A208-6B34-46F0-B64C-516F48C2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D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Char"/>
    <w:rsid w:val="008E6140"/>
    <w:pPr>
      <w:jc w:val="left"/>
    </w:pPr>
    <w:rPr>
      <w:rFonts w:ascii="Calibri" w:eastAsia="宋体" w:hAnsi="Calibri" w:cs="Times New Roman"/>
      <w:noProof/>
      <w:sz w:val="20"/>
      <w:szCs w:val="21"/>
    </w:rPr>
  </w:style>
  <w:style w:type="character" w:customStyle="1" w:styleId="EndNoteBibliographyChar">
    <w:name w:val="EndNote Bibliography Char"/>
    <w:link w:val="EndNoteBibliography"/>
    <w:rsid w:val="008E6140"/>
    <w:rPr>
      <w:rFonts w:ascii="Calibri" w:eastAsia="宋体" w:hAnsi="Calibri" w:cs="Times New Roman"/>
      <w:noProof/>
      <w:sz w:val="20"/>
      <w:szCs w:val="21"/>
    </w:rPr>
  </w:style>
  <w:style w:type="paragraph" w:customStyle="1" w:styleId="EndNoteBibliographyTitle">
    <w:name w:val="EndNote Bibliography Title"/>
    <w:basedOn w:val="a"/>
    <w:link w:val="EndNoteBibliographyTitleChar"/>
    <w:rsid w:val="008E6140"/>
    <w:pPr>
      <w:jc w:val="center"/>
    </w:pPr>
    <w:rPr>
      <w:rFonts w:ascii="Calibri" w:eastAsia="宋体" w:hAnsi="Calibri" w:cs="Times New Roman"/>
      <w:noProof/>
      <w:sz w:val="20"/>
      <w:szCs w:val="21"/>
    </w:rPr>
  </w:style>
  <w:style w:type="character" w:customStyle="1" w:styleId="EndNoteBibliographyTitleChar">
    <w:name w:val="EndNote Bibliography Title Char"/>
    <w:link w:val="EndNoteBibliographyTitle"/>
    <w:rsid w:val="008E6140"/>
    <w:rPr>
      <w:rFonts w:ascii="Calibri" w:eastAsia="宋体" w:hAnsi="Calibri" w:cs="Times New Roman"/>
      <w:noProof/>
      <w:sz w:val="20"/>
      <w:szCs w:val="21"/>
    </w:rPr>
  </w:style>
  <w:style w:type="paragraph" w:styleId="a3">
    <w:name w:val="header"/>
    <w:basedOn w:val="a"/>
    <w:link w:val="a4"/>
    <w:uiPriority w:val="99"/>
    <w:unhideWhenUsed/>
    <w:rsid w:val="00B33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32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32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32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B79F7-E476-402B-AA80-D2FD41461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webuser</dc:creator>
  <cp:keywords/>
  <dc:description/>
  <cp:lastModifiedBy>kn757</cp:lastModifiedBy>
  <cp:revision>4</cp:revision>
  <dcterms:created xsi:type="dcterms:W3CDTF">2020-07-30T11:48:00Z</dcterms:created>
  <dcterms:modified xsi:type="dcterms:W3CDTF">2020-12-08T06:39:00Z</dcterms:modified>
</cp:coreProperties>
</file>