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54E48" w14:textId="57E8BCB3" w:rsidR="00D9476C" w:rsidRPr="00F85F1A" w:rsidRDefault="00D9476C" w:rsidP="00091A1E">
      <w:pPr>
        <w:rPr>
          <w:rFonts w:cs="Times New Roman"/>
        </w:rPr>
      </w:pPr>
      <w:r w:rsidRPr="00F85F1A">
        <w:rPr>
          <w:rFonts w:cs="Times New Roman"/>
        </w:rPr>
        <w:t xml:space="preserve">Table </w:t>
      </w:r>
      <w:r w:rsidR="00DC6E39" w:rsidRPr="00F85F1A">
        <w:rPr>
          <w:rFonts w:cs="Times New Roman"/>
        </w:rPr>
        <w:t>S</w:t>
      </w:r>
      <w:r w:rsidRPr="00F85F1A">
        <w:rPr>
          <w:rFonts w:cs="Times New Roman"/>
        </w:rPr>
        <w:t xml:space="preserve">1 </w:t>
      </w:r>
      <w:r w:rsidR="001354F1" w:rsidRPr="00F85F1A">
        <w:rPr>
          <w:rFonts w:cs="Times New Roman"/>
        </w:rPr>
        <w:t xml:space="preserve">Detailed </w:t>
      </w:r>
      <w:r w:rsidR="00CE294B" w:rsidRPr="00F85F1A">
        <w:rPr>
          <w:rFonts w:cs="Times New Roman"/>
        </w:rPr>
        <w:t>p</w:t>
      </w:r>
      <w:r w:rsidRPr="00F85F1A">
        <w:rPr>
          <w:rFonts w:cs="Times New Roman"/>
        </w:rPr>
        <w:t xml:space="preserve">atient </w:t>
      </w:r>
      <w:r w:rsidR="00CE294B" w:rsidRPr="00F85F1A">
        <w:rPr>
          <w:rFonts w:cs="Times New Roman"/>
        </w:rPr>
        <w:t>c</w:t>
      </w:r>
      <w:r w:rsidRPr="00F85F1A">
        <w:rPr>
          <w:rFonts w:cs="Times New Roman"/>
        </w:rPr>
        <w:t>haracteristics</w:t>
      </w:r>
    </w:p>
    <w:p w14:paraId="71C8F20D" w14:textId="77777777" w:rsidR="00D9476C" w:rsidRPr="00F85F1A" w:rsidRDefault="00D9476C">
      <w:pPr>
        <w:rPr>
          <w:rFonts w:cs="Times New Roman"/>
          <w:sz w:val="20"/>
          <w:szCs w:val="20"/>
        </w:rPr>
      </w:pPr>
    </w:p>
    <w:tbl>
      <w:tblPr>
        <w:tblpPr w:leftFromText="142" w:rightFromText="142" w:vertAnchor="page" w:horzAnchor="page" w:tblpX="2528" w:tblpY="2556"/>
        <w:tblW w:w="109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213"/>
        <w:gridCol w:w="771"/>
        <w:gridCol w:w="992"/>
        <w:gridCol w:w="1077"/>
        <w:gridCol w:w="1050"/>
        <w:gridCol w:w="929"/>
        <w:gridCol w:w="1276"/>
        <w:gridCol w:w="1417"/>
        <w:gridCol w:w="1276"/>
      </w:tblGrid>
      <w:tr w:rsidR="00624780" w:rsidRPr="00F85F1A" w14:paraId="792090DC" w14:textId="77777777" w:rsidTr="00F60069">
        <w:trPr>
          <w:trHeight w:val="5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E3AE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961CD" w14:textId="77777777" w:rsidR="00624780" w:rsidRPr="00F85F1A" w:rsidRDefault="00624780" w:rsidP="0062478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9DC45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44B5C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Number of patients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BF1D9" w14:textId="77777777" w:rsidR="00624780" w:rsidRPr="00F85F1A" w:rsidRDefault="00624780" w:rsidP="00624780">
            <w:pPr>
              <w:widowControl/>
              <w:jc w:val="righ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Age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9DB1D" w14:textId="77777777" w:rsidR="00624780" w:rsidRPr="00F85F1A" w:rsidRDefault="00624780" w:rsidP="00624780">
            <w:pPr>
              <w:widowControl/>
              <w:jc w:val="righ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BMI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7B3BD" w14:textId="77777777" w:rsidR="00624780" w:rsidRPr="00F85F1A" w:rsidRDefault="00624780" w:rsidP="00624780">
            <w:pPr>
              <w:widowControl/>
              <w:jc w:val="righ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HbA1c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*1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72915" w14:textId="77777777" w:rsidR="00624780" w:rsidRPr="00F85F1A" w:rsidRDefault="00624780" w:rsidP="00624780">
            <w:pPr>
              <w:widowControl/>
              <w:jc w:val="righ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Retinopathy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*2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FF925" w14:textId="77777777" w:rsidR="00624780" w:rsidRPr="00F85F1A" w:rsidRDefault="00624780" w:rsidP="00624780">
            <w:pPr>
              <w:widowControl/>
              <w:jc w:val="righ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Nephropathy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*3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5FDA5" w14:textId="77777777" w:rsidR="00624780" w:rsidRPr="00F85F1A" w:rsidRDefault="00624780" w:rsidP="00624780">
            <w:pPr>
              <w:widowControl/>
              <w:jc w:val="righ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DM duration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*1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 (years)</w:t>
            </w:r>
          </w:p>
        </w:tc>
      </w:tr>
      <w:tr w:rsidR="00624780" w:rsidRPr="00F85F1A" w14:paraId="4CBC1F26" w14:textId="77777777" w:rsidTr="00F60069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023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Diabetes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7EA0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Type 1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86C9" w14:textId="4C9188D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color w:val="000000"/>
                <w:kern w:val="0"/>
                <w:sz w:val="18"/>
              </w:rPr>
              <w:t>Male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8B84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E6CD" w14:textId="169C16C4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59.4 ± 9.5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185" w14:textId="7D221AB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22.1 ± 2.0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0F64" w14:textId="063B7A2C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7.1 ± 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36C6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43.8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2F03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26.7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3AD7" w14:textId="32CAAA33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16.0 ± 12.3</w:t>
            </w:r>
          </w:p>
        </w:tc>
      </w:tr>
      <w:tr w:rsidR="00624780" w:rsidRPr="00F85F1A" w14:paraId="19D4D2DA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7E8A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5F95" w14:textId="77777777" w:rsidR="00624780" w:rsidRPr="00F85F1A" w:rsidRDefault="00624780" w:rsidP="0062478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CBE" w14:textId="2015C161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color w:val="000000"/>
                <w:kern w:val="0"/>
                <w:sz w:val="18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CEAF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E91E" w14:textId="23F0338E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61.0 ± 15.1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D9B3" w14:textId="50F69DEF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21.9 ± 3.9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6B89" w14:textId="7DA85AC2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7.7 ± 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59DB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33.3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26C3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D896" w14:textId="3EAED158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18.2 ± 14.9</w:t>
            </w:r>
          </w:p>
        </w:tc>
      </w:tr>
      <w:tr w:rsidR="00624780" w:rsidRPr="00F85F1A" w14:paraId="73DBFFC8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8E5A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D4A6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TYPE 2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D6AE" w14:textId="0A09F545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Male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C8B8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302E" w14:textId="53A1E30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65.3 ± 11.2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3FC9" w14:textId="048F5704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25.1 ± 4.1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CB26" w14:textId="3B13101D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7.2 ± 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56E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5B11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47.2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69A1" w14:textId="655DFD4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17.2 ± 11.0</w:t>
            </w:r>
          </w:p>
        </w:tc>
      </w:tr>
      <w:tr w:rsidR="00624780" w:rsidRPr="00F85F1A" w14:paraId="3249B0BD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0E62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5AA75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10B6" w14:textId="57B8F9B0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F787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EAE9C" w14:textId="61CA775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64.4 ± 12.4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D9C31" w14:textId="2F5129AF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25.8 ± 5.0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DF7DD" w14:textId="6E4FA9FB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7.6 ± 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AC0FC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34.4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A6C5F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41.18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56C6" w14:textId="0138E23F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16.3 ± 10.7</w:t>
            </w:r>
          </w:p>
        </w:tc>
      </w:tr>
      <w:tr w:rsidR="00624780" w:rsidRPr="00F85F1A" w14:paraId="2C484D27" w14:textId="77777777" w:rsidTr="00F60069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3737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Non-diabetes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191E" w14:textId="08B276B2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Dyslipidemia, hypertension, or others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*5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491A" w14:textId="576B17DE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Male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1C93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FABD" w14:textId="7E4C3944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57.2 ± 12.7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D524" w14:textId="4D3DD040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24.5 ± 3.7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8D8F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8BBA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442D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3182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624780" w:rsidRPr="00F85F1A" w14:paraId="6DDEED65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0687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5D69" w14:textId="77777777" w:rsidR="00624780" w:rsidRPr="00F85F1A" w:rsidRDefault="00624780" w:rsidP="0062478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3BFE" w14:textId="418033A6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579E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01CC" w14:textId="427F79B6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60.1 ± 12.5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A7D5" w14:textId="2F6D21B2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23.3 ± 3.0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5D1D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E6FE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86B8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48FD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624780" w:rsidRPr="00F85F1A" w14:paraId="6BAB16AF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92C2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18A1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Thyroid disease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D7F1" w14:textId="682AB5FD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Male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1158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19D0" w14:textId="6E4A4EDA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61.9 ± 14.7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06ED" w14:textId="33C00273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24.3 ± 3.6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54B8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C72C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C2E5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91DA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624780" w:rsidRPr="00F85F1A" w14:paraId="055E7FC1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7E49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B8D3" w14:textId="77777777" w:rsidR="00624780" w:rsidRPr="00F85F1A" w:rsidRDefault="00624780" w:rsidP="0062478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2555" w14:textId="707D9456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0DF1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903F" w14:textId="49949E4D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53.9 ± 14.0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957B" w14:textId="6589BF52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22.7 ± 3.4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6C4C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6690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A30A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92B9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624780" w:rsidRPr="00F85F1A" w14:paraId="63F762C0" w14:textId="77777777" w:rsidTr="00F60069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39BF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4EF9" w14:textId="65961179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Pituitary, adrenal, or others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  <w:vertAlign w:val="superscript"/>
              </w:rPr>
              <w:t>*7</w:t>
            </w: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603B" w14:textId="7811D9B8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Male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CA2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5B57" w14:textId="1CB0A87F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67.0 ± 12.2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064D" w14:textId="403CD05A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23.1 ± 2.2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8ED0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AF68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0D8F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0C8D" w14:textId="77777777" w:rsidR="00624780" w:rsidRPr="00F85F1A" w:rsidRDefault="00624780" w:rsidP="00624780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624780" w:rsidRPr="00F85F1A" w14:paraId="1F05B4B8" w14:textId="77777777" w:rsidTr="00F60069">
        <w:trPr>
          <w:trHeight w:val="7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A864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0C0A5" w14:textId="77777777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B5C3E" w14:textId="49293156" w:rsidR="00624780" w:rsidRPr="00F85F1A" w:rsidRDefault="00624780" w:rsidP="0062478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C2B8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0BAA0" w14:textId="5FDA5D8E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61.9 ± 12.7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46549" w14:textId="5743F836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25.0 ± 6.9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A792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3DDF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53F79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0C5EB" w14:textId="77777777" w:rsidR="00624780" w:rsidRPr="00F85F1A" w:rsidRDefault="00624780" w:rsidP="0062478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F85F1A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4FACB04" w14:textId="0A1156E4" w:rsidR="00D9476C" w:rsidRPr="00F85F1A" w:rsidRDefault="00D9476C">
      <w:pPr>
        <w:rPr>
          <w:rFonts w:cs="Times New Roman"/>
          <w:sz w:val="20"/>
          <w:szCs w:val="20"/>
        </w:rPr>
      </w:pPr>
    </w:p>
    <w:p w14:paraId="7480D8C4" w14:textId="0E08DA08" w:rsidR="00D77FB0" w:rsidRPr="00F85F1A" w:rsidRDefault="00D77FB0">
      <w:pPr>
        <w:rPr>
          <w:rFonts w:cs="Times New Roman"/>
          <w:sz w:val="20"/>
          <w:szCs w:val="20"/>
        </w:rPr>
      </w:pPr>
    </w:p>
    <w:p w14:paraId="04A11E15" w14:textId="340BAF72" w:rsidR="00D77FB0" w:rsidRPr="00F85F1A" w:rsidRDefault="00D77FB0">
      <w:pPr>
        <w:rPr>
          <w:rFonts w:cs="Times New Roman"/>
          <w:sz w:val="20"/>
          <w:szCs w:val="20"/>
        </w:rPr>
      </w:pPr>
    </w:p>
    <w:p w14:paraId="3F567B83" w14:textId="77777777" w:rsidR="00D77FB0" w:rsidRPr="00F85F1A" w:rsidRDefault="00D77FB0">
      <w:pPr>
        <w:rPr>
          <w:rFonts w:cs="Times New Roman"/>
          <w:sz w:val="20"/>
          <w:szCs w:val="20"/>
        </w:rPr>
      </w:pPr>
    </w:p>
    <w:p w14:paraId="5BC0EF86" w14:textId="77777777" w:rsidR="00DB284D" w:rsidRPr="00F85F1A" w:rsidRDefault="00DB284D">
      <w:pPr>
        <w:rPr>
          <w:rFonts w:cs="Times New Roman"/>
        </w:rPr>
      </w:pPr>
    </w:p>
    <w:p w14:paraId="24DB62AE" w14:textId="77777777" w:rsidR="00D77FB0" w:rsidRPr="00F85F1A" w:rsidRDefault="00D77FB0">
      <w:pPr>
        <w:rPr>
          <w:rFonts w:cs="Times New Roman"/>
        </w:rPr>
      </w:pPr>
    </w:p>
    <w:p w14:paraId="43572247" w14:textId="77777777" w:rsidR="00D77FB0" w:rsidRPr="00F85F1A" w:rsidRDefault="00D77FB0">
      <w:pPr>
        <w:rPr>
          <w:rFonts w:cs="Times New Roman"/>
        </w:rPr>
      </w:pPr>
    </w:p>
    <w:p w14:paraId="7EDC493F" w14:textId="77777777" w:rsidR="00D77FB0" w:rsidRPr="00F85F1A" w:rsidRDefault="00D77FB0">
      <w:pPr>
        <w:rPr>
          <w:rFonts w:cs="Times New Roman"/>
        </w:rPr>
      </w:pPr>
    </w:p>
    <w:p w14:paraId="7B0B6B4F" w14:textId="77777777" w:rsidR="00D77FB0" w:rsidRPr="00F85F1A" w:rsidRDefault="00D77FB0">
      <w:pPr>
        <w:rPr>
          <w:rFonts w:cs="Times New Roman"/>
        </w:rPr>
      </w:pPr>
    </w:p>
    <w:p w14:paraId="0322C2E8" w14:textId="77777777" w:rsidR="00D77FB0" w:rsidRPr="00F85F1A" w:rsidRDefault="00D77FB0">
      <w:pPr>
        <w:rPr>
          <w:rFonts w:cs="Times New Roman"/>
        </w:rPr>
      </w:pPr>
    </w:p>
    <w:p w14:paraId="63C4A8F6" w14:textId="77777777" w:rsidR="00D77FB0" w:rsidRPr="00F85F1A" w:rsidRDefault="00D77FB0">
      <w:pPr>
        <w:rPr>
          <w:rFonts w:cs="Times New Roman"/>
        </w:rPr>
      </w:pPr>
    </w:p>
    <w:p w14:paraId="3ECEB71C" w14:textId="77777777" w:rsidR="00D77FB0" w:rsidRPr="00F85F1A" w:rsidRDefault="00D77FB0">
      <w:pPr>
        <w:rPr>
          <w:rFonts w:cs="Times New Roman"/>
        </w:rPr>
      </w:pPr>
    </w:p>
    <w:p w14:paraId="6F04C909" w14:textId="77777777" w:rsidR="00D77FB0" w:rsidRPr="00F85F1A" w:rsidRDefault="00D77FB0">
      <w:pPr>
        <w:rPr>
          <w:rFonts w:cs="Times New Roman"/>
        </w:rPr>
      </w:pPr>
    </w:p>
    <w:p w14:paraId="4EE2A8AA" w14:textId="77777777" w:rsidR="00F85F1A" w:rsidRPr="00F85F1A" w:rsidRDefault="00F85F1A">
      <w:pPr>
        <w:rPr>
          <w:rFonts w:cs="Times New Roman" w:hint="eastAsia"/>
        </w:rPr>
      </w:pPr>
      <w:bookmarkStart w:id="0" w:name="_GoBack"/>
      <w:bookmarkEnd w:id="0"/>
    </w:p>
    <w:p w14:paraId="60696BB4" w14:textId="7D78994F" w:rsidR="00D77FB0" w:rsidRPr="00F85F1A" w:rsidRDefault="00EA4D49" w:rsidP="00D77FB0">
      <w:pPr>
        <w:rPr>
          <w:rFonts w:cs="Times New Roman"/>
          <w:sz w:val="20"/>
          <w:szCs w:val="20"/>
        </w:rPr>
      </w:pPr>
      <w:r w:rsidRPr="00F85F1A">
        <w:rPr>
          <w:rFonts w:eastAsia="Yu Gothic" w:cs="Times New Roman"/>
          <w:color w:val="000000"/>
          <w:kern w:val="0"/>
          <w:sz w:val="18"/>
          <w:szCs w:val="18"/>
          <w:vertAlign w:val="superscript"/>
        </w:rPr>
        <w:t>*1</w:t>
      </w:r>
      <w:r w:rsidRPr="00F85F1A">
        <w:rPr>
          <w:rFonts w:cs="Times New Roman"/>
          <w:sz w:val="20"/>
          <w:szCs w:val="20"/>
        </w:rPr>
        <w:t>V</w:t>
      </w:r>
      <w:r w:rsidR="00D77FB0" w:rsidRPr="00F85F1A">
        <w:rPr>
          <w:rFonts w:cs="Times New Roman"/>
          <w:sz w:val="20"/>
          <w:szCs w:val="20"/>
        </w:rPr>
        <w:t xml:space="preserve">alues are represented as </w:t>
      </w:r>
      <w:r w:rsidRPr="00F85F1A">
        <w:rPr>
          <w:rFonts w:eastAsia="Yu Gothic" w:cs="Times New Roman"/>
          <w:color w:val="000000"/>
          <w:kern w:val="0"/>
          <w:sz w:val="18"/>
          <w:szCs w:val="18"/>
        </w:rPr>
        <w:t>mean ± standard deviation</w:t>
      </w:r>
      <w:r w:rsidR="005247F9" w:rsidRPr="00F85F1A">
        <w:rPr>
          <w:rFonts w:eastAsia="Yu Gothic" w:cs="Times New Roman"/>
          <w:color w:val="000000"/>
          <w:kern w:val="0"/>
          <w:sz w:val="18"/>
          <w:szCs w:val="18"/>
        </w:rPr>
        <w:t>.</w:t>
      </w:r>
    </w:p>
    <w:p w14:paraId="42B97885" w14:textId="0CE27B61" w:rsidR="00D77FB0" w:rsidRPr="00F85F1A" w:rsidRDefault="00D77FB0" w:rsidP="00D77FB0">
      <w:pPr>
        <w:rPr>
          <w:rFonts w:cs="Times New Roman"/>
          <w:sz w:val="20"/>
          <w:szCs w:val="20"/>
        </w:rPr>
      </w:pPr>
      <w:r w:rsidRPr="00F85F1A">
        <w:rPr>
          <w:rFonts w:cs="Times New Roman"/>
          <w:sz w:val="20"/>
          <w:szCs w:val="20"/>
          <w:vertAlign w:val="superscript"/>
        </w:rPr>
        <w:t>*2</w:t>
      </w:r>
      <w:r w:rsidRPr="00F85F1A">
        <w:rPr>
          <w:rFonts w:eastAsia="Yu Gothic" w:cs="Times New Roman"/>
          <w:color w:val="000000"/>
          <w:kern w:val="0"/>
          <w:sz w:val="20"/>
          <w:szCs w:val="20"/>
        </w:rPr>
        <w:t xml:space="preserve">Retinopathy includes </w:t>
      </w:r>
      <w:r w:rsidRPr="00F85F1A">
        <w:rPr>
          <w:rFonts w:cs="Times New Roman"/>
          <w:sz w:val="20"/>
          <w:szCs w:val="20"/>
        </w:rPr>
        <w:t>simple diabetic retinopathy, preproliferative diabetic retinopathy, proliferative diabetic retinopathy, and panretinal photocoagulation.</w:t>
      </w:r>
    </w:p>
    <w:p w14:paraId="60516CAB" w14:textId="332DA4CE" w:rsidR="00D77FB0" w:rsidRPr="00F85F1A" w:rsidRDefault="00D77FB0" w:rsidP="00D77FB0">
      <w:pPr>
        <w:rPr>
          <w:rFonts w:cs="Times New Roman"/>
          <w:sz w:val="20"/>
          <w:szCs w:val="20"/>
        </w:rPr>
      </w:pPr>
      <w:r w:rsidRPr="00F85F1A">
        <w:rPr>
          <w:rFonts w:cs="Times New Roman"/>
          <w:sz w:val="20"/>
          <w:szCs w:val="20"/>
          <w:vertAlign w:val="superscript"/>
        </w:rPr>
        <w:t>*3</w:t>
      </w:r>
      <w:r w:rsidRPr="00F85F1A">
        <w:rPr>
          <w:rFonts w:cs="Times New Roman"/>
          <w:sz w:val="20"/>
          <w:szCs w:val="20"/>
        </w:rPr>
        <w:t>Nephropathy includes a urinary albumin excretion &gt;30 mg/g creatinine or an estimated glomerular filtration rate &lt;30 mL/min/1.73 m</w:t>
      </w:r>
      <w:r w:rsidRPr="00F85F1A">
        <w:rPr>
          <w:rFonts w:cs="Times New Roman"/>
          <w:sz w:val="20"/>
          <w:szCs w:val="20"/>
          <w:vertAlign w:val="superscript"/>
        </w:rPr>
        <w:t>2</w:t>
      </w:r>
      <w:r w:rsidRPr="00F85F1A">
        <w:rPr>
          <w:rFonts w:cs="Times New Roman"/>
          <w:sz w:val="20"/>
          <w:szCs w:val="20"/>
        </w:rPr>
        <w:t>.</w:t>
      </w:r>
    </w:p>
    <w:p w14:paraId="45FD45A8" w14:textId="57041933" w:rsidR="00D973D7" w:rsidRPr="00F85F1A" w:rsidRDefault="00D973D7" w:rsidP="00D973D7">
      <w:pPr>
        <w:rPr>
          <w:rFonts w:cs="Times New Roman"/>
          <w:sz w:val="20"/>
          <w:szCs w:val="20"/>
        </w:rPr>
      </w:pPr>
      <w:r w:rsidRPr="00F85F1A">
        <w:rPr>
          <w:color w:val="000000"/>
          <w:kern w:val="0"/>
          <w:sz w:val="18"/>
          <w:vertAlign w:val="superscript"/>
        </w:rPr>
        <w:t>*4</w:t>
      </w:r>
      <w:r w:rsidRPr="00F85F1A">
        <w:rPr>
          <w:rFonts w:cs="Times New Roman"/>
          <w:sz w:val="20"/>
          <w:szCs w:val="20"/>
        </w:rPr>
        <w:t xml:space="preserve">Patients defined as having type 1 diabetes mellitus consisted of those with acute onset insulin-dependent diabetes or </w:t>
      </w:r>
      <w:r w:rsidR="003171D7" w:rsidRPr="00F85F1A">
        <w:rPr>
          <w:rFonts w:cs="Times New Roman"/>
          <w:sz w:val="20"/>
          <w:szCs w:val="20"/>
        </w:rPr>
        <w:t xml:space="preserve">those </w:t>
      </w:r>
      <w:r w:rsidRPr="00F85F1A">
        <w:rPr>
          <w:rFonts w:cs="Times New Roman"/>
          <w:sz w:val="20"/>
          <w:szCs w:val="20"/>
        </w:rPr>
        <w:t>who had positive anti</w:t>
      </w:r>
      <w:r w:rsidR="004F7E25" w:rsidRPr="00F85F1A">
        <w:rPr>
          <w:rFonts w:cs="Times New Roman"/>
          <w:sz w:val="20"/>
          <w:szCs w:val="20"/>
        </w:rPr>
        <w:t>-</w:t>
      </w:r>
      <w:r w:rsidRPr="00F85F1A">
        <w:rPr>
          <w:rFonts w:cs="Times New Roman"/>
          <w:sz w:val="20"/>
          <w:szCs w:val="20"/>
        </w:rPr>
        <w:t>glutamic acid decarboxylase (anti-GAD) or anti-islet antigen-2 (IA-2) antibodies.</w:t>
      </w:r>
      <w:r w:rsidR="002412BA" w:rsidRPr="00F85F1A">
        <w:rPr>
          <w:rFonts w:cs="Times New Roman"/>
          <w:sz w:val="20"/>
          <w:szCs w:val="20"/>
        </w:rPr>
        <w:t xml:space="preserve"> </w:t>
      </w:r>
      <w:r w:rsidRPr="00F85F1A">
        <w:rPr>
          <w:rFonts w:cs="Times New Roman"/>
          <w:sz w:val="20"/>
          <w:szCs w:val="20"/>
        </w:rPr>
        <w:t>All other patients were defined as having type 2 diabetes.</w:t>
      </w:r>
    </w:p>
    <w:p w14:paraId="2EC2BA9B" w14:textId="31DAE796" w:rsidR="00D77FB0" w:rsidRPr="00F85F1A" w:rsidRDefault="00D77FB0" w:rsidP="002412BA">
      <w:pPr>
        <w:rPr>
          <w:rFonts w:cs="Times New Roman"/>
          <w:sz w:val="20"/>
          <w:szCs w:val="20"/>
        </w:rPr>
      </w:pPr>
      <w:r w:rsidRPr="00F85F1A">
        <w:rPr>
          <w:rFonts w:cs="Times New Roman"/>
          <w:sz w:val="20"/>
          <w:szCs w:val="20"/>
          <w:vertAlign w:val="superscript"/>
        </w:rPr>
        <w:t>*</w:t>
      </w:r>
      <w:r w:rsidR="00D973D7" w:rsidRPr="00F85F1A">
        <w:rPr>
          <w:rFonts w:cs="Times New Roman"/>
          <w:sz w:val="20"/>
          <w:szCs w:val="20"/>
          <w:vertAlign w:val="superscript"/>
        </w:rPr>
        <w:t>5</w:t>
      </w:r>
      <w:r w:rsidRPr="00F85F1A">
        <w:rPr>
          <w:rFonts w:cs="Times New Roman"/>
          <w:sz w:val="20"/>
          <w:szCs w:val="20"/>
        </w:rPr>
        <w:t>Includ</w:t>
      </w:r>
      <w:r w:rsidR="002412BA" w:rsidRPr="00F85F1A">
        <w:rPr>
          <w:rFonts w:cs="Times New Roman"/>
          <w:sz w:val="20"/>
          <w:szCs w:val="20"/>
        </w:rPr>
        <w:t>ing</w:t>
      </w:r>
      <w:r w:rsidRPr="00F85F1A">
        <w:rPr>
          <w:rFonts w:cs="Times New Roman"/>
          <w:sz w:val="20"/>
          <w:szCs w:val="20"/>
        </w:rPr>
        <w:t xml:space="preserve"> hypertension, dyslipidemia, impaired glucose tolerance, and simple obesity</w:t>
      </w:r>
      <w:r w:rsidR="002412BA" w:rsidRPr="00F85F1A">
        <w:rPr>
          <w:rFonts w:cs="Times New Roman"/>
          <w:sz w:val="20"/>
          <w:szCs w:val="20"/>
        </w:rPr>
        <w:t>.</w:t>
      </w:r>
    </w:p>
    <w:p w14:paraId="7F7DA804" w14:textId="72AEF12D" w:rsidR="00D77FB0" w:rsidRPr="00F85F1A" w:rsidRDefault="00D77FB0" w:rsidP="002412BA">
      <w:pPr>
        <w:rPr>
          <w:rFonts w:cs="Times New Roman"/>
          <w:sz w:val="20"/>
          <w:szCs w:val="20"/>
        </w:rPr>
      </w:pPr>
      <w:r w:rsidRPr="00F85F1A">
        <w:rPr>
          <w:rFonts w:cs="Times New Roman"/>
          <w:sz w:val="20"/>
          <w:szCs w:val="20"/>
          <w:vertAlign w:val="superscript"/>
        </w:rPr>
        <w:t>*</w:t>
      </w:r>
      <w:r w:rsidR="00D973D7" w:rsidRPr="00F85F1A">
        <w:rPr>
          <w:rFonts w:cs="Times New Roman"/>
          <w:sz w:val="20"/>
          <w:szCs w:val="20"/>
          <w:vertAlign w:val="superscript"/>
        </w:rPr>
        <w:t>6</w:t>
      </w:r>
      <w:r w:rsidRPr="00F85F1A">
        <w:rPr>
          <w:rFonts w:cs="Times New Roman"/>
          <w:sz w:val="20"/>
          <w:szCs w:val="20"/>
        </w:rPr>
        <w:t>Includ</w:t>
      </w:r>
      <w:r w:rsidR="002412BA" w:rsidRPr="00F85F1A">
        <w:rPr>
          <w:rFonts w:cs="Times New Roman"/>
          <w:sz w:val="20"/>
          <w:szCs w:val="20"/>
        </w:rPr>
        <w:t>ing</w:t>
      </w:r>
      <w:r w:rsidRPr="00F85F1A">
        <w:rPr>
          <w:rFonts w:cs="Times New Roman"/>
          <w:sz w:val="20"/>
          <w:szCs w:val="20"/>
        </w:rPr>
        <w:t xml:space="preserve"> Graves’ disease, Hashimoto thyroiditis, and adenomatous goiter</w:t>
      </w:r>
      <w:r w:rsidR="002412BA" w:rsidRPr="00F85F1A">
        <w:rPr>
          <w:rFonts w:cs="Times New Roman"/>
          <w:sz w:val="20"/>
          <w:szCs w:val="20"/>
        </w:rPr>
        <w:t>.</w:t>
      </w:r>
    </w:p>
    <w:p w14:paraId="12A3AE3F" w14:textId="6C70A14B" w:rsidR="00D77FB0" w:rsidRPr="00F85F1A" w:rsidRDefault="00D77FB0" w:rsidP="002412BA">
      <w:pPr>
        <w:rPr>
          <w:rFonts w:cs="Times New Roman"/>
          <w:sz w:val="20"/>
          <w:szCs w:val="20"/>
        </w:rPr>
      </w:pPr>
      <w:r w:rsidRPr="00F85F1A">
        <w:rPr>
          <w:rFonts w:cs="Times New Roman"/>
          <w:sz w:val="20"/>
          <w:szCs w:val="20"/>
          <w:vertAlign w:val="superscript"/>
        </w:rPr>
        <w:t>*</w:t>
      </w:r>
      <w:r w:rsidR="00D973D7" w:rsidRPr="00F85F1A">
        <w:rPr>
          <w:rFonts w:cs="Times New Roman"/>
          <w:sz w:val="20"/>
          <w:szCs w:val="20"/>
          <w:vertAlign w:val="superscript"/>
        </w:rPr>
        <w:t>7</w:t>
      </w:r>
      <w:r w:rsidRPr="00F85F1A">
        <w:rPr>
          <w:rFonts w:cs="Times New Roman"/>
          <w:sz w:val="20"/>
          <w:szCs w:val="20"/>
        </w:rPr>
        <w:t>Includ</w:t>
      </w:r>
      <w:r w:rsidR="002412BA" w:rsidRPr="00F85F1A">
        <w:rPr>
          <w:rFonts w:cs="Times New Roman"/>
          <w:sz w:val="20"/>
          <w:szCs w:val="20"/>
        </w:rPr>
        <w:t>ing</w:t>
      </w:r>
      <w:r w:rsidRPr="00F85F1A">
        <w:rPr>
          <w:rFonts w:cs="Times New Roman"/>
          <w:sz w:val="20"/>
          <w:szCs w:val="20"/>
        </w:rPr>
        <w:t xml:space="preserve"> hypopituitarism, diabetes insipidus, adrenal insufficiency, adrenal incidentaloma, primary aldosteronism, hypoparathyroidism, </w:t>
      </w:r>
      <w:r w:rsidR="002412BA" w:rsidRPr="00F85F1A">
        <w:rPr>
          <w:rFonts w:cs="Times New Roman"/>
          <w:sz w:val="20"/>
          <w:szCs w:val="20"/>
        </w:rPr>
        <w:t xml:space="preserve">and </w:t>
      </w:r>
      <w:r w:rsidRPr="00F85F1A">
        <w:rPr>
          <w:rFonts w:cs="Times New Roman"/>
          <w:sz w:val="20"/>
          <w:szCs w:val="20"/>
        </w:rPr>
        <w:t>gonadal dysfunction.</w:t>
      </w:r>
    </w:p>
    <w:p w14:paraId="2C60660E" w14:textId="6CF4F5E6" w:rsidR="00D77FB0" w:rsidRPr="00F85F1A" w:rsidRDefault="00D77FB0" w:rsidP="00D77FB0">
      <w:pPr>
        <w:rPr>
          <w:rFonts w:cs="Times New Roman"/>
          <w:sz w:val="20"/>
          <w:szCs w:val="20"/>
        </w:rPr>
      </w:pPr>
      <w:r w:rsidRPr="00F85F1A">
        <w:rPr>
          <w:rFonts w:cs="Times New Roman"/>
          <w:bCs/>
          <w:sz w:val="20"/>
          <w:szCs w:val="20"/>
          <w:vertAlign w:val="superscript"/>
        </w:rPr>
        <w:t>*</w:t>
      </w:r>
      <w:proofErr w:type="gramStart"/>
      <w:r w:rsidR="00D973D7" w:rsidRPr="00F85F1A">
        <w:rPr>
          <w:rFonts w:cs="Times New Roman"/>
          <w:bCs/>
          <w:sz w:val="20"/>
          <w:szCs w:val="20"/>
          <w:vertAlign w:val="superscript"/>
        </w:rPr>
        <w:t>5</w:t>
      </w:r>
      <w:r w:rsidR="00193CFF" w:rsidRPr="00F85F1A">
        <w:rPr>
          <w:rFonts w:cs="Times New Roman"/>
          <w:bCs/>
          <w:sz w:val="20"/>
          <w:szCs w:val="20"/>
          <w:vertAlign w:val="superscript"/>
        </w:rPr>
        <w:t>,</w:t>
      </w:r>
      <w:r w:rsidRPr="00F85F1A">
        <w:rPr>
          <w:rFonts w:cs="Times New Roman"/>
          <w:bCs/>
          <w:sz w:val="20"/>
          <w:szCs w:val="20"/>
          <w:vertAlign w:val="superscript"/>
        </w:rPr>
        <w:t>*</w:t>
      </w:r>
      <w:proofErr w:type="gramEnd"/>
      <w:r w:rsidR="00D973D7" w:rsidRPr="00F85F1A">
        <w:rPr>
          <w:rFonts w:cs="Times New Roman"/>
          <w:bCs/>
          <w:sz w:val="20"/>
          <w:szCs w:val="20"/>
          <w:vertAlign w:val="superscript"/>
        </w:rPr>
        <w:t>6</w:t>
      </w:r>
      <w:r w:rsidR="00193CFF" w:rsidRPr="00F85F1A">
        <w:rPr>
          <w:rFonts w:cs="Times New Roman"/>
          <w:bCs/>
          <w:sz w:val="20"/>
          <w:szCs w:val="20"/>
          <w:vertAlign w:val="superscript"/>
        </w:rPr>
        <w:t>,</w:t>
      </w:r>
      <w:r w:rsidRPr="00F85F1A">
        <w:rPr>
          <w:rFonts w:cs="Times New Roman"/>
          <w:bCs/>
          <w:sz w:val="20"/>
          <w:szCs w:val="20"/>
          <w:vertAlign w:val="superscript"/>
        </w:rPr>
        <w:t>*</w:t>
      </w:r>
      <w:r w:rsidR="00D973D7" w:rsidRPr="00F85F1A">
        <w:rPr>
          <w:rFonts w:cs="Times New Roman"/>
          <w:bCs/>
          <w:sz w:val="20"/>
          <w:szCs w:val="20"/>
          <w:vertAlign w:val="superscript"/>
        </w:rPr>
        <w:t>7</w:t>
      </w:r>
      <w:r w:rsidRPr="00F85F1A">
        <w:rPr>
          <w:rFonts w:cs="Times New Roman"/>
          <w:bCs/>
          <w:sz w:val="20"/>
          <w:szCs w:val="20"/>
        </w:rPr>
        <w:t>All diseases were stable with or without medical treatment.</w:t>
      </w:r>
    </w:p>
    <w:p w14:paraId="4A3A5590" w14:textId="77777777" w:rsidR="00D77FB0" w:rsidRPr="00F85F1A" w:rsidRDefault="00D77FB0">
      <w:pPr>
        <w:rPr>
          <w:rFonts w:cs="Times New Roman"/>
        </w:rPr>
      </w:pPr>
    </w:p>
    <w:p w14:paraId="5698DB49" w14:textId="75EF74E8" w:rsidR="001354F1" w:rsidRPr="00F85F1A" w:rsidRDefault="001354F1">
      <w:pPr>
        <w:widowControl/>
        <w:jc w:val="left"/>
        <w:rPr>
          <w:rFonts w:cs="Times New Roman"/>
        </w:rPr>
      </w:pPr>
      <w:r w:rsidRPr="00F85F1A">
        <w:rPr>
          <w:rFonts w:cs="Times New Roman"/>
        </w:rPr>
        <w:br w:type="page"/>
      </w:r>
    </w:p>
    <w:p w14:paraId="6226A3B4" w14:textId="6DA4A3B0" w:rsidR="001354F1" w:rsidRPr="00F85F1A" w:rsidRDefault="001354F1" w:rsidP="00774B1D">
      <w:pPr>
        <w:rPr>
          <w:rFonts w:cs="Times New Roman"/>
        </w:rPr>
      </w:pPr>
      <w:r w:rsidRPr="00F85F1A">
        <w:rPr>
          <w:rFonts w:cs="Times New Roman"/>
        </w:rPr>
        <w:lastRenderedPageBreak/>
        <w:t xml:space="preserve">Table S2 Survey </w:t>
      </w:r>
      <w:r w:rsidR="00CE294B" w:rsidRPr="00F85F1A">
        <w:rPr>
          <w:rFonts w:cs="Times New Roman"/>
        </w:rPr>
        <w:t>q</w:t>
      </w:r>
      <w:r w:rsidRPr="00F85F1A">
        <w:rPr>
          <w:rFonts w:cs="Times New Roman"/>
        </w:rPr>
        <w:t>uestionnaires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828"/>
        <w:gridCol w:w="6006"/>
      </w:tblGrid>
      <w:tr w:rsidR="00DB284D" w:rsidRPr="00F85F1A" w14:paraId="35844E85" w14:textId="77777777" w:rsidTr="00E66FE9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5C41447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E4AB86A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Construct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7391A56D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Text</w:t>
            </w:r>
          </w:p>
        </w:tc>
      </w:tr>
      <w:tr w:rsidR="00DB284D" w:rsidRPr="00F85F1A" w14:paraId="678CA6E4" w14:textId="77777777" w:rsidTr="00E66FE9">
        <w:trPr>
          <w:trHeight w:val="1801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FC50AFA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3542D750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General risk loving, weather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604ADE45" w14:textId="380E3E19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Suppose it is not raining when you go out. At what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chance </w:t>
            </w:r>
            <w:r w:rsidRPr="00F85F1A">
              <w:rPr>
                <w:rFonts w:cs="Times New Roman"/>
                <w:sz w:val="18"/>
                <w:szCs w:val="18"/>
              </w:rPr>
              <w:t xml:space="preserve">of rain would you take your umbrella or some other measure for rain? Please circle the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number </w:t>
            </w:r>
            <w:r w:rsidRPr="00F85F1A">
              <w:rPr>
                <w:rFonts w:cs="Times New Roman"/>
                <w:sz w:val="18"/>
                <w:szCs w:val="18"/>
              </w:rPr>
              <w:t>closest to your answer from the following choices.</w:t>
            </w:r>
          </w:p>
          <w:p w14:paraId="333DDE79" w14:textId="68247ECC" w:rsidR="00DB284D" w:rsidRPr="00F85F1A" w:rsidRDefault="00DB284D" w:rsidP="001B015A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0%, 10%, 20%, 30%, 40%, 50%, 60%, 70%, 80%, 90%, 100</w:t>
            </w:r>
            <w:r w:rsidR="001B015A" w:rsidRPr="00F85F1A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DB284D" w:rsidRPr="00F85F1A" w14:paraId="5C839FAB" w14:textId="77777777" w:rsidTr="00E66FE9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9EB57FD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749B529C" w14:textId="1AD63CF9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General risk averse, travel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05BD1260" w14:textId="15710AFE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When you have a seat reservation for a train, how early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(in minutes) </w:t>
            </w:r>
            <w:r w:rsidRPr="00F85F1A">
              <w:rPr>
                <w:rFonts w:cs="Times New Roman"/>
                <w:sz w:val="18"/>
                <w:szCs w:val="18"/>
              </w:rPr>
              <w:t xml:space="preserve">do you usually arrive at the station? Please circle the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number </w:t>
            </w:r>
            <w:r w:rsidRPr="00F85F1A">
              <w:rPr>
                <w:rFonts w:cs="Times New Roman"/>
                <w:sz w:val="18"/>
                <w:szCs w:val="18"/>
              </w:rPr>
              <w:t>closest to your answer from the following choices.</w:t>
            </w:r>
          </w:p>
          <w:p w14:paraId="4176AF56" w14:textId="7CCD7D1A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3 min, 5 min, 7 min, 10 min, 15 min, 20 min, 25 min, 30 min,</w:t>
            </w:r>
          </w:p>
          <w:p w14:paraId="01315482" w14:textId="27EDDA20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35 min, 40 min, 45 min, 50 min, 60 min</w:t>
            </w:r>
            <w:r w:rsidR="00774B1D" w:rsidRPr="00F85F1A">
              <w:rPr>
                <w:rFonts w:cs="Times New Roman"/>
                <w:sz w:val="18"/>
                <w:szCs w:val="18"/>
              </w:rPr>
              <w:t>,</w:t>
            </w:r>
            <w:r w:rsidRPr="00F85F1A">
              <w:rPr>
                <w:rFonts w:cs="Times New Roman"/>
                <w:sz w:val="18"/>
                <w:szCs w:val="18"/>
              </w:rPr>
              <w:t xml:space="preserve"> or more </w:t>
            </w:r>
          </w:p>
        </w:tc>
      </w:tr>
      <w:tr w:rsidR="00DB284D" w:rsidRPr="00F85F1A" w14:paraId="6B00A02B" w14:textId="77777777" w:rsidTr="00E66FE9">
        <w:trPr>
          <w:trHeight w:val="183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409155EA" w14:textId="77777777" w:rsidR="00DB284D" w:rsidRPr="00F85F1A" w:rsidRDefault="00DB284D" w:rsidP="00E66FE9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b/>
                <w:color w:val="000000"/>
                <w:sz w:val="18"/>
                <w:szCs w:val="18"/>
              </w:rPr>
              <w:t>Q3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299BB71" w14:textId="77777777" w:rsidR="00DB284D" w:rsidRPr="00F85F1A" w:rsidRDefault="00DB284D" w:rsidP="00E66FE9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Time to spare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7EB891D3" w14:textId="48640941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Are you so busy as to feel rushed? Please circle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the response that most closely matches </w:t>
            </w:r>
            <w:r w:rsidRPr="00F85F1A">
              <w:rPr>
                <w:rFonts w:cs="Times New Roman"/>
                <w:sz w:val="18"/>
                <w:szCs w:val="18"/>
              </w:rPr>
              <w:t>your answer from the following choices.</w:t>
            </w:r>
          </w:p>
          <w:p w14:paraId="09BF3933" w14:textId="24938094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1.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I feel </w:t>
            </w:r>
            <w:r w:rsidRPr="00F85F1A">
              <w:rPr>
                <w:rFonts w:cs="Times New Roman"/>
                <w:sz w:val="18"/>
                <w:szCs w:val="18"/>
              </w:rPr>
              <w:t xml:space="preserve">very rushed  2.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I feel </w:t>
            </w:r>
            <w:r w:rsidRPr="00F85F1A">
              <w:rPr>
                <w:rFonts w:cs="Times New Roman"/>
                <w:sz w:val="18"/>
                <w:szCs w:val="18"/>
              </w:rPr>
              <w:t>somewhat rushed</w:t>
            </w:r>
            <w:r w:rsidRPr="00F85F1A">
              <w:rPr>
                <w:rFonts w:cs="Times New Roman"/>
                <w:sz w:val="18"/>
                <w:szCs w:val="18"/>
              </w:rPr>
              <w:tab/>
            </w:r>
          </w:p>
          <w:p w14:paraId="08022296" w14:textId="46CE79B1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3.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I cannot </w:t>
            </w:r>
            <w:r w:rsidRPr="00F85F1A">
              <w:rPr>
                <w:rFonts w:cs="Times New Roman"/>
                <w:sz w:val="18"/>
                <w:szCs w:val="18"/>
              </w:rPr>
              <w:t>say either way</w:t>
            </w:r>
          </w:p>
          <w:p w14:paraId="54F58BCA" w14:textId="49708D6B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4.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I somewhat </w:t>
            </w:r>
            <w:r w:rsidRPr="00F85F1A">
              <w:rPr>
                <w:rFonts w:cs="Times New Roman"/>
                <w:sz w:val="18"/>
                <w:szCs w:val="18"/>
              </w:rPr>
              <w:t xml:space="preserve">have time to spare  5.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I have </w:t>
            </w:r>
            <w:r w:rsidRPr="00F85F1A">
              <w:rPr>
                <w:rFonts w:cs="Times New Roman"/>
                <w:sz w:val="18"/>
                <w:szCs w:val="18"/>
              </w:rPr>
              <w:t>plenty of time to spare</w:t>
            </w:r>
          </w:p>
        </w:tc>
      </w:tr>
      <w:tr w:rsidR="00DB284D" w:rsidRPr="00F85F1A" w14:paraId="3F411758" w14:textId="77777777" w:rsidTr="00E66FE9">
        <w:trPr>
          <w:trHeight w:val="72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20D7F05" w14:textId="77777777" w:rsidR="00DB284D" w:rsidRPr="00F85F1A" w:rsidRDefault="00DB284D" w:rsidP="00E66FE9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b/>
                <w:color w:val="000000"/>
                <w:sz w:val="18"/>
                <w:szCs w:val="18"/>
              </w:rPr>
              <w:t>Q4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ACE9DC9" w14:textId="77777777" w:rsidR="00DB284D" w:rsidRPr="00F85F1A" w:rsidRDefault="00DB284D" w:rsidP="00E66FE9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Sleeping hours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5387FFFC" w14:textId="72454953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How many hours do you sleep per day on average?</w:t>
            </w:r>
          </w:p>
          <w:p w14:paraId="237449D4" w14:textId="6AD5C3E8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About_______ hours</w:t>
            </w:r>
          </w:p>
        </w:tc>
      </w:tr>
      <w:tr w:rsidR="00DB284D" w:rsidRPr="00F85F1A" w14:paraId="02235561" w14:textId="77777777" w:rsidTr="00E66FE9">
        <w:trPr>
          <w:trHeight w:val="155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3F294FD4" w14:textId="77777777" w:rsidR="00DB284D" w:rsidRPr="00F85F1A" w:rsidRDefault="00DB284D" w:rsidP="00E66FE9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b/>
                <w:color w:val="000000"/>
                <w:sz w:val="18"/>
                <w:szCs w:val="18"/>
              </w:rPr>
              <w:t>Q5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EE84F15" w14:textId="77777777" w:rsidR="00DB284D" w:rsidRPr="00F85F1A" w:rsidRDefault="00DB284D" w:rsidP="00E66FE9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Sleep enough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212EB505" w14:textId="357FB938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Do you get enough sleep? Please circle the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 response that most closely matches </w:t>
            </w:r>
            <w:r w:rsidRPr="00F85F1A">
              <w:rPr>
                <w:rFonts w:cs="Times New Roman"/>
                <w:sz w:val="18"/>
                <w:szCs w:val="18"/>
              </w:rPr>
              <w:t>your answer from the following choices.</w:t>
            </w:r>
          </w:p>
          <w:p w14:paraId="17E332DF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1. Never enough  2. Not quite enough  3. Cannot say either way   4. Nearly enough  5. More than enough</w:t>
            </w:r>
          </w:p>
        </w:tc>
      </w:tr>
      <w:tr w:rsidR="00DB284D" w:rsidRPr="00F85F1A" w14:paraId="0F1E27B8" w14:textId="77777777" w:rsidTr="00E66FE9">
        <w:trPr>
          <w:trHeight w:val="183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08F1ED7" w14:textId="77777777" w:rsidR="00DB284D" w:rsidRPr="00F85F1A" w:rsidRDefault="00DB284D" w:rsidP="00E66FE9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b/>
                <w:color w:val="000000"/>
                <w:sz w:val="18"/>
                <w:szCs w:val="18"/>
              </w:rPr>
              <w:t>Q6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D9EE537" w14:textId="77777777" w:rsidR="00DB284D" w:rsidRPr="00F85F1A" w:rsidRDefault="00DB284D" w:rsidP="00E66FE9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Procrastination, childhood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43CC47EC" w14:textId="7FF1605F" w:rsidR="00DB284D" w:rsidRPr="00F85F1A" w:rsidRDefault="00DB284D" w:rsidP="00E66FE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 xml:space="preserve">Thinking </w:t>
            </w:r>
            <w:r w:rsidR="00DF7683" w:rsidRPr="00F85F1A">
              <w:rPr>
                <w:rFonts w:cs="Times New Roman"/>
                <w:color w:val="000000"/>
                <w:sz w:val="18"/>
                <w:szCs w:val="18"/>
              </w:rPr>
              <w:t xml:space="preserve">back to </w:t>
            </w:r>
            <w:r w:rsidRPr="00F85F1A">
              <w:rPr>
                <w:rFonts w:cs="Times New Roman"/>
                <w:color w:val="000000"/>
                <w:sz w:val="18"/>
                <w:szCs w:val="18"/>
              </w:rPr>
              <w:t>when you were a child and you were given an assignment during school vacation, how early did you usually finish up the assignment?</w:t>
            </w:r>
          </w:p>
          <w:p w14:paraId="0EEFF384" w14:textId="77777777" w:rsidR="00DB284D" w:rsidRPr="00F85F1A" w:rsidRDefault="00DB284D" w:rsidP="00E66FE9">
            <w:pPr>
              <w:pStyle w:val="1"/>
              <w:ind w:leftChars="0" w:left="0"/>
              <w:rPr>
                <w:color w:val="000000"/>
                <w:sz w:val="18"/>
                <w:szCs w:val="18"/>
              </w:rPr>
            </w:pPr>
            <w:r w:rsidRPr="00F85F1A">
              <w:rPr>
                <w:color w:val="000000"/>
                <w:sz w:val="18"/>
                <w:szCs w:val="18"/>
              </w:rPr>
              <w:t>1. I tended to get it done early, before the due date.</w:t>
            </w:r>
          </w:p>
          <w:p w14:paraId="265DCD12" w14:textId="77777777" w:rsidR="00DB284D" w:rsidRPr="00F85F1A" w:rsidRDefault="00DB284D" w:rsidP="00E66FE9">
            <w:pPr>
              <w:pStyle w:val="1"/>
              <w:ind w:leftChars="0" w:left="0"/>
              <w:rPr>
                <w:color w:val="000000"/>
                <w:sz w:val="18"/>
                <w:szCs w:val="18"/>
              </w:rPr>
            </w:pPr>
            <w:r w:rsidRPr="00F85F1A">
              <w:rPr>
                <w:color w:val="000000"/>
                <w:sz w:val="18"/>
                <w:szCs w:val="18"/>
              </w:rPr>
              <w:t>2. I worked on it daily, up until the due date.</w:t>
            </w:r>
          </w:p>
          <w:p w14:paraId="7790F544" w14:textId="39F5073C" w:rsidR="00DB284D" w:rsidRPr="00F85F1A" w:rsidRDefault="00DB284D" w:rsidP="00E66FE9">
            <w:pPr>
              <w:pStyle w:val="1"/>
              <w:ind w:leftChars="0" w:left="0"/>
              <w:rPr>
                <w:color w:val="000000"/>
                <w:sz w:val="18"/>
                <w:szCs w:val="18"/>
              </w:rPr>
            </w:pPr>
            <w:r w:rsidRPr="00F85F1A">
              <w:rPr>
                <w:color w:val="000000"/>
                <w:sz w:val="18"/>
                <w:szCs w:val="18"/>
              </w:rPr>
              <w:t xml:space="preserve">3. I tended to get it done </w:t>
            </w:r>
            <w:r w:rsidR="00263AE4">
              <w:rPr>
                <w:color w:val="000000"/>
                <w:sz w:val="18"/>
                <w:szCs w:val="18"/>
              </w:rPr>
              <w:t>toward</w:t>
            </w:r>
            <w:r w:rsidRPr="00F85F1A">
              <w:rPr>
                <w:color w:val="000000"/>
                <w:sz w:val="18"/>
                <w:szCs w:val="18"/>
              </w:rPr>
              <w:t xml:space="preserve"> the end.</w:t>
            </w:r>
          </w:p>
        </w:tc>
      </w:tr>
      <w:tr w:rsidR="00DB284D" w:rsidRPr="00F85F1A" w14:paraId="35873F7E" w14:textId="77777777" w:rsidTr="00E66FE9">
        <w:trPr>
          <w:trHeight w:val="183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2E6749F" w14:textId="77777777" w:rsidR="00DB284D" w:rsidRPr="00F85F1A" w:rsidRDefault="00DB284D" w:rsidP="00E66FE9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b/>
                <w:color w:val="000000"/>
                <w:sz w:val="18"/>
                <w:szCs w:val="18"/>
              </w:rPr>
              <w:t>Q7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E14A2C6" w14:textId="671AF128" w:rsidR="00DB284D" w:rsidRPr="00F85F1A" w:rsidRDefault="00DB284D" w:rsidP="00E66FE9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Procrastination,</w:t>
            </w:r>
          </w:p>
          <w:p w14:paraId="68B54372" w14:textId="6A0B2434" w:rsidR="00DB284D" w:rsidRPr="00F85F1A" w:rsidRDefault="00DB284D" w:rsidP="00E66FE9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now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0CE94B20" w14:textId="0FA27D0D" w:rsidR="00DB284D" w:rsidRPr="00F85F1A" w:rsidRDefault="00DB284D" w:rsidP="00E66FE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85F1A">
              <w:rPr>
                <w:rFonts w:cs="Times New Roman"/>
                <w:color w:val="000000"/>
                <w:sz w:val="18"/>
                <w:szCs w:val="18"/>
              </w:rPr>
              <w:t>Thinking about yourself now, if you were given an assignment during school vacation, how early would you finish up the assignment?</w:t>
            </w:r>
          </w:p>
          <w:p w14:paraId="6CF3D4E0" w14:textId="77777777" w:rsidR="00DB284D" w:rsidRPr="00F85F1A" w:rsidRDefault="00DB284D" w:rsidP="00E66FE9">
            <w:pPr>
              <w:pStyle w:val="1"/>
              <w:ind w:leftChars="0" w:left="0"/>
              <w:rPr>
                <w:color w:val="000000"/>
                <w:sz w:val="18"/>
                <w:szCs w:val="18"/>
              </w:rPr>
            </w:pPr>
            <w:r w:rsidRPr="00F85F1A">
              <w:rPr>
                <w:color w:val="000000"/>
                <w:sz w:val="18"/>
                <w:szCs w:val="18"/>
              </w:rPr>
              <w:t>1. I would get it done rather early, before the due date.</w:t>
            </w:r>
          </w:p>
          <w:p w14:paraId="613A95CD" w14:textId="77777777" w:rsidR="00DB284D" w:rsidRPr="00F85F1A" w:rsidRDefault="00DB284D" w:rsidP="00E66FE9">
            <w:pPr>
              <w:pStyle w:val="1"/>
              <w:ind w:leftChars="0" w:left="0"/>
              <w:rPr>
                <w:color w:val="000000"/>
                <w:sz w:val="18"/>
                <w:szCs w:val="18"/>
              </w:rPr>
            </w:pPr>
            <w:r w:rsidRPr="00F85F1A">
              <w:rPr>
                <w:color w:val="000000"/>
                <w:sz w:val="18"/>
                <w:szCs w:val="18"/>
              </w:rPr>
              <w:t>2. I would work on it daily, up until the due date.</w:t>
            </w:r>
          </w:p>
          <w:p w14:paraId="1F91C034" w14:textId="77777777" w:rsidR="00DB284D" w:rsidRPr="00F85F1A" w:rsidRDefault="00DB284D" w:rsidP="00E66FE9">
            <w:pPr>
              <w:pStyle w:val="1"/>
              <w:ind w:leftChars="0" w:left="0"/>
              <w:rPr>
                <w:color w:val="000000"/>
                <w:sz w:val="18"/>
                <w:szCs w:val="18"/>
              </w:rPr>
            </w:pPr>
            <w:r w:rsidRPr="00F85F1A">
              <w:rPr>
                <w:color w:val="000000"/>
                <w:sz w:val="18"/>
                <w:szCs w:val="18"/>
              </w:rPr>
              <w:t>3. I would get it done rather toward the end.</w:t>
            </w:r>
          </w:p>
        </w:tc>
      </w:tr>
      <w:tr w:rsidR="00DB284D" w:rsidRPr="00F85F1A" w14:paraId="1D354ED6" w14:textId="77777777" w:rsidTr="00E66FE9">
        <w:trPr>
          <w:trHeight w:val="14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09B8BE2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Q8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0A521F0B" w14:textId="29D1D878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Acceptance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of </w:t>
            </w:r>
            <w:r w:rsidRPr="00F85F1A">
              <w:rPr>
                <w:rFonts w:cs="Times New Roman"/>
                <w:sz w:val="18"/>
                <w:szCs w:val="18"/>
              </w:rPr>
              <w:t>medical uncertainty</w:t>
            </w:r>
          </w:p>
          <w:p w14:paraId="0B7D967B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6C02A9F9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3D3FA5A0" w14:textId="097A9B4E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A doctor tells you that the effectiveness of the medicine they are prescribing can vary among individuals and that it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might </w:t>
            </w:r>
            <w:r w:rsidRPr="00F85F1A">
              <w:rPr>
                <w:rFonts w:cs="Times New Roman"/>
                <w:sz w:val="18"/>
                <w:szCs w:val="18"/>
              </w:rPr>
              <w:t xml:space="preserve">not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work </w:t>
            </w:r>
            <w:r w:rsidRPr="00F85F1A">
              <w:rPr>
                <w:rFonts w:cs="Times New Roman"/>
                <w:sz w:val="18"/>
                <w:szCs w:val="18"/>
              </w:rPr>
              <w:t>for your ailment. Would this explanation be sufficient for you?</w:t>
            </w:r>
          </w:p>
          <w:p w14:paraId="4DC1C1D1" w14:textId="4AF983DF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1. Yes   2. Probably  3. Not sure  4. Probably not  5. No</w:t>
            </w:r>
          </w:p>
        </w:tc>
      </w:tr>
      <w:tr w:rsidR="00DB284D" w:rsidRPr="00F85F1A" w14:paraId="2AB36DE2" w14:textId="77777777" w:rsidTr="00E66FE9">
        <w:trPr>
          <w:trHeight w:val="73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11E2E67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Q9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DE6E3E9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Average spending on medical care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3DC227DA" w14:textId="0DFFB20C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On average, how much </w:t>
            </w:r>
            <w:r w:rsidR="00DF7683" w:rsidRPr="00F85F1A">
              <w:rPr>
                <w:rFonts w:cs="Times New Roman"/>
                <w:sz w:val="18"/>
                <w:szCs w:val="18"/>
              </w:rPr>
              <w:t xml:space="preserve">money </w:t>
            </w:r>
            <w:r w:rsidRPr="00F85F1A">
              <w:rPr>
                <w:rFonts w:cs="Times New Roman"/>
                <w:sz w:val="18"/>
                <w:szCs w:val="18"/>
              </w:rPr>
              <w:t>do you spend on medical treatments every month?</w:t>
            </w:r>
          </w:p>
          <w:p w14:paraId="5C7FB79A" w14:textId="5B213505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  <w:u w:val="single"/>
              </w:rPr>
              <w:t xml:space="preserve">Monthly </w:t>
            </w:r>
            <w:r w:rsidR="00DF7683" w:rsidRPr="00F85F1A">
              <w:rPr>
                <w:rFonts w:cs="Times New Roman"/>
                <w:sz w:val="18"/>
                <w:szCs w:val="18"/>
                <w:u w:val="single"/>
              </w:rPr>
              <w:t>average</w:t>
            </w:r>
            <w:r w:rsidRPr="00F85F1A">
              <w:rPr>
                <w:rFonts w:cs="Times New Roman"/>
                <w:sz w:val="18"/>
                <w:szCs w:val="18"/>
                <w:u w:val="single"/>
              </w:rPr>
              <w:t xml:space="preserve">:           </w:t>
            </w:r>
            <w:r w:rsidR="0050166E" w:rsidRPr="00F85F1A">
              <w:rPr>
                <w:rFonts w:cs="Times New Roman"/>
                <w:sz w:val="18"/>
                <w:szCs w:val="18"/>
                <w:u w:val="single"/>
              </w:rPr>
              <w:t>y</w:t>
            </w:r>
            <w:r w:rsidRPr="00F85F1A">
              <w:rPr>
                <w:rFonts w:cs="Times New Roman"/>
                <w:sz w:val="18"/>
                <w:szCs w:val="18"/>
                <w:u w:val="single"/>
              </w:rPr>
              <w:t>en</w:t>
            </w:r>
          </w:p>
        </w:tc>
      </w:tr>
      <w:tr w:rsidR="00DB284D" w:rsidRPr="00F85F1A" w14:paraId="232F58CD" w14:textId="77777777" w:rsidTr="00E66FE9">
        <w:trPr>
          <w:trHeight w:val="109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408B2FE6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36B95842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Subjective risk estimation for cardiovascular disease (CVD) 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7F7B9D4F" w14:textId="2C7BEBCC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Out of 100 people including yourself, </w:t>
            </w:r>
            <w:r w:rsidR="00747CAF" w:rsidRPr="00F85F1A">
              <w:rPr>
                <w:sz w:val="18"/>
                <w:szCs w:val="18"/>
              </w:rPr>
              <w:t>how many of them would have to have a heart attack or stroke within 10 years to make you believe that you will also have a heart attack or stroke</w:t>
            </w:r>
          </w:p>
          <w:p w14:paraId="444EEEE3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  <w:u w:val="single"/>
              </w:rPr>
              <w:t xml:space="preserve">        people out of 100</w:t>
            </w:r>
          </w:p>
        </w:tc>
      </w:tr>
      <w:tr w:rsidR="00DB284D" w:rsidRPr="00F85F1A" w14:paraId="4511F79A" w14:textId="77777777" w:rsidTr="00E66FE9">
        <w:trPr>
          <w:trHeight w:val="14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A6E7E3F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lastRenderedPageBreak/>
              <w:t>Q11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BEE258F" w14:textId="4A89C6D8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Willingness to pay for a medicine reducing disease risk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6A239D4A" w14:textId="229E1839" w:rsidR="00DB284D" w:rsidRPr="00F85F1A" w:rsidRDefault="00AA76E0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Imagine that half </w:t>
            </w:r>
            <w:r w:rsidR="00DB284D" w:rsidRPr="00F85F1A">
              <w:rPr>
                <w:rFonts w:cs="Times New Roman"/>
                <w:sz w:val="18"/>
                <w:szCs w:val="18"/>
              </w:rPr>
              <w:t xml:space="preserve">of </w:t>
            </w:r>
            <w:r w:rsidRPr="00F85F1A">
              <w:rPr>
                <w:rFonts w:cs="Times New Roman"/>
                <w:sz w:val="18"/>
                <w:szCs w:val="18"/>
              </w:rPr>
              <w:t xml:space="preserve">the </w:t>
            </w:r>
            <w:r w:rsidR="00DB284D" w:rsidRPr="00F85F1A">
              <w:rPr>
                <w:rFonts w:cs="Times New Roman"/>
                <w:sz w:val="18"/>
                <w:szCs w:val="18"/>
              </w:rPr>
              <w:t xml:space="preserve">100 people including yourself have a heart attack or stroke within 10 years. A certain </w:t>
            </w:r>
            <w:r w:rsidRPr="00F85F1A">
              <w:rPr>
                <w:rFonts w:cs="Times New Roman"/>
                <w:sz w:val="18"/>
                <w:szCs w:val="18"/>
              </w:rPr>
              <w:t xml:space="preserve">type </w:t>
            </w:r>
            <w:r w:rsidR="00DB284D" w:rsidRPr="00F85F1A">
              <w:rPr>
                <w:rFonts w:cs="Times New Roman"/>
                <w:sz w:val="18"/>
                <w:szCs w:val="18"/>
              </w:rPr>
              <w:t>of medicine can reduce that number to 25. How much would you pay every month to continue taking that medicine?</w:t>
            </w:r>
          </w:p>
          <w:p w14:paraId="7355FE84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 </w:t>
            </w:r>
            <w:r w:rsidRPr="00F85F1A">
              <w:rPr>
                <w:rFonts w:cs="Times New Roman"/>
                <w:sz w:val="18"/>
                <w:szCs w:val="18"/>
                <w:u w:val="single"/>
              </w:rPr>
              <w:t>I would pay up to          yen every month just for that medicine</w:t>
            </w:r>
          </w:p>
        </w:tc>
      </w:tr>
      <w:tr w:rsidR="00DB284D" w:rsidRPr="00F85F1A" w14:paraId="4784DD24" w14:textId="77777777" w:rsidTr="00E66FE9">
        <w:trPr>
          <w:trHeight w:val="1018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D54AD47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Q12</w:t>
            </w:r>
          </w:p>
          <w:p w14:paraId="148870EF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1614921" w14:textId="67A41651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Lottery,</w:t>
            </w:r>
          </w:p>
          <w:p w14:paraId="1C3F5BB2" w14:textId="1CF8FCEA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risk </w:t>
            </w:r>
            <w:r w:rsidR="00AA76E0" w:rsidRPr="00F85F1A">
              <w:rPr>
                <w:rFonts w:cs="Times New Roman"/>
                <w:sz w:val="18"/>
                <w:szCs w:val="18"/>
              </w:rPr>
              <w:t>taker</w:t>
            </w:r>
          </w:p>
          <w:p w14:paraId="45AD73EF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14:paraId="2A45817A" w14:textId="315890A3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Shown in </w:t>
            </w:r>
            <w:r w:rsidR="00AA76E0" w:rsidRPr="00F85F1A">
              <w:rPr>
                <w:rFonts w:cs="Times New Roman"/>
                <w:sz w:val="18"/>
                <w:szCs w:val="18"/>
              </w:rPr>
              <w:t>F</w:t>
            </w:r>
            <w:r w:rsidRPr="00F85F1A">
              <w:rPr>
                <w:rFonts w:cs="Times New Roman"/>
                <w:sz w:val="18"/>
                <w:szCs w:val="18"/>
              </w:rPr>
              <w:t>igure 2</w:t>
            </w:r>
          </w:p>
        </w:tc>
      </w:tr>
      <w:tr w:rsidR="00DB284D" w:rsidRPr="00F85F1A" w14:paraId="2CA17D21" w14:textId="77777777" w:rsidTr="00E66FE9">
        <w:trPr>
          <w:trHeight w:val="1018"/>
        </w:trPr>
        <w:tc>
          <w:tcPr>
            <w:tcW w:w="670" w:type="dxa"/>
            <w:tcBorders>
              <w:bottom w:val="single" w:sz="4" w:space="0" w:color="auto"/>
            </w:tcBorders>
          </w:tcPr>
          <w:p w14:paraId="4F249448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Q13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49595EB4" w14:textId="170B6E88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Insurance,</w:t>
            </w:r>
          </w:p>
          <w:p w14:paraId="04930359" w14:textId="6C43CD05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risk averse</w:t>
            </w:r>
          </w:p>
          <w:p w14:paraId="16F42CA6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3061A270" w14:textId="0E116763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Shown in </w:t>
            </w:r>
            <w:r w:rsidR="00AA76E0" w:rsidRPr="00F85F1A">
              <w:rPr>
                <w:rFonts w:cs="Times New Roman"/>
                <w:sz w:val="18"/>
                <w:szCs w:val="18"/>
              </w:rPr>
              <w:t>F</w:t>
            </w:r>
            <w:r w:rsidRPr="00F85F1A">
              <w:rPr>
                <w:rFonts w:cs="Times New Roman"/>
                <w:sz w:val="18"/>
                <w:szCs w:val="18"/>
              </w:rPr>
              <w:t>igure 2</w:t>
            </w:r>
          </w:p>
        </w:tc>
      </w:tr>
      <w:tr w:rsidR="00DB284D" w:rsidRPr="00F85F1A" w14:paraId="2B01598D" w14:textId="77777777" w:rsidTr="00E66FE9">
        <w:trPr>
          <w:trHeight w:val="1018"/>
        </w:trPr>
        <w:tc>
          <w:tcPr>
            <w:tcW w:w="670" w:type="dxa"/>
            <w:tcBorders>
              <w:bottom w:val="single" w:sz="4" w:space="0" w:color="auto"/>
            </w:tcBorders>
          </w:tcPr>
          <w:p w14:paraId="4A4A17AE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Q14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77B4CFF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Educational level</w:t>
            </w:r>
          </w:p>
          <w:p w14:paraId="7045A3DB" w14:textId="79B330CA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(total </w:t>
            </w:r>
            <w:r w:rsidR="00AA76E0" w:rsidRPr="00F85F1A">
              <w:rPr>
                <w:rFonts w:cs="Times New Roman"/>
                <w:sz w:val="18"/>
                <w:szCs w:val="18"/>
              </w:rPr>
              <w:t xml:space="preserve">number of years in </w:t>
            </w:r>
            <w:r w:rsidRPr="00F85F1A">
              <w:rPr>
                <w:rFonts w:cs="Times New Roman"/>
                <w:sz w:val="18"/>
                <w:szCs w:val="18"/>
              </w:rPr>
              <w:t>education)</w:t>
            </w: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3AAC04DE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Please circle your highest academic qualification from the following choices.</w:t>
            </w:r>
          </w:p>
          <w:p w14:paraId="64F16829" w14:textId="2C9C22DC" w:rsidR="00AA76E0" w:rsidRPr="00F85F1A" w:rsidRDefault="00DB284D" w:rsidP="00C51074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F85F1A">
              <w:rPr>
                <w:rFonts w:ascii="Times New Roman" w:hAnsi="Times New Roman"/>
                <w:sz w:val="18"/>
                <w:szCs w:val="18"/>
              </w:rPr>
              <w:t xml:space="preserve">Junior high school (9 years) </w:t>
            </w:r>
          </w:p>
          <w:p w14:paraId="7443794F" w14:textId="7CF22863" w:rsidR="00DB284D" w:rsidRPr="00F85F1A" w:rsidRDefault="00AA76E0" w:rsidP="00C51074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F85F1A">
              <w:rPr>
                <w:rFonts w:ascii="Times New Roman" w:hAnsi="Times New Roman"/>
                <w:sz w:val="18"/>
                <w:szCs w:val="18"/>
              </w:rPr>
              <w:t xml:space="preserve">High </w:t>
            </w:r>
            <w:r w:rsidR="00DB284D" w:rsidRPr="00F85F1A">
              <w:rPr>
                <w:rFonts w:ascii="Times New Roman" w:hAnsi="Times New Roman"/>
                <w:sz w:val="18"/>
                <w:szCs w:val="18"/>
              </w:rPr>
              <w:t>school (12 years)</w:t>
            </w:r>
          </w:p>
          <w:p w14:paraId="5B91C289" w14:textId="71044F54" w:rsidR="00DB284D" w:rsidRPr="00F85F1A" w:rsidRDefault="00DB284D" w:rsidP="00C51074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F85F1A">
              <w:rPr>
                <w:rFonts w:ascii="Times New Roman" w:hAnsi="Times New Roman"/>
                <w:sz w:val="18"/>
                <w:szCs w:val="18"/>
              </w:rPr>
              <w:t>Vocational college (13</w:t>
            </w:r>
            <w:r w:rsidR="00AA76E0" w:rsidRPr="00F85F1A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5F1A">
              <w:rPr>
                <w:rFonts w:ascii="Times New Roman" w:hAnsi="Times New Roman"/>
                <w:sz w:val="18"/>
                <w:szCs w:val="18"/>
              </w:rPr>
              <w:t>15</w:t>
            </w:r>
            <w:r w:rsidR="00AA76E0" w:rsidRPr="00F85F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5F1A">
              <w:rPr>
                <w:rFonts w:ascii="Times New Roman" w:hAnsi="Times New Roman"/>
                <w:sz w:val="18"/>
                <w:szCs w:val="18"/>
              </w:rPr>
              <w:t xml:space="preserve">years) </w:t>
            </w:r>
          </w:p>
          <w:p w14:paraId="01E0DEE9" w14:textId="23FBE3A6" w:rsidR="00DB284D" w:rsidRPr="00F85F1A" w:rsidRDefault="00DB284D" w:rsidP="00C51074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F85F1A">
              <w:rPr>
                <w:rFonts w:ascii="Times New Roman" w:hAnsi="Times New Roman"/>
                <w:sz w:val="18"/>
                <w:szCs w:val="18"/>
              </w:rPr>
              <w:t>Junior college/technical college (14</w:t>
            </w:r>
            <w:r w:rsidR="00AA76E0" w:rsidRPr="00F85F1A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5F1A">
              <w:rPr>
                <w:rFonts w:ascii="Times New Roman" w:hAnsi="Times New Roman"/>
                <w:sz w:val="18"/>
                <w:szCs w:val="18"/>
              </w:rPr>
              <w:t>15</w:t>
            </w:r>
            <w:r w:rsidR="00AA76E0" w:rsidRPr="00F85F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5F1A">
              <w:rPr>
                <w:rFonts w:ascii="Times New Roman" w:hAnsi="Times New Roman"/>
                <w:sz w:val="18"/>
                <w:szCs w:val="18"/>
              </w:rPr>
              <w:t>years)</w:t>
            </w:r>
          </w:p>
          <w:p w14:paraId="65AC2F7B" w14:textId="475B214A" w:rsidR="00AA76E0" w:rsidRPr="00F85F1A" w:rsidRDefault="00DB284D" w:rsidP="00AA76E0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F85F1A">
              <w:rPr>
                <w:rFonts w:ascii="Times New Roman" w:hAnsi="Times New Roman"/>
                <w:sz w:val="18"/>
                <w:szCs w:val="18"/>
              </w:rPr>
              <w:t>University (16 years)</w:t>
            </w:r>
          </w:p>
          <w:p w14:paraId="2AD43BA8" w14:textId="2785F97D" w:rsidR="00DB284D" w:rsidRPr="00F85F1A" w:rsidRDefault="00DB284D" w:rsidP="00C51074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F85F1A">
              <w:rPr>
                <w:rFonts w:ascii="Times New Roman" w:hAnsi="Times New Roman"/>
                <w:sz w:val="18"/>
                <w:szCs w:val="18"/>
              </w:rPr>
              <w:t>Graduate school (18 years or more)</w:t>
            </w:r>
          </w:p>
        </w:tc>
      </w:tr>
      <w:tr w:rsidR="00DB284D" w:rsidRPr="00F85F1A" w14:paraId="1C2EDD53" w14:textId="77777777" w:rsidTr="00E66FE9">
        <w:trPr>
          <w:trHeight w:val="1018"/>
        </w:trPr>
        <w:tc>
          <w:tcPr>
            <w:tcW w:w="670" w:type="dxa"/>
            <w:tcBorders>
              <w:bottom w:val="single" w:sz="4" w:space="0" w:color="auto"/>
            </w:tcBorders>
          </w:tcPr>
          <w:p w14:paraId="6DD54592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Q15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29DAD997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Job status</w:t>
            </w: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4BDA50E5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Please tell us about your work.</w:t>
            </w:r>
          </w:p>
          <w:p w14:paraId="115E2F45" w14:textId="7973BBB1" w:rsidR="00DB284D" w:rsidRPr="00F85F1A" w:rsidRDefault="00AA76E0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Circle 1</w:t>
            </w:r>
            <w:r w:rsidR="00DB284D" w:rsidRPr="00F85F1A">
              <w:rPr>
                <w:rFonts w:cs="Times New Roman"/>
                <w:sz w:val="18"/>
                <w:szCs w:val="18"/>
              </w:rPr>
              <w:t xml:space="preserve"> if you have worked to earn an income during the </w:t>
            </w:r>
            <w:r w:rsidRPr="00F85F1A">
              <w:rPr>
                <w:rFonts w:cs="Times New Roman"/>
                <w:sz w:val="18"/>
                <w:szCs w:val="18"/>
              </w:rPr>
              <w:t xml:space="preserve">past </w:t>
            </w:r>
            <w:r w:rsidR="00DB284D" w:rsidRPr="00F85F1A">
              <w:rPr>
                <w:rFonts w:cs="Times New Roman"/>
                <w:sz w:val="18"/>
                <w:szCs w:val="18"/>
              </w:rPr>
              <w:t xml:space="preserve">month or </w:t>
            </w:r>
            <w:r w:rsidRPr="00F85F1A">
              <w:rPr>
                <w:rFonts w:cs="Times New Roman"/>
                <w:sz w:val="18"/>
                <w:szCs w:val="18"/>
              </w:rPr>
              <w:t>circle 2</w:t>
            </w:r>
            <w:r w:rsidRPr="00F85F1A" w:rsidDel="00AA76E0">
              <w:rPr>
                <w:rFonts w:cs="Times New Roman"/>
                <w:sz w:val="18"/>
                <w:szCs w:val="18"/>
              </w:rPr>
              <w:t xml:space="preserve"> </w:t>
            </w:r>
            <w:r w:rsidR="00DB284D" w:rsidRPr="00F85F1A">
              <w:rPr>
                <w:rFonts w:cs="Times New Roman"/>
                <w:sz w:val="18"/>
                <w:szCs w:val="18"/>
              </w:rPr>
              <w:t>if you did not work at all.</w:t>
            </w:r>
          </w:p>
          <w:p w14:paraId="654827E1" w14:textId="77777777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1. Worked   2. Did not work </w:t>
            </w:r>
          </w:p>
        </w:tc>
      </w:tr>
      <w:tr w:rsidR="00DB284D" w:rsidRPr="00F85F1A" w14:paraId="68EBB645" w14:textId="77777777" w:rsidTr="00E66FE9">
        <w:trPr>
          <w:trHeight w:val="416"/>
        </w:trPr>
        <w:tc>
          <w:tcPr>
            <w:tcW w:w="670" w:type="dxa"/>
            <w:tcBorders>
              <w:bottom w:val="single" w:sz="4" w:space="0" w:color="auto"/>
            </w:tcBorders>
          </w:tcPr>
          <w:p w14:paraId="4CED72EC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Q16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4C5EA34C" w14:textId="77777777" w:rsidR="00DB284D" w:rsidRPr="00F85F1A" w:rsidRDefault="00DB284D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>Savings</w:t>
            </w: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65AB7319" w14:textId="25784834" w:rsidR="00DB284D" w:rsidRPr="00F85F1A" w:rsidRDefault="00DB284D" w:rsidP="00E66FE9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kern w:val="0"/>
                <w:sz w:val="18"/>
                <w:szCs w:val="18"/>
              </w:rPr>
              <w:t xml:space="preserve">Do you currently have </w:t>
            </w:r>
            <w:r w:rsidR="00AA76E0" w:rsidRPr="00F85F1A">
              <w:rPr>
                <w:rFonts w:cs="Times New Roman"/>
                <w:kern w:val="0"/>
                <w:sz w:val="18"/>
                <w:szCs w:val="18"/>
              </w:rPr>
              <w:t xml:space="preserve">any </w:t>
            </w:r>
            <w:r w:rsidRPr="00F85F1A">
              <w:rPr>
                <w:rFonts w:cs="Times New Roman"/>
                <w:kern w:val="0"/>
                <w:sz w:val="18"/>
                <w:szCs w:val="18"/>
              </w:rPr>
              <w:t xml:space="preserve">savings? </w:t>
            </w:r>
            <w:r w:rsidRPr="00F85F1A">
              <w:rPr>
                <w:rFonts w:cs="Times New Roman"/>
                <w:sz w:val="18"/>
                <w:szCs w:val="18"/>
              </w:rPr>
              <w:t xml:space="preserve">Please circle the </w:t>
            </w:r>
            <w:r w:rsidR="00AA76E0" w:rsidRPr="00F85F1A">
              <w:rPr>
                <w:rFonts w:cs="Times New Roman"/>
                <w:sz w:val="18"/>
                <w:szCs w:val="18"/>
              </w:rPr>
              <w:t xml:space="preserve">option that most closely matches your situation </w:t>
            </w:r>
            <w:r w:rsidRPr="00F85F1A">
              <w:rPr>
                <w:rFonts w:cs="Times New Roman"/>
                <w:sz w:val="18"/>
                <w:szCs w:val="18"/>
              </w:rPr>
              <w:t>from the following choices.</w:t>
            </w:r>
          </w:p>
          <w:p w14:paraId="7D6B73C6" w14:textId="4D6442F9" w:rsidR="00DB284D" w:rsidRPr="00F85F1A" w:rsidRDefault="00DB284D" w:rsidP="00E66FE9">
            <w:pPr>
              <w:rPr>
                <w:rFonts w:cs="Times New Roman"/>
                <w:kern w:val="0"/>
                <w:sz w:val="18"/>
                <w:szCs w:val="18"/>
              </w:rPr>
            </w:pPr>
            <w:r w:rsidRPr="00F85F1A">
              <w:rPr>
                <w:rFonts w:cs="Times New Roman"/>
                <w:kern w:val="0"/>
                <w:sz w:val="18"/>
                <w:szCs w:val="18"/>
              </w:rPr>
              <w:t>1. I do not have any savings.  2. My savings have increased.</w:t>
            </w:r>
          </w:p>
          <w:p w14:paraId="1E457023" w14:textId="77777777" w:rsidR="00DB284D" w:rsidRPr="00F85F1A" w:rsidRDefault="00DB284D" w:rsidP="00E66FE9">
            <w:pPr>
              <w:rPr>
                <w:rFonts w:cs="Times New Roman"/>
                <w:kern w:val="0"/>
                <w:sz w:val="18"/>
                <w:szCs w:val="18"/>
              </w:rPr>
            </w:pPr>
            <w:r w:rsidRPr="00F85F1A">
              <w:rPr>
                <w:rFonts w:cs="Times New Roman"/>
                <w:kern w:val="0"/>
                <w:sz w:val="18"/>
                <w:szCs w:val="18"/>
              </w:rPr>
              <w:t>3. My savings have not changed.  4. My savings have decreased.</w:t>
            </w:r>
          </w:p>
        </w:tc>
      </w:tr>
      <w:tr w:rsidR="00DB284D" w:rsidRPr="00F85F1A" w14:paraId="07CBD894" w14:textId="77777777" w:rsidTr="00E66FE9">
        <w:trPr>
          <w:trHeight w:val="426"/>
        </w:trPr>
        <w:tc>
          <w:tcPr>
            <w:tcW w:w="670" w:type="dxa"/>
            <w:tcBorders>
              <w:bottom w:val="single" w:sz="4" w:space="0" w:color="auto"/>
            </w:tcBorders>
          </w:tcPr>
          <w:p w14:paraId="35BC60D0" w14:textId="77777777" w:rsidR="00DB284D" w:rsidRPr="00F85F1A" w:rsidRDefault="00DB284D" w:rsidP="00E66FE9">
            <w:pPr>
              <w:rPr>
                <w:rFonts w:cs="Times New Roman"/>
                <w:b/>
                <w:sz w:val="18"/>
                <w:szCs w:val="18"/>
              </w:rPr>
            </w:pPr>
            <w:r w:rsidRPr="00F85F1A">
              <w:rPr>
                <w:rFonts w:cs="Times New Roman"/>
                <w:b/>
                <w:sz w:val="18"/>
                <w:szCs w:val="18"/>
              </w:rPr>
              <w:t>Q17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6DAED0C" w14:textId="1276AF96" w:rsidR="00DB284D" w:rsidRPr="00F85F1A" w:rsidRDefault="00AA76E0" w:rsidP="00E66FE9">
            <w:pPr>
              <w:jc w:val="left"/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Economic </w:t>
            </w:r>
            <w:r w:rsidR="00DB284D" w:rsidRPr="00F85F1A">
              <w:rPr>
                <w:rFonts w:cs="Times New Roman"/>
                <w:sz w:val="18"/>
                <w:szCs w:val="18"/>
              </w:rPr>
              <w:t>status</w:t>
            </w: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67C4A4E5" w14:textId="1A6A353C" w:rsidR="00DB284D" w:rsidRPr="00F85F1A" w:rsidRDefault="00DB284D" w:rsidP="00E66FE9">
            <w:pPr>
              <w:rPr>
                <w:rFonts w:cs="Times New Roman"/>
                <w:kern w:val="0"/>
                <w:sz w:val="18"/>
                <w:szCs w:val="18"/>
              </w:rPr>
            </w:pPr>
            <w:r w:rsidRPr="00F85F1A">
              <w:rPr>
                <w:rFonts w:cs="Times New Roman"/>
                <w:kern w:val="0"/>
                <w:sz w:val="18"/>
                <w:szCs w:val="18"/>
              </w:rPr>
              <w:t xml:space="preserve">How </w:t>
            </w:r>
            <w:r w:rsidR="007E6ADD" w:rsidRPr="00F85F1A">
              <w:rPr>
                <w:rFonts w:cs="Times New Roman"/>
                <w:kern w:val="0"/>
                <w:sz w:val="18"/>
                <w:szCs w:val="18"/>
              </w:rPr>
              <w:t xml:space="preserve">would </w:t>
            </w:r>
            <w:r w:rsidRPr="00F85F1A">
              <w:rPr>
                <w:rFonts w:cs="Times New Roman"/>
                <w:kern w:val="0"/>
                <w:sz w:val="18"/>
                <w:szCs w:val="18"/>
              </w:rPr>
              <w:t xml:space="preserve">you </w:t>
            </w:r>
            <w:r w:rsidR="007E6ADD" w:rsidRPr="00F85F1A">
              <w:rPr>
                <w:rFonts w:cs="Times New Roman"/>
                <w:kern w:val="0"/>
                <w:sz w:val="18"/>
                <w:szCs w:val="18"/>
              </w:rPr>
              <w:t xml:space="preserve">classify </w:t>
            </w:r>
            <w:r w:rsidRPr="00F85F1A">
              <w:rPr>
                <w:rFonts w:cs="Times New Roman"/>
                <w:kern w:val="0"/>
                <w:sz w:val="18"/>
                <w:szCs w:val="18"/>
              </w:rPr>
              <w:t xml:space="preserve">your current </w:t>
            </w:r>
            <w:r w:rsidR="007E6ADD" w:rsidRPr="00F85F1A">
              <w:rPr>
                <w:rFonts w:cs="Times New Roman"/>
                <w:kern w:val="0"/>
                <w:sz w:val="18"/>
                <w:szCs w:val="18"/>
              </w:rPr>
              <w:t xml:space="preserve">financial </w:t>
            </w:r>
            <w:r w:rsidRPr="00F85F1A">
              <w:rPr>
                <w:rFonts w:cs="Times New Roman"/>
                <w:kern w:val="0"/>
                <w:sz w:val="18"/>
                <w:szCs w:val="18"/>
              </w:rPr>
              <w:t xml:space="preserve">situation as a whole? </w:t>
            </w:r>
            <w:r w:rsidRPr="00F85F1A">
              <w:rPr>
                <w:rFonts w:cs="Times New Roman"/>
                <w:sz w:val="18"/>
                <w:szCs w:val="18"/>
              </w:rPr>
              <w:t xml:space="preserve">Please circle the </w:t>
            </w:r>
            <w:r w:rsidR="00AA76E0" w:rsidRPr="00F85F1A">
              <w:rPr>
                <w:rFonts w:cs="Times New Roman"/>
                <w:sz w:val="18"/>
                <w:szCs w:val="18"/>
              </w:rPr>
              <w:t xml:space="preserve">answer that most closely matches your situation </w:t>
            </w:r>
            <w:r w:rsidRPr="00F85F1A">
              <w:rPr>
                <w:rFonts w:cs="Times New Roman"/>
                <w:sz w:val="18"/>
                <w:szCs w:val="18"/>
              </w:rPr>
              <w:t>from the following</w:t>
            </w:r>
            <w:r w:rsidR="00542AF2" w:rsidRPr="00F85F1A">
              <w:rPr>
                <w:rFonts w:cs="Times New Roman"/>
                <w:sz w:val="18"/>
                <w:szCs w:val="18"/>
              </w:rPr>
              <w:t xml:space="preserve"> </w:t>
            </w:r>
            <w:r w:rsidRPr="00F85F1A">
              <w:rPr>
                <w:rFonts w:cs="Times New Roman"/>
                <w:sz w:val="18"/>
                <w:szCs w:val="18"/>
              </w:rPr>
              <w:t>choices.</w:t>
            </w:r>
          </w:p>
          <w:p w14:paraId="7DF6E697" w14:textId="5A6405E3" w:rsidR="00542AF2" w:rsidRPr="00F85F1A" w:rsidRDefault="00542AF2" w:rsidP="00542AF2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1. </w:t>
            </w:r>
            <w:r w:rsidR="00DB284D" w:rsidRPr="00F85F1A">
              <w:rPr>
                <w:rFonts w:cs="Times New Roman"/>
                <w:sz w:val="18"/>
                <w:szCs w:val="18"/>
              </w:rPr>
              <w:t xml:space="preserve">Very </w:t>
            </w:r>
            <w:r w:rsidR="007E6ADD" w:rsidRPr="00F85F1A">
              <w:rPr>
                <w:rFonts w:cs="Times New Roman"/>
                <w:sz w:val="18"/>
                <w:szCs w:val="18"/>
              </w:rPr>
              <w:t xml:space="preserve">difficult  </w:t>
            </w:r>
            <w:r w:rsidRPr="00F85F1A">
              <w:rPr>
                <w:rFonts w:cs="Times New Roman"/>
                <w:sz w:val="18"/>
                <w:szCs w:val="18"/>
              </w:rPr>
              <w:t xml:space="preserve">2. </w:t>
            </w:r>
            <w:r w:rsidR="00DB284D" w:rsidRPr="00F85F1A">
              <w:rPr>
                <w:rFonts w:cs="Times New Roman"/>
                <w:sz w:val="18"/>
                <w:szCs w:val="18"/>
              </w:rPr>
              <w:t xml:space="preserve">Somewhat </w:t>
            </w:r>
            <w:r w:rsidR="007E6ADD" w:rsidRPr="00F85F1A">
              <w:rPr>
                <w:rFonts w:cs="Times New Roman"/>
                <w:sz w:val="18"/>
                <w:szCs w:val="18"/>
              </w:rPr>
              <w:t xml:space="preserve">difficult  </w:t>
            </w:r>
            <w:r w:rsidRPr="00F85F1A">
              <w:rPr>
                <w:rFonts w:cs="Times New Roman"/>
                <w:sz w:val="18"/>
                <w:szCs w:val="18"/>
              </w:rPr>
              <w:t xml:space="preserve">3. </w:t>
            </w:r>
            <w:r w:rsidR="00DB284D" w:rsidRPr="00F85F1A">
              <w:rPr>
                <w:rFonts w:cs="Times New Roman"/>
                <w:sz w:val="18"/>
                <w:szCs w:val="18"/>
              </w:rPr>
              <w:t>Normal</w:t>
            </w:r>
          </w:p>
          <w:p w14:paraId="03F9234C" w14:textId="77777777" w:rsidR="00DB284D" w:rsidRPr="00F85F1A" w:rsidRDefault="00542AF2" w:rsidP="00542AF2">
            <w:pPr>
              <w:rPr>
                <w:rFonts w:cs="Times New Roman"/>
                <w:sz w:val="18"/>
                <w:szCs w:val="18"/>
              </w:rPr>
            </w:pPr>
            <w:r w:rsidRPr="00F85F1A">
              <w:rPr>
                <w:rFonts w:cs="Times New Roman"/>
                <w:sz w:val="18"/>
                <w:szCs w:val="18"/>
              </w:rPr>
              <w:t xml:space="preserve">4. </w:t>
            </w:r>
            <w:r w:rsidR="00DB284D" w:rsidRPr="00F85F1A">
              <w:rPr>
                <w:rFonts w:cs="Times New Roman"/>
                <w:sz w:val="18"/>
                <w:szCs w:val="18"/>
              </w:rPr>
              <w:t>Somewhat affluent</w:t>
            </w:r>
            <w:r w:rsidRPr="00F85F1A">
              <w:rPr>
                <w:rFonts w:cs="Times New Roman"/>
                <w:sz w:val="18"/>
                <w:szCs w:val="18"/>
              </w:rPr>
              <w:t xml:space="preserve">  5.</w:t>
            </w:r>
            <w:r w:rsidR="00DB284D" w:rsidRPr="00F85F1A">
              <w:rPr>
                <w:rFonts w:cs="Times New Roman"/>
                <w:sz w:val="18"/>
                <w:szCs w:val="18"/>
              </w:rPr>
              <w:t>Very affluent</w:t>
            </w:r>
          </w:p>
        </w:tc>
      </w:tr>
    </w:tbl>
    <w:p w14:paraId="3240618F" w14:textId="77777777" w:rsidR="00DB284D" w:rsidRPr="00F85F1A" w:rsidRDefault="00DB284D" w:rsidP="00E66FE9">
      <w:pPr>
        <w:jc w:val="left"/>
        <w:rPr>
          <w:rFonts w:cs="Times New Roman"/>
          <w:sz w:val="18"/>
          <w:szCs w:val="18"/>
        </w:rPr>
      </w:pPr>
    </w:p>
    <w:p w14:paraId="6AEB82D6" w14:textId="2E0EF491" w:rsidR="009E20E9" w:rsidRPr="00F85F1A" w:rsidRDefault="009E20E9">
      <w:pPr>
        <w:widowControl/>
        <w:jc w:val="left"/>
        <w:rPr>
          <w:rFonts w:cs="Times New Roman"/>
          <w:sz w:val="15"/>
          <w:szCs w:val="15"/>
        </w:rPr>
      </w:pPr>
      <w:r w:rsidRPr="00F85F1A">
        <w:rPr>
          <w:rFonts w:cs="Times New Roman"/>
          <w:sz w:val="15"/>
          <w:szCs w:val="15"/>
        </w:rPr>
        <w:br w:type="page"/>
      </w:r>
    </w:p>
    <w:p w14:paraId="6D7BC120" w14:textId="7788EC0D" w:rsidR="009E20E9" w:rsidRPr="00F85F1A" w:rsidRDefault="009E20E9" w:rsidP="009E20E9">
      <w:pPr>
        <w:rPr>
          <w:rFonts w:cs="Times New Roman"/>
        </w:rPr>
      </w:pPr>
      <w:r w:rsidRPr="00F85F1A">
        <w:rPr>
          <w:rFonts w:cs="Times New Roman"/>
        </w:rPr>
        <w:lastRenderedPageBreak/>
        <w:t>Table S3</w:t>
      </w:r>
      <w:r w:rsidR="00206172" w:rsidRPr="00F85F1A">
        <w:rPr>
          <w:rFonts w:cs="Times New Roman"/>
        </w:rPr>
        <w:t xml:space="preserve"> L</w:t>
      </w:r>
      <w:r w:rsidRPr="00F85F1A">
        <w:rPr>
          <w:rFonts w:cs="Times New Roman"/>
        </w:rPr>
        <w:t xml:space="preserve">ogistic </w:t>
      </w:r>
      <w:r w:rsidR="00206172" w:rsidRPr="00F85F1A">
        <w:rPr>
          <w:rFonts w:cs="Times New Roman"/>
        </w:rPr>
        <w:t>regression model</w:t>
      </w:r>
      <w:r w:rsidRPr="00F85F1A">
        <w:rPr>
          <w:rFonts w:cs="Times New Roman"/>
        </w:rPr>
        <w:t xml:space="preserve"> for irrational responses to Q13 (insurance)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13"/>
        <w:gridCol w:w="1382"/>
        <w:gridCol w:w="1382"/>
        <w:gridCol w:w="1900"/>
        <w:gridCol w:w="1382"/>
      </w:tblGrid>
      <w:tr w:rsidR="001F0425" w:rsidRPr="00F85F1A" w14:paraId="33BE7734" w14:textId="77777777" w:rsidTr="00D85C8A">
        <w:trPr>
          <w:trHeight w:val="326"/>
        </w:trPr>
        <w:tc>
          <w:tcPr>
            <w:tcW w:w="2413" w:type="dxa"/>
            <w:vAlign w:val="center"/>
          </w:tcPr>
          <w:p w14:paraId="3FACE861" w14:textId="652FA626" w:rsidR="001F0425" w:rsidRPr="00F85F1A" w:rsidRDefault="001F0425" w:rsidP="00BB5C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1382" w:type="dxa"/>
            <w:vAlign w:val="center"/>
          </w:tcPr>
          <w:p w14:paraId="675B9F89" w14:textId="30DF228A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Estimate</w:t>
            </w:r>
          </w:p>
        </w:tc>
        <w:tc>
          <w:tcPr>
            <w:tcW w:w="1382" w:type="dxa"/>
            <w:vAlign w:val="center"/>
          </w:tcPr>
          <w:p w14:paraId="410443DB" w14:textId="666E84E4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1900" w:type="dxa"/>
            <w:vAlign w:val="center"/>
          </w:tcPr>
          <w:p w14:paraId="5BABF06A" w14:textId="781D71FE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Chi-squared value</w:t>
            </w:r>
          </w:p>
        </w:tc>
        <w:tc>
          <w:tcPr>
            <w:tcW w:w="1382" w:type="dxa"/>
            <w:vAlign w:val="center"/>
          </w:tcPr>
          <w:p w14:paraId="6E32F3C3" w14:textId="6CDE5452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p-value</w:t>
            </w:r>
          </w:p>
        </w:tc>
      </w:tr>
      <w:tr w:rsidR="00D85C8A" w:rsidRPr="00F85F1A" w14:paraId="028B382D" w14:textId="77777777" w:rsidTr="00D85C8A">
        <w:trPr>
          <w:trHeight w:val="400"/>
        </w:trPr>
        <w:tc>
          <w:tcPr>
            <w:tcW w:w="2413" w:type="dxa"/>
            <w:noWrap/>
            <w:hideMark/>
          </w:tcPr>
          <w:p w14:paraId="340ADB2E" w14:textId="14CC53EF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1382" w:type="dxa"/>
            <w:noWrap/>
            <w:hideMark/>
          </w:tcPr>
          <w:p w14:paraId="1F8737E6" w14:textId="06F7E070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0.084</w:t>
            </w:r>
          </w:p>
        </w:tc>
        <w:tc>
          <w:tcPr>
            <w:tcW w:w="1382" w:type="dxa"/>
            <w:noWrap/>
            <w:hideMark/>
          </w:tcPr>
          <w:p w14:paraId="21783146" w14:textId="1A7F673B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0.013</w:t>
            </w:r>
          </w:p>
        </w:tc>
        <w:tc>
          <w:tcPr>
            <w:tcW w:w="1900" w:type="dxa"/>
            <w:noWrap/>
            <w:hideMark/>
          </w:tcPr>
          <w:p w14:paraId="1B06FF2F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37.83</w:t>
            </w:r>
          </w:p>
        </w:tc>
        <w:tc>
          <w:tcPr>
            <w:tcW w:w="1382" w:type="dxa"/>
            <w:noWrap/>
            <w:hideMark/>
          </w:tcPr>
          <w:p w14:paraId="76785CC0" w14:textId="3B2969D8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&lt;.001</w:t>
            </w:r>
            <w:r w:rsidR="00206172" w:rsidRPr="00F85F1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85C8A" w:rsidRPr="00F85F1A" w14:paraId="54D02A1B" w14:textId="77777777" w:rsidTr="00D85C8A">
        <w:trPr>
          <w:trHeight w:val="400"/>
        </w:trPr>
        <w:tc>
          <w:tcPr>
            <w:tcW w:w="2413" w:type="dxa"/>
            <w:noWrap/>
            <w:hideMark/>
          </w:tcPr>
          <w:p w14:paraId="31F6C4BB" w14:textId="062F3F73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Retinopathy (+)</w:t>
            </w:r>
          </w:p>
        </w:tc>
        <w:tc>
          <w:tcPr>
            <w:tcW w:w="1382" w:type="dxa"/>
            <w:noWrap/>
            <w:hideMark/>
          </w:tcPr>
          <w:p w14:paraId="62E5FE1E" w14:textId="2B6FEEF0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0.343</w:t>
            </w:r>
          </w:p>
        </w:tc>
        <w:tc>
          <w:tcPr>
            <w:tcW w:w="1382" w:type="dxa"/>
            <w:noWrap/>
            <w:hideMark/>
          </w:tcPr>
          <w:p w14:paraId="2C52C0FB" w14:textId="41AECF83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0.129</w:t>
            </w:r>
          </w:p>
        </w:tc>
        <w:tc>
          <w:tcPr>
            <w:tcW w:w="1900" w:type="dxa"/>
            <w:noWrap/>
            <w:hideMark/>
          </w:tcPr>
          <w:p w14:paraId="7DC22F3A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1D9AC04E" w14:textId="6FE08866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0.008*</w:t>
            </w:r>
          </w:p>
        </w:tc>
      </w:tr>
      <w:tr w:rsidR="00D85C8A" w:rsidRPr="00F85F1A" w14:paraId="4F217467" w14:textId="77777777" w:rsidTr="00D85C8A">
        <w:trPr>
          <w:trHeight w:val="400"/>
        </w:trPr>
        <w:tc>
          <w:tcPr>
            <w:tcW w:w="2413" w:type="dxa"/>
            <w:noWrap/>
            <w:hideMark/>
          </w:tcPr>
          <w:p w14:paraId="50EC295F" w14:textId="22512D34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Educational level</w:t>
            </w:r>
          </w:p>
        </w:tc>
        <w:tc>
          <w:tcPr>
            <w:tcW w:w="1382" w:type="dxa"/>
            <w:noWrap/>
            <w:hideMark/>
          </w:tcPr>
          <w:p w14:paraId="0EFBFA01" w14:textId="11592130" w:rsidR="00D85C8A" w:rsidRPr="00F85F1A" w:rsidRDefault="00C900C0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−</w:t>
            </w:r>
            <w:r w:rsidR="00D85C8A"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0.205</w:t>
            </w:r>
          </w:p>
        </w:tc>
        <w:tc>
          <w:tcPr>
            <w:tcW w:w="1382" w:type="dxa"/>
            <w:noWrap/>
            <w:hideMark/>
          </w:tcPr>
          <w:p w14:paraId="73B2BFB1" w14:textId="73C67C35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0.087</w:t>
            </w:r>
          </w:p>
        </w:tc>
        <w:tc>
          <w:tcPr>
            <w:tcW w:w="1900" w:type="dxa"/>
            <w:noWrap/>
            <w:hideMark/>
          </w:tcPr>
          <w:p w14:paraId="2B70E682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5.5</w:t>
            </w:r>
          </w:p>
        </w:tc>
        <w:tc>
          <w:tcPr>
            <w:tcW w:w="1382" w:type="dxa"/>
            <w:noWrap/>
            <w:hideMark/>
          </w:tcPr>
          <w:p w14:paraId="2547D0C9" w14:textId="13DDB408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0.019*</w:t>
            </w:r>
          </w:p>
        </w:tc>
      </w:tr>
    </w:tbl>
    <w:p w14:paraId="253CB704" w14:textId="6ACF68FE" w:rsidR="00D961C0" w:rsidRPr="00F85F1A" w:rsidRDefault="00D961C0" w:rsidP="00624780">
      <w:pPr>
        <w:ind w:left="100" w:hangingChars="50" w:hanging="100"/>
        <w:rPr>
          <w:rFonts w:ascii="Arial" w:hAnsi="Arial" w:cs="Arial"/>
          <w:sz w:val="20"/>
          <w:szCs w:val="20"/>
        </w:rPr>
      </w:pPr>
      <w:r w:rsidRPr="00F85F1A">
        <w:rPr>
          <w:rFonts w:ascii="Arial" w:hAnsi="Arial" w:cs="Arial"/>
          <w:sz w:val="20"/>
          <w:szCs w:val="20"/>
        </w:rPr>
        <w:t xml:space="preserve">Notes: </w:t>
      </w:r>
      <w:r w:rsidR="00A40F59" w:rsidRPr="00F85F1A">
        <w:rPr>
          <w:rFonts w:ascii="Arial" w:hAnsi="Arial" w:cs="Arial"/>
          <w:sz w:val="20"/>
          <w:szCs w:val="20"/>
        </w:rPr>
        <w:t>394 patients with diabetes with or without retinopathy were included</w:t>
      </w:r>
      <w:r w:rsidR="00A40F59"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. The dependent variable is irrational </w:t>
      </w:r>
      <w:r w:rsidR="00924DAE"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>choices</w:t>
      </w:r>
      <w:r w:rsidR="00A40F59"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. </w:t>
      </w:r>
      <w:r w:rsidRPr="00F85F1A">
        <w:rPr>
          <w:rFonts w:ascii="Arial" w:eastAsia="Yu Gothic" w:hAnsi="Arial" w:cs="Arial" w:hint="eastAsia"/>
          <w:color w:val="000000"/>
          <w:kern w:val="0"/>
          <w:sz w:val="20"/>
          <w:szCs w:val="20"/>
        </w:rPr>
        <w:t>R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>etinopathy</w:t>
      </w:r>
      <w:r w:rsidR="005B7277"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 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(+) includes </w:t>
      </w:r>
      <w:r w:rsidRPr="00F85F1A">
        <w:rPr>
          <w:rFonts w:ascii="Arial" w:hAnsi="Arial" w:cs="Arial"/>
          <w:sz w:val="20"/>
          <w:szCs w:val="20"/>
        </w:rPr>
        <w:t>simple diabetic retinopathy, preproliferative diabetic retinopathy, proliferative diabetic retinopathy, and panretinal photocoagulation.</w:t>
      </w:r>
      <w:r w:rsidR="00A40F59" w:rsidRPr="00F85F1A">
        <w:rPr>
          <w:rFonts w:ascii="Arial" w:hAnsi="Arial" w:cs="Arial"/>
          <w:sz w:val="20"/>
          <w:szCs w:val="20"/>
        </w:rPr>
        <w:t xml:space="preserve"> Educational levels were analyzed as continuous </w:t>
      </w:r>
      <w:r w:rsidR="00F01B7C" w:rsidRPr="00F85F1A">
        <w:rPr>
          <w:rFonts w:ascii="Arial" w:hAnsi="Arial" w:cs="Arial"/>
          <w:sz w:val="20"/>
          <w:szCs w:val="20"/>
        </w:rPr>
        <w:t>variable</w:t>
      </w:r>
      <w:r w:rsidR="005B7277" w:rsidRPr="00F85F1A">
        <w:rPr>
          <w:rFonts w:ascii="Arial" w:hAnsi="Arial" w:cs="Arial"/>
          <w:sz w:val="20"/>
          <w:szCs w:val="20"/>
        </w:rPr>
        <w:t>:</w:t>
      </w:r>
      <w:r w:rsidR="00A40F59" w:rsidRPr="00F85F1A">
        <w:rPr>
          <w:rFonts w:ascii="Arial" w:hAnsi="Arial" w:cs="Arial"/>
          <w:sz w:val="20"/>
          <w:szCs w:val="20"/>
        </w:rPr>
        <w:t xml:space="preserve"> </w:t>
      </w:r>
      <w:r w:rsidR="005B7277" w:rsidRPr="00F85F1A">
        <w:rPr>
          <w:rFonts w:ascii="Arial" w:hAnsi="Arial" w:cs="Arial"/>
          <w:sz w:val="20"/>
          <w:szCs w:val="20"/>
        </w:rPr>
        <w:t>j</w:t>
      </w:r>
      <w:r w:rsidR="00A40F59" w:rsidRPr="00F85F1A">
        <w:rPr>
          <w:rFonts w:ascii="Arial" w:hAnsi="Arial" w:cs="Arial"/>
          <w:sz w:val="20"/>
          <w:szCs w:val="20"/>
        </w:rPr>
        <w:t>unior high school (9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 xml:space="preserve">1, </w:t>
      </w:r>
      <w:r w:rsidR="005B7277" w:rsidRPr="00F85F1A">
        <w:rPr>
          <w:rFonts w:ascii="Arial" w:hAnsi="Arial" w:cs="Arial"/>
          <w:sz w:val="20"/>
          <w:szCs w:val="20"/>
        </w:rPr>
        <w:t>h</w:t>
      </w:r>
      <w:r w:rsidR="00A40F59" w:rsidRPr="00F85F1A">
        <w:rPr>
          <w:rFonts w:ascii="Arial" w:hAnsi="Arial" w:cs="Arial"/>
          <w:sz w:val="20"/>
          <w:szCs w:val="20"/>
        </w:rPr>
        <w:t>igh school (12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 xml:space="preserve">2, </w:t>
      </w:r>
      <w:r w:rsidR="005B7277" w:rsidRPr="00F85F1A">
        <w:rPr>
          <w:rFonts w:ascii="Arial" w:hAnsi="Arial" w:cs="Arial"/>
          <w:sz w:val="20"/>
          <w:szCs w:val="20"/>
        </w:rPr>
        <w:t>v</w:t>
      </w:r>
      <w:r w:rsidR="00A40F59" w:rsidRPr="00F85F1A">
        <w:rPr>
          <w:rFonts w:ascii="Arial" w:hAnsi="Arial" w:cs="Arial"/>
          <w:sz w:val="20"/>
          <w:szCs w:val="20"/>
        </w:rPr>
        <w:t>ocational college (13–15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 xml:space="preserve">3, </w:t>
      </w:r>
      <w:r w:rsidR="005B7277" w:rsidRPr="00F85F1A">
        <w:rPr>
          <w:rFonts w:ascii="Arial" w:hAnsi="Arial" w:cs="Arial"/>
          <w:sz w:val="20"/>
          <w:szCs w:val="20"/>
        </w:rPr>
        <w:t>j</w:t>
      </w:r>
      <w:r w:rsidR="00A40F59" w:rsidRPr="00F85F1A">
        <w:rPr>
          <w:rFonts w:ascii="Arial" w:hAnsi="Arial" w:cs="Arial"/>
          <w:sz w:val="20"/>
          <w:szCs w:val="20"/>
        </w:rPr>
        <w:t>unior college/technical college (14–15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4</w:t>
      </w:r>
      <w:r w:rsidR="00A40F59" w:rsidRPr="00F85F1A">
        <w:rPr>
          <w:rFonts w:ascii="Arial" w:hAnsi="Arial" w:cs="Arial" w:hint="eastAsia"/>
          <w:sz w:val="20"/>
          <w:szCs w:val="20"/>
        </w:rPr>
        <w:t>,</w:t>
      </w:r>
      <w:r w:rsidR="00A40F59" w:rsidRPr="00F85F1A">
        <w:rPr>
          <w:rFonts w:ascii="Arial" w:hAnsi="Arial" w:cs="Arial"/>
          <w:sz w:val="20"/>
          <w:szCs w:val="20"/>
        </w:rPr>
        <w:t xml:space="preserve"> </w:t>
      </w:r>
      <w:r w:rsidR="0029769D" w:rsidRPr="00F85F1A">
        <w:rPr>
          <w:rFonts w:ascii="Arial" w:hAnsi="Arial" w:cs="Arial"/>
          <w:sz w:val="20"/>
          <w:szCs w:val="20"/>
        </w:rPr>
        <w:t>u</w:t>
      </w:r>
      <w:r w:rsidR="00A40F59" w:rsidRPr="00F85F1A">
        <w:rPr>
          <w:rFonts w:ascii="Arial" w:hAnsi="Arial" w:cs="Arial"/>
          <w:sz w:val="20"/>
          <w:szCs w:val="20"/>
        </w:rPr>
        <w:t>niversity (16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 xml:space="preserve">5, </w:t>
      </w:r>
      <w:r w:rsidR="0029769D" w:rsidRPr="00F85F1A">
        <w:rPr>
          <w:rFonts w:ascii="Arial" w:hAnsi="Arial" w:cs="Arial"/>
          <w:sz w:val="20"/>
          <w:szCs w:val="20"/>
        </w:rPr>
        <w:t>and g</w:t>
      </w:r>
      <w:r w:rsidR="00A40F59" w:rsidRPr="00F85F1A">
        <w:rPr>
          <w:rFonts w:ascii="Arial" w:hAnsi="Arial" w:cs="Arial"/>
          <w:sz w:val="20"/>
          <w:szCs w:val="20"/>
        </w:rPr>
        <w:t>raduate school (18 years or more)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="00A40F59" w:rsidRPr="00F85F1A">
        <w:rPr>
          <w:rFonts w:ascii="Arial" w:hAnsi="Arial" w:cs="Arial"/>
          <w:sz w:val="20"/>
          <w:szCs w:val="20"/>
        </w:rPr>
        <w:t>6.</w:t>
      </w:r>
      <w:r w:rsidR="0087006F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*p</w:t>
      </w:r>
      <w:r w:rsidR="0029769D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&lt;</w:t>
      </w:r>
      <w:r w:rsidR="0029769D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0.05</w:t>
      </w:r>
      <w:r w:rsidR="0029769D" w:rsidRPr="00F85F1A">
        <w:rPr>
          <w:rFonts w:ascii="Arial" w:hAnsi="Arial" w:cs="Arial"/>
          <w:sz w:val="20"/>
          <w:szCs w:val="20"/>
        </w:rPr>
        <w:t>.</w:t>
      </w:r>
    </w:p>
    <w:p w14:paraId="1F6FAEF5" w14:textId="55C6E831" w:rsidR="009E20E9" w:rsidRPr="00F85F1A" w:rsidRDefault="009E20E9" w:rsidP="009E20E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4AC6839B" w14:textId="3CB3A90D" w:rsidR="00CA5B32" w:rsidRPr="00F85F1A" w:rsidRDefault="00CA5B32" w:rsidP="009E20E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53692619" w14:textId="77777777" w:rsidR="00CA5B32" w:rsidRPr="00F85F1A" w:rsidRDefault="00CA5B32" w:rsidP="009E20E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24AA4DB7" w14:textId="44EF0A87" w:rsidR="009E20E9" w:rsidRPr="00F85F1A" w:rsidRDefault="009E20E9" w:rsidP="009E20E9">
      <w:pPr>
        <w:rPr>
          <w:rFonts w:cs="Times New Roman"/>
        </w:rPr>
      </w:pPr>
      <w:r w:rsidRPr="00F85F1A">
        <w:rPr>
          <w:rFonts w:cs="Times New Roman"/>
        </w:rPr>
        <w:t xml:space="preserve">Table S4 </w:t>
      </w:r>
      <w:r w:rsidR="00A40F59" w:rsidRPr="00F85F1A">
        <w:rPr>
          <w:rFonts w:cs="Times New Roman"/>
        </w:rPr>
        <w:t>L</w:t>
      </w:r>
      <w:r w:rsidRPr="00F85F1A">
        <w:rPr>
          <w:rFonts w:cs="Times New Roman"/>
        </w:rPr>
        <w:t xml:space="preserve">ogistic </w:t>
      </w:r>
      <w:r w:rsidR="00A40F59" w:rsidRPr="00F85F1A">
        <w:rPr>
          <w:rFonts w:cs="Times New Roman"/>
        </w:rPr>
        <w:t>regression model</w:t>
      </w:r>
      <w:r w:rsidRPr="00F85F1A">
        <w:rPr>
          <w:rFonts w:cs="Times New Roman"/>
        </w:rPr>
        <w:t xml:space="preserve"> for irrational responses to Q12 (</w:t>
      </w:r>
      <w:r w:rsidR="00826759" w:rsidRPr="00F85F1A">
        <w:rPr>
          <w:rFonts w:cs="Times New Roman"/>
        </w:rPr>
        <w:t>l</w:t>
      </w:r>
      <w:r w:rsidRPr="00F85F1A">
        <w:rPr>
          <w:rFonts w:cs="Times New Roman"/>
        </w:rPr>
        <w:t>ottery)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13"/>
        <w:gridCol w:w="1382"/>
        <w:gridCol w:w="1382"/>
        <w:gridCol w:w="1900"/>
        <w:gridCol w:w="1382"/>
      </w:tblGrid>
      <w:tr w:rsidR="001F0425" w:rsidRPr="00F85F1A" w14:paraId="40380149" w14:textId="77777777" w:rsidTr="00D85C8A">
        <w:trPr>
          <w:trHeight w:val="310"/>
        </w:trPr>
        <w:tc>
          <w:tcPr>
            <w:tcW w:w="2413" w:type="dxa"/>
            <w:vAlign w:val="center"/>
          </w:tcPr>
          <w:p w14:paraId="347422FF" w14:textId="5F143E7C" w:rsidR="001F0425" w:rsidRPr="00F85F1A" w:rsidRDefault="001F0425" w:rsidP="00BB5C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1382" w:type="dxa"/>
            <w:vAlign w:val="center"/>
          </w:tcPr>
          <w:p w14:paraId="666F6F58" w14:textId="7A229F70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Estimate</w:t>
            </w:r>
          </w:p>
        </w:tc>
        <w:tc>
          <w:tcPr>
            <w:tcW w:w="1382" w:type="dxa"/>
            <w:vAlign w:val="center"/>
          </w:tcPr>
          <w:p w14:paraId="5C0F7396" w14:textId="72C483B8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1900" w:type="dxa"/>
            <w:vAlign w:val="center"/>
          </w:tcPr>
          <w:p w14:paraId="57D21B8E" w14:textId="6927A824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Chi-squared value</w:t>
            </w:r>
          </w:p>
        </w:tc>
        <w:tc>
          <w:tcPr>
            <w:tcW w:w="1382" w:type="dxa"/>
            <w:vAlign w:val="center"/>
          </w:tcPr>
          <w:p w14:paraId="3277FD2A" w14:textId="585452D5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p-value</w:t>
            </w:r>
          </w:p>
        </w:tc>
      </w:tr>
      <w:tr w:rsidR="00D85C8A" w:rsidRPr="00F85F1A" w14:paraId="01D95EDF" w14:textId="77777777" w:rsidTr="00D85C8A">
        <w:trPr>
          <w:trHeight w:val="381"/>
        </w:trPr>
        <w:tc>
          <w:tcPr>
            <w:tcW w:w="2413" w:type="dxa"/>
            <w:noWrap/>
            <w:hideMark/>
          </w:tcPr>
          <w:p w14:paraId="1A88D742" w14:textId="21E112D1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1382" w:type="dxa"/>
            <w:noWrap/>
            <w:hideMark/>
          </w:tcPr>
          <w:p w14:paraId="0EB6BF58" w14:textId="1460FCC6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0.083</w:t>
            </w:r>
          </w:p>
        </w:tc>
        <w:tc>
          <w:tcPr>
            <w:tcW w:w="1382" w:type="dxa"/>
            <w:noWrap/>
            <w:hideMark/>
          </w:tcPr>
          <w:p w14:paraId="13D74792" w14:textId="4E05908F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0.014</w:t>
            </w:r>
          </w:p>
        </w:tc>
        <w:tc>
          <w:tcPr>
            <w:tcW w:w="1900" w:type="dxa"/>
            <w:noWrap/>
            <w:hideMark/>
          </w:tcPr>
          <w:p w14:paraId="44E17325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32.47</w:t>
            </w:r>
          </w:p>
        </w:tc>
        <w:tc>
          <w:tcPr>
            <w:tcW w:w="1382" w:type="dxa"/>
            <w:noWrap/>
            <w:hideMark/>
          </w:tcPr>
          <w:p w14:paraId="180B3ABF" w14:textId="1BC454EC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&lt;.001*</w:t>
            </w:r>
          </w:p>
        </w:tc>
      </w:tr>
      <w:tr w:rsidR="00D85C8A" w:rsidRPr="00F85F1A" w14:paraId="0316A1FD" w14:textId="77777777" w:rsidTr="00D85C8A">
        <w:trPr>
          <w:trHeight w:val="381"/>
        </w:trPr>
        <w:tc>
          <w:tcPr>
            <w:tcW w:w="2413" w:type="dxa"/>
            <w:noWrap/>
            <w:hideMark/>
          </w:tcPr>
          <w:p w14:paraId="0B194E4E" w14:textId="21EB6C92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Retinopathy (+)</w:t>
            </w:r>
          </w:p>
        </w:tc>
        <w:tc>
          <w:tcPr>
            <w:tcW w:w="1382" w:type="dxa"/>
            <w:noWrap/>
            <w:hideMark/>
          </w:tcPr>
          <w:p w14:paraId="64DDD024" w14:textId="5B8F297D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0.294</w:t>
            </w:r>
          </w:p>
        </w:tc>
        <w:tc>
          <w:tcPr>
            <w:tcW w:w="1382" w:type="dxa"/>
            <w:noWrap/>
            <w:hideMark/>
          </w:tcPr>
          <w:p w14:paraId="2C86E2B1" w14:textId="3C27DF20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0.135</w:t>
            </w:r>
          </w:p>
        </w:tc>
        <w:tc>
          <w:tcPr>
            <w:tcW w:w="1900" w:type="dxa"/>
            <w:noWrap/>
            <w:hideMark/>
          </w:tcPr>
          <w:p w14:paraId="4DB360E3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4.73</w:t>
            </w:r>
          </w:p>
        </w:tc>
        <w:tc>
          <w:tcPr>
            <w:tcW w:w="1382" w:type="dxa"/>
            <w:noWrap/>
            <w:hideMark/>
          </w:tcPr>
          <w:p w14:paraId="7598D454" w14:textId="152DC1A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0.029*</w:t>
            </w:r>
          </w:p>
        </w:tc>
      </w:tr>
      <w:tr w:rsidR="00D85C8A" w:rsidRPr="00F85F1A" w14:paraId="6FB98150" w14:textId="77777777" w:rsidTr="00D85C8A">
        <w:trPr>
          <w:trHeight w:val="381"/>
        </w:trPr>
        <w:tc>
          <w:tcPr>
            <w:tcW w:w="2413" w:type="dxa"/>
            <w:noWrap/>
            <w:hideMark/>
          </w:tcPr>
          <w:p w14:paraId="165129F9" w14:textId="22524F0B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Educational level</w:t>
            </w:r>
          </w:p>
        </w:tc>
        <w:tc>
          <w:tcPr>
            <w:tcW w:w="1382" w:type="dxa"/>
            <w:noWrap/>
            <w:hideMark/>
          </w:tcPr>
          <w:p w14:paraId="42C3FEBD" w14:textId="257E9423" w:rsidR="00D85C8A" w:rsidRPr="00F85F1A" w:rsidRDefault="00C900C0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−</w:t>
            </w:r>
            <w:r w:rsidR="00D85C8A"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0.161</w:t>
            </w:r>
          </w:p>
        </w:tc>
        <w:tc>
          <w:tcPr>
            <w:tcW w:w="1382" w:type="dxa"/>
            <w:noWrap/>
            <w:hideMark/>
          </w:tcPr>
          <w:p w14:paraId="74107BDD" w14:textId="4DDC6A43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0.091</w:t>
            </w:r>
          </w:p>
        </w:tc>
        <w:tc>
          <w:tcPr>
            <w:tcW w:w="1900" w:type="dxa"/>
            <w:noWrap/>
            <w:hideMark/>
          </w:tcPr>
          <w:p w14:paraId="376CBA02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3.13</w:t>
            </w:r>
          </w:p>
        </w:tc>
        <w:tc>
          <w:tcPr>
            <w:tcW w:w="1382" w:type="dxa"/>
            <w:noWrap/>
            <w:hideMark/>
          </w:tcPr>
          <w:p w14:paraId="6128A7C8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0.077</w:t>
            </w:r>
          </w:p>
        </w:tc>
      </w:tr>
    </w:tbl>
    <w:p w14:paraId="25BB1D4B" w14:textId="4C00764F" w:rsidR="00924DAE" w:rsidRPr="00F85F1A" w:rsidRDefault="00924DAE" w:rsidP="00624780">
      <w:pPr>
        <w:ind w:left="100" w:hangingChars="50" w:hanging="100"/>
        <w:rPr>
          <w:rFonts w:ascii="Arial" w:hAnsi="Arial" w:cs="Arial"/>
          <w:sz w:val="20"/>
          <w:szCs w:val="20"/>
        </w:rPr>
      </w:pPr>
      <w:r w:rsidRPr="00F85F1A">
        <w:rPr>
          <w:rFonts w:ascii="Arial" w:hAnsi="Arial" w:cs="Arial"/>
          <w:sz w:val="20"/>
          <w:szCs w:val="20"/>
        </w:rPr>
        <w:t>Notes: 394 patients with diabetes with or without retinopathy were included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>.</w:t>
      </w:r>
      <w:r w:rsidR="00D8407F"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 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The dependent variable is irrational choices. </w:t>
      </w:r>
      <w:r w:rsidRPr="00F85F1A">
        <w:rPr>
          <w:rFonts w:ascii="Arial" w:eastAsia="Yu Gothic" w:hAnsi="Arial" w:cs="Arial" w:hint="eastAsia"/>
          <w:color w:val="000000"/>
          <w:kern w:val="0"/>
          <w:sz w:val="20"/>
          <w:szCs w:val="20"/>
        </w:rPr>
        <w:t>R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>etinopathy</w:t>
      </w:r>
      <w:r w:rsidR="00D8407F"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 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(+) includes </w:t>
      </w:r>
      <w:r w:rsidRPr="00F85F1A">
        <w:rPr>
          <w:rFonts w:ascii="Arial" w:hAnsi="Arial" w:cs="Arial"/>
          <w:sz w:val="20"/>
          <w:szCs w:val="20"/>
        </w:rPr>
        <w:t xml:space="preserve">simple diabetic retinopathy, preproliferative diabetic retinopathy, proliferative diabetic retinopathy, and panretinal photocoagulation. Educational levels were analyzed as continuous </w:t>
      </w:r>
      <w:r w:rsidR="00F01B7C" w:rsidRPr="00F85F1A">
        <w:rPr>
          <w:rFonts w:ascii="Arial" w:hAnsi="Arial" w:cs="Arial"/>
          <w:sz w:val="20"/>
          <w:szCs w:val="20"/>
        </w:rPr>
        <w:t>variable</w:t>
      </w:r>
      <w:r w:rsidR="00D8407F" w:rsidRPr="00F85F1A">
        <w:rPr>
          <w:rFonts w:ascii="Arial" w:hAnsi="Arial" w:cs="Arial"/>
          <w:sz w:val="20"/>
          <w:szCs w:val="20"/>
        </w:rPr>
        <w:t>:</w:t>
      </w:r>
      <w:r w:rsidRPr="00F85F1A">
        <w:rPr>
          <w:rFonts w:ascii="Arial" w:hAnsi="Arial" w:cs="Arial"/>
          <w:sz w:val="20"/>
          <w:szCs w:val="20"/>
        </w:rPr>
        <w:t xml:space="preserve"> </w:t>
      </w:r>
      <w:r w:rsidR="00D8407F" w:rsidRPr="00F85F1A">
        <w:rPr>
          <w:rFonts w:ascii="Arial" w:hAnsi="Arial" w:cs="Arial"/>
          <w:sz w:val="20"/>
          <w:szCs w:val="20"/>
        </w:rPr>
        <w:t>j</w:t>
      </w:r>
      <w:r w:rsidRPr="00F85F1A">
        <w:rPr>
          <w:rFonts w:ascii="Arial" w:hAnsi="Arial" w:cs="Arial"/>
          <w:sz w:val="20"/>
          <w:szCs w:val="20"/>
        </w:rPr>
        <w:t>unior high school (9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1, </w:t>
      </w:r>
      <w:r w:rsidR="00D8407F" w:rsidRPr="00F85F1A">
        <w:rPr>
          <w:rFonts w:ascii="Arial" w:hAnsi="Arial" w:cs="Arial"/>
          <w:sz w:val="20"/>
          <w:szCs w:val="20"/>
        </w:rPr>
        <w:t>h</w:t>
      </w:r>
      <w:r w:rsidRPr="00F85F1A">
        <w:rPr>
          <w:rFonts w:ascii="Arial" w:hAnsi="Arial" w:cs="Arial"/>
          <w:sz w:val="20"/>
          <w:szCs w:val="20"/>
        </w:rPr>
        <w:t>igh school (12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2, </w:t>
      </w:r>
      <w:r w:rsidR="00D8407F" w:rsidRPr="00F85F1A">
        <w:rPr>
          <w:rFonts w:ascii="Arial" w:hAnsi="Arial" w:cs="Arial"/>
          <w:sz w:val="20"/>
          <w:szCs w:val="20"/>
        </w:rPr>
        <w:t>v</w:t>
      </w:r>
      <w:r w:rsidRPr="00F85F1A">
        <w:rPr>
          <w:rFonts w:ascii="Arial" w:hAnsi="Arial" w:cs="Arial"/>
          <w:sz w:val="20"/>
          <w:szCs w:val="20"/>
        </w:rPr>
        <w:t>ocational college (13–15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3, </w:t>
      </w:r>
      <w:r w:rsidR="00D8407F" w:rsidRPr="00F85F1A">
        <w:rPr>
          <w:rFonts w:ascii="Arial" w:hAnsi="Arial" w:cs="Arial"/>
          <w:sz w:val="20"/>
          <w:szCs w:val="20"/>
        </w:rPr>
        <w:t>j</w:t>
      </w:r>
      <w:r w:rsidRPr="00F85F1A">
        <w:rPr>
          <w:rFonts w:ascii="Arial" w:hAnsi="Arial" w:cs="Arial"/>
          <w:sz w:val="20"/>
          <w:szCs w:val="20"/>
        </w:rPr>
        <w:t>unior college/technical college (14–15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4</w:t>
      </w:r>
      <w:r w:rsidRPr="00F85F1A">
        <w:rPr>
          <w:rFonts w:ascii="Arial" w:hAnsi="Arial" w:cs="Arial" w:hint="eastAsia"/>
          <w:sz w:val="20"/>
          <w:szCs w:val="20"/>
        </w:rPr>
        <w:t>,</w:t>
      </w:r>
      <w:r w:rsidRPr="00F85F1A">
        <w:rPr>
          <w:rFonts w:ascii="Arial" w:hAnsi="Arial" w:cs="Arial"/>
          <w:sz w:val="20"/>
          <w:szCs w:val="20"/>
        </w:rPr>
        <w:t xml:space="preserve"> </w:t>
      </w:r>
      <w:r w:rsidR="00915646" w:rsidRPr="00F85F1A">
        <w:rPr>
          <w:rFonts w:ascii="Arial" w:hAnsi="Arial" w:cs="Arial"/>
          <w:sz w:val="20"/>
          <w:szCs w:val="20"/>
        </w:rPr>
        <w:t>u</w:t>
      </w:r>
      <w:r w:rsidRPr="00F85F1A">
        <w:rPr>
          <w:rFonts w:ascii="Arial" w:hAnsi="Arial" w:cs="Arial"/>
          <w:sz w:val="20"/>
          <w:szCs w:val="20"/>
        </w:rPr>
        <w:t>niversity (16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5, </w:t>
      </w:r>
      <w:r w:rsidR="00915646" w:rsidRPr="00F85F1A">
        <w:rPr>
          <w:rFonts w:ascii="Arial" w:hAnsi="Arial" w:cs="Arial"/>
          <w:sz w:val="20"/>
          <w:szCs w:val="20"/>
        </w:rPr>
        <w:t>and g</w:t>
      </w:r>
      <w:r w:rsidRPr="00F85F1A">
        <w:rPr>
          <w:rFonts w:ascii="Arial" w:hAnsi="Arial" w:cs="Arial"/>
          <w:sz w:val="20"/>
          <w:szCs w:val="20"/>
        </w:rPr>
        <w:t>raduate school (18 years or more)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6.</w:t>
      </w:r>
      <w:r w:rsidR="0087006F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*p</w:t>
      </w:r>
      <w:r w:rsidR="00915646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&lt;</w:t>
      </w:r>
      <w:r w:rsidR="00915646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0.05</w:t>
      </w:r>
      <w:r w:rsidR="0047686B" w:rsidRPr="00F85F1A">
        <w:rPr>
          <w:rFonts w:ascii="Arial" w:hAnsi="Arial" w:cs="Arial"/>
          <w:sz w:val="20"/>
          <w:szCs w:val="20"/>
        </w:rPr>
        <w:t>.</w:t>
      </w:r>
    </w:p>
    <w:p w14:paraId="0135295C" w14:textId="03E766C6" w:rsidR="00826759" w:rsidRPr="00F85F1A" w:rsidRDefault="00826759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5F5E7DAA" w14:textId="4707C464" w:rsidR="00CA5B32" w:rsidRPr="00F85F1A" w:rsidRDefault="00CA5B32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1005FDCF" w14:textId="50E69AA2" w:rsidR="00CA5B32" w:rsidRPr="00F85F1A" w:rsidRDefault="00CA5B32">
      <w:pPr>
        <w:widowControl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  <w:r w:rsidRPr="00F85F1A"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  <w:br w:type="page"/>
      </w:r>
    </w:p>
    <w:p w14:paraId="39C707AD" w14:textId="77777777" w:rsidR="00CA5B32" w:rsidRPr="00F85F1A" w:rsidRDefault="00CA5B32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4BEB5DCC" w14:textId="43FD7F5B" w:rsidR="00826759" w:rsidRPr="00F85F1A" w:rsidRDefault="00826759" w:rsidP="001F0425">
      <w:pPr>
        <w:rPr>
          <w:rFonts w:cs="Times New Roman"/>
        </w:rPr>
      </w:pPr>
      <w:r w:rsidRPr="00F85F1A">
        <w:rPr>
          <w:rFonts w:cs="Times New Roman"/>
        </w:rPr>
        <w:t xml:space="preserve">Table S5 </w:t>
      </w:r>
      <w:r w:rsidR="00AC759F" w:rsidRPr="00F85F1A">
        <w:rPr>
          <w:rFonts w:cs="Times New Roman"/>
        </w:rPr>
        <w:t>Logistic regression model for</w:t>
      </w:r>
      <w:r w:rsidRPr="00F85F1A">
        <w:rPr>
          <w:rFonts w:cs="Times New Roman"/>
        </w:rPr>
        <w:t xml:space="preserve"> irrational responses to Q13 (insurance)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474"/>
        <w:gridCol w:w="1516"/>
        <w:gridCol w:w="2084"/>
        <w:gridCol w:w="1516"/>
      </w:tblGrid>
      <w:tr w:rsidR="001F0425" w:rsidRPr="00F85F1A" w14:paraId="429E259A" w14:textId="77777777" w:rsidTr="00F60069">
        <w:trPr>
          <w:trHeight w:val="311"/>
        </w:trPr>
        <w:tc>
          <w:tcPr>
            <w:tcW w:w="2689" w:type="dxa"/>
            <w:vAlign w:val="center"/>
          </w:tcPr>
          <w:p w14:paraId="1F7A2AD6" w14:textId="4530CA35" w:rsidR="001F0425" w:rsidRPr="00F85F1A" w:rsidRDefault="001F0425" w:rsidP="00BB5C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1474" w:type="dxa"/>
            <w:vAlign w:val="center"/>
          </w:tcPr>
          <w:p w14:paraId="2CCA1169" w14:textId="17E5AFBC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Estimate</w:t>
            </w:r>
          </w:p>
        </w:tc>
        <w:tc>
          <w:tcPr>
            <w:tcW w:w="1516" w:type="dxa"/>
            <w:vAlign w:val="center"/>
          </w:tcPr>
          <w:p w14:paraId="5F0AAF6D" w14:textId="74783BA1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2084" w:type="dxa"/>
            <w:vAlign w:val="center"/>
          </w:tcPr>
          <w:p w14:paraId="37F8D0F9" w14:textId="3245AE7C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Chi-squared value</w:t>
            </w:r>
          </w:p>
        </w:tc>
        <w:tc>
          <w:tcPr>
            <w:tcW w:w="1516" w:type="dxa"/>
            <w:vAlign w:val="center"/>
          </w:tcPr>
          <w:p w14:paraId="5F75BB45" w14:textId="59D1E463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p-value</w:t>
            </w:r>
          </w:p>
        </w:tc>
      </w:tr>
      <w:tr w:rsidR="00D85C8A" w:rsidRPr="00F85F1A" w14:paraId="07E702AF" w14:textId="77777777" w:rsidTr="00F60069">
        <w:trPr>
          <w:trHeight w:val="381"/>
        </w:trPr>
        <w:tc>
          <w:tcPr>
            <w:tcW w:w="2689" w:type="dxa"/>
            <w:noWrap/>
            <w:hideMark/>
          </w:tcPr>
          <w:p w14:paraId="7DEFC00D" w14:textId="62810727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1474" w:type="dxa"/>
            <w:noWrap/>
            <w:hideMark/>
          </w:tcPr>
          <w:p w14:paraId="71A7B64B" w14:textId="64B6CAB5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0.075</w:t>
            </w:r>
          </w:p>
        </w:tc>
        <w:tc>
          <w:tcPr>
            <w:tcW w:w="1516" w:type="dxa"/>
            <w:noWrap/>
            <w:hideMark/>
          </w:tcPr>
          <w:p w14:paraId="4A0959F3" w14:textId="35FA42E1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0.013</w:t>
            </w:r>
          </w:p>
        </w:tc>
        <w:tc>
          <w:tcPr>
            <w:tcW w:w="2084" w:type="dxa"/>
            <w:noWrap/>
            <w:hideMark/>
          </w:tcPr>
          <w:p w14:paraId="63CC9F1C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32.68</w:t>
            </w:r>
          </w:p>
        </w:tc>
        <w:tc>
          <w:tcPr>
            <w:tcW w:w="1516" w:type="dxa"/>
            <w:noWrap/>
            <w:hideMark/>
          </w:tcPr>
          <w:p w14:paraId="3C00DB3A" w14:textId="6B94F8FC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&lt;.0001*</w:t>
            </w:r>
          </w:p>
        </w:tc>
      </w:tr>
      <w:tr w:rsidR="00D85C8A" w:rsidRPr="00F85F1A" w14:paraId="4F15FC55" w14:textId="77777777" w:rsidTr="00F60069">
        <w:trPr>
          <w:trHeight w:val="381"/>
        </w:trPr>
        <w:tc>
          <w:tcPr>
            <w:tcW w:w="2689" w:type="dxa"/>
            <w:noWrap/>
            <w:hideMark/>
          </w:tcPr>
          <w:p w14:paraId="445EB968" w14:textId="59D1717F" w:rsidR="00D85C8A" w:rsidRPr="00F85F1A" w:rsidRDefault="00D85C8A" w:rsidP="00BB5C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Non</w:t>
            </w:r>
            <w:r w:rsidR="0047686B"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</w:t>
            </w: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DM vs. DM retinopathy</w:t>
            </w:r>
            <w:r w:rsidR="0047686B"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(-)</w:t>
            </w:r>
          </w:p>
        </w:tc>
        <w:tc>
          <w:tcPr>
            <w:tcW w:w="1474" w:type="dxa"/>
            <w:noWrap/>
            <w:hideMark/>
          </w:tcPr>
          <w:p w14:paraId="00FBAFB7" w14:textId="52FC08C0" w:rsidR="00D85C8A" w:rsidRPr="00F85F1A" w:rsidRDefault="00C900C0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−</w:t>
            </w:r>
            <w:r w:rsidR="00D85C8A"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0.101</w:t>
            </w:r>
          </w:p>
        </w:tc>
        <w:tc>
          <w:tcPr>
            <w:tcW w:w="1516" w:type="dxa"/>
            <w:noWrap/>
            <w:hideMark/>
          </w:tcPr>
          <w:p w14:paraId="5290A64B" w14:textId="381B86DB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0.138</w:t>
            </w:r>
          </w:p>
        </w:tc>
        <w:tc>
          <w:tcPr>
            <w:tcW w:w="2084" w:type="dxa"/>
            <w:noWrap/>
            <w:hideMark/>
          </w:tcPr>
          <w:p w14:paraId="12486889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0.54</w:t>
            </w:r>
          </w:p>
        </w:tc>
        <w:tc>
          <w:tcPr>
            <w:tcW w:w="1516" w:type="dxa"/>
            <w:noWrap/>
            <w:hideMark/>
          </w:tcPr>
          <w:p w14:paraId="7EDF142D" w14:textId="176AD965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0.462</w:t>
            </w:r>
          </w:p>
        </w:tc>
      </w:tr>
      <w:tr w:rsidR="00D85C8A" w:rsidRPr="00F85F1A" w14:paraId="0E928B33" w14:textId="77777777" w:rsidTr="00F60069">
        <w:trPr>
          <w:trHeight w:val="381"/>
        </w:trPr>
        <w:tc>
          <w:tcPr>
            <w:tcW w:w="2689" w:type="dxa"/>
            <w:noWrap/>
            <w:hideMark/>
          </w:tcPr>
          <w:p w14:paraId="197E17A2" w14:textId="00759976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Educational level</w:t>
            </w:r>
          </w:p>
        </w:tc>
        <w:tc>
          <w:tcPr>
            <w:tcW w:w="1474" w:type="dxa"/>
            <w:noWrap/>
            <w:hideMark/>
          </w:tcPr>
          <w:p w14:paraId="155D51A9" w14:textId="29E89201" w:rsidR="00D85C8A" w:rsidRPr="00F85F1A" w:rsidRDefault="00C900C0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−</w:t>
            </w:r>
            <w:r w:rsidR="00D85C8A"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0.241</w:t>
            </w:r>
          </w:p>
        </w:tc>
        <w:tc>
          <w:tcPr>
            <w:tcW w:w="1516" w:type="dxa"/>
            <w:noWrap/>
            <w:hideMark/>
          </w:tcPr>
          <w:p w14:paraId="38126F86" w14:textId="144590A4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0.092</w:t>
            </w:r>
          </w:p>
        </w:tc>
        <w:tc>
          <w:tcPr>
            <w:tcW w:w="2084" w:type="dxa"/>
            <w:noWrap/>
            <w:hideMark/>
          </w:tcPr>
          <w:p w14:paraId="364D4B2F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6.81</w:t>
            </w:r>
          </w:p>
        </w:tc>
        <w:tc>
          <w:tcPr>
            <w:tcW w:w="1516" w:type="dxa"/>
            <w:noWrap/>
            <w:hideMark/>
          </w:tcPr>
          <w:p w14:paraId="4E4A2C4E" w14:textId="7922B43B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0.009*</w:t>
            </w:r>
          </w:p>
        </w:tc>
      </w:tr>
    </w:tbl>
    <w:p w14:paraId="307B6BF0" w14:textId="2937D8B2" w:rsidR="00924DAE" w:rsidRPr="00F85F1A" w:rsidRDefault="00924DAE" w:rsidP="00624780">
      <w:pPr>
        <w:ind w:left="100" w:hangingChars="50" w:hanging="100"/>
        <w:rPr>
          <w:rFonts w:ascii="Arial" w:hAnsi="Arial" w:cs="Arial"/>
          <w:sz w:val="20"/>
          <w:szCs w:val="20"/>
        </w:rPr>
      </w:pPr>
      <w:r w:rsidRPr="00F85F1A">
        <w:rPr>
          <w:rFonts w:ascii="Arial" w:hAnsi="Arial" w:cs="Arial"/>
          <w:sz w:val="20"/>
          <w:szCs w:val="20"/>
        </w:rPr>
        <w:t>Notes: 198 patients without diabetes and</w:t>
      </w:r>
      <w:r w:rsidR="00F01B7C" w:rsidRPr="00F85F1A">
        <w:rPr>
          <w:rFonts w:ascii="Arial" w:hAnsi="Arial" w:cs="Arial"/>
          <w:sz w:val="20"/>
          <w:szCs w:val="20"/>
        </w:rPr>
        <w:t xml:space="preserve"> 264 patients with diabetes</w:t>
      </w:r>
      <w:r w:rsidRPr="00F85F1A">
        <w:rPr>
          <w:rFonts w:ascii="Arial" w:hAnsi="Arial" w:cs="Arial"/>
          <w:sz w:val="20"/>
          <w:szCs w:val="20"/>
        </w:rPr>
        <w:t xml:space="preserve"> without retinopathy were included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. The dependent variable is irrational choices. </w:t>
      </w:r>
      <w:r w:rsidRPr="00F85F1A">
        <w:rPr>
          <w:rFonts w:ascii="Arial" w:hAnsi="Arial" w:cs="Arial"/>
          <w:sz w:val="20"/>
          <w:szCs w:val="20"/>
        </w:rPr>
        <w:t xml:space="preserve">Educational levels were analyzed as continuous </w:t>
      </w:r>
      <w:r w:rsidR="00F01B7C" w:rsidRPr="00F85F1A">
        <w:rPr>
          <w:rFonts w:ascii="Arial" w:hAnsi="Arial" w:cs="Arial"/>
          <w:sz w:val="20"/>
          <w:szCs w:val="20"/>
        </w:rPr>
        <w:t>variable</w:t>
      </w:r>
      <w:r w:rsidR="0087006F" w:rsidRPr="00F85F1A">
        <w:rPr>
          <w:rFonts w:ascii="Arial" w:hAnsi="Arial" w:cs="Arial"/>
          <w:sz w:val="20"/>
          <w:szCs w:val="20"/>
        </w:rPr>
        <w:t>:</w:t>
      </w:r>
      <w:r w:rsidRPr="00F85F1A">
        <w:rPr>
          <w:rFonts w:ascii="Arial" w:hAnsi="Arial" w:cs="Arial"/>
          <w:sz w:val="20"/>
          <w:szCs w:val="20"/>
        </w:rPr>
        <w:t xml:space="preserve"> </w:t>
      </w:r>
      <w:r w:rsidR="0087006F" w:rsidRPr="00F85F1A">
        <w:rPr>
          <w:rFonts w:ascii="Arial" w:hAnsi="Arial" w:cs="Arial"/>
          <w:sz w:val="20"/>
          <w:szCs w:val="20"/>
        </w:rPr>
        <w:t>j</w:t>
      </w:r>
      <w:r w:rsidRPr="00F85F1A">
        <w:rPr>
          <w:rFonts w:ascii="Arial" w:hAnsi="Arial" w:cs="Arial"/>
          <w:sz w:val="20"/>
          <w:szCs w:val="20"/>
        </w:rPr>
        <w:t>unior high school (9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1, </w:t>
      </w:r>
      <w:r w:rsidR="0087006F" w:rsidRPr="00F85F1A">
        <w:rPr>
          <w:rFonts w:ascii="Arial" w:hAnsi="Arial" w:cs="Arial"/>
          <w:sz w:val="20"/>
          <w:szCs w:val="20"/>
        </w:rPr>
        <w:t>h</w:t>
      </w:r>
      <w:r w:rsidRPr="00F85F1A">
        <w:rPr>
          <w:rFonts w:ascii="Arial" w:hAnsi="Arial" w:cs="Arial"/>
          <w:sz w:val="20"/>
          <w:szCs w:val="20"/>
        </w:rPr>
        <w:t>igh school (12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2, </w:t>
      </w:r>
      <w:r w:rsidR="0087006F" w:rsidRPr="00F85F1A">
        <w:rPr>
          <w:rFonts w:ascii="Arial" w:hAnsi="Arial" w:cs="Arial"/>
          <w:sz w:val="20"/>
          <w:szCs w:val="20"/>
        </w:rPr>
        <w:t>v</w:t>
      </w:r>
      <w:r w:rsidRPr="00F85F1A">
        <w:rPr>
          <w:rFonts w:ascii="Arial" w:hAnsi="Arial" w:cs="Arial"/>
          <w:sz w:val="20"/>
          <w:szCs w:val="20"/>
        </w:rPr>
        <w:t>ocational college (13–15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3, </w:t>
      </w:r>
      <w:r w:rsidR="0087006F" w:rsidRPr="00F85F1A">
        <w:rPr>
          <w:rFonts w:ascii="Arial" w:hAnsi="Arial" w:cs="Arial"/>
          <w:sz w:val="20"/>
          <w:szCs w:val="20"/>
        </w:rPr>
        <w:t>j</w:t>
      </w:r>
      <w:r w:rsidRPr="00F85F1A">
        <w:rPr>
          <w:rFonts w:ascii="Arial" w:hAnsi="Arial" w:cs="Arial"/>
          <w:sz w:val="20"/>
          <w:szCs w:val="20"/>
        </w:rPr>
        <w:t>unior college/technical college (14</w:t>
      </w:r>
      <w:r w:rsidR="0087006F" w:rsidRPr="00F85F1A">
        <w:rPr>
          <w:rFonts w:ascii="Arial" w:hAnsi="Arial" w:cs="Arial"/>
          <w:sz w:val="20"/>
          <w:szCs w:val="20"/>
        </w:rPr>
        <w:t>-</w:t>
      </w:r>
      <w:r w:rsidRPr="00F85F1A">
        <w:rPr>
          <w:rFonts w:ascii="Arial" w:hAnsi="Arial" w:cs="Arial"/>
          <w:sz w:val="20"/>
          <w:szCs w:val="20"/>
        </w:rPr>
        <w:t>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4</w:t>
      </w:r>
      <w:r w:rsidRPr="00F85F1A">
        <w:rPr>
          <w:rFonts w:ascii="Arial" w:hAnsi="Arial" w:cs="Arial" w:hint="eastAsia"/>
          <w:sz w:val="20"/>
          <w:szCs w:val="20"/>
        </w:rPr>
        <w:t>,</w:t>
      </w:r>
      <w:r w:rsidRPr="00F85F1A">
        <w:rPr>
          <w:rFonts w:ascii="Arial" w:hAnsi="Arial" w:cs="Arial"/>
          <w:sz w:val="20"/>
          <w:szCs w:val="20"/>
        </w:rPr>
        <w:t xml:space="preserve"> </w:t>
      </w:r>
      <w:r w:rsidR="0087006F" w:rsidRPr="00F85F1A">
        <w:rPr>
          <w:rFonts w:ascii="Arial" w:hAnsi="Arial" w:cs="Arial"/>
          <w:sz w:val="20"/>
          <w:szCs w:val="20"/>
        </w:rPr>
        <w:t>u</w:t>
      </w:r>
      <w:r w:rsidRPr="00F85F1A">
        <w:rPr>
          <w:rFonts w:ascii="Arial" w:hAnsi="Arial" w:cs="Arial"/>
          <w:sz w:val="20"/>
          <w:szCs w:val="20"/>
        </w:rPr>
        <w:t>niversity (16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5, </w:t>
      </w:r>
      <w:r w:rsidR="0087006F" w:rsidRPr="00F85F1A">
        <w:rPr>
          <w:rFonts w:ascii="Arial" w:hAnsi="Arial" w:cs="Arial"/>
          <w:sz w:val="20"/>
          <w:szCs w:val="20"/>
        </w:rPr>
        <w:t>and g</w:t>
      </w:r>
      <w:r w:rsidRPr="00F85F1A">
        <w:rPr>
          <w:rFonts w:ascii="Arial" w:hAnsi="Arial" w:cs="Arial"/>
          <w:sz w:val="20"/>
          <w:szCs w:val="20"/>
        </w:rPr>
        <w:t>raduate school (18 years or more)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6.</w:t>
      </w:r>
      <w:r w:rsidR="0087006F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*p</w:t>
      </w:r>
      <w:r w:rsidR="0087006F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&lt;</w:t>
      </w:r>
      <w:r w:rsidR="0087006F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0.05</w:t>
      </w:r>
      <w:r w:rsidR="0087006F" w:rsidRPr="00F85F1A">
        <w:rPr>
          <w:rFonts w:ascii="Arial" w:hAnsi="Arial" w:cs="Arial"/>
          <w:sz w:val="20"/>
          <w:szCs w:val="20"/>
        </w:rPr>
        <w:t>.</w:t>
      </w:r>
    </w:p>
    <w:p w14:paraId="3ACBF07B" w14:textId="1EF7D3A0" w:rsidR="00826759" w:rsidRPr="00F85F1A" w:rsidRDefault="00826759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247E54D4" w14:textId="1D89093B" w:rsidR="00BB5CA3" w:rsidRPr="00F85F1A" w:rsidRDefault="00BB5CA3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2D33E976" w14:textId="77777777" w:rsidR="00BB5CA3" w:rsidRPr="00F85F1A" w:rsidRDefault="00BB5CA3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665DDCA4" w14:textId="339B2C04" w:rsidR="00826759" w:rsidRPr="00F85F1A" w:rsidRDefault="00826759" w:rsidP="00BA6F34">
      <w:pPr>
        <w:rPr>
          <w:rFonts w:cs="Times New Roman"/>
        </w:rPr>
      </w:pPr>
      <w:r w:rsidRPr="00F85F1A">
        <w:rPr>
          <w:rFonts w:cs="Times New Roman"/>
        </w:rPr>
        <w:t xml:space="preserve">Table S6 </w:t>
      </w:r>
      <w:r w:rsidR="00AC759F" w:rsidRPr="00F85F1A">
        <w:rPr>
          <w:rFonts w:cs="Times New Roman"/>
        </w:rPr>
        <w:t>Logistic regression model for irrational responses</w:t>
      </w:r>
      <w:r w:rsidRPr="00F85F1A">
        <w:rPr>
          <w:rFonts w:cs="Times New Roman"/>
        </w:rPr>
        <w:t xml:space="preserve"> to Q12 (lottery)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360"/>
        <w:gridCol w:w="1525"/>
        <w:gridCol w:w="2099"/>
        <w:gridCol w:w="1525"/>
      </w:tblGrid>
      <w:tr w:rsidR="001F0425" w:rsidRPr="00F85F1A" w14:paraId="7457CFC7" w14:textId="77777777" w:rsidTr="00F60069">
        <w:trPr>
          <w:trHeight w:val="298"/>
        </w:trPr>
        <w:tc>
          <w:tcPr>
            <w:tcW w:w="2830" w:type="dxa"/>
            <w:vAlign w:val="center"/>
          </w:tcPr>
          <w:p w14:paraId="39E67DAF" w14:textId="7470A1A2" w:rsidR="001F0425" w:rsidRPr="00F85F1A" w:rsidRDefault="001F0425" w:rsidP="00BB5C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1360" w:type="dxa"/>
            <w:vAlign w:val="center"/>
          </w:tcPr>
          <w:p w14:paraId="5A7070F3" w14:textId="32C27B02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Estimate</w:t>
            </w:r>
          </w:p>
        </w:tc>
        <w:tc>
          <w:tcPr>
            <w:tcW w:w="1525" w:type="dxa"/>
            <w:vAlign w:val="center"/>
          </w:tcPr>
          <w:p w14:paraId="26A9F3F8" w14:textId="165415C2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2099" w:type="dxa"/>
            <w:vAlign w:val="center"/>
          </w:tcPr>
          <w:p w14:paraId="610134D4" w14:textId="72F65240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Chi-squared value</w:t>
            </w:r>
          </w:p>
        </w:tc>
        <w:tc>
          <w:tcPr>
            <w:tcW w:w="1525" w:type="dxa"/>
            <w:vAlign w:val="center"/>
          </w:tcPr>
          <w:p w14:paraId="06548AA7" w14:textId="16602B7A" w:rsidR="001F0425" w:rsidRPr="00F85F1A" w:rsidRDefault="001F0425" w:rsidP="00D85C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p-value</w:t>
            </w:r>
          </w:p>
        </w:tc>
      </w:tr>
      <w:tr w:rsidR="00D85C8A" w:rsidRPr="00F85F1A" w14:paraId="242B7960" w14:textId="77777777" w:rsidTr="00F60069">
        <w:trPr>
          <w:trHeight w:val="366"/>
        </w:trPr>
        <w:tc>
          <w:tcPr>
            <w:tcW w:w="2830" w:type="dxa"/>
            <w:noWrap/>
            <w:hideMark/>
          </w:tcPr>
          <w:p w14:paraId="68C24A2C" w14:textId="07FCA396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1360" w:type="dxa"/>
            <w:noWrap/>
            <w:hideMark/>
          </w:tcPr>
          <w:p w14:paraId="00A47B77" w14:textId="6C72CFF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0.073</w:t>
            </w:r>
          </w:p>
        </w:tc>
        <w:tc>
          <w:tcPr>
            <w:tcW w:w="1525" w:type="dxa"/>
            <w:noWrap/>
            <w:hideMark/>
          </w:tcPr>
          <w:p w14:paraId="412132E9" w14:textId="4B4B6786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0.013</w:t>
            </w:r>
          </w:p>
        </w:tc>
        <w:tc>
          <w:tcPr>
            <w:tcW w:w="2099" w:type="dxa"/>
            <w:noWrap/>
            <w:hideMark/>
          </w:tcPr>
          <w:p w14:paraId="31AAF4B4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29.9</w:t>
            </w:r>
          </w:p>
        </w:tc>
        <w:tc>
          <w:tcPr>
            <w:tcW w:w="1525" w:type="dxa"/>
            <w:noWrap/>
            <w:hideMark/>
          </w:tcPr>
          <w:p w14:paraId="067A7D74" w14:textId="7C688FF1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&lt;.0001*</w:t>
            </w:r>
          </w:p>
        </w:tc>
      </w:tr>
      <w:tr w:rsidR="00D85C8A" w:rsidRPr="00F85F1A" w14:paraId="135C3ADE" w14:textId="77777777" w:rsidTr="00F60069">
        <w:trPr>
          <w:trHeight w:val="366"/>
        </w:trPr>
        <w:tc>
          <w:tcPr>
            <w:tcW w:w="2830" w:type="dxa"/>
            <w:noWrap/>
            <w:hideMark/>
          </w:tcPr>
          <w:p w14:paraId="32DC0E20" w14:textId="120D1671" w:rsidR="00D85C8A" w:rsidRPr="00F85F1A" w:rsidRDefault="00D85C8A" w:rsidP="00BB5C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Non</w:t>
            </w:r>
            <w:r w:rsidR="00CA2A84"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</w:t>
            </w: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DM vs. DM retinopathy</w:t>
            </w:r>
            <w:r w:rsidR="00CA2A84"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(-)</w:t>
            </w:r>
          </w:p>
        </w:tc>
        <w:tc>
          <w:tcPr>
            <w:tcW w:w="1360" w:type="dxa"/>
            <w:noWrap/>
            <w:hideMark/>
          </w:tcPr>
          <w:p w14:paraId="3F16A895" w14:textId="36EB816E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0.029</w:t>
            </w:r>
          </w:p>
        </w:tc>
        <w:tc>
          <w:tcPr>
            <w:tcW w:w="1525" w:type="dxa"/>
            <w:noWrap/>
            <w:hideMark/>
          </w:tcPr>
          <w:p w14:paraId="634E367E" w14:textId="3EDC029E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0.141</w:t>
            </w:r>
          </w:p>
        </w:tc>
        <w:tc>
          <w:tcPr>
            <w:tcW w:w="2099" w:type="dxa"/>
            <w:noWrap/>
            <w:hideMark/>
          </w:tcPr>
          <w:p w14:paraId="4A8D5BDC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0.04</w:t>
            </w:r>
          </w:p>
        </w:tc>
        <w:tc>
          <w:tcPr>
            <w:tcW w:w="1525" w:type="dxa"/>
            <w:noWrap/>
            <w:hideMark/>
          </w:tcPr>
          <w:p w14:paraId="2C09E9D4" w14:textId="436932A5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0.836</w:t>
            </w:r>
          </w:p>
        </w:tc>
      </w:tr>
      <w:tr w:rsidR="00D85C8A" w:rsidRPr="00F85F1A" w14:paraId="1A0765F9" w14:textId="77777777" w:rsidTr="00F60069">
        <w:trPr>
          <w:trHeight w:val="366"/>
        </w:trPr>
        <w:tc>
          <w:tcPr>
            <w:tcW w:w="2830" w:type="dxa"/>
            <w:noWrap/>
            <w:hideMark/>
          </w:tcPr>
          <w:p w14:paraId="544B09C0" w14:textId="6A748E7B" w:rsidR="00D85C8A" w:rsidRPr="00F85F1A" w:rsidRDefault="00D85C8A" w:rsidP="00BB5CA3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Educational level</w:t>
            </w:r>
          </w:p>
        </w:tc>
        <w:tc>
          <w:tcPr>
            <w:tcW w:w="1360" w:type="dxa"/>
            <w:noWrap/>
            <w:hideMark/>
          </w:tcPr>
          <w:p w14:paraId="5DC1DFF1" w14:textId="4CF69FB4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-0.166</w:t>
            </w:r>
          </w:p>
        </w:tc>
        <w:tc>
          <w:tcPr>
            <w:tcW w:w="1525" w:type="dxa"/>
            <w:noWrap/>
            <w:hideMark/>
          </w:tcPr>
          <w:p w14:paraId="71B90E8B" w14:textId="6B123C2B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0.094</w:t>
            </w:r>
          </w:p>
        </w:tc>
        <w:tc>
          <w:tcPr>
            <w:tcW w:w="2099" w:type="dxa"/>
            <w:noWrap/>
            <w:hideMark/>
          </w:tcPr>
          <w:p w14:paraId="636FDD36" w14:textId="77777777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3.14</w:t>
            </w:r>
          </w:p>
        </w:tc>
        <w:tc>
          <w:tcPr>
            <w:tcW w:w="1525" w:type="dxa"/>
            <w:noWrap/>
            <w:hideMark/>
          </w:tcPr>
          <w:p w14:paraId="55863E0D" w14:textId="35C8BD7B" w:rsidR="00D85C8A" w:rsidRPr="00F85F1A" w:rsidRDefault="00D85C8A" w:rsidP="00D85C8A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</w:pPr>
            <w:r w:rsidRPr="00F85F1A">
              <w:rPr>
                <w:rFonts w:ascii="Arial" w:eastAsia="Yu Gothic" w:hAnsi="Arial" w:cs="Arial"/>
                <w:color w:val="000000" w:themeColor="text1"/>
                <w:kern w:val="0"/>
                <w:sz w:val="18"/>
                <w:szCs w:val="18"/>
              </w:rPr>
              <w:t>0.076</w:t>
            </w:r>
          </w:p>
        </w:tc>
      </w:tr>
    </w:tbl>
    <w:p w14:paraId="4DEB8716" w14:textId="54BAA8FD" w:rsidR="00F01B7C" w:rsidRPr="00F85F1A" w:rsidRDefault="00F01B7C" w:rsidP="00624780">
      <w:pPr>
        <w:ind w:left="100" w:hangingChars="50" w:hanging="100"/>
        <w:rPr>
          <w:rFonts w:ascii="Arial" w:hAnsi="Arial" w:cs="Arial"/>
          <w:sz w:val="20"/>
          <w:szCs w:val="20"/>
        </w:rPr>
      </w:pPr>
      <w:r w:rsidRPr="00F85F1A">
        <w:rPr>
          <w:rFonts w:ascii="Arial" w:hAnsi="Arial" w:cs="Arial"/>
          <w:sz w:val="20"/>
          <w:szCs w:val="20"/>
        </w:rPr>
        <w:t>Notes: 198 patients without diabetes and 264 patients with diabetes without retinopathy were included</w:t>
      </w:r>
      <w:r w:rsidRPr="00F85F1A">
        <w:rPr>
          <w:rFonts w:ascii="Arial" w:eastAsia="Yu Gothic" w:hAnsi="Arial" w:cs="Arial"/>
          <w:color w:val="000000"/>
          <w:kern w:val="0"/>
          <w:sz w:val="20"/>
          <w:szCs w:val="20"/>
        </w:rPr>
        <w:t xml:space="preserve">. The dependent variable is irrational choices. </w:t>
      </w:r>
      <w:r w:rsidRPr="00F85F1A">
        <w:rPr>
          <w:rFonts w:ascii="Arial" w:hAnsi="Arial" w:cs="Arial"/>
          <w:sz w:val="20"/>
          <w:szCs w:val="20"/>
        </w:rPr>
        <w:t>Educational levels were analyzed as continuous variable</w:t>
      </w:r>
      <w:r w:rsidR="00CA2A84" w:rsidRPr="00F85F1A">
        <w:rPr>
          <w:rFonts w:ascii="Arial" w:hAnsi="Arial" w:cs="Arial"/>
          <w:sz w:val="20"/>
          <w:szCs w:val="20"/>
        </w:rPr>
        <w:t>:</w:t>
      </w:r>
      <w:r w:rsidRPr="00F85F1A">
        <w:rPr>
          <w:rFonts w:ascii="Arial" w:hAnsi="Arial" w:cs="Arial"/>
          <w:sz w:val="20"/>
          <w:szCs w:val="20"/>
        </w:rPr>
        <w:t xml:space="preserve"> </w:t>
      </w:r>
      <w:r w:rsidR="00CA2A84" w:rsidRPr="00F85F1A">
        <w:rPr>
          <w:rFonts w:ascii="Arial" w:hAnsi="Arial" w:cs="Arial"/>
          <w:sz w:val="20"/>
          <w:szCs w:val="20"/>
        </w:rPr>
        <w:t>j</w:t>
      </w:r>
      <w:r w:rsidRPr="00F85F1A">
        <w:rPr>
          <w:rFonts w:ascii="Arial" w:hAnsi="Arial" w:cs="Arial"/>
          <w:sz w:val="20"/>
          <w:szCs w:val="20"/>
        </w:rPr>
        <w:t>unior high school (9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1, </w:t>
      </w:r>
      <w:r w:rsidR="00CA2A84" w:rsidRPr="00F85F1A">
        <w:rPr>
          <w:rFonts w:ascii="Arial" w:hAnsi="Arial" w:cs="Arial"/>
          <w:sz w:val="20"/>
          <w:szCs w:val="20"/>
        </w:rPr>
        <w:t>h</w:t>
      </w:r>
      <w:r w:rsidRPr="00F85F1A">
        <w:rPr>
          <w:rFonts w:ascii="Arial" w:hAnsi="Arial" w:cs="Arial"/>
          <w:sz w:val="20"/>
          <w:szCs w:val="20"/>
        </w:rPr>
        <w:t>igh school (12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2, </w:t>
      </w:r>
      <w:r w:rsidR="00CA2A84" w:rsidRPr="00F85F1A">
        <w:rPr>
          <w:rFonts w:ascii="Arial" w:hAnsi="Arial" w:cs="Arial"/>
          <w:sz w:val="20"/>
          <w:szCs w:val="20"/>
        </w:rPr>
        <w:t>v</w:t>
      </w:r>
      <w:r w:rsidRPr="00F85F1A">
        <w:rPr>
          <w:rFonts w:ascii="Arial" w:hAnsi="Arial" w:cs="Arial"/>
          <w:sz w:val="20"/>
          <w:szCs w:val="20"/>
        </w:rPr>
        <w:t>ocational college (13–15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3, </w:t>
      </w:r>
      <w:r w:rsidR="00CA2A84" w:rsidRPr="00F85F1A">
        <w:rPr>
          <w:rFonts w:ascii="Arial" w:hAnsi="Arial" w:cs="Arial"/>
          <w:sz w:val="20"/>
          <w:szCs w:val="20"/>
        </w:rPr>
        <w:t>j</w:t>
      </w:r>
      <w:r w:rsidRPr="00F85F1A">
        <w:rPr>
          <w:rFonts w:ascii="Arial" w:hAnsi="Arial" w:cs="Arial"/>
          <w:sz w:val="20"/>
          <w:szCs w:val="20"/>
        </w:rPr>
        <w:t>unior college/technical college (14–15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4</w:t>
      </w:r>
      <w:r w:rsidRPr="00F85F1A">
        <w:rPr>
          <w:rFonts w:ascii="Arial" w:hAnsi="Arial" w:cs="Arial" w:hint="eastAsia"/>
          <w:sz w:val="20"/>
          <w:szCs w:val="20"/>
        </w:rPr>
        <w:t>,</w:t>
      </w:r>
      <w:r w:rsidRPr="00F85F1A">
        <w:rPr>
          <w:rFonts w:ascii="Arial" w:hAnsi="Arial" w:cs="Arial"/>
          <w:sz w:val="20"/>
          <w:szCs w:val="20"/>
        </w:rPr>
        <w:t xml:space="preserve"> </w:t>
      </w:r>
      <w:r w:rsidR="00CA2A84" w:rsidRPr="00F85F1A">
        <w:rPr>
          <w:rFonts w:ascii="Arial" w:hAnsi="Arial" w:cs="Arial"/>
          <w:sz w:val="20"/>
          <w:szCs w:val="20"/>
        </w:rPr>
        <w:t>u</w:t>
      </w:r>
      <w:r w:rsidRPr="00F85F1A">
        <w:rPr>
          <w:rFonts w:ascii="Arial" w:hAnsi="Arial" w:cs="Arial"/>
          <w:sz w:val="20"/>
          <w:szCs w:val="20"/>
        </w:rPr>
        <w:t>niversity (16 years)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 xml:space="preserve">5, </w:t>
      </w:r>
      <w:r w:rsidR="00CA2A84" w:rsidRPr="00F85F1A">
        <w:rPr>
          <w:rFonts w:ascii="Arial" w:hAnsi="Arial" w:cs="Arial"/>
          <w:sz w:val="20"/>
          <w:szCs w:val="20"/>
        </w:rPr>
        <w:t>and g</w:t>
      </w:r>
      <w:r w:rsidRPr="00F85F1A">
        <w:rPr>
          <w:rFonts w:ascii="Arial" w:hAnsi="Arial" w:cs="Arial"/>
          <w:sz w:val="20"/>
          <w:szCs w:val="20"/>
        </w:rPr>
        <w:t>raduate school (18 years or more)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=</w:t>
      </w:r>
      <w:r w:rsidR="00EA33B5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6.</w:t>
      </w:r>
      <w:r w:rsidR="00CA2A84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*p</w:t>
      </w:r>
      <w:r w:rsidR="00CA2A84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&lt;</w:t>
      </w:r>
      <w:r w:rsidR="00CA2A84" w:rsidRPr="00F85F1A">
        <w:rPr>
          <w:rFonts w:ascii="Arial" w:hAnsi="Arial" w:cs="Arial"/>
          <w:sz w:val="20"/>
          <w:szCs w:val="20"/>
        </w:rPr>
        <w:t xml:space="preserve"> </w:t>
      </w:r>
      <w:r w:rsidRPr="00F85F1A">
        <w:rPr>
          <w:rFonts w:ascii="Arial" w:hAnsi="Arial" w:cs="Arial"/>
          <w:sz w:val="20"/>
          <w:szCs w:val="20"/>
        </w:rPr>
        <w:t>0.05</w:t>
      </w:r>
      <w:r w:rsidR="009E01F2" w:rsidRPr="00F85F1A">
        <w:rPr>
          <w:rFonts w:ascii="Arial" w:hAnsi="Arial" w:cs="Arial"/>
          <w:sz w:val="20"/>
          <w:szCs w:val="20"/>
        </w:rPr>
        <w:t>.</w:t>
      </w:r>
    </w:p>
    <w:p w14:paraId="643A2FFF" w14:textId="77777777" w:rsidR="00826759" w:rsidRPr="00F85F1A" w:rsidRDefault="00826759" w:rsidP="00826759">
      <w:pPr>
        <w:autoSpaceDE w:val="0"/>
        <w:autoSpaceDN w:val="0"/>
        <w:adjustRightInd w:val="0"/>
        <w:jc w:val="left"/>
        <w:rPr>
          <w:rFonts w:ascii="}°(ˇ¯¬'51" w:hAnsi="}°(ˇ¯¬'51" w:cs="}°(ˇ¯¬'51"/>
          <w:color w:val="000000" w:themeColor="text1"/>
          <w:kern w:val="0"/>
          <w:sz w:val="18"/>
          <w:szCs w:val="18"/>
        </w:rPr>
      </w:pPr>
    </w:p>
    <w:p w14:paraId="6EC568D4" w14:textId="77777777" w:rsidR="009E20E9" w:rsidRPr="00D63D7E" w:rsidRDefault="009E20E9" w:rsidP="00106BDF"/>
    <w:sectPr w:rsidR="009E20E9" w:rsidRPr="00D63D7E" w:rsidSect="00106BDF">
      <w:pgSz w:w="14860" w:h="21040"/>
      <w:pgMar w:top="1985" w:right="1701" w:bottom="1701" w:left="1701" w:header="851" w:footer="992" w:gutter="0"/>
      <w:cols w:space="425"/>
      <w:docGrid w:type="lines" w:linePitch="4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B88CD" w16cex:dateUtc="2020-09-03T13:22:00Z"/>
  <w16cex:commentExtensible w16cex:durableId="22FB9104" w16cex:dateUtc="2020-09-03T13:5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falt">
    <w:altName w:val="ＭＳ 明朝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}°(ˇ¯¬'51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3143"/>
    <w:multiLevelType w:val="hybridMultilevel"/>
    <w:tmpl w:val="F8DA6732"/>
    <w:lvl w:ilvl="0" w:tplc="413AA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9341A4B"/>
    <w:multiLevelType w:val="hybridMultilevel"/>
    <w:tmpl w:val="C86C5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7042"/>
    <w:multiLevelType w:val="hybridMultilevel"/>
    <w:tmpl w:val="1AC4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bordersDoNotSurroundHeader/>
  <w:bordersDoNotSurroundFooter/>
  <w:proofState w:spelling="clean" w:grammar="clean"/>
  <w:trackRevision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wNDExtrAwMDWxNDNU0lEKTi0uzszPAykwrAUA8cALwCwAAAA="/>
  </w:docVars>
  <w:rsids>
    <w:rsidRoot w:val="0087053B"/>
    <w:rsid w:val="00002DCB"/>
    <w:rsid w:val="00006A2A"/>
    <w:rsid w:val="00011CF9"/>
    <w:rsid w:val="0002532F"/>
    <w:rsid w:val="00031012"/>
    <w:rsid w:val="000346A6"/>
    <w:rsid w:val="00045583"/>
    <w:rsid w:val="000750CB"/>
    <w:rsid w:val="0008537D"/>
    <w:rsid w:val="00091A1E"/>
    <w:rsid w:val="000B7458"/>
    <w:rsid w:val="000C0673"/>
    <w:rsid w:val="000C728D"/>
    <w:rsid w:val="000D13B7"/>
    <w:rsid w:val="000E09FD"/>
    <w:rsid w:val="000F2669"/>
    <w:rsid w:val="00102CC8"/>
    <w:rsid w:val="001056FD"/>
    <w:rsid w:val="00106BDF"/>
    <w:rsid w:val="00123EA6"/>
    <w:rsid w:val="00124FAC"/>
    <w:rsid w:val="00126478"/>
    <w:rsid w:val="00132305"/>
    <w:rsid w:val="001354F1"/>
    <w:rsid w:val="00136DB5"/>
    <w:rsid w:val="00150C8E"/>
    <w:rsid w:val="00161312"/>
    <w:rsid w:val="00163944"/>
    <w:rsid w:val="00164035"/>
    <w:rsid w:val="00164042"/>
    <w:rsid w:val="00170690"/>
    <w:rsid w:val="001708FF"/>
    <w:rsid w:val="00181582"/>
    <w:rsid w:val="00183298"/>
    <w:rsid w:val="00193CFF"/>
    <w:rsid w:val="001A0E3E"/>
    <w:rsid w:val="001A3B6D"/>
    <w:rsid w:val="001B015A"/>
    <w:rsid w:val="001C0B6F"/>
    <w:rsid w:val="001C0E66"/>
    <w:rsid w:val="001E2DC2"/>
    <w:rsid w:val="001E407E"/>
    <w:rsid w:val="001F0425"/>
    <w:rsid w:val="001F4AB5"/>
    <w:rsid w:val="001F5A57"/>
    <w:rsid w:val="00206172"/>
    <w:rsid w:val="0020764A"/>
    <w:rsid w:val="002271A3"/>
    <w:rsid w:val="00231017"/>
    <w:rsid w:val="00235003"/>
    <w:rsid w:val="002369E6"/>
    <w:rsid w:val="00240E22"/>
    <w:rsid w:val="002412BA"/>
    <w:rsid w:val="00243B23"/>
    <w:rsid w:val="00244F28"/>
    <w:rsid w:val="002467F8"/>
    <w:rsid w:val="00263AE4"/>
    <w:rsid w:val="0027232C"/>
    <w:rsid w:val="00276F93"/>
    <w:rsid w:val="00285C69"/>
    <w:rsid w:val="00290C7B"/>
    <w:rsid w:val="0029769D"/>
    <w:rsid w:val="002A200D"/>
    <w:rsid w:val="002A624C"/>
    <w:rsid w:val="002C0C62"/>
    <w:rsid w:val="002C347B"/>
    <w:rsid w:val="002E02A7"/>
    <w:rsid w:val="002E3C61"/>
    <w:rsid w:val="002E44EE"/>
    <w:rsid w:val="002E747B"/>
    <w:rsid w:val="002F21CA"/>
    <w:rsid w:val="002F6216"/>
    <w:rsid w:val="003055D0"/>
    <w:rsid w:val="003171D7"/>
    <w:rsid w:val="0032074A"/>
    <w:rsid w:val="003272A5"/>
    <w:rsid w:val="00331DF0"/>
    <w:rsid w:val="00332084"/>
    <w:rsid w:val="00343795"/>
    <w:rsid w:val="0034569C"/>
    <w:rsid w:val="00346D5D"/>
    <w:rsid w:val="00347171"/>
    <w:rsid w:val="00354B96"/>
    <w:rsid w:val="00361DA4"/>
    <w:rsid w:val="003802DF"/>
    <w:rsid w:val="003A3483"/>
    <w:rsid w:val="003A48F5"/>
    <w:rsid w:val="003B1591"/>
    <w:rsid w:val="003C5DD4"/>
    <w:rsid w:val="003D0424"/>
    <w:rsid w:val="00401D1A"/>
    <w:rsid w:val="004055F3"/>
    <w:rsid w:val="0041204B"/>
    <w:rsid w:val="00416BFA"/>
    <w:rsid w:val="00417B42"/>
    <w:rsid w:val="004432BF"/>
    <w:rsid w:val="0044692A"/>
    <w:rsid w:val="00455F49"/>
    <w:rsid w:val="0047686B"/>
    <w:rsid w:val="00486582"/>
    <w:rsid w:val="004A2504"/>
    <w:rsid w:val="004A3C6D"/>
    <w:rsid w:val="004B3C62"/>
    <w:rsid w:val="004B465D"/>
    <w:rsid w:val="004B756F"/>
    <w:rsid w:val="004C2948"/>
    <w:rsid w:val="004D0A52"/>
    <w:rsid w:val="004D0A63"/>
    <w:rsid w:val="004D17BC"/>
    <w:rsid w:val="004E1255"/>
    <w:rsid w:val="004E537D"/>
    <w:rsid w:val="004F56C6"/>
    <w:rsid w:val="004F7E25"/>
    <w:rsid w:val="0050166E"/>
    <w:rsid w:val="005040EF"/>
    <w:rsid w:val="0050728B"/>
    <w:rsid w:val="005247F9"/>
    <w:rsid w:val="005326F6"/>
    <w:rsid w:val="00532F1E"/>
    <w:rsid w:val="00537070"/>
    <w:rsid w:val="00542AF2"/>
    <w:rsid w:val="00547857"/>
    <w:rsid w:val="00553053"/>
    <w:rsid w:val="00553901"/>
    <w:rsid w:val="005704AB"/>
    <w:rsid w:val="00572ED4"/>
    <w:rsid w:val="005A027E"/>
    <w:rsid w:val="005B3B05"/>
    <w:rsid w:val="005B7277"/>
    <w:rsid w:val="005C7164"/>
    <w:rsid w:val="005E1970"/>
    <w:rsid w:val="005E6307"/>
    <w:rsid w:val="00601B66"/>
    <w:rsid w:val="00610B22"/>
    <w:rsid w:val="00611B2F"/>
    <w:rsid w:val="00613CBB"/>
    <w:rsid w:val="0061446A"/>
    <w:rsid w:val="0061572A"/>
    <w:rsid w:val="0061600D"/>
    <w:rsid w:val="00624780"/>
    <w:rsid w:val="00633160"/>
    <w:rsid w:val="006568EF"/>
    <w:rsid w:val="00661765"/>
    <w:rsid w:val="00671199"/>
    <w:rsid w:val="006779DC"/>
    <w:rsid w:val="0069366D"/>
    <w:rsid w:val="00697E45"/>
    <w:rsid w:val="006B3015"/>
    <w:rsid w:val="006C4452"/>
    <w:rsid w:val="006F221F"/>
    <w:rsid w:val="006F4CBD"/>
    <w:rsid w:val="006F75D5"/>
    <w:rsid w:val="00700A04"/>
    <w:rsid w:val="00710C8A"/>
    <w:rsid w:val="00712E1C"/>
    <w:rsid w:val="0072132B"/>
    <w:rsid w:val="00722E22"/>
    <w:rsid w:val="00747B8F"/>
    <w:rsid w:val="00747CAF"/>
    <w:rsid w:val="00774B1D"/>
    <w:rsid w:val="007772D1"/>
    <w:rsid w:val="00782CFF"/>
    <w:rsid w:val="0078523C"/>
    <w:rsid w:val="0079153A"/>
    <w:rsid w:val="00797E82"/>
    <w:rsid w:val="007A09E8"/>
    <w:rsid w:val="007A3201"/>
    <w:rsid w:val="007A6D60"/>
    <w:rsid w:val="007B0584"/>
    <w:rsid w:val="007C3117"/>
    <w:rsid w:val="007E3265"/>
    <w:rsid w:val="007E5CF9"/>
    <w:rsid w:val="007E6ADD"/>
    <w:rsid w:val="007E6F7F"/>
    <w:rsid w:val="007F09D4"/>
    <w:rsid w:val="007F3108"/>
    <w:rsid w:val="00800617"/>
    <w:rsid w:val="00803B22"/>
    <w:rsid w:val="0081252C"/>
    <w:rsid w:val="00820611"/>
    <w:rsid w:val="008216E4"/>
    <w:rsid w:val="00823984"/>
    <w:rsid w:val="00826759"/>
    <w:rsid w:val="00827B76"/>
    <w:rsid w:val="00843412"/>
    <w:rsid w:val="00852746"/>
    <w:rsid w:val="0085762A"/>
    <w:rsid w:val="008659BA"/>
    <w:rsid w:val="0087006F"/>
    <w:rsid w:val="0087053B"/>
    <w:rsid w:val="00875E6C"/>
    <w:rsid w:val="00894CEF"/>
    <w:rsid w:val="008B4A2E"/>
    <w:rsid w:val="008B6481"/>
    <w:rsid w:val="008C544F"/>
    <w:rsid w:val="008F38D3"/>
    <w:rsid w:val="00907BC2"/>
    <w:rsid w:val="00915646"/>
    <w:rsid w:val="00920102"/>
    <w:rsid w:val="00922FF0"/>
    <w:rsid w:val="00924DAE"/>
    <w:rsid w:val="00942327"/>
    <w:rsid w:val="0094611D"/>
    <w:rsid w:val="0094792A"/>
    <w:rsid w:val="0096513C"/>
    <w:rsid w:val="00965EEB"/>
    <w:rsid w:val="009747EB"/>
    <w:rsid w:val="00983CE4"/>
    <w:rsid w:val="00987BB1"/>
    <w:rsid w:val="0099082B"/>
    <w:rsid w:val="00996BBB"/>
    <w:rsid w:val="009A01DE"/>
    <w:rsid w:val="009A5CEB"/>
    <w:rsid w:val="009A7E5E"/>
    <w:rsid w:val="009B1F91"/>
    <w:rsid w:val="009C12F3"/>
    <w:rsid w:val="009C3FEF"/>
    <w:rsid w:val="009E01F2"/>
    <w:rsid w:val="009E20E9"/>
    <w:rsid w:val="009F0C4E"/>
    <w:rsid w:val="00A07DE2"/>
    <w:rsid w:val="00A1162B"/>
    <w:rsid w:val="00A13B7C"/>
    <w:rsid w:val="00A142AA"/>
    <w:rsid w:val="00A176BD"/>
    <w:rsid w:val="00A20BBB"/>
    <w:rsid w:val="00A24DC0"/>
    <w:rsid w:val="00A40F59"/>
    <w:rsid w:val="00A4657C"/>
    <w:rsid w:val="00A52647"/>
    <w:rsid w:val="00A551E2"/>
    <w:rsid w:val="00A67ED1"/>
    <w:rsid w:val="00A70FEC"/>
    <w:rsid w:val="00A71B17"/>
    <w:rsid w:val="00A82FDF"/>
    <w:rsid w:val="00AA76E0"/>
    <w:rsid w:val="00AB3C53"/>
    <w:rsid w:val="00AC31EA"/>
    <w:rsid w:val="00AC759F"/>
    <w:rsid w:val="00AD4FCF"/>
    <w:rsid w:val="00AE2868"/>
    <w:rsid w:val="00AE40F1"/>
    <w:rsid w:val="00AF240F"/>
    <w:rsid w:val="00AF242A"/>
    <w:rsid w:val="00B02E9D"/>
    <w:rsid w:val="00B14142"/>
    <w:rsid w:val="00B22D86"/>
    <w:rsid w:val="00B44312"/>
    <w:rsid w:val="00B4758C"/>
    <w:rsid w:val="00B503A3"/>
    <w:rsid w:val="00B570A5"/>
    <w:rsid w:val="00B57374"/>
    <w:rsid w:val="00B9661D"/>
    <w:rsid w:val="00BA15B9"/>
    <w:rsid w:val="00BA1F57"/>
    <w:rsid w:val="00BA6F34"/>
    <w:rsid w:val="00BB171E"/>
    <w:rsid w:val="00BB3A8D"/>
    <w:rsid w:val="00BB53D6"/>
    <w:rsid w:val="00BB5CA3"/>
    <w:rsid w:val="00BE0187"/>
    <w:rsid w:val="00BE0867"/>
    <w:rsid w:val="00BE258A"/>
    <w:rsid w:val="00BE47A6"/>
    <w:rsid w:val="00C0178C"/>
    <w:rsid w:val="00C04A9C"/>
    <w:rsid w:val="00C04DFC"/>
    <w:rsid w:val="00C110F3"/>
    <w:rsid w:val="00C13E10"/>
    <w:rsid w:val="00C17DB4"/>
    <w:rsid w:val="00C34A83"/>
    <w:rsid w:val="00C51074"/>
    <w:rsid w:val="00C53C5D"/>
    <w:rsid w:val="00C573A5"/>
    <w:rsid w:val="00C900C0"/>
    <w:rsid w:val="00C93B26"/>
    <w:rsid w:val="00CA2A84"/>
    <w:rsid w:val="00CA5B32"/>
    <w:rsid w:val="00CA7070"/>
    <w:rsid w:val="00CB74A4"/>
    <w:rsid w:val="00CC4543"/>
    <w:rsid w:val="00CC738A"/>
    <w:rsid w:val="00CD4A87"/>
    <w:rsid w:val="00CD62B2"/>
    <w:rsid w:val="00CD7EC6"/>
    <w:rsid w:val="00CE0448"/>
    <w:rsid w:val="00CE1820"/>
    <w:rsid w:val="00CE294B"/>
    <w:rsid w:val="00CE6161"/>
    <w:rsid w:val="00D03FD1"/>
    <w:rsid w:val="00D062B7"/>
    <w:rsid w:val="00D14ED1"/>
    <w:rsid w:val="00D16FF8"/>
    <w:rsid w:val="00D209F2"/>
    <w:rsid w:val="00D374E3"/>
    <w:rsid w:val="00D47C73"/>
    <w:rsid w:val="00D53BC2"/>
    <w:rsid w:val="00D549BF"/>
    <w:rsid w:val="00D57A68"/>
    <w:rsid w:val="00D63D7E"/>
    <w:rsid w:val="00D6632B"/>
    <w:rsid w:val="00D665D4"/>
    <w:rsid w:val="00D71073"/>
    <w:rsid w:val="00D77FB0"/>
    <w:rsid w:val="00D8407F"/>
    <w:rsid w:val="00D85C8A"/>
    <w:rsid w:val="00D94727"/>
    <w:rsid w:val="00D9476C"/>
    <w:rsid w:val="00D961C0"/>
    <w:rsid w:val="00D973D7"/>
    <w:rsid w:val="00DA430F"/>
    <w:rsid w:val="00DA4342"/>
    <w:rsid w:val="00DA76B5"/>
    <w:rsid w:val="00DB284D"/>
    <w:rsid w:val="00DC6E39"/>
    <w:rsid w:val="00DD0A6A"/>
    <w:rsid w:val="00DD5099"/>
    <w:rsid w:val="00DD5206"/>
    <w:rsid w:val="00DD7D53"/>
    <w:rsid w:val="00DE0178"/>
    <w:rsid w:val="00DE03B4"/>
    <w:rsid w:val="00DE20B2"/>
    <w:rsid w:val="00DF0830"/>
    <w:rsid w:val="00DF088E"/>
    <w:rsid w:val="00DF7683"/>
    <w:rsid w:val="00E414CB"/>
    <w:rsid w:val="00E5693D"/>
    <w:rsid w:val="00E6037B"/>
    <w:rsid w:val="00E62FB5"/>
    <w:rsid w:val="00E66FE9"/>
    <w:rsid w:val="00E800A1"/>
    <w:rsid w:val="00E87245"/>
    <w:rsid w:val="00E93078"/>
    <w:rsid w:val="00E96037"/>
    <w:rsid w:val="00E9765F"/>
    <w:rsid w:val="00EA16C3"/>
    <w:rsid w:val="00EA1FD6"/>
    <w:rsid w:val="00EA33B5"/>
    <w:rsid w:val="00EA4D49"/>
    <w:rsid w:val="00EB0B20"/>
    <w:rsid w:val="00EB3FE2"/>
    <w:rsid w:val="00EB4EE0"/>
    <w:rsid w:val="00EC2465"/>
    <w:rsid w:val="00EC45F6"/>
    <w:rsid w:val="00ED7697"/>
    <w:rsid w:val="00EF55DF"/>
    <w:rsid w:val="00F01B7C"/>
    <w:rsid w:val="00F06AD5"/>
    <w:rsid w:val="00F109AA"/>
    <w:rsid w:val="00F23C37"/>
    <w:rsid w:val="00F31AB3"/>
    <w:rsid w:val="00F344AB"/>
    <w:rsid w:val="00F36832"/>
    <w:rsid w:val="00F378E8"/>
    <w:rsid w:val="00F43AC3"/>
    <w:rsid w:val="00F60069"/>
    <w:rsid w:val="00F65DE4"/>
    <w:rsid w:val="00F72D35"/>
    <w:rsid w:val="00F85F1A"/>
    <w:rsid w:val="00F913E7"/>
    <w:rsid w:val="00F92FBD"/>
    <w:rsid w:val="00FC1008"/>
    <w:rsid w:val="00FC7BDC"/>
    <w:rsid w:val="00FE29C5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83051"/>
  <w15:docId w15:val="{5171EF26-259F-3A44-BF3E-6F3BA1D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EA6"/>
    <w:rPr>
      <w:b/>
      <w:bCs/>
    </w:rPr>
  </w:style>
  <w:style w:type="paragraph" w:customStyle="1" w:styleId="1">
    <w:name w:val="リスト段落1"/>
    <w:basedOn w:val="a"/>
    <w:qFormat/>
    <w:rsid w:val="00DB284D"/>
    <w:pPr>
      <w:ind w:leftChars="400" w:left="960"/>
    </w:pPr>
    <w:rPr>
      <w:rFonts w:eastAsia="ＭＳ 明朝falt" w:cs="Times New Roman"/>
    </w:rPr>
  </w:style>
  <w:style w:type="table" w:styleId="a4">
    <w:name w:val="Table Grid"/>
    <w:basedOn w:val="a1"/>
    <w:uiPriority w:val="59"/>
    <w:rsid w:val="00DB284D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284D"/>
    <w:pPr>
      <w:ind w:leftChars="400" w:left="960"/>
    </w:pPr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7857"/>
    <w:rPr>
      <w:rFonts w:ascii="Segoe UI" w:hAnsi="Segoe UI" w:cs="Segoe U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785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478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7857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54785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785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47857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5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1139-A15C-5841-BA79-B47FAEDC8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5CD0C-C3EA-A248-8B37-F6604E8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江本直也</dc:creator>
  <cp:lastModifiedBy>江本直也</cp:lastModifiedBy>
  <cp:revision>5</cp:revision>
  <dcterms:created xsi:type="dcterms:W3CDTF">2020-11-07T04:09:00Z</dcterms:created>
  <dcterms:modified xsi:type="dcterms:W3CDTF">2020-11-07T04:27:00Z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aK24evbMXTRN</vt:lpwstr>
  </property>
</Properties>
</file>