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6439C" w14:textId="3EE7AEC3" w:rsidR="00956CFC" w:rsidRDefault="00A92ED4" w:rsidP="00494C7D">
      <w:pPr>
        <w:pStyle w:val="Heading1"/>
        <w:jc w:val="both"/>
      </w:pPr>
      <w:r w:rsidRPr="00A92ED4">
        <w:t>Schizophrenia treatment with second-generation antipsychotics: a multi-country evaluation of the costs of cardiovascular and metabolic adverse events and weight gain</w:t>
      </w:r>
      <w:r>
        <w:t>: a</w:t>
      </w:r>
      <w:r w:rsidR="00B1726E">
        <w:t>ppendices</w:t>
      </w:r>
    </w:p>
    <w:p w14:paraId="7EFB4B91" w14:textId="098EFE87" w:rsidR="00B1726E" w:rsidRDefault="00B1726E" w:rsidP="00494C7D">
      <w:pPr>
        <w:jc w:val="both"/>
      </w:pPr>
    </w:p>
    <w:p w14:paraId="4DC73677" w14:textId="10C28A34" w:rsidR="00B1726E" w:rsidRDefault="00B1726E" w:rsidP="00494C7D">
      <w:pPr>
        <w:pStyle w:val="Heading2"/>
        <w:jc w:val="both"/>
      </w:pPr>
      <w:r>
        <w:t>Appendix 1: Search terms.</w:t>
      </w:r>
    </w:p>
    <w:p w14:paraId="123C98BA" w14:textId="0F3072CE" w:rsidR="00B1726E" w:rsidRPr="00B94C4F" w:rsidRDefault="00B1726E" w:rsidP="0031754A">
      <w:pPr>
        <w:pStyle w:val="Heading3"/>
      </w:pPr>
      <w:r w:rsidRPr="00B94C4F">
        <w:t>Search terms: clinical effectiveness review.</w:t>
      </w:r>
    </w:p>
    <w:p w14:paraId="3D1C6C9E" w14:textId="77777777" w:rsidR="00B94C4F" w:rsidRPr="00B94C4F" w:rsidRDefault="00B94C4F" w:rsidP="00D02893">
      <w:pPr>
        <w:contextualSpacing/>
        <w:jc w:val="both"/>
      </w:pPr>
      <w:r w:rsidRPr="00B94C4F">
        <w:rPr>
          <w:rFonts w:ascii="Arial Unicode MS" w:eastAsia="Arial Unicode MS" w:hAnsi="Arial Unicode MS" w:cs="Arial Unicode MS"/>
          <w:sz w:val="20"/>
        </w:rPr>
        <w:t xml:space="preserve">Database: Ovid MEDLINE(R) and </w:t>
      </w:r>
      <w:proofErr w:type="spellStart"/>
      <w:r w:rsidRPr="00B94C4F">
        <w:rPr>
          <w:rFonts w:ascii="Arial Unicode MS" w:eastAsia="Arial Unicode MS" w:hAnsi="Arial Unicode MS" w:cs="Arial Unicode MS"/>
          <w:sz w:val="20"/>
        </w:rPr>
        <w:t>Epub</w:t>
      </w:r>
      <w:proofErr w:type="spellEnd"/>
      <w:r w:rsidRPr="00B94C4F">
        <w:rPr>
          <w:rFonts w:ascii="Arial Unicode MS" w:eastAsia="Arial Unicode MS" w:hAnsi="Arial Unicode MS" w:cs="Arial Unicode MS"/>
          <w:sz w:val="20"/>
        </w:rPr>
        <w:t xml:space="preserve"> Ahead of Print, In-Process &amp; Other Non-Indexed Citations and Daily &lt;1946 to February 20, 2020&gt;</w:t>
      </w:r>
    </w:p>
    <w:p w14:paraId="067FB262" w14:textId="77777777" w:rsidR="00B94C4F" w:rsidRPr="00B94C4F" w:rsidRDefault="00B94C4F" w:rsidP="00D02893">
      <w:pPr>
        <w:contextualSpacing/>
        <w:jc w:val="both"/>
        <w:rPr>
          <w:rFonts w:ascii="Arial Unicode MS" w:eastAsia="Arial Unicode MS" w:hAnsi="Arial Unicode MS" w:cs="Arial Unicode MS"/>
          <w:sz w:val="20"/>
        </w:rPr>
      </w:pPr>
      <w:r w:rsidRPr="00B94C4F">
        <w:rPr>
          <w:rFonts w:ascii="Arial Unicode MS" w:eastAsia="Arial Unicode MS" w:hAnsi="Arial Unicode MS" w:cs="Arial Unicode MS"/>
          <w:sz w:val="20"/>
        </w:rPr>
        <w:t>Search Strategy:</w:t>
      </w:r>
    </w:p>
    <w:p w14:paraId="6BEB09EE" w14:textId="77777777" w:rsidR="00B94C4F" w:rsidRPr="00B94C4F" w:rsidRDefault="00B94C4F" w:rsidP="00D02893">
      <w:pPr>
        <w:contextualSpacing/>
        <w:jc w:val="both"/>
        <w:rPr>
          <w:rFonts w:ascii="Arial Unicode MS" w:eastAsia="Arial Unicode MS" w:hAnsi="Arial Unicode MS" w:cs="Arial Unicode MS"/>
          <w:sz w:val="20"/>
        </w:rPr>
      </w:pPr>
      <w:r w:rsidRPr="00B94C4F">
        <w:rPr>
          <w:rFonts w:ascii="Arial Unicode MS" w:eastAsia="Arial Unicode MS" w:hAnsi="Arial Unicode MS" w:cs="Arial Unicode MS"/>
          <w:sz w:val="20"/>
        </w:rPr>
        <w:t>--------------------------------------------------------------------------------</w:t>
      </w:r>
    </w:p>
    <w:p w14:paraId="32E8CF5F" w14:textId="536CE209"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exp Schizophrenia/ (103095)</w:t>
      </w:r>
    </w:p>
    <w:p w14:paraId="2868362C" w14:textId="42D9B8F9"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proofErr w:type="spellStart"/>
      <w:r w:rsidRPr="00D02893">
        <w:rPr>
          <w:rFonts w:ascii="Arial Unicode MS" w:eastAsia="Arial Unicode MS" w:hAnsi="Arial Unicode MS" w:cs="Arial Unicode MS"/>
          <w:sz w:val="20"/>
        </w:rPr>
        <w:t>schizophreni</w:t>
      </w:r>
      <w:proofErr w:type="spellEnd"/>
      <w:proofErr w:type="gramStart"/>
      <w:r w:rsidRPr="00D02893">
        <w:rPr>
          <w:rFonts w:ascii="Arial Unicode MS" w:eastAsia="Arial Unicode MS" w:hAnsi="Arial Unicode MS" w:cs="Arial Unicode MS"/>
          <w:sz w:val="20"/>
        </w:rPr>
        <w:t>$.</w:t>
      </w:r>
      <w:proofErr w:type="spellStart"/>
      <w:r w:rsidRPr="00D02893">
        <w:rPr>
          <w:rFonts w:ascii="Arial Unicode MS" w:eastAsia="Arial Unicode MS" w:hAnsi="Arial Unicode MS" w:cs="Arial Unicode MS"/>
          <w:sz w:val="20"/>
        </w:rPr>
        <w:t>ab</w:t>
      </w:r>
      <w:proofErr w:type="gramEnd"/>
      <w:r w:rsidRPr="00D02893">
        <w:rPr>
          <w:rFonts w:ascii="Arial Unicode MS" w:eastAsia="Arial Unicode MS" w:hAnsi="Arial Unicode MS" w:cs="Arial Unicode MS"/>
          <w:sz w:val="20"/>
        </w:rPr>
        <w:t>,ti</w:t>
      </w:r>
      <w:proofErr w:type="spellEnd"/>
      <w:r w:rsidRPr="00D02893">
        <w:rPr>
          <w:rFonts w:ascii="Arial Unicode MS" w:eastAsia="Arial Unicode MS" w:hAnsi="Arial Unicode MS" w:cs="Arial Unicode MS"/>
          <w:sz w:val="20"/>
        </w:rPr>
        <w:t>. (119905)</w:t>
      </w:r>
    </w:p>
    <w:p w14:paraId="40F2F47A" w14:textId="1BFB0772"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1 or 2 (142011)</w:t>
      </w:r>
    </w:p>
    <w:p w14:paraId="4399B287" w14:textId="5AD3ADF0"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exp antipsychotic agents/ or aripiprazole/ or lurasidone hydrochloride/ or olanzapine/ or paliperidone palmitate/ or quetiapine fumarate/ or risperidone/ (122706)</w:t>
      </w:r>
    </w:p>
    <w:p w14:paraId="7A62C672" w14:textId="6C49B135"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proofErr w:type="spellStart"/>
      <w:proofErr w:type="gramStart"/>
      <w:r w:rsidRPr="00D02893">
        <w:rPr>
          <w:rFonts w:ascii="Arial Unicode MS" w:eastAsia="Arial Unicode MS" w:hAnsi="Arial Unicode MS" w:cs="Arial Unicode MS"/>
          <w:sz w:val="20"/>
        </w:rPr>
        <w:t>antipsychotic.ab</w:t>
      </w:r>
      <w:proofErr w:type="gramEnd"/>
      <w:r w:rsidRPr="00D02893">
        <w:rPr>
          <w:rFonts w:ascii="Arial Unicode MS" w:eastAsia="Arial Unicode MS" w:hAnsi="Arial Unicode MS" w:cs="Arial Unicode MS"/>
          <w:sz w:val="20"/>
        </w:rPr>
        <w:t>,ti</w:t>
      </w:r>
      <w:proofErr w:type="spellEnd"/>
      <w:r w:rsidRPr="00D02893">
        <w:rPr>
          <w:rFonts w:ascii="Arial Unicode MS" w:eastAsia="Arial Unicode MS" w:hAnsi="Arial Unicode MS" w:cs="Arial Unicode MS"/>
          <w:sz w:val="20"/>
        </w:rPr>
        <w:t>. (29072)</w:t>
      </w:r>
    </w:p>
    <w:p w14:paraId="3A6408B6" w14:textId="39A8402C"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cariprazine.af. (194)</w:t>
      </w:r>
    </w:p>
    <w:p w14:paraId="2AAF0D5A" w14:textId="2C2F0662"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w:t>
      </w:r>
      <w:proofErr w:type="spellStart"/>
      <w:r w:rsidRPr="00D02893">
        <w:rPr>
          <w:rFonts w:ascii="Arial Unicode MS" w:eastAsia="Arial Unicode MS" w:hAnsi="Arial Unicode MS" w:cs="Arial Unicode MS"/>
          <w:sz w:val="20"/>
        </w:rPr>
        <w:t>vraylar</w:t>
      </w:r>
      <w:proofErr w:type="spellEnd"/>
      <w:r w:rsidRPr="00D02893">
        <w:rPr>
          <w:rFonts w:ascii="Arial Unicode MS" w:eastAsia="Arial Unicode MS" w:hAnsi="Arial Unicode MS" w:cs="Arial Unicode MS"/>
          <w:sz w:val="20"/>
        </w:rPr>
        <w:t xml:space="preserve"> or </w:t>
      </w:r>
      <w:proofErr w:type="spellStart"/>
      <w:r w:rsidRPr="00D02893">
        <w:rPr>
          <w:rFonts w:ascii="Arial Unicode MS" w:eastAsia="Arial Unicode MS" w:hAnsi="Arial Unicode MS" w:cs="Arial Unicode MS"/>
          <w:sz w:val="20"/>
        </w:rPr>
        <w:t>reagila</w:t>
      </w:r>
      <w:proofErr w:type="spellEnd"/>
      <w:r w:rsidRPr="00D02893">
        <w:rPr>
          <w:rFonts w:ascii="Arial Unicode MS" w:eastAsia="Arial Unicode MS" w:hAnsi="Arial Unicode MS" w:cs="Arial Unicode MS"/>
          <w:sz w:val="20"/>
        </w:rPr>
        <w:t>).</w:t>
      </w:r>
      <w:proofErr w:type="spellStart"/>
      <w:r w:rsidRPr="00D02893">
        <w:rPr>
          <w:rFonts w:ascii="Arial Unicode MS" w:eastAsia="Arial Unicode MS" w:hAnsi="Arial Unicode MS" w:cs="Arial Unicode MS"/>
          <w:sz w:val="20"/>
        </w:rPr>
        <w:t>af</w:t>
      </w:r>
      <w:proofErr w:type="spellEnd"/>
      <w:r w:rsidRPr="00D02893">
        <w:rPr>
          <w:rFonts w:ascii="Arial Unicode MS" w:eastAsia="Arial Unicode MS" w:hAnsi="Arial Unicode MS" w:cs="Arial Unicode MS"/>
          <w:sz w:val="20"/>
        </w:rPr>
        <w:t>. (5)</w:t>
      </w:r>
    </w:p>
    <w:p w14:paraId="18A00A5E" w14:textId="2CAD2E7E"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F6RJL8B278.af. (97)</w:t>
      </w:r>
    </w:p>
    <w:p w14:paraId="4EBA755D" w14:textId="4F9FF588"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brexpiprazole.af. (182)</w:t>
      </w:r>
    </w:p>
    <w:p w14:paraId="623559FC" w14:textId="65ECBF45"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rexulti.af. (14)</w:t>
      </w:r>
    </w:p>
    <w:p w14:paraId="33C9F349" w14:textId="7E77C26F"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2J3YBM1K8C.af. (87)</w:t>
      </w:r>
    </w:p>
    <w:p w14:paraId="65871015" w14:textId="35F89114"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quetiapine.af. (5046)</w:t>
      </w:r>
    </w:p>
    <w:p w14:paraId="0980EA4C" w14:textId="700F73D0"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w:t>
      </w:r>
      <w:proofErr w:type="spellStart"/>
      <w:r w:rsidRPr="00D02893">
        <w:rPr>
          <w:rFonts w:ascii="Arial Unicode MS" w:eastAsia="Arial Unicode MS" w:hAnsi="Arial Unicode MS" w:cs="Arial Unicode MS"/>
          <w:sz w:val="20"/>
        </w:rPr>
        <w:t>seroquel</w:t>
      </w:r>
      <w:proofErr w:type="spellEnd"/>
      <w:r w:rsidRPr="00D02893">
        <w:rPr>
          <w:rFonts w:ascii="Arial Unicode MS" w:eastAsia="Arial Unicode MS" w:hAnsi="Arial Unicode MS" w:cs="Arial Unicode MS"/>
          <w:sz w:val="20"/>
        </w:rPr>
        <w:t xml:space="preserve"> or </w:t>
      </w:r>
      <w:proofErr w:type="spellStart"/>
      <w:r w:rsidRPr="00D02893">
        <w:rPr>
          <w:rFonts w:ascii="Arial Unicode MS" w:eastAsia="Arial Unicode MS" w:hAnsi="Arial Unicode MS" w:cs="Arial Unicode MS"/>
          <w:sz w:val="20"/>
        </w:rPr>
        <w:t>temprolid</w:t>
      </w:r>
      <w:proofErr w:type="spellEnd"/>
      <w:r w:rsidRPr="00D02893">
        <w:rPr>
          <w:rFonts w:ascii="Arial Unicode MS" w:eastAsia="Arial Unicode MS" w:hAnsi="Arial Unicode MS" w:cs="Arial Unicode MS"/>
          <w:sz w:val="20"/>
        </w:rPr>
        <w:t>).</w:t>
      </w:r>
      <w:proofErr w:type="spellStart"/>
      <w:r w:rsidRPr="00D02893">
        <w:rPr>
          <w:rFonts w:ascii="Arial Unicode MS" w:eastAsia="Arial Unicode MS" w:hAnsi="Arial Unicode MS" w:cs="Arial Unicode MS"/>
          <w:sz w:val="20"/>
        </w:rPr>
        <w:t>af</w:t>
      </w:r>
      <w:proofErr w:type="spellEnd"/>
      <w:r w:rsidRPr="00D02893">
        <w:rPr>
          <w:rFonts w:ascii="Arial Unicode MS" w:eastAsia="Arial Unicode MS" w:hAnsi="Arial Unicode MS" w:cs="Arial Unicode MS"/>
          <w:sz w:val="20"/>
        </w:rPr>
        <w:t>. (164)</w:t>
      </w:r>
    </w:p>
    <w:p w14:paraId="31A911F8" w14:textId="06AA0B0A"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S3PL1B6UJ.af. (0)</w:t>
      </w:r>
    </w:p>
    <w:p w14:paraId="3E231EF3" w14:textId="1893E5D9"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Quetiapine Fumarate/ (2729)</w:t>
      </w:r>
    </w:p>
    <w:p w14:paraId="64673188" w14:textId="5E2C9B39"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Olanzapine/ (5498)</w:t>
      </w:r>
    </w:p>
    <w:p w14:paraId="65E425C4" w14:textId="760BA64D"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olanzapine.af. (9102)</w:t>
      </w:r>
    </w:p>
    <w:p w14:paraId="7C89B79A" w14:textId="579D3465"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zyprexa.af. (69)</w:t>
      </w:r>
    </w:p>
    <w:p w14:paraId="4A558242" w14:textId="3778584A"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N7U69T4SZR.af. (5499)</w:t>
      </w:r>
    </w:p>
    <w:p w14:paraId="4D730CCC" w14:textId="28E1AAFE"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Risperidone/ (6158)</w:t>
      </w:r>
    </w:p>
    <w:p w14:paraId="51BEBA63" w14:textId="71CB15EB"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lastRenderedPageBreak/>
        <w:t>risperidone.af. (9950)</w:t>
      </w:r>
    </w:p>
    <w:p w14:paraId="1D013E5C" w14:textId="290BC66E"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risperdal.af. (78)</w:t>
      </w:r>
    </w:p>
    <w:p w14:paraId="53C21375" w14:textId="1355D58D"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L6UH7ZF8H.af. (6158)</w:t>
      </w:r>
    </w:p>
    <w:p w14:paraId="577146A5" w14:textId="0BC950A5"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aripiprazole.af. (4146)</w:t>
      </w:r>
    </w:p>
    <w:p w14:paraId="2FB00B4C" w14:textId="58CC1F7B"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Aripiprazole/ (2326)</w:t>
      </w:r>
    </w:p>
    <w:p w14:paraId="0FAE36E8" w14:textId="25291E43"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Abilify.af. (67)</w:t>
      </w:r>
    </w:p>
    <w:p w14:paraId="297D2305" w14:textId="2366E3E5"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Paliperidone Palmitate/ (819)</w:t>
      </w:r>
    </w:p>
    <w:p w14:paraId="40B54E42" w14:textId="62C47967"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w:t>
      </w:r>
      <w:proofErr w:type="spellStart"/>
      <w:r w:rsidRPr="00D02893">
        <w:rPr>
          <w:rFonts w:ascii="Arial Unicode MS" w:eastAsia="Arial Unicode MS" w:hAnsi="Arial Unicode MS" w:cs="Arial Unicode MS"/>
          <w:sz w:val="20"/>
        </w:rPr>
        <w:t>invega</w:t>
      </w:r>
      <w:proofErr w:type="spellEnd"/>
      <w:r w:rsidRPr="00D02893">
        <w:rPr>
          <w:rFonts w:ascii="Arial Unicode MS" w:eastAsia="Arial Unicode MS" w:hAnsi="Arial Unicode MS" w:cs="Arial Unicode MS"/>
          <w:sz w:val="20"/>
        </w:rPr>
        <w:t xml:space="preserve"> or </w:t>
      </w:r>
      <w:proofErr w:type="spellStart"/>
      <w:r w:rsidRPr="00D02893">
        <w:rPr>
          <w:rFonts w:ascii="Arial Unicode MS" w:eastAsia="Arial Unicode MS" w:hAnsi="Arial Unicode MS" w:cs="Arial Unicode MS"/>
          <w:sz w:val="20"/>
        </w:rPr>
        <w:t>xeplio</w:t>
      </w:r>
      <w:proofErr w:type="spellEnd"/>
      <w:r w:rsidRPr="00D02893">
        <w:rPr>
          <w:rFonts w:ascii="Arial Unicode MS" w:eastAsia="Arial Unicode MS" w:hAnsi="Arial Unicode MS" w:cs="Arial Unicode MS"/>
          <w:sz w:val="20"/>
        </w:rPr>
        <w:t>).</w:t>
      </w:r>
      <w:proofErr w:type="spellStart"/>
      <w:r w:rsidRPr="00D02893">
        <w:rPr>
          <w:rFonts w:ascii="Arial Unicode MS" w:eastAsia="Arial Unicode MS" w:hAnsi="Arial Unicode MS" w:cs="Arial Unicode MS"/>
          <w:sz w:val="20"/>
        </w:rPr>
        <w:t>af</w:t>
      </w:r>
      <w:proofErr w:type="spellEnd"/>
      <w:r w:rsidRPr="00D02893">
        <w:rPr>
          <w:rFonts w:ascii="Arial Unicode MS" w:eastAsia="Arial Unicode MS" w:hAnsi="Arial Unicode MS" w:cs="Arial Unicode MS"/>
          <w:sz w:val="20"/>
        </w:rPr>
        <w:t>. (23)</w:t>
      </w:r>
    </w:p>
    <w:p w14:paraId="068812D8" w14:textId="5CBB2C5A"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paliperidone.af. (1353)</w:t>
      </w:r>
    </w:p>
    <w:p w14:paraId="2D47AC48" w14:textId="55D71BC8"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R8P8USM8F.af. (819)</w:t>
      </w:r>
    </w:p>
    <w:p w14:paraId="31A90865" w14:textId="3E0FFBB6"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Lurasidone Hydrochloride/ (233)</w:t>
      </w:r>
    </w:p>
    <w:p w14:paraId="3CB3D40C" w14:textId="7C83EAE1"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lurasidone.af. (448)</w:t>
      </w:r>
    </w:p>
    <w:p w14:paraId="59DAA387" w14:textId="3068AEFA"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latuda.af. (14)</w:t>
      </w:r>
    </w:p>
    <w:p w14:paraId="33C063B6" w14:textId="5FC7C7C9"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O0P4I5851I.af. (233)</w:t>
      </w:r>
    </w:p>
    <w:p w14:paraId="76BE05A5" w14:textId="577DAE49"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ziprasidone.af. (1984)</w:t>
      </w:r>
    </w:p>
    <w:p w14:paraId="72EB848C" w14:textId="70101F76"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w:t>
      </w:r>
      <w:proofErr w:type="spellStart"/>
      <w:r w:rsidRPr="00D02893">
        <w:rPr>
          <w:rFonts w:ascii="Arial Unicode MS" w:eastAsia="Arial Unicode MS" w:hAnsi="Arial Unicode MS" w:cs="Arial Unicode MS"/>
          <w:sz w:val="20"/>
        </w:rPr>
        <w:t>geodon</w:t>
      </w:r>
      <w:proofErr w:type="spellEnd"/>
      <w:r w:rsidRPr="00D02893">
        <w:rPr>
          <w:rFonts w:ascii="Arial Unicode MS" w:eastAsia="Arial Unicode MS" w:hAnsi="Arial Unicode MS" w:cs="Arial Unicode MS"/>
          <w:sz w:val="20"/>
        </w:rPr>
        <w:t xml:space="preserve"> or </w:t>
      </w:r>
      <w:proofErr w:type="spellStart"/>
      <w:r w:rsidRPr="00D02893">
        <w:rPr>
          <w:rFonts w:ascii="Arial Unicode MS" w:eastAsia="Arial Unicode MS" w:hAnsi="Arial Unicode MS" w:cs="Arial Unicode MS"/>
          <w:sz w:val="20"/>
        </w:rPr>
        <w:t>zeldox</w:t>
      </w:r>
      <w:proofErr w:type="spellEnd"/>
      <w:r w:rsidRPr="00D02893">
        <w:rPr>
          <w:rFonts w:ascii="Arial Unicode MS" w:eastAsia="Arial Unicode MS" w:hAnsi="Arial Unicode MS" w:cs="Arial Unicode MS"/>
          <w:sz w:val="20"/>
        </w:rPr>
        <w:t xml:space="preserve"> or </w:t>
      </w:r>
      <w:proofErr w:type="spellStart"/>
      <w:r w:rsidRPr="00D02893">
        <w:rPr>
          <w:rFonts w:ascii="Arial Unicode MS" w:eastAsia="Arial Unicode MS" w:hAnsi="Arial Unicode MS" w:cs="Arial Unicode MS"/>
          <w:sz w:val="20"/>
        </w:rPr>
        <w:t>zipwell</w:t>
      </w:r>
      <w:proofErr w:type="spellEnd"/>
      <w:r w:rsidRPr="00D02893">
        <w:rPr>
          <w:rFonts w:ascii="Arial Unicode MS" w:eastAsia="Arial Unicode MS" w:hAnsi="Arial Unicode MS" w:cs="Arial Unicode MS"/>
          <w:sz w:val="20"/>
        </w:rPr>
        <w:t>).</w:t>
      </w:r>
      <w:proofErr w:type="spellStart"/>
      <w:r w:rsidRPr="00D02893">
        <w:rPr>
          <w:rFonts w:ascii="Arial Unicode MS" w:eastAsia="Arial Unicode MS" w:hAnsi="Arial Unicode MS" w:cs="Arial Unicode MS"/>
          <w:sz w:val="20"/>
        </w:rPr>
        <w:t>af</w:t>
      </w:r>
      <w:proofErr w:type="spellEnd"/>
      <w:r w:rsidRPr="00D02893">
        <w:rPr>
          <w:rFonts w:ascii="Arial Unicode MS" w:eastAsia="Arial Unicode MS" w:hAnsi="Arial Unicode MS" w:cs="Arial Unicode MS"/>
          <w:sz w:val="20"/>
        </w:rPr>
        <w:t>. (31)</w:t>
      </w:r>
    </w:p>
    <w:p w14:paraId="5048E791" w14:textId="6392539E"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6UKA5VEJ6X.af. (955)</w:t>
      </w:r>
    </w:p>
    <w:p w14:paraId="17E8977F" w14:textId="285F6D39"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lumateperone.af. (13)</w:t>
      </w:r>
    </w:p>
    <w:p w14:paraId="5108933D" w14:textId="61C0A8E3"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caplyta.af. (1)</w:t>
      </w:r>
    </w:p>
    <w:p w14:paraId="51057C87" w14:textId="4FE62D3B"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or/4-39 (134457)</w:t>
      </w:r>
    </w:p>
    <w:p w14:paraId="5A871A10" w14:textId="0A7B7715"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3 and 40 (35126)</w:t>
      </w:r>
    </w:p>
    <w:p w14:paraId="0BFFBB8C" w14:textId="65198A5E"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(glucose or cholesterol or triglycerides or metabolic</w:t>
      </w:r>
      <w:proofErr w:type="gramStart"/>
      <w:r w:rsidRPr="00D02893">
        <w:rPr>
          <w:rFonts w:ascii="Arial Unicode MS" w:eastAsia="Arial Unicode MS" w:hAnsi="Arial Unicode MS" w:cs="Arial Unicode MS"/>
          <w:sz w:val="20"/>
        </w:rPr>
        <w:t>).</w:t>
      </w:r>
      <w:proofErr w:type="spellStart"/>
      <w:r w:rsidRPr="00D02893">
        <w:rPr>
          <w:rFonts w:ascii="Arial Unicode MS" w:eastAsia="Arial Unicode MS" w:hAnsi="Arial Unicode MS" w:cs="Arial Unicode MS"/>
          <w:sz w:val="20"/>
        </w:rPr>
        <w:t>ab</w:t>
      </w:r>
      <w:proofErr w:type="gramEnd"/>
      <w:r w:rsidRPr="00D02893">
        <w:rPr>
          <w:rFonts w:ascii="Arial Unicode MS" w:eastAsia="Arial Unicode MS" w:hAnsi="Arial Unicode MS" w:cs="Arial Unicode MS"/>
          <w:sz w:val="20"/>
        </w:rPr>
        <w:t>,ti</w:t>
      </w:r>
      <w:proofErr w:type="spellEnd"/>
      <w:r w:rsidRPr="00D02893">
        <w:rPr>
          <w:rFonts w:ascii="Arial Unicode MS" w:eastAsia="Arial Unicode MS" w:hAnsi="Arial Unicode MS" w:cs="Arial Unicode MS"/>
          <w:sz w:val="20"/>
        </w:rPr>
        <w:t>. (1055063)</w:t>
      </w:r>
    </w:p>
    <w:p w14:paraId="6CCA9444" w14:textId="56543E63"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exp Cardiovascular Diseases/ (2343351)</w:t>
      </w:r>
    </w:p>
    <w:p w14:paraId="32A6ED90" w14:textId="64DCA99F"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cardiovascular event</w:t>
      </w:r>
      <w:proofErr w:type="gramStart"/>
      <w:r w:rsidRPr="00D02893">
        <w:rPr>
          <w:rFonts w:ascii="Arial Unicode MS" w:eastAsia="Arial Unicode MS" w:hAnsi="Arial Unicode MS" w:cs="Arial Unicode MS"/>
          <w:sz w:val="20"/>
        </w:rPr>
        <w:t>$.</w:t>
      </w:r>
      <w:proofErr w:type="spellStart"/>
      <w:r w:rsidRPr="00D02893">
        <w:rPr>
          <w:rFonts w:ascii="Arial Unicode MS" w:eastAsia="Arial Unicode MS" w:hAnsi="Arial Unicode MS" w:cs="Arial Unicode MS"/>
          <w:sz w:val="20"/>
        </w:rPr>
        <w:t>ab</w:t>
      </w:r>
      <w:proofErr w:type="gramEnd"/>
      <w:r w:rsidRPr="00D02893">
        <w:rPr>
          <w:rFonts w:ascii="Arial Unicode MS" w:eastAsia="Arial Unicode MS" w:hAnsi="Arial Unicode MS" w:cs="Arial Unicode MS"/>
          <w:sz w:val="20"/>
        </w:rPr>
        <w:t>,ti</w:t>
      </w:r>
      <w:proofErr w:type="spellEnd"/>
      <w:r w:rsidRPr="00D02893">
        <w:rPr>
          <w:rFonts w:ascii="Arial Unicode MS" w:eastAsia="Arial Unicode MS" w:hAnsi="Arial Unicode MS" w:cs="Arial Unicode MS"/>
          <w:sz w:val="20"/>
        </w:rPr>
        <w:t>. (35379)</w:t>
      </w:r>
    </w:p>
    <w:p w14:paraId="48F486B4" w14:textId="71E7D060"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proofErr w:type="spellStart"/>
      <w:r w:rsidRPr="00D02893">
        <w:rPr>
          <w:rFonts w:ascii="Arial Unicode MS" w:eastAsia="Arial Unicode MS" w:hAnsi="Arial Unicode MS" w:cs="Arial Unicode MS"/>
          <w:sz w:val="20"/>
        </w:rPr>
        <w:t>cvd</w:t>
      </w:r>
      <w:proofErr w:type="spellEnd"/>
      <w:r w:rsidRPr="00D02893">
        <w:rPr>
          <w:rFonts w:ascii="Arial Unicode MS" w:eastAsia="Arial Unicode MS" w:hAnsi="Arial Unicode MS" w:cs="Arial Unicode MS"/>
          <w:sz w:val="20"/>
        </w:rPr>
        <w:t xml:space="preserve"> event</w:t>
      </w:r>
      <w:proofErr w:type="gramStart"/>
      <w:r w:rsidRPr="00D02893">
        <w:rPr>
          <w:rFonts w:ascii="Arial Unicode MS" w:eastAsia="Arial Unicode MS" w:hAnsi="Arial Unicode MS" w:cs="Arial Unicode MS"/>
          <w:sz w:val="20"/>
        </w:rPr>
        <w:t>$.</w:t>
      </w:r>
      <w:proofErr w:type="spellStart"/>
      <w:r w:rsidRPr="00D02893">
        <w:rPr>
          <w:rFonts w:ascii="Arial Unicode MS" w:eastAsia="Arial Unicode MS" w:hAnsi="Arial Unicode MS" w:cs="Arial Unicode MS"/>
          <w:sz w:val="20"/>
        </w:rPr>
        <w:t>ab</w:t>
      </w:r>
      <w:proofErr w:type="gramEnd"/>
      <w:r w:rsidRPr="00D02893">
        <w:rPr>
          <w:rFonts w:ascii="Arial Unicode MS" w:eastAsia="Arial Unicode MS" w:hAnsi="Arial Unicode MS" w:cs="Arial Unicode MS"/>
          <w:sz w:val="20"/>
        </w:rPr>
        <w:t>,ti</w:t>
      </w:r>
      <w:proofErr w:type="spellEnd"/>
      <w:r w:rsidRPr="00D02893">
        <w:rPr>
          <w:rFonts w:ascii="Arial Unicode MS" w:eastAsia="Arial Unicode MS" w:hAnsi="Arial Unicode MS" w:cs="Arial Unicode MS"/>
          <w:sz w:val="20"/>
        </w:rPr>
        <w:t>. (2592)</w:t>
      </w:r>
    </w:p>
    <w:p w14:paraId="67E0759D" w14:textId="46D00EF6"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proofErr w:type="spellStart"/>
      <w:proofErr w:type="gramStart"/>
      <w:r w:rsidRPr="00D02893">
        <w:rPr>
          <w:rFonts w:ascii="Arial Unicode MS" w:eastAsia="Arial Unicode MS" w:hAnsi="Arial Unicode MS" w:cs="Arial Unicode MS"/>
          <w:sz w:val="20"/>
        </w:rPr>
        <w:t>dysmetabolism.ab</w:t>
      </w:r>
      <w:proofErr w:type="gramEnd"/>
      <w:r w:rsidRPr="00D02893">
        <w:rPr>
          <w:rFonts w:ascii="Arial Unicode MS" w:eastAsia="Arial Unicode MS" w:hAnsi="Arial Unicode MS" w:cs="Arial Unicode MS"/>
          <w:sz w:val="20"/>
        </w:rPr>
        <w:t>,ti</w:t>
      </w:r>
      <w:proofErr w:type="spellEnd"/>
      <w:r w:rsidRPr="00D02893">
        <w:rPr>
          <w:rFonts w:ascii="Arial Unicode MS" w:eastAsia="Arial Unicode MS" w:hAnsi="Arial Unicode MS" w:cs="Arial Unicode MS"/>
          <w:sz w:val="20"/>
        </w:rPr>
        <w:t>. (470)</w:t>
      </w:r>
    </w:p>
    <w:p w14:paraId="290CFA27" w14:textId="4514E4F6"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proofErr w:type="spellStart"/>
      <w:proofErr w:type="gramStart"/>
      <w:r w:rsidRPr="00D02893">
        <w:rPr>
          <w:rFonts w:ascii="Arial Unicode MS" w:eastAsia="Arial Unicode MS" w:hAnsi="Arial Unicode MS" w:cs="Arial Unicode MS"/>
          <w:sz w:val="20"/>
        </w:rPr>
        <w:t>hospitali?ation</w:t>
      </w:r>
      <w:proofErr w:type="spellEnd"/>
      <w:proofErr w:type="gramEnd"/>
      <w:r w:rsidRPr="00D02893">
        <w:rPr>
          <w:rFonts w:ascii="Arial Unicode MS" w:eastAsia="Arial Unicode MS" w:hAnsi="Arial Unicode MS" w:cs="Arial Unicode MS"/>
          <w:sz w:val="20"/>
        </w:rPr>
        <w:t>$.</w:t>
      </w:r>
      <w:proofErr w:type="spellStart"/>
      <w:r w:rsidRPr="00D02893">
        <w:rPr>
          <w:rFonts w:ascii="Arial Unicode MS" w:eastAsia="Arial Unicode MS" w:hAnsi="Arial Unicode MS" w:cs="Arial Unicode MS"/>
          <w:sz w:val="20"/>
        </w:rPr>
        <w:t>ab,ti</w:t>
      </w:r>
      <w:proofErr w:type="spellEnd"/>
      <w:r w:rsidRPr="00D02893">
        <w:rPr>
          <w:rFonts w:ascii="Arial Unicode MS" w:eastAsia="Arial Unicode MS" w:hAnsi="Arial Unicode MS" w:cs="Arial Unicode MS"/>
          <w:sz w:val="20"/>
        </w:rPr>
        <w:t>. (151709)</w:t>
      </w:r>
    </w:p>
    <w:p w14:paraId="71E57624" w14:textId="0C4086F2"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"Hospitalization"/ (104022)</w:t>
      </w:r>
    </w:p>
    <w:p w14:paraId="0AF24A54" w14:textId="2F21A08F"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"length of stay"/ or patient admission/ or patient discharge/ or patient readmission/ (137173)</w:t>
      </w:r>
    </w:p>
    <w:p w14:paraId="0C1A26C0" w14:textId="715EF83B"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exp "Drug-Related Side Effects and Adverse Reactions"/ (113779)</w:t>
      </w:r>
    </w:p>
    <w:p w14:paraId="624D49FF" w14:textId="6F8866AD"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Recurrence/ (180477)</w:t>
      </w:r>
    </w:p>
    <w:p w14:paraId="4A1CA8F5" w14:textId="0FF19897"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(hospital adj3 (admission$ or readmission$ or discharge$ or "length of stay")</w:t>
      </w:r>
      <w:proofErr w:type="gramStart"/>
      <w:r w:rsidRPr="00D02893">
        <w:rPr>
          <w:rFonts w:ascii="Arial Unicode MS" w:eastAsia="Arial Unicode MS" w:hAnsi="Arial Unicode MS" w:cs="Arial Unicode MS"/>
          <w:sz w:val="20"/>
        </w:rPr>
        <w:t>).</w:t>
      </w:r>
      <w:proofErr w:type="spellStart"/>
      <w:r w:rsidRPr="00D02893">
        <w:rPr>
          <w:rFonts w:ascii="Arial Unicode MS" w:eastAsia="Arial Unicode MS" w:hAnsi="Arial Unicode MS" w:cs="Arial Unicode MS"/>
          <w:sz w:val="20"/>
        </w:rPr>
        <w:t>ab</w:t>
      </w:r>
      <w:proofErr w:type="gramEnd"/>
      <w:r w:rsidRPr="00D02893">
        <w:rPr>
          <w:rFonts w:ascii="Arial Unicode MS" w:eastAsia="Arial Unicode MS" w:hAnsi="Arial Unicode MS" w:cs="Arial Unicode MS"/>
          <w:sz w:val="20"/>
        </w:rPr>
        <w:t>,ti</w:t>
      </w:r>
      <w:proofErr w:type="spellEnd"/>
      <w:r w:rsidRPr="00D02893">
        <w:rPr>
          <w:rFonts w:ascii="Arial Unicode MS" w:eastAsia="Arial Unicode MS" w:hAnsi="Arial Unicode MS" w:cs="Arial Unicode MS"/>
          <w:sz w:val="20"/>
        </w:rPr>
        <w:t>. (106316)</w:t>
      </w:r>
    </w:p>
    <w:p w14:paraId="488A995E" w14:textId="49FA1B61"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(relapse$ adj3 rate$</w:t>
      </w:r>
      <w:proofErr w:type="gramStart"/>
      <w:r w:rsidRPr="00D02893">
        <w:rPr>
          <w:rFonts w:ascii="Arial Unicode MS" w:eastAsia="Arial Unicode MS" w:hAnsi="Arial Unicode MS" w:cs="Arial Unicode MS"/>
          <w:sz w:val="20"/>
        </w:rPr>
        <w:t>).</w:t>
      </w:r>
      <w:proofErr w:type="spellStart"/>
      <w:r w:rsidRPr="00D02893">
        <w:rPr>
          <w:rFonts w:ascii="Arial Unicode MS" w:eastAsia="Arial Unicode MS" w:hAnsi="Arial Unicode MS" w:cs="Arial Unicode MS"/>
          <w:sz w:val="20"/>
        </w:rPr>
        <w:t>ab</w:t>
      </w:r>
      <w:proofErr w:type="gramEnd"/>
      <w:r w:rsidRPr="00D02893">
        <w:rPr>
          <w:rFonts w:ascii="Arial Unicode MS" w:eastAsia="Arial Unicode MS" w:hAnsi="Arial Unicode MS" w:cs="Arial Unicode MS"/>
          <w:sz w:val="20"/>
        </w:rPr>
        <w:t>,ti</w:t>
      </w:r>
      <w:proofErr w:type="spellEnd"/>
      <w:r w:rsidRPr="00D02893">
        <w:rPr>
          <w:rFonts w:ascii="Arial Unicode MS" w:eastAsia="Arial Unicode MS" w:hAnsi="Arial Unicode MS" w:cs="Arial Unicode MS"/>
          <w:sz w:val="20"/>
        </w:rPr>
        <w:t>. (16838)</w:t>
      </w:r>
    </w:p>
    <w:p w14:paraId="082A873D" w14:textId="43803541"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(recurrence$ adj3 rate$</w:t>
      </w:r>
      <w:proofErr w:type="gramStart"/>
      <w:r w:rsidRPr="00D02893">
        <w:rPr>
          <w:rFonts w:ascii="Arial Unicode MS" w:eastAsia="Arial Unicode MS" w:hAnsi="Arial Unicode MS" w:cs="Arial Unicode MS"/>
          <w:sz w:val="20"/>
        </w:rPr>
        <w:t>).</w:t>
      </w:r>
      <w:proofErr w:type="spellStart"/>
      <w:r w:rsidRPr="00D02893">
        <w:rPr>
          <w:rFonts w:ascii="Arial Unicode MS" w:eastAsia="Arial Unicode MS" w:hAnsi="Arial Unicode MS" w:cs="Arial Unicode MS"/>
          <w:sz w:val="20"/>
        </w:rPr>
        <w:t>ab</w:t>
      </w:r>
      <w:proofErr w:type="gramEnd"/>
      <w:r w:rsidRPr="00D02893">
        <w:rPr>
          <w:rFonts w:ascii="Arial Unicode MS" w:eastAsia="Arial Unicode MS" w:hAnsi="Arial Unicode MS" w:cs="Arial Unicode MS"/>
          <w:sz w:val="20"/>
        </w:rPr>
        <w:t>,ti</w:t>
      </w:r>
      <w:proofErr w:type="spellEnd"/>
      <w:r w:rsidRPr="00D02893">
        <w:rPr>
          <w:rFonts w:ascii="Arial Unicode MS" w:eastAsia="Arial Unicode MS" w:hAnsi="Arial Unicode MS" w:cs="Arial Unicode MS"/>
          <w:sz w:val="20"/>
        </w:rPr>
        <w:t>. (49341)</w:t>
      </w:r>
    </w:p>
    <w:p w14:paraId="6292EBB3" w14:textId="5F40CFA4"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 xml:space="preserve">"time to </w:t>
      </w:r>
      <w:proofErr w:type="spellStart"/>
      <w:proofErr w:type="gramStart"/>
      <w:r w:rsidRPr="00D02893">
        <w:rPr>
          <w:rFonts w:ascii="Arial Unicode MS" w:eastAsia="Arial Unicode MS" w:hAnsi="Arial Unicode MS" w:cs="Arial Unicode MS"/>
          <w:sz w:val="20"/>
        </w:rPr>
        <w:t>hospitali?ation</w:t>
      </w:r>
      <w:proofErr w:type="spellEnd"/>
      <w:proofErr w:type="gramEnd"/>
      <w:r w:rsidRPr="00D02893">
        <w:rPr>
          <w:rFonts w:ascii="Arial Unicode MS" w:eastAsia="Arial Unicode MS" w:hAnsi="Arial Unicode MS" w:cs="Arial Unicode MS"/>
          <w:sz w:val="20"/>
        </w:rPr>
        <w:t>$".</w:t>
      </w:r>
      <w:proofErr w:type="spellStart"/>
      <w:r w:rsidRPr="00D02893">
        <w:rPr>
          <w:rFonts w:ascii="Arial Unicode MS" w:eastAsia="Arial Unicode MS" w:hAnsi="Arial Unicode MS" w:cs="Arial Unicode MS"/>
          <w:sz w:val="20"/>
        </w:rPr>
        <w:t>ab,ti</w:t>
      </w:r>
      <w:proofErr w:type="spellEnd"/>
      <w:r w:rsidRPr="00D02893">
        <w:rPr>
          <w:rFonts w:ascii="Arial Unicode MS" w:eastAsia="Arial Unicode MS" w:hAnsi="Arial Unicode MS" w:cs="Arial Unicode MS"/>
          <w:sz w:val="20"/>
        </w:rPr>
        <w:t>. (2053)</w:t>
      </w:r>
    </w:p>
    <w:p w14:paraId="3969293D" w14:textId="4584DD18"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 xml:space="preserve">"time to </w:t>
      </w:r>
      <w:proofErr w:type="spellStart"/>
      <w:r w:rsidRPr="00D02893">
        <w:rPr>
          <w:rFonts w:ascii="Arial Unicode MS" w:eastAsia="Arial Unicode MS" w:hAnsi="Arial Unicode MS" w:cs="Arial Unicode MS"/>
          <w:sz w:val="20"/>
        </w:rPr>
        <w:t>re-</w:t>
      </w:r>
      <w:proofErr w:type="gramStart"/>
      <w:r w:rsidRPr="00D02893">
        <w:rPr>
          <w:rFonts w:ascii="Arial Unicode MS" w:eastAsia="Arial Unicode MS" w:hAnsi="Arial Unicode MS" w:cs="Arial Unicode MS"/>
          <w:sz w:val="20"/>
        </w:rPr>
        <w:t>hospitali?ation</w:t>
      </w:r>
      <w:proofErr w:type="spellEnd"/>
      <w:proofErr w:type="gramEnd"/>
      <w:r w:rsidRPr="00D02893">
        <w:rPr>
          <w:rFonts w:ascii="Arial Unicode MS" w:eastAsia="Arial Unicode MS" w:hAnsi="Arial Unicode MS" w:cs="Arial Unicode MS"/>
          <w:sz w:val="20"/>
        </w:rPr>
        <w:t>$".</w:t>
      </w:r>
      <w:proofErr w:type="spellStart"/>
      <w:r w:rsidRPr="00D02893">
        <w:rPr>
          <w:rFonts w:ascii="Arial Unicode MS" w:eastAsia="Arial Unicode MS" w:hAnsi="Arial Unicode MS" w:cs="Arial Unicode MS"/>
          <w:sz w:val="20"/>
        </w:rPr>
        <w:t>ab,ti</w:t>
      </w:r>
      <w:proofErr w:type="spellEnd"/>
      <w:r w:rsidRPr="00D02893">
        <w:rPr>
          <w:rFonts w:ascii="Arial Unicode MS" w:eastAsia="Arial Unicode MS" w:hAnsi="Arial Unicode MS" w:cs="Arial Unicode MS"/>
          <w:sz w:val="20"/>
        </w:rPr>
        <w:t>. (13)</w:t>
      </w:r>
    </w:p>
    <w:p w14:paraId="125FE2A1" w14:textId="17EF6058"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"time to relapse$</w:t>
      </w:r>
      <w:proofErr w:type="gramStart"/>
      <w:r w:rsidRPr="00D02893">
        <w:rPr>
          <w:rFonts w:ascii="Arial Unicode MS" w:eastAsia="Arial Unicode MS" w:hAnsi="Arial Unicode MS" w:cs="Arial Unicode MS"/>
          <w:sz w:val="20"/>
        </w:rPr>
        <w:t>".</w:t>
      </w:r>
      <w:proofErr w:type="spellStart"/>
      <w:r w:rsidRPr="00D02893">
        <w:rPr>
          <w:rFonts w:ascii="Arial Unicode MS" w:eastAsia="Arial Unicode MS" w:hAnsi="Arial Unicode MS" w:cs="Arial Unicode MS"/>
          <w:sz w:val="20"/>
        </w:rPr>
        <w:t>ab</w:t>
      </w:r>
      <w:proofErr w:type="gramEnd"/>
      <w:r w:rsidRPr="00D02893">
        <w:rPr>
          <w:rFonts w:ascii="Arial Unicode MS" w:eastAsia="Arial Unicode MS" w:hAnsi="Arial Unicode MS" w:cs="Arial Unicode MS"/>
          <w:sz w:val="20"/>
        </w:rPr>
        <w:t>,ti</w:t>
      </w:r>
      <w:proofErr w:type="spellEnd"/>
      <w:r w:rsidRPr="00D02893">
        <w:rPr>
          <w:rFonts w:ascii="Arial Unicode MS" w:eastAsia="Arial Unicode MS" w:hAnsi="Arial Unicode MS" w:cs="Arial Unicode MS"/>
          <w:sz w:val="20"/>
        </w:rPr>
        <w:t>. (2785)</w:t>
      </w:r>
    </w:p>
    <w:p w14:paraId="0385E953" w14:textId="01E4FBD0"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"time to recurrence$</w:t>
      </w:r>
      <w:proofErr w:type="gramStart"/>
      <w:r w:rsidRPr="00D02893">
        <w:rPr>
          <w:rFonts w:ascii="Arial Unicode MS" w:eastAsia="Arial Unicode MS" w:hAnsi="Arial Unicode MS" w:cs="Arial Unicode MS"/>
          <w:sz w:val="20"/>
        </w:rPr>
        <w:t>".</w:t>
      </w:r>
      <w:proofErr w:type="spellStart"/>
      <w:r w:rsidRPr="00D02893">
        <w:rPr>
          <w:rFonts w:ascii="Arial Unicode MS" w:eastAsia="Arial Unicode MS" w:hAnsi="Arial Unicode MS" w:cs="Arial Unicode MS"/>
          <w:sz w:val="20"/>
        </w:rPr>
        <w:t>ab</w:t>
      </w:r>
      <w:proofErr w:type="gramEnd"/>
      <w:r w:rsidRPr="00D02893">
        <w:rPr>
          <w:rFonts w:ascii="Arial Unicode MS" w:eastAsia="Arial Unicode MS" w:hAnsi="Arial Unicode MS" w:cs="Arial Unicode MS"/>
          <w:sz w:val="20"/>
        </w:rPr>
        <w:t>,ti</w:t>
      </w:r>
      <w:proofErr w:type="spellEnd"/>
      <w:r w:rsidRPr="00D02893">
        <w:rPr>
          <w:rFonts w:ascii="Arial Unicode MS" w:eastAsia="Arial Unicode MS" w:hAnsi="Arial Unicode MS" w:cs="Arial Unicode MS"/>
          <w:sz w:val="20"/>
        </w:rPr>
        <w:t>. (4968)</w:t>
      </w:r>
    </w:p>
    <w:p w14:paraId="4354B66C" w14:textId="2DFB37AF"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proofErr w:type="spellStart"/>
      <w:proofErr w:type="gramStart"/>
      <w:r w:rsidRPr="00D02893">
        <w:rPr>
          <w:rFonts w:ascii="Arial Unicode MS" w:eastAsia="Arial Unicode MS" w:hAnsi="Arial Unicode MS" w:cs="Arial Unicode MS"/>
          <w:sz w:val="20"/>
        </w:rPr>
        <w:t>rehospitali?ation</w:t>
      </w:r>
      <w:proofErr w:type="spellEnd"/>
      <w:proofErr w:type="gramEnd"/>
      <w:r w:rsidRPr="00D02893">
        <w:rPr>
          <w:rFonts w:ascii="Arial Unicode MS" w:eastAsia="Arial Unicode MS" w:hAnsi="Arial Unicode MS" w:cs="Arial Unicode MS"/>
          <w:sz w:val="20"/>
        </w:rPr>
        <w:t>$.</w:t>
      </w:r>
      <w:proofErr w:type="spellStart"/>
      <w:r w:rsidRPr="00D02893">
        <w:rPr>
          <w:rFonts w:ascii="Arial Unicode MS" w:eastAsia="Arial Unicode MS" w:hAnsi="Arial Unicode MS" w:cs="Arial Unicode MS"/>
          <w:sz w:val="20"/>
        </w:rPr>
        <w:t>ab,ti</w:t>
      </w:r>
      <w:proofErr w:type="spellEnd"/>
      <w:r w:rsidRPr="00D02893">
        <w:rPr>
          <w:rFonts w:ascii="Arial Unicode MS" w:eastAsia="Arial Unicode MS" w:hAnsi="Arial Unicode MS" w:cs="Arial Unicode MS"/>
          <w:sz w:val="20"/>
        </w:rPr>
        <w:t>. (5385)</w:t>
      </w:r>
    </w:p>
    <w:p w14:paraId="23E71997" w14:textId="33195D96"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lastRenderedPageBreak/>
        <w:t>(adverse effect$ or adverse event$</w:t>
      </w:r>
      <w:proofErr w:type="gramStart"/>
      <w:r w:rsidRPr="00D02893">
        <w:rPr>
          <w:rFonts w:ascii="Arial Unicode MS" w:eastAsia="Arial Unicode MS" w:hAnsi="Arial Unicode MS" w:cs="Arial Unicode MS"/>
          <w:sz w:val="20"/>
        </w:rPr>
        <w:t>).</w:t>
      </w:r>
      <w:proofErr w:type="spellStart"/>
      <w:r w:rsidRPr="00D02893">
        <w:rPr>
          <w:rFonts w:ascii="Arial Unicode MS" w:eastAsia="Arial Unicode MS" w:hAnsi="Arial Unicode MS" w:cs="Arial Unicode MS"/>
          <w:sz w:val="20"/>
        </w:rPr>
        <w:t>ab</w:t>
      </w:r>
      <w:proofErr w:type="gramEnd"/>
      <w:r w:rsidRPr="00D02893">
        <w:rPr>
          <w:rFonts w:ascii="Arial Unicode MS" w:eastAsia="Arial Unicode MS" w:hAnsi="Arial Unicode MS" w:cs="Arial Unicode MS"/>
          <w:sz w:val="20"/>
        </w:rPr>
        <w:t>,ti</w:t>
      </w:r>
      <w:proofErr w:type="spellEnd"/>
      <w:r w:rsidRPr="00D02893">
        <w:rPr>
          <w:rFonts w:ascii="Arial Unicode MS" w:eastAsia="Arial Unicode MS" w:hAnsi="Arial Unicode MS" w:cs="Arial Unicode MS"/>
          <w:sz w:val="20"/>
        </w:rPr>
        <w:t>. (294684)</w:t>
      </w:r>
    </w:p>
    <w:p w14:paraId="73CD6CDA" w14:textId="6DE86936"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or/42-60 (4079256)</w:t>
      </w:r>
    </w:p>
    <w:p w14:paraId="2AD5CD79" w14:textId="030072FF"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41 and 61 (9749)</w:t>
      </w:r>
    </w:p>
    <w:p w14:paraId="6738728C" w14:textId="5049ADF5"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Meta-Analysis/ (110932)</w:t>
      </w:r>
    </w:p>
    <w:p w14:paraId="7B8F4BA8" w14:textId="1045C0F2"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meta analy$.tw. (163609)</w:t>
      </w:r>
    </w:p>
    <w:p w14:paraId="43567453" w14:textId="58D85A9E"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metaanaly$.tw. (2022)</w:t>
      </w:r>
    </w:p>
    <w:p w14:paraId="66B97D93" w14:textId="54737DB8"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meta analysis.pt. (110932)</w:t>
      </w:r>
    </w:p>
    <w:p w14:paraId="7513600B" w14:textId="0A56C951"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 xml:space="preserve">(systematic </w:t>
      </w:r>
      <w:proofErr w:type="spellStart"/>
      <w:r w:rsidRPr="00D02893">
        <w:rPr>
          <w:rFonts w:ascii="Arial Unicode MS" w:eastAsia="Arial Unicode MS" w:hAnsi="Arial Unicode MS" w:cs="Arial Unicode MS"/>
          <w:sz w:val="20"/>
        </w:rPr>
        <w:t>adj</w:t>
      </w:r>
      <w:proofErr w:type="spellEnd"/>
      <w:r w:rsidRPr="00D02893">
        <w:rPr>
          <w:rFonts w:ascii="Arial Unicode MS" w:eastAsia="Arial Unicode MS" w:hAnsi="Arial Unicode MS" w:cs="Arial Unicode MS"/>
          <w:sz w:val="20"/>
        </w:rPr>
        <w:t xml:space="preserve"> (review$1 or overview$1)).</w:t>
      </w:r>
      <w:proofErr w:type="spellStart"/>
      <w:r w:rsidRPr="00D02893">
        <w:rPr>
          <w:rFonts w:ascii="Arial Unicode MS" w:eastAsia="Arial Unicode MS" w:hAnsi="Arial Unicode MS" w:cs="Arial Unicode MS"/>
          <w:sz w:val="20"/>
        </w:rPr>
        <w:t>tw</w:t>
      </w:r>
      <w:proofErr w:type="spellEnd"/>
      <w:r w:rsidRPr="00D02893">
        <w:rPr>
          <w:rFonts w:ascii="Arial Unicode MS" w:eastAsia="Arial Unicode MS" w:hAnsi="Arial Unicode MS" w:cs="Arial Unicode MS"/>
          <w:sz w:val="20"/>
        </w:rPr>
        <w:t>. (161380)</w:t>
      </w:r>
    </w:p>
    <w:p w14:paraId="03587891" w14:textId="00D97FB6"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exp Review Literature/ (2616190)</w:t>
      </w:r>
    </w:p>
    <w:p w14:paraId="7415FBCF" w14:textId="1A085998"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or/63-68 (2749551)</w:t>
      </w:r>
    </w:p>
    <w:p w14:paraId="0A6A29B1" w14:textId="3AAE6E58"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proofErr w:type="spellStart"/>
      <w:r w:rsidRPr="00D02893">
        <w:rPr>
          <w:rFonts w:ascii="Arial Unicode MS" w:eastAsia="Arial Unicode MS" w:hAnsi="Arial Unicode MS" w:cs="Arial Unicode MS"/>
          <w:sz w:val="20"/>
        </w:rPr>
        <w:t>cochrane.ab</w:t>
      </w:r>
      <w:proofErr w:type="spellEnd"/>
      <w:r w:rsidRPr="00D02893">
        <w:rPr>
          <w:rFonts w:ascii="Arial Unicode MS" w:eastAsia="Arial Unicode MS" w:hAnsi="Arial Unicode MS" w:cs="Arial Unicode MS"/>
          <w:sz w:val="20"/>
        </w:rPr>
        <w:t>. (78913)</w:t>
      </w:r>
    </w:p>
    <w:p w14:paraId="25CE1796" w14:textId="5AB5AC4F"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proofErr w:type="spellStart"/>
      <w:r w:rsidRPr="00D02893">
        <w:rPr>
          <w:rFonts w:ascii="Arial Unicode MS" w:eastAsia="Arial Unicode MS" w:hAnsi="Arial Unicode MS" w:cs="Arial Unicode MS"/>
          <w:sz w:val="20"/>
        </w:rPr>
        <w:t>embase.ab</w:t>
      </w:r>
      <w:proofErr w:type="spellEnd"/>
      <w:r w:rsidRPr="00D02893">
        <w:rPr>
          <w:rFonts w:ascii="Arial Unicode MS" w:eastAsia="Arial Unicode MS" w:hAnsi="Arial Unicode MS" w:cs="Arial Unicode MS"/>
          <w:sz w:val="20"/>
        </w:rPr>
        <w:t>. (86191)</w:t>
      </w:r>
    </w:p>
    <w:p w14:paraId="6E6B9661" w14:textId="21EB9C00"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w:t>
      </w:r>
      <w:proofErr w:type="spellStart"/>
      <w:r w:rsidRPr="00D02893">
        <w:rPr>
          <w:rFonts w:ascii="Arial Unicode MS" w:eastAsia="Arial Unicode MS" w:hAnsi="Arial Unicode MS" w:cs="Arial Unicode MS"/>
          <w:sz w:val="20"/>
        </w:rPr>
        <w:t>psychlit</w:t>
      </w:r>
      <w:proofErr w:type="spellEnd"/>
      <w:r w:rsidRPr="00D02893">
        <w:rPr>
          <w:rFonts w:ascii="Arial Unicode MS" w:eastAsia="Arial Unicode MS" w:hAnsi="Arial Unicode MS" w:cs="Arial Unicode MS"/>
          <w:sz w:val="20"/>
        </w:rPr>
        <w:t xml:space="preserve"> or </w:t>
      </w:r>
      <w:proofErr w:type="spellStart"/>
      <w:r w:rsidRPr="00D02893">
        <w:rPr>
          <w:rFonts w:ascii="Arial Unicode MS" w:eastAsia="Arial Unicode MS" w:hAnsi="Arial Unicode MS" w:cs="Arial Unicode MS"/>
          <w:sz w:val="20"/>
        </w:rPr>
        <w:t>psyclit</w:t>
      </w:r>
      <w:proofErr w:type="spellEnd"/>
      <w:proofErr w:type="gramStart"/>
      <w:r w:rsidRPr="00D02893">
        <w:rPr>
          <w:rFonts w:ascii="Arial Unicode MS" w:eastAsia="Arial Unicode MS" w:hAnsi="Arial Unicode MS" w:cs="Arial Unicode MS"/>
          <w:sz w:val="20"/>
        </w:rPr>
        <w:t>).ab.</w:t>
      </w:r>
      <w:proofErr w:type="gramEnd"/>
      <w:r w:rsidRPr="00D02893">
        <w:rPr>
          <w:rFonts w:ascii="Arial Unicode MS" w:eastAsia="Arial Unicode MS" w:hAnsi="Arial Unicode MS" w:cs="Arial Unicode MS"/>
          <w:sz w:val="20"/>
        </w:rPr>
        <w:t xml:space="preserve"> (914)</w:t>
      </w:r>
    </w:p>
    <w:p w14:paraId="3074EC9E" w14:textId="74F12122"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w:t>
      </w:r>
      <w:proofErr w:type="spellStart"/>
      <w:r w:rsidRPr="00D02893">
        <w:rPr>
          <w:rFonts w:ascii="Arial Unicode MS" w:eastAsia="Arial Unicode MS" w:hAnsi="Arial Unicode MS" w:cs="Arial Unicode MS"/>
          <w:sz w:val="20"/>
        </w:rPr>
        <w:t>psychinfo</w:t>
      </w:r>
      <w:proofErr w:type="spellEnd"/>
      <w:r w:rsidRPr="00D02893">
        <w:rPr>
          <w:rFonts w:ascii="Arial Unicode MS" w:eastAsia="Arial Unicode MS" w:hAnsi="Arial Unicode MS" w:cs="Arial Unicode MS"/>
          <w:sz w:val="20"/>
        </w:rPr>
        <w:t xml:space="preserve"> or </w:t>
      </w:r>
      <w:proofErr w:type="spellStart"/>
      <w:r w:rsidRPr="00D02893">
        <w:rPr>
          <w:rFonts w:ascii="Arial Unicode MS" w:eastAsia="Arial Unicode MS" w:hAnsi="Arial Unicode MS" w:cs="Arial Unicode MS"/>
          <w:sz w:val="20"/>
        </w:rPr>
        <w:t>psycinfo</w:t>
      </w:r>
      <w:proofErr w:type="spellEnd"/>
      <w:proofErr w:type="gramStart"/>
      <w:r w:rsidRPr="00D02893">
        <w:rPr>
          <w:rFonts w:ascii="Arial Unicode MS" w:eastAsia="Arial Unicode MS" w:hAnsi="Arial Unicode MS" w:cs="Arial Unicode MS"/>
          <w:sz w:val="20"/>
        </w:rPr>
        <w:t>).ab.</w:t>
      </w:r>
      <w:proofErr w:type="gramEnd"/>
      <w:r w:rsidRPr="00D02893">
        <w:rPr>
          <w:rFonts w:ascii="Arial Unicode MS" w:eastAsia="Arial Unicode MS" w:hAnsi="Arial Unicode MS" w:cs="Arial Unicode MS"/>
          <w:sz w:val="20"/>
        </w:rPr>
        <w:t xml:space="preserve"> (33505)</w:t>
      </w:r>
    </w:p>
    <w:p w14:paraId="10A63A19" w14:textId="0189F4F6"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w:t>
      </w:r>
      <w:proofErr w:type="spellStart"/>
      <w:r w:rsidRPr="00D02893">
        <w:rPr>
          <w:rFonts w:ascii="Arial Unicode MS" w:eastAsia="Arial Unicode MS" w:hAnsi="Arial Unicode MS" w:cs="Arial Unicode MS"/>
          <w:sz w:val="20"/>
        </w:rPr>
        <w:t>cinahl</w:t>
      </w:r>
      <w:proofErr w:type="spellEnd"/>
      <w:r w:rsidRPr="00D02893">
        <w:rPr>
          <w:rFonts w:ascii="Arial Unicode MS" w:eastAsia="Arial Unicode MS" w:hAnsi="Arial Unicode MS" w:cs="Arial Unicode MS"/>
          <w:sz w:val="20"/>
        </w:rPr>
        <w:t xml:space="preserve"> or </w:t>
      </w:r>
      <w:proofErr w:type="spellStart"/>
      <w:r w:rsidRPr="00D02893">
        <w:rPr>
          <w:rFonts w:ascii="Arial Unicode MS" w:eastAsia="Arial Unicode MS" w:hAnsi="Arial Unicode MS" w:cs="Arial Unicode MS"/>
          <w:sz w:val="20"/>
        </w:rPr>
        <w:t>cinhal</w:t>
      </w:r>
      <w:proofErr w:type="spellEnd"/>
      <w:proofErr w:type="gramStart"/>
      <w:r w:rsidRPr="00D02893">
        <w:rPr>
          <w:rFonts w:ascii="Arial Unicode MS" w:eastAsia="Arial Unicode MS" w:hAnsi="Arial Unicode MS" w:cs="Arial Unicode MS"/>
          <w:sz w:val="20"/>
        </w:rPr>
        <w:t>).ab.</w:t>
      </w:r>
      <w:proofErr w:type="gramEnd"/>
      <w:r w:rsidRPr="00D02893">
        <w:rPr>
          <w:rFonts w:ascii="Arial Unicode MS" w:eastAsia="Arial Unicode MS" w:hAnsi="Arial Unicode MS" w:cs="Arial Unicode MS"/>
          <w:sz w:val="20"/>
        </w:rPr>
        <w:t xml:space="preserve"> (26863)</w:t>
      </w:r>
    </w:p>
    <w:p w14:paraId="540F9C9C" w14:textId="5D499676"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 xml:space="preserve">science citation </w:t>
      </w:r>
      <w:proofErr w:type="spellStart"/>
      <w:r w:rsidRPr="00D02893">
        <w:rPr>
          <w:rFonts w:ascii="Arial Unicode MS" w:eastAsia="Arial Unicode MS" w:hAnsi="Arial Unicode MS" w:cs="Arial Unicode MS"/>
          <w:sz w:val="20"/>
        </w:rPr>
        <w:t>index.ab</w:t>
      </w:r>
      <w:proofErr w:type="spellEnd"/>
      <w:r w:rsidRPr="00D02893">
        <w:rPr>
          <w:rFonts w:ascii="Arial Unicode MS" w:eastAsia="Arial Unicode MS" w:hAnsi="Arial Unicode MS" w:cs="Arial Unicode MS"/>
          <w:sz w:val="20"/>
        </w:rPr>
        <w:t>. (3067)</w:t>
      </w:r>
    </w:p>
    <w:p w14:paraId="75F7EA1B" w14:textId="1431F16F"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proofErr w:type="spellStart"/>
      <w:r w:rsidRPr="00D02893">
        <w:rPr>
          <w:rFonts w:ascii="Arial Unicode MS" w:eastAsia="Arial Unicode MS" w:hAnsi="Arial Unicode MS" w:cs="Arial Unicode MS"/>
          <w:sz w:val="20"/>
        </w:rPr>
        <w:t>bids.ab</w:t>
      </w:r>
      <w:proofErr w:type="spellEnd"/>
      <w:r w:rsidRPr="00D02893">
        <w:rPr>
          <w:rFonts w:ascii="Arial Unicode MS" w:eastAsia="Arial Unicode MS" w:hAnsi="Arial Unicode MS" w:cs="Arial Unicode MS"/>
          <w:sz w:val="20"/>
        </w:rPr>
        <w:t>. (513)</w:t>
      </w:r>
    </w:p>
    <w:p w14:paraId="42DCFB0E" w14:textId="5FA323DC"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proofErr w:type="spellStart"/>
      <w:r w:rsidRPr="00D02893">
        <w:rPr>
          <w:rFonts w:ascii="Arial Unicode MS" w:eastAsia="Arial Unicode MS" w:hAnsi="Arial Unicode MS" w:cs="Arial Unicode MS"/>
          <w:sz w:val="20"/>
        </w:rPr>
        <w:t>cancerlit.ab</w:t>
      </w:r>
      <w:proofErr w:type="spellEnd"/>
      <w:r w:rsidRPr="00D02893">
        <w:rPr>
          <w:rFonts w:ascii="Arial Unicode MS" w:eastAsia="Arial Unicode MS" w:hAnsi="Arial Unicode MS" w:cs="Arial Unicode MS"/>
          <w:sz w:val="20"/>
        </w:rPr>
        <w:t>. (628)</w:t>
      </w:r>
    </w:p>
    <w:p w14:paraId="32981BA2" w14:textId="642AEA8E"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or/70-77 (141535)</w:t>
      </w:r>
    </w:p>
    <w:p w14:paraId="1068DDA3" w14:textId="76809B9D"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 xml:space="preserve">reference </w:t>
      </w:r>
      <w:proofErr w:type="spellStart"/>
      <w:r w:rsidRPr="00D02893">
        <w:rPr>
          <w:rFonts w:ascii="Arial Unicode MS" w:eastAsia="Arial Unicode MS" w:hAnsi="Arial Unicode MS" w:cs="Arial Unicode MS"/>
          <w:sz w:val="20"/>
        </w:rPr>
        <w:t>list</w:t>
      </w:r>
      <w:proofErr w:type="gramStart"/>
      <w:r w:rsidRPr="00D02893">
        <w:rPr>
          <w:rFonts w:ascii="Arial Unicode MS" w:eastAsia="Arial Unicode MS" w:hAnsi="Arial Unicode MS" w:cs="Arial Unicode MS"/>
          <w:sz w:val="20"/>
        </w:rPr>
        <w:t>$.ab</w:t>
      </w:r>
      <w:proofErr w:type="spellEnd"/>
      <w:r w:rsidRPr="00D02893">
        <w:rPr>
          <w:rFonts w:ascii="Arial Unicode MS" w:eastAsia="Arial Unicode MS" w:hAnsi="Arial Unicode MS" w:cs="Arial Unicode MS"/>
          <w:sz w:val="20"/>
        </w:rPr>
        <w:t>.</w:t>
      </w:r>
      <w:proofErr w:type="gramEnd"/>
      <w:r w:rsidRPr="00D02893">
        <w:rPr>
          <w:rFonts w:ascii="Arial Unicode MS" w:eastAsia="Arial Unicode MS" w:hAnsi="Arial Unicode MS" w:cs="Arial Unicode MS"/>
          <w:sz w:val="20"/>
        </w:rPr>
        <w:t xml:space="preserve"> (17422)</w:t>
      </w:r>
    </w:p>
    <w:p w14:paraId="220B6A24" w14:textId="42DDEDA8"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proofErr w:type="spellStart"/>
      <w:r w:rsidRPr="00D02893">
        <w:rPr>
          <w:rFonts w:ascii="Arial Unicode MS" w:eastAsia="Arial Unicode MS" w:hAnsi="Arial Unicode MS" w:cs="Arial Unicode MS"/>
          <w:sz w:val="20"/>
        </w:rPr>
        <w:t>bibliograph</w:t>
      </w:r>
      <w:proofErr w:type="spellEnd"/>
      <w:proofErr w:type="gramStart"/>
      <w:r w:rsidRPr="00D02893">
        <w:rPr>
          <w:rFonts w:ascii="Arial Unicode MS" w:eastAsia="Arial Unicode MS" w:hAnsi="Arial Unicode MS" w:cs="Arial Unicode MS"/>
          <w:sz w:val="20"/>
        </w:rPr>
        <w:t>$.ab.</w:t>
      </w:r>
      <w:proofErr w:type="gramEnd"/>
      <w:r w:rsidRPr="00D02893">
        <w:rPr>
          <w:rFonts w:ascii="Arial Unicode MS" w:eastAsia="Arial Unicode MS" w:hAnsi="Arial Unicode MS" w:cs="Arial Unicode MS"/>
          <w:sz w:val="20"/>
        </w:rPr>
        <w:t xml:space="preserve"> (17626)</w:t>
      </w:r>
    </w:p>
    <w:p w14:paraId="2AF3BC33" w14:textId="16D98072"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proofErr w:type="spellStart"/>
      <w:r w:rsidRPr="00D02893">
        <w:rPr>
          <w:rFonts w:ascii="Arial Unicode MS" w:eastAsia="Arial Unicode MS" w:hAnsi="Arial Unicode MS" w:cs="Arial Unicode MS"/>
          <w:sz w:val="20"/>
        </w:rPr>
        <w:t>hand-search</w:t>
      </w:r>
      <w:proofErr w:type="gramStart"/>
      <w:r w:rsidRPr="00D02893">
        <w:rPr>
          <w:rFonts w:ascii="Arial Unicode MS" w:eastAsia="Arial Unicode MS" w:hAnsi="Arial Unicode MS" w:cs="Arial Unicode MS"/>
          <w:sz w:val="20"/>
        </w:rPr>
        <w:t>$.ab</w:t>
      </w:r>
      <w:proofErr w:type="spellEnd"/>
      <w:r w:rsidRPr="00D02893">
        <w:rPr>
          <w:rFonts w:ascii="Arial Unicode MS" w:eastAsia="Arial Unicode MS" w:hAnsi="Arial Unicode MS" w:cs="Arial Unicode MS"/>
          <w:sz w:val="20"/>
        </w:rPr>
        <w:t>.</w:t>
      </w:r>
      <w:proofErr w:type="gramEnd"/>
      <w:r w:rsidRPr="00D02893">
        <w:rPr>
          <w:rFonts w:ascii="Arial Unicode MS" w:eastAsia="Arial Unicode MS" w:hAnsi="Arial Unicode MS" w:cs="Arial Unicode MS"/>
          <w:sz w:val="20"/>
        </w:rPr>
        <w:t xml:space="preserve"> (6722)</w:t>
      </w:r>
    </w:p>
    <w:p w14:paraId="6387B130" w14:textId="35A7B75A"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 xml:space="preserve">relevant </w:t>
      </w:r>
      <w:proofErr w:type="spellStart"/>
      <w:r w:rsidRPr="00D02893">
        <w:rPr>
          <w:rFonts w:ascii="Arial Unicode MS" w:eastAsia="Arial Unicode MS" w:hAnsi="Arial Unicode MS" w:cs="Arial Unicode MS"/>
          <w:sz w:val="20"/>
        </w:rPr>
        <w:t>journals.ab</w:t>
      </w:r>
      <w:proofErr w:type="spellEnd"/>
      <w:r w:rsidRPr="00D02893">
        <w:rPr>
          <w:rFonts w:ascii="Arial Unicode MS" w:eastAsia="Arial Unicode MS" w:hAnsi="Arial Unicode MS" w:cs="Arial Unicode MS"/>
          <w:sz w:val="20"/>
        </w:rPr>
        <w:t>. (1149)</w:t>
      </w:r>
    </w:p>
    <w:p w14:paraId="67A57546" w14:textId="6405202D"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 xml:space="preserve">manual </w:t>
      </w:r>
      <w:proofErr w:type="spellStart"/>
      <w:r w:rsidRPr="00D02893">
        <w:rPr>
          <w:rFonts w:ascii="Arial Unicode MS" w:eastAsia="Arial Unicode MS" w:hAnsi="Arial Unicode MS" w:cs="Arial Unicode MS"/>
          <w:sz w:val="20"/>
        </w:rPr>
        <w:t>search</w:t>
      </w:r>
      <w:proofErr w:type="gramStart"/>
      <w:r w:rsidRPr="00D02893">
        <w:rPr>
          <w:rFonts w:ascii="Arial Unicode MS" w:eastAsia="Arial Unicode MS" w:hAnsi="Arial Unicode MS" w:cs="Arial Unicode MS"/>
          <w:sz w:val="20"/>
        </w:rPr>
        <w:t>$.ab</w:t>
      </w:r>
      <w:proofErr w:type="spellEnd"/>
      <w:r w:rsidRPr="00D02893">
        <w:rPr>
          <w:rFonts w:ascii="Arial Unicode MS" w:eastAsia="Arial Unicode MS" w:hAnsi="Arial Unicode MS" w:cs="Arial Unicode MS"/>
          <w:sz w:val="20"/>
        </w:rPr>
        <w:t>.</w:t>
      </w:r>
      <w:proofErr w:type="gramEnd"/>
      <w:r w:rsidRPr="00D02893">
        <w:rPr>
          <w:rFonts w:ascii="Arial Unicode MS" w:eastAsia="Arial Unicode MS" w:hAnsi="Arial Unicode MS" w:cs="Arial Unicode MS"/>
          <w:sz w:val="20"/>
        </w:rPr>
        <w:t xml:space="preserve"> (4332)</w:t>
      </w:r>
    </w:p>
    <w:p w14:paraId="5190DB6A" w14:textId="2DF42107"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or/79-83 (42351)</w:t>
      </w:r>
    </w:p>
    <w:p w14:paraId="3D3E5B4F" w14:textId="5E27253D"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 xml:space="preserve">selection </w:t>
      </w:r>
      <w:proofErr w:type="spellStart"/>
      <w:r w:rsidRPr="00D02893">
        <w:rPr>
          <w:rFonts w:ascii="Arial Unicode MS" w:eastAsia="Arial Unicode MS" w:hAnsi="Arial Unicode MS" w:cs="Arial Unicode MS"/>
          <w:sz w:val="20"/>
        </w:rPr>
        <w:t>criteria.ab</w:t>
      </w:r>
      <w:proofErr w:type="spellEnd"/>
      <w:r w:rsidRPr="00D02893">
        <w:rPr>
          <w:rFonts w:ascii="Arial Unicode MS" w:eastAsia="Arial Unicode MS" w:hAnsi="Arial Unicode MS" w:cs="Arial Unicode MS"/>
          <w:sz w:val="20"/>
        </w:rPr>
        <w:t>. (29710)</w:t>
      </w:r>
    </w:p>
    <w:p w14:paraId="1C41AB76" w14:textId="5619B4EC"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 xml:space="preserve">data </w:t>
      </w:r>
      <w:proofErr w:type="spellStart"/>
      <w:r w:rsidRPr="00D02893">
        <w:rPr>
          <w:rFonts w:ascii="Arial Unicode MS" w:eastAsia="Arial Unicode MS" w:hAnsi="Arial Unicode MS" w:cs="Arial Unicode MS"/>
          <w:sz w:val="20"/>
        </w:rPr>
        <w:t>extraction.ab</w:t>
      </w:r>
      <w:proofErr w:type="spellEnd"/>
      <w:r w:rsidRPr="00D02893">
        <w:rPr>
          <w:rFonts w:ascii="Arial Unicode MS" w:eastAsia="Arial Unicode MS" w:hAnsi="Arial Unicode MS" w:cs="Arial Unicode MS"/>
          <w:sz w:val="20"/>
        </w:rPr>
        <w:t>. (20118)</w:t>
      </w:r>
    </w:p>
    <w:p w14:paraId="1E5B8577" w14:textId="1A95C3FA"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85 or 86 (47566)</w:t>
      </w:r>
    </w:p>
    <w:p w14:paraId="381BF787" w14:textId="473F39DC"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review.pt. (2610154)</w:t>
      </w:r>
    </w:p>
    <w:p w14:paraId="23F3D2F5" w14:textId="4F80BE0E"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87 and 88 (28990)</w:t>
      </w:r>
    </w:p>
    <w:p w14:paraId="5BF0BD78" w14:textId="30A7CBA1"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comment.pt. (831379)</w:t>
      </w:r>
    </w:p>
    <w:p w14:paraId="3DA194D6" w14:textId="7B14D98A"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letter.pt. (1062740)</w:t>
      </w:r>
    </w:p>
    <w:p w14:paraId="7AD7B353" w14:textId="11223462"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editorial.pt. (517935)</w:t>
      </w:r>
    </w:p>
    <w:p w14:paraId="40077256" w14:textId="1A8C2058"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animal/ (6555603)</w:t>
      </w:r>
    </w:p>
    <w:p w14:paraId="78BA1864" w14:textId="71F0F6D3"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human/ (18294466)</w:t>
      </w:r>
    </w:p>
    <w:p w14:paraId="1646BBA7" w14:textId="43384B09"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93 not (93 and 94) (4637548)</w:t>
      </w:r>
    </w:p>
    <w:p w14:paraId="3299AAF1" w14:textId="1F10866F"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or/90-92,95 (6381753)</w:t>
      </w:r>
    </w:p>
    <w:p w14:paraId="4C3FBF02" w14:textId="08FE5679"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69 or 78 or 84 or 89 (2776528)</w:t>
      </w:r>
    </w:p>
    <w:p w14:paraId="448F994D" w14:textId="0DE10D83"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97 not 96 (2585825)</w:t>
      </w:r>
    </w:p>
    <w:p w14:paraId="53F8F630" w14:textId="381E5ECB"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62 and 98 (2095)</w:t>
      </w:r>
    </w:p>
    <w:p w14:paraId="110979C4" w14:textId="7BFB6513"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limit 99 to (</w:t>
      </w:r>
      <w:proofErr w:type="spellStart"/>
      <w:r w:rsidRPr="00D02893">
        <w:rPr>
          <w:rFonts w:ascii="Arial Unicode MS" w:eastAsia="Arial Unicode MS" w:hAnsi="Arial Unicode MS" w:cs="Arial Unicode MS"/>
          <w:sz w:val="20"/>
        </w:rPr>
        <w:t>english</w:t>
      </w:r>
      <w:proofErr w:type="spellEnd"/>
      <w:r w:rsidRPr="00D02893">
        <w:rPr>
          <w:rFonts w:ascii="Arial Unicode MS" w:eastAsia="Arial Unicode MS" w:hAnsi="Arial Unicode MS" w:cs="Arial Unicode MS"/>
          <w:sz w:val="20"/>
        </w:rPr>
        <w:t xml:space="preserve"> language and </w:t>
      </w:r>
      <w:proofErr w:type="spellStart"/>
      <w:r w:rsidRPr="00D02893">
        <w:rPr>
          <w:rFonts w:ascii="Arial Unicode MS" w:eastAsia="Arial Unicode MS" w:hAnsi="Arial Unicode MS" w:cs="Arial Unicode MS"/>
          <w:sz w:val="20"/>
        </w:rPr>
        <w:t>yr</w:t>
      </w:r>
      <w:proofErr w:type="spellEnd"/>
      <w:r w:rsidRPr="00D02893">
        <w:rPr>
          <w:rFonts w:ascii="Arial Unicode MS" w:eastAsia="Arial Unicode MS" w:hAnsi="Arial Unicode MS" w:cs="Arial Unicode MS"/>
          <w:sz w:val="20"/>
        </w:rPr>
        <w:t>="2000 -Current") (1584)</w:t>
      </w:r>
    </w:p>
    <w:p w14:paraId="3390FE04" w14:textId="3FE2D109"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lastRenderedPageBreak/>
        <w:t>network meta-analysis/ (1273)</w:t>
      </w:r>
    </w:p>
    <w:p w14:paraId="5C6DA090" w14:textId="70070FFD"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("network meta-</w:t>
      </w:r>
      <w:proofErr w:type="spellStart"/>
      <w:r w:rsidRPr="00D02893">
        <w:rPr>
          <w:rFonts w:ascii="Arial Unicode MS" w:eastAsia="Arial Unicode MS" w:hAnsi="Arial Unicode MS" w:cs="Arial Unicode MS"/>
          <w:sz w:val="20"/>
        </w:rPr>
        <w:t>analys</w:t>
      </w:r>
      <w:proofErr w:type="spellEnd"/>
      <w:r w:rsidRPr="00D02893">
        <w:rPr>
          <w:rFonts w:ascii="Arial Unicode MS" w:eastAsia="Arial Unicode MS" w:hAnsi="Arial Unicode MS" w:cs="Arial Unicode MS"/>
          <w:sz w:val="20"/>
        </w:rPr>
        <w:t xml:space="preserve">$" or </w:t>
      </w:r>
      <w:proofErr w:type="spellStart"/>
      <w:r w:rsidRPr="00D02893">
        <w:rPr>
          <w:rFonts w:ascii="Arial Unicode MS" w:eastAsia="Arial Unicode MS" w:hAnsi="Arial Unicode MS" w:cs="Arial Unicode MS"/>
          <w:sz w:val="20"/>
        </w:rPr>
        <w:t>nma</w:t>
      </w:r>
      <w:proofErr w:type="spellEnd"/>
      <w:r w:rsidRPr="00D02893">
        <w:rPr>
          <w:rFonts w:ascii="Arial Unicode MS" w:eastAsia="Arial Unicode MS" w:hAnsi="Arial Unicode MS" w:cs="Arial Unicode MS"/>
          <w:sz w:val="20"/>
        </w:rPr>
        <w:t>).</w:t>
      </w:r>
      <w:proofErr w:type="spellStart"/>
      <w:r w:rsidRPr="00D02893">
        <w:rPr>
          <w:rFonts w:ascii="Arial Unicode MS" w:eastAsia="Arial Unicode MS" w:hAnsi="Arial Unicode MS" w:cs="Arial Unicode MS"/>
          <w:sz w:val="20"/>
        </w:rPr>
        <w:t>af</w:t>
      </w:r>
      <w:proofErr w:type="spellEnd"/>
      <w:r w:rsidRPr="00D02893">
        <w:rPr>
          <w:rFonts w:ascii="Arial Unicode MS" w:eastAsia="Arial Unicode MS" w:hAnsi="Arial Unicode MS" w:cs="Arial Unicode MS"/>
          <w:sz w:val="20"/>
        </w:rPr>
        <w:t>. (5396)</w:t>
      </w:r>
    </w:p>
    <w:p w14:paraId="74B5AE98" w14:textId="02033E5A"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"Bayesian network meta-</w:t>
      </w:r>
      <w:proofErr w:type="spellStart"/>
      <w:r w:rsidRPr="00D02893">
        <w:rPr>
          <w:rFonts w:ascii="Arial Unicode MS" w:eastAsia="Arial Unicode MS" w:hAnsi="Arial Unicode MS" w:cs="Arial Unicode MS"/>
          <w:sz w:val="20"/>
        </w:rPr>
        <w:t>analysis".kw</w:t>
      </w:r>
      <w:proofErr w:type="spellEnd"/>
      <w:r w:rsidRPr="00D02893">
        <w:rPr>
          <w:rFonts w:ascii="Arial Unicode MS" w:eastAsia="Arial Unicode MS" w:hAnsi="Arial Unicode MS" w:cs="Arial Unicode MS"/>
          <w:sz w:val="20"/>
        </w:rPr>
        <w:t>. (22)</w:t>
      </w:r>
    </w:p>
    <w:p w14:paraId="78F7E7D7" w14:textId="1EC065E8"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"Network meta-</w:t>
      </w:r>
      <w:proofErr w:type="spellStart"/>
      <w:r w:rsidRPr="00D02893">
        <w:rPr>
          <w:rFonts w:ascii="Arial Unicode MS" w:eastAsia="Arial Unicode MS" w:hAnsi="Arial Unicode MS" w:cs="Arial Unicode MS"/>
          <w:sz w:val="20"/>
        </w:rPr>
        <w:t>analysis".kw</w:t>
      </w:r>
      <w:proofErr w:type="spellEnd"/>
      <w:r w:rsidRPr="00D02893">
        <w:rPr>
          <w:rFonts w:ascii="Arial Unicode MS" w:eastAsia="Arial Unicode MS" w:hAnsi="Arial Unicode MS" w:cs="Arial Unicode MS"/>
          <w:sz w:val="20"/>
        </w:rPr>
        <w:t>. (1045)</w:t>
      </w:r>
    </w:p>
    <w:p w14:paraId="59860F3A" w14:textId="78EEB607"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101 or 102 or 103 or 104 (5396)</w:t>
      </w:r>
    </w:p>
    <w:p w14:paraId="0703021C" w14:textId="2D26D4B0"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62 and 105 (19)</w:t>
      </w:r>
    </w:p>
    <w:p w14:paraId="19749E14" w14:textId="0ECA15CE"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"indirect treatment comparison$".</w:t>
      </w:r>
      <w:proofErr w:type="spellStart"/>
      <w:r w:rsidRPr="00D02893">
        <w:rPr>
          <w:rFonts w:ascii="Arial Unicode MS" w:eastAsia="Arial Unicode MS" w:hAnsi="Arial Unicode MS" w:cs="Arial Unicode MS"/>
          <w:sz w:val="20"/>
        </w:rPr>
        <w:t>af</w:t>
      </w:r>
      <w:proofErr w:type="spellEnd"/>
      <w:r w:rsidRPr="00D02893">
        <w:rPr>
          <w:rFonts w:ascii="Arial Unicode MS" w:eastAsia="Arial Unicode MS" w:hAnsi="Arial Unicode MS" w:cs="Arial Unicode MS"/>
          <w:sz w:val="20"/>
        </w:rPr>
        <w:t>. (245)</w:t>
      </w:r>
    </w:p>
    <w:p w14:paraId="29E117B2" w14:textId="63DFC287"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 xml:space="preserve">"indirect treatment </w:t>
      </w:r>
      <w:proofErr w:type="spellStart"/>
      <w:r w:rsidRPr="00D02893">
        <w:rPr>
          <w:rFonts w:ascii="Arial Unicode MS" w:eastAsia="Arial Unicode MS" w:hAnsi="Arial Unicode MS" w:cs="Arial Unicode MS"/>
          <w:sz w:val="20"/>
        </w:rPr>
        <w:t>comparison".kw</w:t>
      </w:r>
      <w:proofErr w:type="spellEnd"/>
      <w:r w:rsidRPr="00D02893">
        <w:rPr>
          <w:rFonts w:ascii="Arial Unicode MS" w:eastAsia="Arial Unicode MS" w:hAnsi="Arial Unicode MS" w:cs="Arial Unicode MS"/>
          <w:sz w:val="20"/>
        </w:rPr>
        <w:t>. (51)</w:t>
      </w:r>
    </w:p>
    <w:p w14:paraId="3B56C482" w14:textId="118B0B32"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"indirect comparison$".</w:t>
      </w:r>
      <w:proofErr w:type="spellStart"/>
      <w:r w:rsidRPr="00D02893">
        <w:rPr>
          <w:rFonts w:ascii="Arial Unicode MS" w:eastAsia="Arial Unicode MS" w:hAnsi="Arial Unicode MS" w:cs="Arial Unicode MS"/>
          <w:sz w:val="20"/>
        </w:rPr>
        <w:t>af</w:t>
      </w:r>
      <w:proofErr w:type="spellEnd"/>
      <w:r w:rsidRPr="00D02893">
        <w:rPr>
          <w:rFonts w:ascii="Arial Unicode MS" w:eastAsia="Arial Unicode MS" w:hAnsi="Arial Unicode MS" w:cs="Arial Unicode MS"/>
          <w:sz w:val="20"/>
        </w:rPr>
        <w:t>. (1747)</w:t>
      </w:r>
    </w:p>
    <w:p w14:paraId="0ABD7596" w14:textId="204F1B74"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107 or 108 or 109 (1902)</w:t>
      </w:r>
    </w:p>
    <w:p w14:paraId="2154C479" w14:textId="0B1CE22D"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62 and 110 (8)</w:t>
      </w:r>
    </w:p>
    <w:p w14:paraId="4C022CA6" w14:textId="3F9AE8F9"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99 or 106 or 111 (2100)</w:t>
      </w:r>
    </w:p>
    <w:p w14:paraId="0A77BC37" w14:textId="44379B87" w:rsidR="00B94C4F" w:rsidRPr="00D02893" w:rsidRDefault="00B94C4F" w:rsidP="00D02893">
      <w:pPr>
        <w:pStyle w:val="ListParagraph"/>
        <w:numPr>
          <w:ilvl w:val="0"/>
          <w:numId w:val="11"/>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limit 112 to (</w:t>
      </w:r>
      <w:proofErr w:type="spellStart"/>
      <w:r w:rsidRPr="00D02893">
        <w:rPr>
          <w:rFonts w:ascii="Arial Unicode MS" w:eastAsia="Arial Unicode MS" w:hAnsi="Arial Unicode MS" w:cs="Arial Unicode MS"/>
          <w:sz w:val="20"/>
        </w:rPr>
        <w:t>english</w:t>
      </w:r>
      <w:proofErr w:type="spellEnd"/>
      <w:r w:rsidRPr="00D02893">
        <w:rPr>
          <w:rFonts w:ascii="Arial Unicode MS" w:eastAsia="Arial Unicode MS" w:hAnsi="Arial Unicode MS" w:cs="Arial Unicode MS"/>
          <w:sz w:val="20"/>
        </w:rPr>
        <w:t xml:space="preserve"> language and </w:t>
      </w:r>
      <w:proofErr w:type="spellStart"/>
      <w:r w:rsidRPr="00D02893">
        <w:rPr>
          <w:rFonts w:ascii="Arial Unicode MS" w:eastAsia="Arial Unicode MS" w:hAnsi="Arial Unicode MS" w:cs="Arial Unicode MS"/>
          <w:sz w:val="20"/>
        </w:rPr>
        <w:t>yr</w:t>
      </w:r>
      <w:proofErr w:type="spellEnd"/>
      <w:r w:rsidRPr="00D02893">
        <w:rPr>
          <w:rFonts w:ascii="Arial Unicode MS" w:eastAsia="Arial Unicode MS" w:hAnsi="Arial Unicode MS" w:cs="Arial Unicode MS"/>
          <w:sz w:val="20"/>
        </w:rPr>
        <w:t>="2000 -Current") (1589)</w:t>
      </w:r>
    </w:p>
    <w:p w14:paraId="3A21777C" w14:textId="30F1AB50" w:rsidR="00B1726E" w:rsidRDefault="00B1726E" w:rsidP="00D02893">
      <w:pPr>
        <w:contextualSpacing/>
        <w:jc w:val="both"/>
      </w:pPr>
    </w:p>
    <w:p w14:paraId="758A647A" w14:textId="414FDF92" w:rsidR="00B1726E" w:rsidRDefault="00B1726E" w:rsidP="00D02893">
      <w:pPr>
        <w:pStyle w:val="Heading3"/>
        <w:contextualSpacing/>
      </w:pPr>
      <w:r>
        <w:t>Search terms: cost review.</w:t>
      </w:r>
    </w:p>
    <w:p w14:paraId="48C0346B" w14:textId="77777777" w:rsidR="00954D9D" w:rsidRDefault="00954D9D" w:rsidP="00D02893">
      <w:pPr>
        <w:contextualSpacing/>
        <w:jc w:val="both"/>
      </w:pPr>
      <w:r>
        <w:rPr>
          <w:rFonts w:ascii="Arial Unicode MS" w:eastAsia="Arial Unicode MS" w:hAnsi="Arial Unicode MS" w:cs="Arial Unicode MS"/>
          <w:sz w:val="20"/>
        </w:rPr>
        <w:t xml:space="preserve">Database: Ovid MEDLINE(R) and </w:t>
      </w:r>
      <w:proofErr w:type="spellStart"/>
      <w:r>
        <w:rPr>
          <w:rFonts w:ascii="Arial Unicode MS" w:eastAsia="Arial Unicode MS" w:hAnsi="Arial Unicode MS" w:cs="Arial Unicode MS"/>
          <w:sz w:val="20"/>
        </w:rPr>
        <w:t>Epub</w:t>
      </w:r>
      <w:proofErr w:type="spellEnd"/>
      <w:r>
        <w:rPr>
          <w:rFonts w:ascii="Arial Unicode MS" w:eastAsia="Arial Unicode MS" w:hAnsi="Arial Unicode MS" w:cs="Arial Unicode MS"/>
          <w:sz w:val="20"/>
        </w:rPr>
        <w:t xml:space="preserve"> Ahead of Print, In-Process &amp; Other Non-Indexed Citations and Daily &lt;1946 to February 18, 2020&gt;</w:t>
      </w:r>
    </w:p>
    <w:p w14:paraId="10A7BF72" w14:textId="77777777" w:rsidR="00954D9D" w:rsidRDefault="00954D9D" w:rsidP="00D02893">
      <w:pPr>
        <w:contextualSpacing/>
        <w:jc w:val="both"/>
        <w:rPr>
          <w:rFonts w:ascii="Arial Unicode MS" w:eastAsia="Arial Unicode MS" w:hAnsi="Arial Unicode MS" w:cs="Arial Unicode MS"/>
          <w:sz w:val="20"/>
        </w:rPr>
      </w:pPr>
      <w:r>
        <w:rPr>
          <w:rFonts w:ascii="Arial Unicode MS" w:eastAsia="Arial Unicode MS" w:hAnsi="Arial Unicode MS" w:cs="Arial Unicode MS"/>
          <w:sz w:val="20"/>
        </w:rPr>
        <w:t>Search Strategy:</w:t>
      </w:r>
    </w:p>
    <w:p w14:paraId="0E683256" w14:textId="77777777" w:rsidR="00954D9D" w:rsidRDefault="00954D9D" w:rsidP="00D02893">
      <w:pPr>
        <w:contextualSpacing/>
        <w:jc w:val="both"/>
        <w:rPr>
          <w:rFonts w:ascii="Arial Unicode MS" w:eastAsia="Arial Unicode MS" w:hAnsi="Arial Unicode MS" w:cs="Arial Unicode MS"/>
          <w:sz w:val="20"/>
        </w:rPr>
      </w:pPr>
      <w:r>
        <w:rPr>
          <w:rFonts w:ascii="Arial Unicode MS" w:eastAsia="Arial Unicode MS" w:hAnsi="Arial Unicode MS" w:cs="Arial Unicode MS"/>
          <w:sz w:val="20"/>
        </w:rPr>
        <w:t>--------------------------------------------------------------------------------</w:t>
      </w:r>
    </w:p>
    <w:p w14:paraId="4E5FD061" w14:textId="4DC57DEC"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exp Schizophrenia/ (103062)</w:t>
      </w:r>
    </w:p>
    <w:p w14:paraId="4CC9E97C" w14:textId="7616390F"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proofErr w:type="spellStart"/>
      <w:r w:rsidRPr="00D02893">
        <w:rPr>
          <w:rFonts w:ascii="Arial Unicode MS" w:eastAsia="Arial Unicode MS" w:hAnsi="Arial Unicode MS" w:cs="Arial Unicode MS"/>
          <w:sz w:val="20"/>
        </w:rPr>
        <w:t>schizophreni</w:t>
      </w:r>
      <w:proofErr w:type="spellEnd"/>
      <w:proofErr w:type="gramStart"/>
      <w:r w:rsidRPr="00D02893">
        <w:rPr>
          <w:rFonts w:ascii="Arial Unicode MS" w:eastAsia="Arial Unicode MS" w:hAnsi="Arial Unicode MS" w:cs="Arial Unicode MS"/>
          <w:sz w:val="20"/>
        </w:rPr>
        <w:t>$.</w:t>
      </w:r>
      <w:proofErr w:type="spellStart"/>
      <w:r w:rsidRPr="00D02893">
        <w:rPr>
          <w:rFonts w:ascii="Arial Unicode MS" w:eastAsia="Arial Unicode MS" w:hAnsi="Arial Unicode MS" w:cs="Arial Unicode MS"/>
          <w:sz w:val="20"/>
        </w:rPr>
        <w:t>ab</w:t>
      </w:r>
      <w:proofErr w:type="gramEnd"/>
      <w:r w:rsidRPr="00D02893">
        <w:rPr>
          <w:rFonts w:ascii="Arial Unicode MS" w:eastAsia="Arial Unicode MS" w:hAnsi="Arial Unicode MS" w:cs="Arial Unicode MS"/>
          <w:sz w:val="20"/>
        </w:rPr>
        <w:t>,ti</w:t>
      </w:r>
      <w:proofErr w:type="spellEnd"/>
      <w:r w:rsidRPr="00D02893">
        <w:rPr>
          <w:rFonts w:ascii="Arial Unicode MS" w:eastAsia="Arial Unicode MS" w:hAnsi="Arial Unicode MS" w:cs="Arial Unicode MS"/>
          <w:sz w:val="20"/>
        </w:rPr>
        <w:t>. (120130)</w:t>
      </w:r>
    </w:p>
    <w:p w14:paraId="790F287D" w14:textId="7E838F4C"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1 or 2 (142232)</w:t>
      </w:r>
    </w:p>
    <w:p w14:paraId="55913992" w14:textId="15E41D88"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exp Cardiovascular Diseases/ (2342382)</w:t>
      </w:r>
    </w:p>
    <w:p w14:paraId="3F5A811D" w14:textId="52287571"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cardiovascular event</w:t>
      </w:r>
      <w:proofErr w:type="gramStart"/>
      <w:r w:rsidRPr="00D02893">
        <w:rPr>
          <w:rFonts w:ascii="Arial Unicode MS" w:eastAsia="Arial Unicode MS" w:hAnsi="Arial Unicode MS" w:cs="Arial Unicode MS"/>
          <w:sz w:val="20"/>
        </w:rPr>
        <w:t>$.</w:t>
      </w:r>
      <w:proofErr w:type="spellStart"/>
      <w:r w:rsidRPr="00D02893">
        <w:rPr>
          <w:rFonts w:ascii="Arial Unicode MS" w:eastAsia="Arial Unicode MS" w:hAnsi="Arial Unicode MS" w:cs="Arial Unicode MS"/>
          <w:sz w:val="20"/>
        </w:rPr>
        <w:t>ab</w:t>
      </w:r>
      <w:proofErr w:type="gramEnd"/>
      <w:r w:rsidRPr="00D02893">
        <w:rPr>
          <w:rFonts w:ascii="Arial Unicode MS" w:eastAsia="Arial Unicode MS" w:hAnsi="Arial Unicode MS" w:cs="Arial Unicode MS"/>
          <w:sz w:val="20"/>
        </w:rPr>
        <w:t>,ti</w:t>
      </w:r>
      <w:proofErr w:type="spellEnd"/>
      <w:r w:rsidRPr="00D02893">
        <w:rPr>
          <w:rFonts w:ascii="Arial Unicode MS" w:eastAsia="Arial Unicode MS" w:hAnsi="Arial Unicode MS" w:cs="Arial Unicode MS"/>
          <w:sz w:val="20"/>
        </w:rPr>
        <w:t>. (35469)</w:t>
      </w:r>
    </w:p>
    <w:p w14:paraId="0E17FEAB" w14:textId="7B72A91E"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proofErr w:type="spellStart"/>
      <w:r w:rsidRPr="00D02893">
        <w:rPr>
          <w:rFonts w:ascii="Arial Unicode MS" w:eastAsia="Arial Unicode MS" w:hAnsi="Arial Unicode MS" w:cs="Arial Unicode MS"/>
          <w:sz w:val="20"/>
        </w:rPr>
        <w:t>cvd</w:t>
      </w:r>
      <w:proofErr w:type="spellEnd"/>
      <w:r w:rsidRPr="00D02893">
        <w:rPr>
          <w:rFonts w:ascii="Arial Unicode MS" w:eastAsia="Arial Unicode MS" w:hAnsi="Arial Unicode MS" w:cs="Arial Unicode MS"/>
          <w:sz w:val="20"/>
        </w:rPr>
        <w:t xml:space="preserve"> event</w:t>
      </w:r>
      <w:proofErr w:type="gramStart"/>
      <w:r w:rsidRPr="00D02893">
        <w:rPr>
          <w:rFonts w:ascii="Arial Unicode MS" w:eastAsia="Arial Unicode MS" w:hAnsi="Arial Unicode MS" w:cs="Arial Unicode MS"/>
          <w:sz w:val="20"/>
        </w:rPr>
        <w:t>$.</w:t>
      </w:r>
      <w:proofErr w:type="spellStart"/>
      <w:r w:rsidRPr="00D02893">
        <w:rPr>
          <w:rFonts w:ascii="Arial Unicode MS" w:eastAsia="Arial Unicode MS" w:hAnsi="Arial Unicode MS" w:cs="Arial Unicode MS"/>
          <w:sz w:val="20"/>
        </w:rPr>
        <w:t>ab</w:t>
      </w:r>
      <w:proofErr w:type="gramEnd"/>
      <w:r w:rsidRPr="00D02893">
        <w:rPr>
          <w:rFonts w:ascii="Arial Unicode MS" w:eastAsia="Arial Unicode MS" w:hAnsi="Arial Unicode MS" w:cs="Arial Unicode MS"/>
          <w:sz w:val="20"/>
        </w:rPr>
        <w:t>,ti</w:t>
      </w:r>
      <w:proofErr w:type="spellEnd"/>
      <w:r w:rsidRPr="00D02893">
        <w:rPr>
          <w:rFonts w:ascii="Arial Unicode MS" w:eastAsia="Arial Unicode MS" w:hAnsi="Arial Unicode MS" w:cs="Arial Unicode MS"/>
          <w:sz w:val="20"/>
        </w:rPr>
        <w:t>. (2595)</w:t>
      </w:r>
    </w:p>
    <w:p w14:paraId="4991A463" w14:textId="32C85AB8"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proofErr w:type="spellStart"/>
      <w:proofErr w:type="gramStart"/>
      <w:r w:rsidRPr="00D02893">
        <w:rPr>
          <w:rFonts w:ascii="Arial Unicode MS" w:eastAsia="Arial Unicode MS" w:hAnsi="Arial Unicode MS" w:cs="Arial Unicode MS"/>
          <w:sz w:val="20"/>
        </w:rPr>
        <w:t>dysmetabolism.ab</w:t>
      </w:r>
      <w:proofErr w:type="gramEnd"/>
      <w:r w:rsidRPr="00D02893">
        <w:rPr>
          <w:rFonts w:ascii="Arial Unicode MS" w:eastAsia="Arial Unicode MS" w:hAnsi="Arial Unicode MS" w:cs="Arial Unicode MS"/>
          <w:sz w:val="20"/>
        </w:rPr>
        <w:t>,ti</w:t>
      </w:r>
      <w:proofErr w:type="spellEnd"/>
      <w:r w:rsidRPr="00D02893">
        <w:rPr>
          <w:rFonts w:ascii="Arial Unicode MS" w:eastAsia="Arial Unicode MS" w:hAnsi="Arial Unicode MS" w:cs="Arial Unicode MS"/>
          <w:sz w:val="20"/>
        </w:rPr>
        <w:t>. (472)</w:t>
      </w:r>
    </w:p>
    <w:p w14:paraId="735C41A1" w14:textId="5F8B15FD"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proofErr w:type="spellStart"/>
      <w:proofErr w:type="gramStart"/>
      <w:r w:rsidRPr="00D02893">
        <w:rPr>
          <w:rFonts w:ascii="Arial Unicode MS" w:eastAsia="Arial Unicode MS" w:hAnsi="Arial Unicode MS" w:cs="Arial Unicode MS"/>
          <w:sz w:val="20"/>
        </w:rPr>
        <w:t>hospitali?ation</w:t>
      </w:r>
      <w:proofErr w:type="spellEnd"/>
      <w:proofErr w:type="gramEnd"/>
      <w:r w:rsidRPr="00D02893">
        <w:rPr>
          <w:rFonts w:ascii="Arial Unicode MS" w:eastAsia="Arial Unicode MS" w:hAnsi="Arial Unicode MS" w:cs="Arial Unicode MS"/>
          <w:sz w:val="20"/>
        </w:rPr>
        <w:t>$.</w:t>
      </w:r>
      <w:proofErr w:type="spellStart"/>
      <w:r w:rsidRPr="00D02893">
        <w:rPr>
          <w:rFonts w:ascii="Arial Unicode MS" w:eastAsia="Arial Unicode MS" w:hAnsi="Arial Unicode MS" w:cs="Arial Unicode MS"/>
          <w:sz w:val="20"/>
        </w:rPr>
        <w:t>ab,ti</w:t>
      </w:r>
      <w:proofErr w:type="spellEnd"/>
      <w:r w:rsidRPr="00D02893">
        <w:rPr>
          <w:rFonts w:ascii="Arial Unicode MS" w:eastAsia="Arial Unicode MS" w:hAnsi="Arial Unicode MS" w:cs="Arial Unicode MS"/>
          <w:sz w:val="20"/>
        </w:rPr>
        <w:t>. (152176)</w:t>
      </w:r>
    </w:p>
    <w:p w14:paraId="354EAB42" w14:textId="5556685B"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"Hospitalization"/ (103958)</w:t>
      </w:r>
    </w:p>
    <w:p w14:paraId="260CE0DD" w14:textId="48B670E0"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4 or 5 or 6 or 7 or 8 or 9 (2530389)</w:t>
      </w:r>
    </w:p>
    <w:p w14:paraId="571B489D" w14:textId="0CB8D8C2"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3 and 10 (9459)</w:t>
      </w:r>
    </w:p>
    <w:p w14:paraId="4CBD9011" w14:textId="6EE919CB"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Economics/ (27130)</w:t>
      </w:r>
    </w:p>
    <w:p w14:paraId="1F4CBEA2" w14:textId="3390A995"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"costs and cost analysis"/ (48161)</w:t>
      </w:r>
    </w:p>
    <w:p w14:paraId="5E3A1A40" w14:textId="43FB30B1"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Cost allocation/ (2002)</w:t>
      </w:r>
    </w:p>
    <w:p w14:paraId="760DFB70" w14:textId="64BFC083"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Cost-benefit analysis/ (79461)</w:t>
      </w:r>
    </w:p>
    <w:p w14:paraId="1173F100" w14:textId="1ABCC974"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Cost control/ (21450)</w:t>
      </w:r>
    </w:p>
    <w:p w14:paraId="27F1437A" w14:textId="7BA18EB0"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cost savings/ (11645)</w:t>
      </w:r>
    </w:p>
    <w:p w14:paraId="6DB654D1" w14:textId="087A7DEE"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Cost of illness/ (26394)</w:t>
      </w:r>
    </w:p>
    <w:p w14:paraId="06E0CA4B" w14:textId="67577E23"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Cost sharing/ (2490)</w:t>
      </w:r>
    </w:p>
    <w:p w14:paraId="78BD562A" w14:textId="615A0B2B"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"deductibles and coinsurance"/ (1739)</w:t>
      </w:r>
    </w:p>
    <w:p w14:paraId="129F8EEF" w14:textId="47417B04"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lastRenderedPageBreak/>
        <w:t>Health care costs/ (38560)</w:t>
      </w:r>
    </w:p>
    <w:p w14:paraId="0E3B1C1A" w14:textId="0DBB98AB"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Direct service costs/ (1181)</w:t>
      </w:r>
    </w:p>
    <w:p w14:paraId="0CB1CA8B" w14:textId="736AC30D"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Drug costs/ (15816)</w:t>
      </w:r>
    </w:p>
    <w:p w14:paraId="1BB3F9B6" w14:textId="1B85B23C"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Employer health costs/ (1090)</w:t>
      </w:r>
    </w:p>
    <w:p w14:paraId="627F6BF8" w14:textId="52E20C84"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Hospital costs/ (10818)</w:t>
      </w:r>
    </w:p>
    <w:p w14:paraId="4D5DF36B" w14:textId="2FB9C946"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Health expenditures/ (19744)</w:t>
      </w:r>
    </w:p>
    <w:p w14:paraId="2850200C" w14:textId="43FF6513"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Capital expenditures/ (1988)</w:t>
      </w:r>
    </w:p>
    <w:p w14:paraId="24EA2D79" w14:textId="1DA3A91A"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Value of life/ (5682)</w:t>
      </w:r>
    </w:p>
    <w:p w14:paraId="46DF4EE0" w14:textId="5B541595"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exp economics, hospital/ (24227)</w:t>
      </w:r>
    </w:p>
    <w:p w14:paraId="7FE1D1FF" w14:textId="3215B925"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exp economics, medical/ (14163)</w:t>
      </w:r>
    </w:p>
    <w:p w14:paraId="15420FB0" w14:textId="72ACAFF4"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Economics, nursing/ (3997)</w:t>
      </w:r>
    </w:p>
    <w:p w14:paraId="226083B8" w14:textId="68897E64"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Economics, pharmaceutical/ (2913)</w:t>
      </w:r>
    </w:p>
    <w:p w14:paraId="6BA9E6D5" w14:textId="7F418BA4"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exp "fees and charges"/ (30119)</w:t>
      </w:r>
    </w:p>
    <w:p w14:paraId="70097409" w14:textId="62490370"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exp budgets/ (13627)</w:t>
      </w:r>
    </w:p>
    <w:p w14:paraId="35B56472" w14:textId="75A9DDD5"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 xml:space="preserve">(low </w:t>
      </w:r>
      <w:proofErr w:type="spellStart"/>
      <w:r w:rsidRPr="00D02893">
        <w:rPr>
          <w:rFonts w:ascii="Arial Unicode MS" w:eastAsia="Arial Unicode MS" w:hAnsi="Arial Unicode MS" w:cs="Arial Unicode MS"/>
          <w:sz w:val="20"/>
        </w:rPr>
        <w:t>adj</w:t>
      </w:r>
      <w:proofErr w:type="spellEnd"/>
      <w:r w:rsidRPr="00D02893">
        <w:rPr>
          <w:rFonts w:ascii="Arial Unicode MS" w:eastAsia="Arial Unicode MS" w:hAnsi="Arial Unicode MS" w:cs="Arial Unicode MS"/>
          <w:sz w:val="20"/>
        </w:rPr>
        <w:t xml:space="preserve"> cost).</w:t>
      </w:r>
      <w:proofErr w:type="spellStart"/>
      <w:r w:rsidRPr="00D02893">
        <w:rPr>
          <w:rFonts w:ascii="Arial Unicode MS" w:eastAsia="Arial Unicode MS" w:hAnsi="Arial Unicode MS" w:cs="Arial Unicode MS"/>
          <w:sz w:val="20"/>
        </w:rPr>
        <w:t>mp</w:t>
      </w:r>
      <w:proofErr w:type="spellEnd"/>
      <w:r w:rsidRPr="00D02893">
        <w:rPr>
          <w:rFonts w:ascii="Arial Unicode MS" w:eastAsia="Arial Unicode MS" w:hAnsi="Arial Unicode MS" w:cs="Arial Unicode MS"/>
          <w:sz w:val="20"/>
        </w:rPr>
        <w:t>. (55403)</w:t>
      </w:r>
    </w:p>
    <w:p w14:paraId="0ADB47E7" w14:textId="63914728"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 xml:space="preserve">(high </w:t>
      </w:r>
      <w:proofErr w:type="spellStart"/>
      <w:r w:rsidRPr="00D02893">
        <w:rPr>
          <w:rFonts w:ascii="Arial Unicode MS" w:eastAsia="Arial Unicode MS" w:hAnsi="Arial Unicode MS" w:cs="Arial Unicode MS"/>
          <w:sz w:val="20"/>
        </w:rPr>
        <w:t>adj</w:t>
      </w:r>
      <w:proofErr w:type="spellEnd"/>
      <w:r w:rsidRPr="00D02893">
        <w:rPr>
          <w:rFonts w:ascii="Arial Unicode MS" w:eastAsia="Arial Unicode MS" w:hAnsi="Arial Unicode MS" w:cs="Arial Unicode MS"/>
          <w:sz w:val="20"/>
        </w:rPr>
        <w:t xml:space="preserve"> cost).</w:t>
      </w:r>
      <w:proofErr w:type="spellStart"/>
      <w:r w:rsidRPr="00D02893">
        <w:rPr>
          <w:rFonts w:ascii="Arial Unicode MS" w:eastAsia="Arial Unicode MS" w:hAnsi="Arial Unicode MS" w:cs="Arial Unicode MS"/>
          <w:sz w:val="20"/>
        </w:rPr>
        <w:t>mp</w:t>
      </w:r>
      <w:proofErr w:type="spellEnd"/>
      <w:r w:rsidRPr="00D02893">
        <w:rPr>
          <w:rFonts w:ascii="Arial Unicode MS" w:eastAsia="Arial Unicode MS" w:hAnsi="Arial Unicode MS" w:cs="Arial Unicode MS"/>
          <w:sz w:val="20"/>
        </w:rPr>
        <w:t>. (14117)</w:t>
      </w:r>
    </w:p>
    <w:p w14:paraId="19621E45" w14:textId="1FE9A842"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w:t>
      </w:r>
      <w:proofErr w:type="spellStart"/>
      <w:proofErr w:type="gramStart"/>
      <w:r w:rsidRPr="00D02893">
        <w:rPr>
          <w:rFonts w:ascii="Arial Unicode MS" w:eastAsia="Arial Unicode MS" w:hAnsi="Arial Unicode MS" w:cs="Arial Unicode MS"/>
          <w:sz w:val="20"/>
        </w:rPr>
        <w:t>health?care</w:t>
      </w:r>
      <w:proofErr w:type="spellEnd"/>
      <w:proofErr w:type="gramEnd"/>
      <w:r w:rsidRPr="00D02893">
        <w:rPr>
          <w:rFonts w:ascii="Arial Unicode MS" w:eastAsia="Arial Unicode MS" w:hAnsi="Arial Unicode MS" w:cs="Arial Unicode MS"/>
          <w:sz w:val="20"/>
        </w:rPr>
        <w:t xml:space="preserve"> </w:t>
      </w:r>
      <w:proofErr w:type="spellStart"/>
      <w:r w:rsidRPr="00D02893">
        <w:rPr>
          <w:rFonts w:ascii="Arial Unicode MS" w:eastAsia="Arial Unicode MS" w:hAnsi="Arial Unicode MS" w:cs="Arial Unicode MS"/>
          <w:sz w:val="20"/>
        </w:rPr>
        <w:t>adj</w:t>
      </w:r>
      <w:proofErr w:type="spellEnd"/>
      <w:r w:rsidRPr="00D02893">
        <w:rPr>
          <w:rFonts w:ascii="Arial Unicode MS" w:eastAsia="Arial Unicode MS" w:hAnsi="Arial Unicode MS" w:cs="Arial Unicode MS"/>
          <w:sz w:val="20"/>
        </w:rPr>
        <w:t xml:space="preserve"> cost$).</w:t>
      </w:r>
      <w:proofErr w:type="spellStart"/>
      <w:r w:rsidRPr="00D02893">
        <w:rPr>
          <w:rFonts w:ascii="Arial Unicode MS" w:eastAsia="Arial Unicode MS" w:hAnsi="Arial Unicode MS" w:cs="Arial Unicode MS"/>
          <w:sz w:val="20"/>
        </w:rPr>
        <w:t>mp</w:t>
      </w:r>
      <w:proofErr w:type="spellEnd"/>
      <w:r w:rsidRPr="00D02893">
        <w:rPr>
          <w:rFonts w:ascii="Arial Unicode MS" w:eastAsia="Arial Unicode MS" w:hAnsi="Arial Unicode MS" w:cs="Arial Unicode MS"/>
          <w:sz w:val="20"/>
        </w:rPr>
        <w:t>. (11177)</w:t>
      </w:r>
    </w:p>
    <w:p w14:paraId="642FFD21" w14:textId="0A577A19"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(fiscal or funding or financial or finance).</w:t>
      </w:r>
      <w:proofErr w:type="spellStart"/>
      <w:r w:rsidRPr="00D02893">
        <w:rPr>
          <w:rFonts w:ascii="Arial Unicode MS" w:eastAsia="Arial Unicode MS" w:hAnsi="Arial Unicode MS" w:cs="Arial Unicode MS"/>
          <w:sz w:val="20"/>
        </w:rPr>
        <w:t>tw</w:t>
      </w:r>
      <w:proofErr w:type="spellEnd"/>
      <w:r w:rsidRPr="00D02893">
        <w:rPr>
          <w:rFonts w:ascii="Arial Unicode MS" w:eastAsia="Arial Unicode MS" w:hAnsi="Arial Unicode MS" w:cs="Arial Unicode MS"/>
          <w:sz w:val="20"/>
        </w:rPr>
        <w:t>. (141853)</w:t>
      </w:r>
    </w:p>
    <w:p w14:paraId="200EC072" w14:textId="2E7068F7"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 xml:space="preserve">(cost </w:t>
      </w:r>
      <w:proofErr w:type="spellStart"/>
      <w:r w:rsidRPr="00D02893">
        <w:rPr>
          <w:rFonts w:ascii="Arial Unicode MS" w:eastAsia="Arial Unicode MS" w:hAnsi="Arial Unicode MS" w:cs="Arial Unicode MS"/>
          <w:sz w:val="20"/>
        </w:rPr>
        <w:t>adj</w:t>
      </w:r>
      <w:proofErr w:type="spellEnd"/>
      <w:r w:rsidRPr="00D02893">
        <w:rPr>
          <w:rFonts w:ascii="Arial Unicode MS" w:eastAsia="Arial Unicode MS" w:hAnsi="Arial Unicode MS" w:cs="Arial Unicode MS"/>
          <w:sz w:val="20"/>
        </w:rPr>
        <w:t xml:space="preserve"> estimate$).</w:t>
      </w:r>
      <w:proofErr w:type="spellStart"/>
      <w:r w:rsidRPr="00D02893">
        <w:rPr>
          <w:rFonts w:ascii="Arial Unicode MS" w:eastAsia="Arial Unicode MS" w:hAnsi="Arial Unicode MS" w:cs="Arial Unicode MS"/>
          <w:sz w:val="20"/>
        </w:rPr>
        <w:t>mp</w:t>
      </w:r>
      <w:proofErr w:type="spellEnd"/>
      <w:r w:rsidRPr="00D02893">
        <w:rPr>
          <w:rFonts w:ascii="Arial Unicode MS" w:eastAsia="Arial Unicode MS" w:hAnsi="Arial Unicode MS" w:cs="Arial Unicode MS"/>
          <w:sz w:val="20"/>
        </w:rPr>
        <w:t>. (2218)</w:t>
      </w:r>
    </w:p>
    <w:p w14:paraId="70F986A4" w14:textId="3A3477D2"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 xml:space="preserve">(cost </w:t>
      </w:r>
      <w:proofErr w:type="spellStart"/>
      <w:r w:rsidRPr="00D02893">
        <w:rPr>
          <w:rFonts w:ascii="Arial Unicode MS" w:eastAsia="Arial Unicode MS" w:hAnsi="Arial Unicode MS" w:cs="Arial Unicode MS"/>
          <w:sz w:val="20"/>
        </w:rPr>
        <w:t>adj</w:t>
      </w:r>
      <w:proofErr w:type="spellEnd"/>
      <w:r w:rsidRPr="00D02893">
        <w:rPr>
          <w:rFonts w:ascii="Arial Unicode MS" w:eastAsia="Arial Unicode MS" w:hAnsi="Arial Unicode MS" w:cs="Arial Unicode MS"/>
          <w:sz w:val="20"/>
        </w:rPr>
        <w:t xml:space="preserve"> variable).</w:t>
      </w:r>
      <w:proofErr w:type="spellStart"/>
      <w:r w:rsidRPr="00D02893">
        <w:rPr>
          <w:rFonts w:ascii="Arial Unicode MS" w:eastAsia="Arial Unicode MS" w:hAnsi="Arial Unicode MS" w:cs="Arial Unicode MS"/>
          <w:sz w:val="20"/>
        </w:rPr>
        <w:t>mp</w:t>
      </w:r>
      <w:proofErr w:type="spellEnd"/>
      <w:r w:rsidRPr="00D02893">
        <w:rPr>
          <w:rFonts w:ascii="Arial Unicode MS" w:eastAsia="Arial Unicode MS" w:hAnsi="Arial Unicode MS" w:cs="Arial Unicode MS"/>
          <w:sz w:val="20"/>
        </w:rPr>
        <w:t>. (44)</w:t>
      </w:r>
    </w:p>
    <w:p w14:paraId="2FAF2862" w14:textId="2403DEB8"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 xml:space="preserve">(unit </w:t>
      </w:r>
      <w:proofErr w:type="spellStart"/>
      <w:r w:rsidRPr="00D02893">
        <w:rPr>
          <w:rFonts w:ascii="Arial Unicode MS" w:eastAsia="Arial Unicode MS" w:hAnsi="Arial Unicode MS" w:cs="Arial Unicode MS"/>
          <w:sz w:val="20"/>
        </w:rPr>
        <w:t>adj</w:t>
      </w:r>
      <w:proofErr w:type="spellEnd"/>
      <w:r w:rsidRPr="00D02893">
        <w:rPr>
          <w:rFonts w:ascii="Arial Unicode MS" w:eastAsia="Arial Unicode MS" w:hAnsi="Arial Unicode MS" w:cs="Arial Unicode MS"/>
          <w:sz w:val="20"/>
        </w:rPr>
        <w:t xml:space="preserve"> cost$).</w:t>
      </w:r>
      <w:proofErr w:type="spellStart"/>
      <w:r w:rsidRPr="00D02893">
        <w:rPr>
          <w:rFonts w:ascii="Arial Unicode MS" w:eastAsia="Arial Unicode MS" w:hAnsi="Arial Unicode MS" w:cs="Arial Unicode MS"/>
          <w:sz w:val="20"/>
        </w:rPr>
        <w:t>mp</w:t>
      </w:r>
      <w:proofErr w:type="spellEnd"/>
      <w:r w:rsidRPr="00D02893">
        <w:rPr>
          <w:rFonts w:ascii="Arial Unicode MS" w:eastAsia="Arial Unicode MS" w:hAnsi="Arial Unicode MS" w:cs="Arial Unicode MS"/>
          <w:sz w:val="20"/>
        </w:rPr>
        <w:t>. (2471)</w:t>
      </w:r>
    </w:p>
    <w:p w14:paraId="6DACF32B" w14:textId="3CBDD0E0"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(economic$ or pharmacoeconomic$ or price$ or pricing).</w:t>
      </w:r>
      <w:proofErr w:type="spellStart"/>
      <w:r w:rsidRPr="00D02893">
        <w:rPr>
          <w:rFonts w:ascii="Arial Unicode MS" w:eastAsia="Arial Unicode MS" w:hAnsi="Arial Unicode MS" w:cs="Arial Unicode MS"/>
          <w:sz w:val="20"/>
        </w:rPr>
        <w:t>tw</w:t>
      </w:r>
      <w:proofErr w:type="spellEnd"/>
      <w:r w:rsidRPr="00D02893">
        <w:rPr>
          <w:rFonts w:ascii="Arial Unicode MS" w:eastAsia="Arial Unicode MS" w:hAnsi="Arial Unicode MS" w:cs="Arial Unicode MS"/>
          <w:sz w:val="20"/>
        </w:rPr>
        <w:t>. (290798)</w:t>
      </w:r>
    </w:p>
    <w:p w14:paraId="1EF9A1F9" w14:textId="0CC3E4FF"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or/12-42 (710798)</w:t>
      </w:r>
    </w:p>
    <w:p w14:paraId="69C78FEB" w14:textId="38729EA0"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11 and 43 (701)</w:t>
      </w:r>
    </w:p>
    <w:p w14:paraId="27E908A2" w14:textId="455AC29D"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 xml:space="preserve">limit 44 to </w:t>
      </w:r>
      <w:proofErr w:type="spellStart"/>
      <w:r w:rsidRPr="00D02893">
        <w:rPr>
          <w:rFonts w:ascii="Arial Unicode MS" w:eastAsia="Arial Unicode MS" w:hAnsi="Arial Unicode MS" w:cs="Arial Unicode MS"/>
          <w:sz w:val="20"/>
        </w:rPr>
        <w:t>yr</w:t>
      </w:r>
      <w:proofErr w:type="spellEnd"/>
      <w:r w:rsidRPr="00D02893">
        <w:rPr>
          <w:rFonts w:ascii="Arial Unicode MS" w:eastAsia="Arial Unicode MS" w:hAnsi="Arial Unicode MS" w:cs="Arial Unicode MS"/>
          <w:sz w:val="20"/>
        </w:rPr>
        <w:t>="2014 -Current" (193)</w:t>
      </w:r>
    </w:p>
    <w:p w14:paraId="31FCF5A9" w14:textId="0FA59608"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 xml:space="preserve">limit 44 to </w:t>
      </w:r>
      <w:proofErr w:type="spellStart"/>
      <w:r w:rsidRPr="00D02893">
        <w:rPr>
          <w:rFonts w:ascii="Arial Unicode MS" w:eastAsia="Arial Unicode MS" w:hAnsi="Arial Unicode MS" w:cs="Arial Unicode MS"/>
          <w:sz w:val="20"/>
        </w:rPr>
        <w:t>yr</w:t>
      </w:r>
      <w:proofErr w:type="spellEnd"/>
      <w:r w:rsidRPr="00D02893">
        <w:rPr>
          <w:rFonts w:ascii="Arial Unicode MS" w:eastAsia="Arial Unicode MS" w:hAnsi="Arial Unicode MS" w:cs="Arial Unicode MS"/>
          <w:sz w:val="20"/>
        </w:rPr>
        <w:t>="2000 -Current" (512)</w:t>
      </w:r>
    </w:p>
    <w:p w14:paraId="506920D2" w14:textId="14F86DA6"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cariprazine.af. (194)</w:t>
      </w:r>
    </w:p>
    <w:p w14:paraId="6C1CFC9E" w14:textId="489189BA"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w:t>
      </w:r>
      <w:proofErr w:type="spellStart"/>
      <w:r w:rsidRPr="00D02893">
        <w:rPr>
          <w:rFonts w:ascii="Arial Unicode MS" w:eastAsia="Arial Unicode MS" w:hAnsi="Arial Unicode MS" w:cs="Arial Unicode MS"/>
          <w:sz w:val="20"/>
        </w:rPr>
        <w:t>vraylar</w:t>
      </w:r>
      <w:proofErr w:type="spellEnd"/>
      <w:r w:rsidRPr="00D02893">
        <w:rPr>
          <w:rFonts w:ascii="Arial Unicode MS" w:eastAsia="Arial Unicode MS" w:hAnsi="Arial Unicode MS" w:cs="Arial Unicode MS"/>
          <w:sz w:val="20"/>
        </w:rPr>
        <w:t xml:space="preserve"> or </w:t>
      </w:r>
      <w:proofErr w:type="spellStart"/>
      <w:r w:rsidRPr="00D02893">
        <w:rPr>
          <w:rFonts w:ascii="Arial Unicode MS" w:eastAsia="Arial Unicode MS" w:hAnsi="Arial Unicode MS" w:cs="Arial Unicode MS"/>
          <w:sz w:val="20"/>
        </w:rPr>
        <w:t>reagila</w:t>
      </w:r>
      <w:proofErr w:type="spellEnd"/>
      <w:r w:rsidRPr="00D02893">
        <w:rPr>
          <w:rFonts w:ascii="Arial Unicode MS" w:eastAsia="Arial Unicode MS" w:hAnsi="Arial Unicode MS" w:cs="Arial Unicode MS"/>
          <w:sz w:val="20"/>
        </w:rPr>
        <w:t>).</w:t>
      </w:r>
      <w:proofErr w:type="spellStart"/>
      <w:r w:rsidRPr="00D02893">
        <w:rPr>
          <w:rFonts w:ascii="Arial Unicode MS" w:eastAsia="Arial Unicode MS" w:hAnsi="Arial Unicode MS" w:cs="Arial Unicode MS"/>
          <w:sz w:val="20"/>
        </w:rPr>
        <w:t>af</w:t>
      </w:r>
      <w:proofErr w:type="spellEnd"/>
      <w:r w:rsidRPr="00D02893">
        <w:rPr>
          <w:rFonts w:ascii="Arial Unicode MS" w:eastAsia="Arial Unicode MS" w:hAnsi="Arial Unicode MS" w:cs="Arial Unicode MS"/>
          <w:sz w:val="20"/>
        </w:rPr>
        <w:t>. (5)</w:t>
      </w:r>
    </w:p>
    <w:p w14:paraId="2F141B8E" w14:textId="643F3DDA"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F6RJL8B278.af. (96)</w:t>
      </w:r>
    </w:p>
    <w:p w14:paraId="3171EEA1" w14:textId="0F19A5DD"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brexpiprazole.af. (184)</w:t>
      </w:r>
    </w:p>
    <w:p w14:paraId="7ADC5A5F" w14:textId="1353BA71"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rexulti.af. (14)</w:t>
      </w:r>
    </w:p>
    <w:p w14:paraId="7283DE14" w14:textId="2DBED3DA"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2J3YBM1K8C.af. (87)</w:t>
      </w:r>
    </w:p>
    <w:p w14:paraId="47EB90F0" w14:textId="4EBD608C"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quetiapine.af. (5053)</w:t>
      </w:r>
    </w:p>
    <w:p w14:paraId="332421C7" w14:textId="5D522682"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w:t>
      </w:r>
      <w:proofErr w:type="spellStart"/>
      <w:r w:rsidRPr="00D02893">
        <w:rPr>
          <w:rFonts w:ascii="Arial Unicode MS" w:eastAsia="Arial Unicode MS" w:hAnsi="Arial Unicode MS" w:cs="Arial Unicode MS"/>
          <w:sz w:val="20"/>
        </w:rPr>
        <w:t>seroquel</w:t>
      </w:r>
      <w:proofErr w:type="spellEnd"/>
      <w:r w:rsidRPr="00D02893">
        <w:rPr>
          <w:rFonts w:ascii="Arial Unicode MS" w:eastAsia="Arial Unicode MS" w:hAnsi="Arial Unicode MS" w:cs="Arial Unicode MS"/>
          <w:sz w:val="20"/>
        </w:rPr>
        <w:t xml:space="preserve"> or </w:t>
      </w:r>
      <w:proofErr w:type="spellStart"/>
      <w:r w:rsidRPr="00D02893">
        <w:rPr>
          <w:rFonts w:ascii="Arial Unicode MS" w:eastAsia="Arial Unicode MS" w:hAnsi="Arial Unicode MS" w:cs="Arial Unicode MS"/>
          <w:sz w:val="20"/>
        </w:rPr>
        <w:t>temprolid</w:t>
      </w:r>
      <w:proofErr w:type="spellEnd"/>
      <w:r w:rsidRPr="00D02893">
        <w:rPr>
          <w:rFonts w:ascii="Arial Unicode MS" w:eastAsia="Arial Unicode MS" w:hAnsi="Arial Unicode MS" w:cs="Arial Unicode MS"/>
          <w:sz w:val="20"/>
        </w:rPr>
        <w:t>).</w:t>
      </w:r>
      <w:proofErr w:type="spellStart"/>
      <w:r w:rsidRPr="00D02893">
        <w:rPr>
          <w:rFonts w:ascii="Arial Unicode MS" w:eastAsia="Arial Unicode MS" w:hAnsi="Arial Unicode MS" w:cs="Arial Unicode MS"/>
          <w:sz w:val="20"/>
        </w:rPr>
        <w:t>af</w:t>
      </w:r>
      <w:proofErr w:type="spellEnd"/>
      <w:r w:rsidRPr="00D02893">
        <w:rPr>
          <w:rFonts w:ascii="Arial Unicode MS" w:eastAsia="Arial Unicode MS" w:hAnsi="Arial Unicode MS" w:cs="Arial Unicode MS"/>
          <w:sz w:val="20"/>
        </w:rPr>
        <w:t>. (164)</w:t>
      </w:r>
    </w:p>
    <w:p w14:paraId="0C3099ED" w14:textId="4B692C90"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S3PL1B6UJ.af. (0)</w:t>
      </w:r>
    </w:p>
    <w:p w14:paraId="3F8DC947" w14:textId="56B48719"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Quetiapine Fumarate/ (2725)</w:t>
      </w:r>
    </w:p>
    <w:p w14:paraId="3D6F7AC4" w14:textId="6A03D814"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Olanzapine/ (5494)</w:t>
      </w:r>
    </w:p>
    <w:p w14:paraId="78C58019" w14:textId="40114D4E"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olanzapine.af. (9112)</w:t>
      </w:r>
    </w:p>
    <w:p w14:paraId="4BD0498D" w14:textId="100F7B2C"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zyprexa.af. (69)</w:t>
      </w:r>
    </w:p>
    <w:p w14:paraId="10A2737A" w14:textId="27D87077"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N7U69T4SZR.af. (5495)</w:t>
      </w:r>
    </w:p>
    <w:p w14:paraId="4334CD36" w14:textId="4BA6D736"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Risperidone/ (6151)</w:t>
      </w:r>
    </w:p>
    <w:p w14:paraId="5BB16BCE" w14:textId="129CCF57"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lastRenderedPageBreak/>
        <w:t>risperidone.af. (9970)</w:t>
      </w:r>
    </w:p>
    <w:p w14:paraId="408199D9" w14:textId="7B796C76"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risperdal.af. (78)</w:t>
      </w:r>
    </w:p>
    <w:p w14:paraId="46F7F5C5" w14:textId="5C9CA54C"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L6UH7ZF8H.af. (6151)</w:t>
      </w:r>
    </w:p>
    <w:p w14:paraId="319C5B89" w14:textId="1D4D7280"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aripiprazole.af. (4160)</w:t>
      </w:r>
    </w:p>
    <w:p w14:paraId="56706FDC" w14:textId="0EDC739C"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Aripiprazole/ (2324)</w:t>
      </w:r>
    </w:p>
    <w:p w14:paraId="328023A3" w14:textId="184D44C4"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Abilify.af. (68)</w:t>
      </w:r>
    </w:p>
    <w:p w14:paraId="78E40073" w14:textId="7A540865"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Paliperidone Palmitate/ (817)</w:t>
      </w:r>
    </w:p>
    <w:p w14:paraId="5DF22C9E" w14:textId="49B771C8"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w:t>
      </w:r>
      <w:proofErr w:type="spellStart"/>
      <w:r w:rsidRPr="00D02893">
        <w:rPr>
          <w:rFonts w:ascii="Arial Unicode MS" w:eastAsia="Arial Unicode MS" w:hAnsi="Arial Unicode MS" w:cs="Arial Unicode MS"/>
          <w:sz w:val="20"/>
        </w:rPr>
        <w:t>invega</w:t>
      </w:r>
      <w:proofErr w:type="spellEnd"/>
      <w:r w:rsidRPr="00D02893">
        <w:rPr>
          <w:rFonts w:ascii="Arial Unicode MS" w:eastAsia="Arial Unicode MS" w:hAnsi="Arial Unicode MS" w:cs="Arial Unicode MS"/>
          <w:sz w:val="20"/>
        </w:rPr>
        <w:t xml:space="preserve"> or </w:t>
      </w:r>
      <w:proofErr w:type="spellStart"/>
      <w:r w:rsidRPr="00D02893">
        <w:rPr>
          <w:rFonts w:ascii="Arial Unicode MS" w:eastAsia="Arial Unicode MS" w:hAnsi="Arial Unicode MS" w:cs="Arial Unicode MS"/>
          <w:sz w:val="20"/>
        </w:rPr>
        <w:t>xeplio</w:t>
      </w:r>
      <w:proofErr w:type="spellEnd"/>
      <w:r w:rsidRPr="00D02893">
        <w:rPr>
          <w:rFonts w:ascii="Arial Unicode MS" w:eastAsia="Arial Unicode MS" w:hAnsi="Arial Unicode MS" w:cs="Arial Unicode MS"/>
          <w:sz w:val="20"/>
        </w:rPr>
        <w:t>).</w:t>
      </w:r>
      <w:proofErr w:type="spellStart"/>
      <w:r w:rsidRPr="00D02893">
        <w:rPr>
          <w:rFonts w:ascii="Arial Unicode MS" w:eastAsia="Arial Unicode MS" w:hAnsi="Arial Unicode MS" w:cs="Arial Unicode MS"/>
          <w:sz w:val="20"/>
        </w:rPr>
        <w:t>af</w:t>
      </w:r>
      <w:proofErr w:type="spellEnd"/>
      <w:r w:rsidRPr="00D02893">
        <w:rPr>
          <w:rFonts w:ascii="Arial Unicode MS" w:eastAsia="Arial Unicode MS" w:hAnsi="Arial Unicode MS" w:cs="Arial Unicode MS"/>
          <w:sz w:val="20"/>
        </w:rPr>
        <w:t>. (23)</w:t>
      </w:r>
    </w:p>
    <w:p w14:paraId="2EA69885" w14:textId="613A863D"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paliperidone.af. (1354)</w:t>
      </w:r>
    </w:p>
    <w:p w14:paraId="4835E81A" w14:textId="15247F13"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R8P8USM8F.af. (817)</w:t>
      </w:r>
    </w:p>
    <w:p w14:paraId="571619B7" w14:textId="2FEB6DC7"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Lurasidone Hydrochloride/ (233)</w:t>
      </w:r>
    </w:p>
    <w:p w14:paraId="05E56D62" w14:textId="251CDE11"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lurasidone.af. (452)</w:t>
      </w:r>
    </w:p>
    <w:p w14:paraId="4DA1EB4B" w14:textId="084AD773"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latuda.af. (14)</w:t>
      </w:r>
    </w:p>
    <w:p w14:paraId="57CC79E8" w14:textId="50528369"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O0P4I5851I.af. (233)</w:t>
      </w:r>
    </w:p>
    <w:p w14:paraId="5A6D9511" w14:textId="190904EE"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or/47-75 (21570)</w:t>
      </w:r>
    </w:p>
    <w:p w14:paraId="38FC9A92" w14:textId="6E615BA8"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3 and 43 and 76 (483)</w:t>
      </w:r>
    </w:p>
    <w:p w14:paraId="4DC2B45F" w14:textId="7BA10316"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 xml:space="preserve">limit 77 to </w:t>
      </w:r>
      <w:proofErr w:type="spellStart"/>
      <w:r w:rsidRPr="00D02893">
        <w:rPr>
          <w:rFonts w:ascii="Arial Unicode MS" w:eastAsia="Arial Unicode MS" w:hAnsi="Arial Unicode MS" w:cs="Arial Unicode MS"/>
          <w:sz w:val="20"/>
        </w:rPr>
        <w:t>yr</w:t>
      </w:r>
      <w:proofErr w:type="spellEnd"/>
      <w:r w:rsidRPr="00D02893">
        <w:rPr>
          <w:rFonts w:ascii="Arial Unicode MS" w:eastAsia="Arial Unicode MS" w:hAnsi="Arial Unicode MS" w:cs="Arial Unicode MS"/>
          <w:sz w:val="20"/>
        </w:rPr>
        <w:t>="2000 -Current" (417)</w:t>
      </w:r>
    </w:p>
    <w:p w14:paraId="418E787A" w14:textId="427C4424"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46 or 78 (794)</w:t>
      </w:r>
    </w:p>
    <w:p w14:paraId="11B0C39A" w14:textId="3EDF3E87"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ziprasidone.af. (1984)</w:t>
      </w:r>
    </w:p>
    <w:p w14:paraId="454CB845" w14:textId="6FC23936"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w:t>
      </w:r>
      <w:proofErr w:type="spellStart"/>
      <w:r w:rsidRPr="00D02893">
        <w:rPr>
          <w:rFonts w:ascii="Arial Unicode MS" w:eastAsia="Arial Unicode MS" w:hAnsi="Arial Unicode MS" w:cs="Arial Unicode MS"/>
          <w:sz w:val="20"/>
        </w:rPr>
        <w:t>geodon</w:t>
      </w:r>
      <w:proofErr w:type="spellEnd"/>
      <w:r w:rsidRPr="00D02893">
        <w:rPr>
          <w:rFonts w:ascii="Arial Unicode MS" w:eastAsia="Arial Unicode MS" w:hAnsi="Arial Unicode MS" w:cs="Arial Unicode MS"/>
          <w:sz w:val="20"/>
        </w:rPr>
        <w:t xml:space="preserve"> or </w:t>
      </w:r>
      <w:proofErr w:type="spellStart"/>
      <w:r w:rsidRPr="00D02893">
        <w:rPr>
          <w:rFonts w:ascii="Arial Unicode MS" w:eastAsia="Arial Unicode MS" w:hAnsi="Arial Unicode MS" w:cs="Arial Unicode MS"/>
          <w:sz w:val="20"/>
        </w:rPr>
        <w:t>zeldox</w:t>
      </w:r>
      <w:proofErr w:type="spellEnd"/>
      <w:r w:rsidRPr="00D02893">
        <w:rPr>
          <w:rFonts w:ascii="Arial Unicode MS" w:eastAsia="Arial Unicode MS" w:hAnsi="Arial Unicode MS" w:cs="Arial Unicode MS"/>
          <w:sz w:val="20"/>
        </w:rPr>
        <w:t xml:space="preserve"> or </w:t>
      </w:r>
      <w:proofErr w:type="spellStart"/>
      <w:r w:rsidRPr="00D02893">
        <w:rPr>
          <w:rFonts w:ascii="Arial Unicode MS" w:eastAsia="Arial Unicode MS" w:hAnsi="Arial Unicode MS" w:cs="Arial Unicode MS"/>
          <w:sz w:val="20"/>
        </w:rPr>
        <w:t>zipwell</w:t>
      </w:r>
      <w:proofErr w:type="spellEnd"/>
      <w:r w:rsidRPr="00D02893">
        <w:rPr>
          <w:rFonts w:ascii="Arial Unicode MS" w:eastAsia="Arial Unicode MS" w:hAnsi="Arial Unicode MS" w:cs="Arial Unicode MS"/>
          <w:sz w:val="20"/>
        </w:rPr>
        <w:t>).</w:t>
      </w:r>
      <w:proofErr w:type="spellStart"/>
      <w:r w:rsidRPr="00D02893">
        <w:rPr>
          <w:rFonts w:ascii="Arial Unicode MS" w:eastAsia="Arial Unicode MS" w:hAnsi="Arial Unicode MS" w:cs="Arial Unicode MS"/>
          <w:sz w:val="20"/>
        </w:rPr>
        <w:t>af</w:t>
      </w:r>
      <w:proofErr w:type="spellEnd"/>
      <w:r w:rsidRPr="00D02893">
        <w:rPr>
          <w:rFonts w:ascii="Arial Unicode MS" w:eastAsia="Arial Unicode MS" w:hAnsi="Arial Unicode MS" w:cs="Arial Unicode MS"/>
          <w:sz w:val="20"/>
        </w:rPr>
        <w:t>. (30)</w:t>
      </w:r>
    </w:p>
    <w:p w14:paraId="2B461A4A" w14:textId="54F63513"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6UKA5VEJ6X.af. (955)</w:t>
      </w:r>
    </w:p>
    <w:p w14:paraId="3B6B5FF3" w14:textId="02168C13"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lumateperone.af. (13)</w:t>
      </w:r>
    </w:p>
    <w:p w14:paraId="214CC9AB" w14:textId="24B8A141"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caplyta.af. (1)</w:t>
      </w:r>
    </w:p>
    <w:p w14:paraId="19E1572D" w14:textId="72D974B7"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80 or 81 or 82 or 83 or 84 (1998)</w:t>
      </w:r>
    </w:p>
    <w:p w14:paraId="74DA19B5" w14:textId="3CD75499"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3 and 43 and 85 (73)</w:t>
      </w:r>
    </w:p>
    <w:p w14:paraId="6E193614" w14:textId="1CA0DDDD"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 xml:space="preserve">limit 86 to </w:t>
      </w:r>
      <w:proofErr w:type="spellStart"/>
      <w:r w:rsidRPr="00D02893">
        <w:rPr>
          <w:rFonts w:ascii="Arial Unicode MS" w:eastAsia="Arial Unicode MS" w:hAnsi="Arial Unicode MS" w:cs="Arial Unicode MS"/>
          <w:sz w:val="20"/>
        </w:rPr>
        <w:t>yr</w:t>
      </w:r>
      <w:proofErr w:type="spellEnd"/>
      <w:r w:rsidRPr="00D02893">
        <w:rPr>
          <w:rFonts w:ascii="Arial Unicode MS" w:eastAsia="Arial Unicode MS" w:hAnsi="Arial Unicode MS" w:cs="Arial Unicode MS"/>
          <w:sz w:val="20"/>
        </w:rPr>
        <w:t>="2000 -Current" (68)</w:t>
      </w:r>
    </w:p>
    <w:p w14:paraId="583C8AE2" w14:textId="1DC6296E"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87 not 79 (4)</w:t>
      </w:r>
    </w:p>
    <w:p w14:paraId="25A8F66A" w14:textId="787A48CC" w:rsidR="00954D9D" w:rsidRPr="00D02893" w:rsidRDefault="00954D9D" w:rsidP="00D02893">
      <w:pPr>
        <w:pStyle w:val="ListParagraph"/>
        <w:numPr>
          <w:ilvl w:val="0"/>
          <w:numId w:val="13"/>
        </w:numPr>
        <w:spacing w:after="0" w:line="240" w:lineRule="auto"/>
        <w:ind w:left="57" w:right="57" w:firstLine="0"/>
        <w:jc w:val="both"/>
        <w:rPr>
          <w:rFonts w:ascii="Arial Unicode MS" w:eastAsia="Arial Unicode MS" w:hAnsi="Arial Unicode MS" w:cs="Arial Unicode MS"/>
          <w:sz w:val="20"/>
        </w:rPr>
      </w:pPr>
      <w:r w:rsidRPr="00D02893">
        <w:rPr>
          <w:rFonts w:ascii="Arial Unicode MS" w:eastAsia="Arial Unicode MS" w:hAnsi="Arial Unicode MS" w:cs="Arial Unicode MS"/>
          <w:sz w:val="20"/>
        </w:rPr>
        <w:t>from 88 keep 1-4 (4)</w:t>
      </w:r>
    </w:p>
    <w:p w14:paraId="31085BF4" w14:textId="77777777" w:rsidR="00B45D03" w:rsidRDefault="00B45D03">
      <w:pPr>
        <w:rPr>
          <w:rFonts w:asciiTheme="majorHAnsi" w:eastAsiaTheme="majorEastAsia" w:hAnsiTheme="majorHAnsi" w:cstheme="majorBidi"/>
          <w:color w:val="2F5496" w:themeColor="accent1" w:themeShade="BF"/>
          <w:sz w:val="26"/>
          <w:szCs w:val="26"/>
        </w:rPr>
      </w:pPr>
      <w:r>
        <w:br w:type="page"/>
      </w:r>
    </w:p>
    <w:p w14:paraId="4245D8AE" w14:textId="024BCD1C" w:rsidR="00B1726E" w:rsidRDefault="00B1726E" w:rsidP="00494C7D">
      <w:pPr>
        <w:pStyle w:val="Heading2"/>
        <w:jc w:val="both"/>
      </w:pPr>
      <w:r>
        <w:lastRenderedPageBreak/>
        <w:t xml:space="preserve">Appendix 2: Clinical </w:t>
      </w:r>
      <w:r w:rsidR="007A5B60">
        <w:t xml:space="preserve">evidence </w:t>
      </w:r>
      <w:r>
        <w:t>review, additional details.</w:t>
      </w:r>
    </w:p>
    <w:p w14:paraId="174248ED" w14:textId="1D2B8035" w:rsidR="007E1770" w:rsidRPr="00757A0F" w:rsidRDefault="007E1770" w:rsidP="00494C7D">
      <w:pPr>
        <w:jc w:val="both"/>
        <w:rPr>
          <w:b/>
          <w:bCs/>
        </w:rPr>
      </w:pPr>
      <w:r w:rsidRPr="00757A0F">
        <w:rPr>
          <w:b/>
          <w:bCs/>
        </w:rPr>
        <w:t>Review approach</w:t>
      </w:r>
    </w:p>
    <w:p w14:paraId="42082768" w14:textId="4A576ECB" w:rsidR="00C14E92" w:rsidRDefault="00C14E92" w:rsidP="00494C7D">
      <w:pPr>
        <w:jc w:val="both"/>
      </w:pPr>
      <w:proofErr w:type="gramStart"/>
      <w:r>
        <w:t>In order to</w:t>
      </w:r>
      <w:proofErr w:type="gramEnd"/>
      <w:r>
        <w:t xml:space="preserve"> identify the most relevant clinical evidence, a </w:t>
      </w:r>
      <w:r w:rsidR="000B04BE">
        <w:t xml:space="preserve">systematic </w:t>
      </w:r>
      <w:r>
        <w:t>review was undertaken to cover existing systematic reviews, meta-analyses, network meta-analyses (NMAs) and indirect treatment comparisons</w:t>
      </w:r>
      <w:r w:rsidR="005321FF">
        <w:t xml:space="preserve"> of </w:t>
      </w:r>
      <w:r w:rsidR="002A3E57">
        <w:t>randomised controlled trials</w:t>
      </w:r>
      <w:r w:rsidR="002A3E57" w:rsidRPr="00CE3112">
        <w:t xml:space="preserve"> </w:t>
      </w:r>
      <w:r w:rsidR="002A3E57">
        <w:t>(</w:t>
      </w:r>
      <w:r w:rsidR="005321FF">
        <w:t>RCTs</w:t>
      </w:r>
      <w:r w:rsidR="002A3E57">
        <w:t>),</w:t>
      </w:r>
      <w:r>
        <w:t xml:space="preserve"> published from the year 2000 onwards. Medline, Embase and the Cochrane Database of Systematic Reviews were searched in February 2020. </w:t>
      </w:r>
    </w:p>
    <w:p w14:paraId="093FEDBC" w14:textId="3E5E0536" w:rsidR="007E1770" w:rsidRPr="00757A0F" w:rsidRDefault="007E1770" w:rsidP="00494C7D">
      <w:pPr>
        <w:jc w:val="both"/>
        <w:rPr>
          <w:b/>
          <w:bCs/>
        </w:rPr>
      </w:pPr>
      <w:r w:rsidRPr="00757A0F">
        <w:rPr>
          <w:b/>
          <w:bCs/>
        </w:rPr>
        <w:t>Inclusion criteria</w:t>
      </w:r>
    </w:p>
    <w:p w14:paraId="22C9FC9C" w14:textId="28E2360A" w:rsidR="007B007F" w:rsidRDefault="007B007F" w:rsidP="00494C7D">
      <w:pPr>
        <w:jc w:val="both"/>
      </w:pPr>
      <w:r>
        <w:t>The inclusion criteria for the clinical review evidence review were as follows:</w:t>
      </w:r>
    </w:p>
    <w:p w14:paraId="542A4C42" w14:textId="6B57F813" w:rsidR="007B007F" w:rsidRDefault="007B007F" w:rsidP="00757A0F">
      <w:pPr>
        <w:pStyle w:val="ListParagraph"/>
        <w:numPr>
          <w:ilvl w:val="0"/>
          <w:numId w:val="10"/>
        </w:numPr>
        <w:jc w:val="both"/>
      </w:pPr>
      <w:r>
        <w:t>Population:</w:t>
      </w:r>
      <w:r w:rsidR="003B31C3">
        <w:t xml:space="preserve"> Adults with schizophrenia (acute or stable)</w:t>
      </w:r>
    </w:p>
    <w:p w14:paraId="2FFCD4D8" w14:textId="6285111B" w:rsidR="007B007F" w:rsidRDefault="007B007F" w:rsidP="00757A0F">
      <w:pPr>
        <w:pStyle w:val="ListParagraph"/>
        <w:numPr>
          <w:ilvl w:val="0"/>
          <w:numId w:val="10"/>
        </w:numPr>
        <w:jc w:val="both"/>
      </w:pPr>
      <w:r>
        <w:t>Interventions:</w:t>
      </w:r>
      <w:r w:rsidR="003B31C3">
        <w:t xml:space="preserve"> 10 second-generation </w:t>
      </w:r>
      <w:r w:rsidR="003B31C3" w:rsidRPr="003B31C3">
        <w:t xml:space="preserve">antipsychotics: aripiprazole, </w:t>
      </w:r>
      <w:proofErr w:type="spellStart"/>
      <w:r w:rsidR="003B31C3" w:rsidRPr="003B31C3">
        <w:t>brexpiprazole</w:t>
      </w:r>
      <w:proofErr w:type="spellEnd"/>
      <w:r w:rsidR="003B31C3" w:rsidRPr="003B31C3">
        <w:t xml:space="preserve">, </w:t>
      </w:r>
      <w:proofErr w:type="spellStart"/>
      <w:r w:rsidR="003B31C3" w:rsidRPr="003B31C3">
        <w:t>cariprazine</w:t>
      </w:r>
      <w:proofErr w:type="spellEnd"/>
      <w:r w:rsidR="003B31C3" w:rsidRPr="003B31C3">
        <w:t xml:space="preserve">, </w:t>
      </w:r>
      <w:proofErr w:type="spellStart"/>
      <w:r w:rsidR="003B31C3" w:rsidRPr="003B31C3">
        <w:t>lumateperone</w:t>
      </w:r>
      <w:proofErr w:type="spellEnd"/>
      <w:r w:rsidR="003B31C3" w:rsidRPr="003B31C3">
        <w:t>, lurasidone, olanzapine, paliperidone, quetiapine, risperidone, ziprasidone.</w:t>
      </w:r>
    </w:p>
    <w:p w14:paraId="585160FA" w14:textId="251692AA" w:rsidR="007B007F" w:rsidRDefault="007B007F" w:rsidP="00757A0F">
      <w:pPr>
        <w:pStyle w:val="ListParagraph"/>
        <w:numPr>
          <w:ilvl w:val="0"/>
          <w:numId w:val="10"/>
        </w:numPr>
        <w:jc w:val="both"/>
      </w:pPr>
      <w:r>
        <w:t>Comparators:</w:t>
      </w:r>
      <w:r w:rsidR="003B31C3">
        <w:t xml:space="preserve"> </w:t>
      </w:r>
      <w:r w:rsidR="00DA2E40">
        <w:t xml:space="preserve">Placebo or any of the 10 </w:t>
      </w:r>
      <w:r w:rsidR="00DA2E40" w:rsidRPr="003B31C3">
        <w:t>antipsychotics</w:t>
      </w:r>
      <w:r w:rsidR="00DA2E40">
        <w:t xml:space="preserve"> above</w:t>
      </w:r>
    </w:p>
    <w:p w14:paraId="7FE99806" w14:textId="5BD7DCA0" w:rsidR="007B007F" w:rsidRDefault="007B007F" w:rsidP="00757A0F">
      <w:pPr>
        <w:pStyle w:val="ListParagraph"/>
        <w:numPr>
          <w:ilvl w:val="0"/>
          <w:numId w:val="10"/>
        </w:numPr>
        <w:jc w:val="both"/>
      </w:pPr>
      <w:r>
        <w:t>Outcomes:</w:t>
      </w:r>
      <w:r w:rsidR="00A32DD1">
        <w:t xml:space="preserve"> Effectiveness and adverse effect outcomes as listed below</w:t>
      </w:r>
    </w:p>
    <w:p w14:paraId="0EFE54A5" w14:textId="6B964213" w:rsidR="007B007F" w:rsidRDefault="007B007F" w:rsidP="00757A0F">
      <w:pPr>
        <w:pStyle w:val="ListParagraph"/>
        <w:numPr>
          <w:ilvl w:val="0"/>
          <w:numId w:val="10"/>
        </w:numPr>
        <w:jc w:val="both"/>
      </w:pPr>
      <w:r>
        <w:t xml:space="preserve">Study types: </w:t>
      </w:r>
      <w:r w:rsidR="00BA02FF">
        <w:t>Initial review: NMAs, indirect comparisons and meta-analyses</w:t>
      </w:r>
      <w:r w:rsidR="00991267">
        <w:t xml:space="preserve"> of RCTs</w:t>
      </w:r>
      <w:r w:rsidR="00BA02FF">
        <w:t xml:space="preserve">. </w:t>
      </w:r>
      <w:r w:rsidR="00991267">
        <w:t>Additional review to fill evidence</w:t>
      </w:r>
      <w:r w:rsidR="002A3E57">
        <w:t xml:space="preserve"> gaps: RCTs, plus systematic reviews to identify RCTs.</w:t>
      </w:r>
    </w:p>
    <w:p w14:paraId="357A0BE1" w14:textId="2EC5CD58" w:rsidR="001155C6" w:rsidRDefault="001155C6" w:rsidP="00494C7D">
      <w:pPr>
        <w:jc w:val="both"/>
      </w:pPr>
      <w:r>
        <w:t>The full list of</w:t>
      </w:r>
      <w:r w:rsidR="0058690E">
        <w:t xml:space="preserve"> the 33</w:t>
      </w:r>
      <w:r>
        <w:t xml:space="preserve"> outcomes considered</w:t>
      </w:r>
      <w:r w:rsidR="007A5B60">
        <w:t xml:space="preserve"> in the clinical review</w:t>
      </w:r>
      <w:r>
        <w:t xml:space="preserve"> is provided below</w:t>
      </w:r>
      <w:r w:rsidR="00154410">
        <w:t>:</w:t>
      </w:r>
    </w:p>
    <w:p w14:paraId="4F05D4D4" w14:textId="77777777" w:rsidR="00154410" w:rsidRDefault="0058690E" w:rsidP="00494C7D">
      <w:pPr>
        <w:pStyle w:val="ListParagraph"/>
        <w:numPr>
          <w:ilvl w:val="0"/>
          <w:numId w:val="9"/>
        </w:numPr>
        <w:jc w:val="both"/>
      </w:pPr>
      <w:r>
        <w:t xml:space="preserve">Relapses, recurrences, time to relapse, time to </w:t>
      </w:r>
      <w:proofErr w:type="gramStart"/>
      <w:r>
        <w:t>recurrence</w:t>
      </w:r>
      <w:proofErr w:type="gramEnd"/>
    </w:p>
    <w:p w14:paraId="45FA0202" w14:textId="75636835" w:rsidR="00154410" w:rsidRDefault="00154410" w:rsidP="00494C7D">
      <w:pPr>
        <w:pStyle w:val="ListParagraph"/>
        <w:numPr>
          <w:ilvl w:val="0"/>
          <w:numId w:val="9"/>
        </w:numPr>
        <w:jc w:val="both"/>
      </w:pPr>
      <w:r>
        <w:t>H</w:t>
      </w:r>
      <w:r w:rsidR="0058690E">
        <w:t>ospital (re)admissions, hospital discharges, hospitalisation rate, time to hospitalisation, time to rehospitalisation, hospital length of stay</w:t>
      </w:r>
    </w:p>
    <w:p w14:paraId="6569A2B1" w14:textId="01A19EC9" w:rsidR="00154410" w:rsidRDefault="00154410" w:rsidP="00494C7D">
      <w:pPr>
        <w:pStyle w:val="ListParagraph"/>
        <w:numPr>
          <w:ilvl w:val="0"/>
          <w:numId w:val="9"/>
        </w:numPr>
        <w:jc w:val="both"/>
      </w:pPr>
      <w:r>
        <w:t>D</w:t>
      </w:r>
      <w:r w:rsidR="0058690E">
        <w:t>iscontinuation (three outcomes: all cause, due to adverse events, due inefficacy)</w:t>
      </w:r>
    </w:p>
    <w:p w14:paraId="67DBB784" w14:textId="30553D4B" w:rsidR="00154410" w:rsidRDefault="00154410" w:rsidP="00494C7D">
      <w:pPr>
        <w:pStyle w:val="ListParagraph"/>
        <w:numPr>
          <w:ilvl w:val="0"/>
          <w:numId w:val="9"/>
        </w:numPr>
        <w:jc w:val="both"/>
      </w:pPr>
      <w:r>
        <w:t>W</w:t>
      </w:r>
      <w:r w:rsidR="0058690E">
        <w:t xml:space="preserve">eight change (absolute), weight change </w:t>
      </w:r>
      <w:r w:rsidR="0058690E" w:rsidRPr="00154410">
        <w:rPr>
          <w:rFonts w:cstheme="minorHAnsi"/>
        </w:rPr>
        <w:t>≥</w:t>
      </w:r>
      <w:r w:rsidR="0058690E">
        <w:t xml:space="preserve"> 7%, BMI change</w:t>
      </w:r>
    </w:p>
    <w:p w14:paraId="6E0B7C45" w14:textId="511D2988" w:rsidR="00154410" w:rsidRDefault="00154410" w:rsidP="00494C7D">
      <w:pPr>
        <w:pStyle w:val="ListParagraph"/>
        <w:numPr>
          <w:ilvl w:val="0"/>
          <w:numId w:val="9"/>
        </w:numPr>
        <w:jc w:val="both"/>
      </w:pPr>
      <w:r>
        <w:t>T</w:t>
      </w:r>
      <w:r w:rsidR="0058690E">
        <w:t>ype 2 diabetes rate</w:t>
      </w:r>
    </w:p>
    <w:p w14:paraId="3F55CB1A" w14:textId="66CF3017" w:rsidR="00154410" w:rsidRDefault="00154410" w:rsidP="00494C7D">
      <w:pPr>
        <w:pStyle w:val="ListParagraph"/>
        <w:numPr>
          <w:ilvl w:val="0"/>
          <w:numId w:val="9"/>
        </w:numPr>
        <w:jc w:val="both"/>
      </w:pPr>
      <w:r>
        <w:t>M</w:t>
      </w:r>
      <w:r w:rsidR="0058690E">
        <w:t>etabolic syndrome rate</w:t>
      </w:r>
    </w:p>
    <w:p w14:paraId="382D41B8" w14:textId="3574D73F" w:rsidR="00154410" w:rsidRDefault="00154410" w:rsidP="00494C7D">
      <w:pPr>
        <w:pStyle w:val="ListParagraph"/>
        <w:numPr>
          <w:ilvl w:val="0"/>
          <w:numId w:val="9"/>
        </w:numPr>
        <w:jc w:val="both"/>
      </w:pPr>
      <w:r>
        <w:t>L</w:t>
      </w:r>
      <w:r w:rsidR="0058690E">
        <w:t xml:space="preserve">ipids (four outcomes: </w:t>
      </w:r>
      <w:r w:rsidR="0058690E" w:rsidRPr="0058690E">
        <w:t>high density lipoprotein cholesterol</w:t>
      </w:r>
      <w:r w:rsidR="0058690E">
        <w:t>, low</w:t>
      </w:r>
      <w:r w:rsidR="0058690E" w:rsidRPr="0058690E">
        <w:t xml:space="preserve"> density lipoprotein cholesterol</w:t>
      </w:r>
      <w:r w:rsidR="0058690E">
        <w:t>, total cholesterol, triglycerides</w:t>
      </w:r>
      <w:r w:rsidR="002E6664">
        <w:t>)</w:t>
      </w:r>
    </w:p>
    <w:p w14:paraId="179E59AA" w14:textId="62068CA9" w:rsidR="00154410" w:rsidRDefault="00154410" w:rsidP="00494C7D">
      <w:pPr>
        <w:pStyle w:val="ListParagraph"/>
        <w:numPr>
          <w:ilvl w:val="0"/>
          <w:numId w:val="9"/>
        </w:numPr>
        <w:jc w:val="both"/>
      </w:pPr>
      <w:r>
        <w:t>F</w:t>
      </w:r>
      <w:r w:rsidR="0058690E">
        <w:t>asting plasma glucose, HbA1c, insulin</w:t>
      </w:r>
    </w:p>
    <w:p w14:paraId="3CF1B4C2" w14:textId="304F11C7" w:rsidR="00154410" w:rsidRDefault="00154410" w:rsidP="00494C7D">
      <w:pPr>
        <w:pStyle w:val="ListParagraph"/>
        <w:numPr>
          <w:ilvl w:val="0"/>
          <w:numId w:val="9"/>
        </w:numPr>
        <w:jc w:val="both"/>
      </w:pPr>
      <w:r>
        <w:t>P</w:t>
      </w:r>
      <w:r w:rsidR="0058690E">
        <w:t>rolactin elevation</w:t>
      </w:r>
    </w:p>
    <w:p w14:paraId="2C28ACB0" w14:textId="48D34085" w:rsidR="00154410" w:rsidRDefault="0058690E" w:rsidP="00494C7D">
      <w:pPr>
        <w:pStyle w:val="ListParagraph"/>
        <w:numPr>
          <w:ilvl w:val="0"/>
          <w:numId w:val="9"/>
        </w:numPr>
        <w:jc w:val="both"/>
      </w:pPr>
      <w:r>
        <w:t>QTc interval prolongation, heart rate, blood pressure</w:t>
      </w:r>
    </w:p>
    <w:p w14:paraId="43A8F25C" w14:textId="36B1E4C0" w:rsidR="00B1726E" w:rsidRDefault="00154410" w:rsidP="00494C7D">
      <w:pPr>
        <w:pStyle w:val="ListParagraph"/>
        <w:numPr>
          <w:ilvl w:val="0"/>
          <w:numId w:val="9"/>
        </w:numPr>
        <w:jc w:val="both"/>
      </w:pPr>
      <w:r>
        <w:t>S</w:t>
      </w:r>
      <w:r w:rsidR="0058690E">
        <w:t>troke, myocardial infarction, tachycardia, arrhythmia.</w:t>
      </w:r>
    </w:p>
    <w:p w14:paraId="29143EE9" w14:textId="61A15CF5" w:rsidR="007E1770" w:rsidRPr="00757A0F" w:rsidRDefault="007E1770" w:rsidP="00494C7D">
      <w:pPr>
        <w:jc w:val="both"/>
        <w:rPr>
          <w:b/>
          <w:bCs/>
        </w:rPr>
      </w:pPr>
      <w:r w:rsidRPr="00757A0F">
        <w:rPr>
          <w:b/>
          <w:bCs/>
        </w:rPr>
        <w:t xml:space="preserve">Study selection, </w:t>
      </w:r>
      <w:proofErr w:type="gramStart"/>
      <w:r w:rsidRPr="00757A0F">
        <w:rPr>
          <w:b/>
          <w:bCs/>
        </w:rPr>
        <w:t>mapping</w:t>
      </w:r>
      <w:proofErr w:type="gramEnd"/>
      <w:r w:rsidRPr="00757A0F">
        <w:rPr>
          <w:b/>
          <w:bCs/>
        </w:rPr>
        <w:t xml:space="preserve"> and data extraction</w:t>
      </w:r>
    </w:p>
    <w:p w14:paraId="01F6F5D0" w14:textId="06782096" w:rsidR="005C2EE0" w:rsidRDefault="005C2EE0" w:rsidP="00494C7D">
      <w:pPr>
        <w:jc w:val="both"/>
      </w:pPr>
      <w:r>
        <w:t xml:space="preserve">Articles retrieved by the search were selected based on review of titles and abstracts, followed by review of full text articles. </w:t>
      </w:r>
      <w:r w:rsidRPr="00041B8B">
        <w:t xml:space="preserve">Articles reporting NMAs, indirect comparisons or meta-analyses were mapped in Excel by extracting brief methods, </w:t>
      </w:r>
      <w:r>
        <w:t xml:space="preserve">search date, </w:t>
      </w:r>
      <w:r w:rsidRPr="00041B8B">
        <w:t xml:space="preserve">population, </w:t>
      </w:r>
      <w:proofErr w:type="gramStart"/>
      <w:r w:rsidRPr="00041B8B">
        <w:t>interventions</w:t>
      </w:r>
      <w:proofErr w:type="gramEnd"/>
      <w:r w:rsidRPr="00041B8B">
        <w:t xml:space="preserve"> and outcomes reported. The most up-to-date analyses covering relevant interventions and reporting relevant outcomes were selected for full data extraction. Articles were not extracted further if they only reported interventions/outcomes that were covered in a more recent or more comprehensive analysis</w:t>
      </w:r>
      <w:r>
        <w:t>.</w:t>
      </w:r>
      <w:r w:rsidR="007E1770">
        <w:t xml:space="preserve"> </w:t>
      </w:r>
      <w:r>
        <w:t>Data were extracted by one researcher and checked by another.</w:t>
      </w:r>
    </w:p>
    <w:p w14:paraId="426DCA89" w14:textId="332D1DB7" w:rsidR="005C2EE0" w:rsidRDefault="005C2EE0" w:rsidP="00494C7D">
      <w:pPr>
        <w:jc w:val="both"/>
      </w:pPr>
      <w:r>
        <w:t>Some evidence gaps remained after conducting the evidence review of NMAs and meta-analyses, therefore a</w:t>
      </w:r>
      <w:r w:rsidRPr="00CE3112">
        <w:t xml:space="preserve">dditional searches in PubMed and ClinicalTrials.gov were undertaken to identify individual </w:t>
      </w:r>
      <w:r>
        <w:t>RCTs</w:t>
      </w:r>
      <w:r w:rsidRPr="00CE3112">
        <w:t xml:space="preserve"> to fill data gaps for interventions or outcomes not covered in existing NMAs or meta-analyses. Systematic reviews were also checked for relevant </w:t>
      </w:r>
      <w:r>
        <w:t>trials</w:t>
      </w:r>
      <w:r w:rsidRPr="00CE3112">
        <w:t>.</w:t>
      </w:r>
    </w:p>
    <w:p w14:paraId="64D9C26E" w14:textId="6203641B" w:rsidR="006F3469" w:rsidRDefault="006F3469" w:rsidP="00494C7D">
      <w:pPr>
        <w:jc w:val="both"/>
      </w:pPr>
      <w:r>
        <w:lastRenderedPageBreak/>
        <w:t>The PRISMA flow chart for the clinical evidence review is shown in</w:t>
      </w:r>
      <w:r w:rsidR="00EF2FA3">
        <w:t xml:space="preserve"> </w:t>
      </w:r>
      <w:r w:rsidR="00EF2FA3">
        <w:fldChar w:fldCharType="begin"/>
      </w:r>
      <w:r w:rsidR="00EF2FA3">
        <w:instrText xml:space="preserve"> REF _Ref45534178 \h </w:instrText>
      </w:r>
      <w:r w:rsidR="00EF2FA3">
        <w:fldChar w:fldCharType="separate"/>
      </w:r>
      <w:r w:rsidR="00EF2FA3">
        <w:t xml:space="preserve">Figure </w:t>
      </w:r>
      <w:r w:rsidR="00EF2FA3">
        <w:rPr>
          <w:noProof/>
        </w:rPr>
        <w:t>1</w:t>
      </w:r>
      <w:r w:rsidR="00EF2FA3">
        <w:fldChar w:fldCharType="end"/>
      </w:r>
      <w:r>
        <w:t>. The database search for systematic reviews, meta-analyses, NMAs and indirect treatment comparisons identified 2247 references, of which 2123 were excluded on examination of the titles/abstracts</w:t>
      </w:r>
      <w:r w:rsidR="002A301C">
        <w:t xml:space="preserve">, and 124 full texts were examined for eligibility. Of these, 94 were excluded at the full-text stage or not mapped as they were </w:t>
      </w:r>
      <w:r w:rsidR="007B5213">
        <w:t>superseded</w:t>
      </w:r>
      <w:r w:rsidR="002A301C">
        <w:t xml:space="preserve"> by a </w:t>
      </w:r>
      <w:r w:rsidR="002A301C" w:rsidRPr="00041B8B">
        <w:t>more recent or more comprehensive analysis</w:t>
      </w:r>
      <w:r w:rsidR="002A301C">
        <w:t>, while 30 studies were mapped. In total, data w</w:t>
      </w:r>
      <w:r w:rsidR="007E1770">
        <w:t>ere</w:t>
      </w:r>
      <w:r w:rsidR="002A301C">
        <w:t xml:space="preserve"> extracted for 10 studies. Finally, from the additional search to fill evidence gaps, 4 RCTs were included and data extracted.</w:t>
      </w:r>
    </w:p>
    <w:p w14:paraId="0F89BB7D" w14:textId="77777777" w:rsidR="006F3469" w:rsidRDefault="006F3469" w:rsidP="00494C7D">
      <w:pPr>
        <w:jc w:val="both"/>
      </w:pPr>
    </w:p>
    <w:p w14:paraId="1B71EA09" w14:textId="0C65035E" w:rsidR="006F3469" w:rsidRPr="00EF2FA3" w:rsidRDefault="006F3469" w:rsidP="00EF2FA3">
      <w:pPr>
        <w:pStyle w:val="Caption"/>
        <w:keepNext/>
        <w:jc w:val="both"/>
      </w:pPr>
      <w:r w:rsidRPr="006F3469">
        <w:rPr>
          <w:rFonts w:ascii="Calibri" w:hAnsi="Calibri" w:cs="Calibri"/>
          <w:b/>
          <w:bCs/>
          <w:noProof/>
          <w:sz w:val="20"/>
          <w:szCs w:val="20"/>
        </w:rPr>
        <mc:AlternateContent>
          <mc:Choice Requires="wps">
            <w:drawing>
              <wp:anchor distT="0" distB="0" distL="114300" distR="114300" simplePos="0" relativeHeight="251672576" behindDoc="0" locked="1" layoutInCell="1" allowOverlap="1" wp14:anchorId="2B299639" wp14:editId="5176C741">
                <wp:simplePos x="0" y="0"/>
                <wp:positionH relativeFrom="column">
                  <wp:posOffset>-320040</wp:posOffset>
                </wp:positionH>
                <wp:positionV relativeFrom="paragraph">
                  <wp:posOffset>2442210</wp:posOffset>
                </wp:positionV>
                <wp:extent cx="1924050" cy="662940"/>
                <wp:effectExtent l="0" t="0" r="19050" b="2286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662940"/>
                        </a:xfrm>
                        <a:prstGeom prst="rect">
                          <a:avLst/>
                        </a:prstGeom>
                        <a:solidFill>
                          <a:srgbClr val="FFFFFF"/>
                        </a:solidFill>
                        <a:ln w="9525">
                          <a:solidFill>
                            <a:srgbClr val="000000"/>
                          </a:solidFill>
                          <a:miter lim="800000"/>
                          <a:headEnd/>
                          <a:tailEnd/>
                        </a:ln>
                      </wps:spPr>
                      <wps:txbx>
                        <w:txbxContent>
                          <w:p w14:paraId="17D8C342" w14:textId="77777777" w:rsidR="00E3324D" w:rsidRPr="0064020B" w:rsidRDefault="00E3324D" w:rsidP="006F3469">
                            <w:pPr>
                              <w:jc w:val="center"/>
                              <w:rPr>
                                <w:rFonts w:ascii="Calibri" w:hAnsi="Calibri" w:cs="Calibri"/>
                                <w:sz w:val="20"/>
                                <w:szCs w:val="20"/>
                              </w:rPr>
                            </w:pPr>
                            <w:r>
                              <w:rPr>
                                <w:rFonts w:ascii="Calibri" w:hAnsi="Calibri" w:cs="Calibri"/>
                                <w:sz w:val="20"/>
                                <w:szCs w:val="20"/>
                              </w:rPr>
                              <w:t>Additional search for RCTs to fill evidence gaps</w:t>
                            </w:r>
                            <w:r>
                              <w:rPr>
                                <w:rFonts w:ascii="Calibri" w:hAnsi="Calibri" w:cs="Calibri"/>
                                <w:sz w:val="20"/>
                                <w:szCs w:val="20"/>
                              </w:rPr>
                              <w:br/>
                              <w:t>(n = 4</w:t>
                            </w:r>
                            <w:r w:rsidRPr="0064020B">
                              <w:rPr>
                                <w:rFonts w:ascii="Calibri" w:hAnsi="Calibri" w:cs="Calibri"/>
                                <w:sz w:val="20"/>
                                <w:szCs w:val="20"/>
                              </w:rPr>
                              <w:t xml:space="preserve"> studies)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99639" id="Rectangle 10" o:spid="_x0000_s1026" style="position:absolute;left:0;text-align:left;margin-left:-25.2pt;margin-top:192.3pt;width:151.5pt;height:5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">
                <v:textbox inset=",7.2pt,,7.2pt">
                  <w:txbxContent>
                    <w:p w14:paraId="17D8C342" w14:textId="77777777" w:rsidR="00E3324D" w:rsidRPr="0064020B" w:rsidRDefault="00E3324D" w:rsidP="006F3469">
                      <w:pPr>
                        <w:jc w:val="center"/>
                        <w:rPr>
                          <w:rFonts w:ascii="Calibri" w:hAnsi="Calibri" w:cs="Calibri"/>
                          <w:sz w:val="20"/>
                          <w:szCs w:val="20"/>
                        </w:rPr>
                      </w:pPr>
                      <w:r>
                        <w:rPr>
                          <w:rFonts w:ascii="Calibri" w:hAnsi="Calibri" w:cs="Calibri"/>
                          <w:sz w:val="20"/>
                          <w:szCs w:val="20"/>
                        </w:rPr>
                        <w:t>Additional search for RCTs to fill evidence gaps</w:t>
                      </w:r>
                      <w:r>
                        <w:rPr>
                          <w:rFonts w:ascii="Calibri" w:hAnsi="Calibri" w:cs="Calibri"/>
                          <w:sz w:val="20"/>
                          <w:szCs w:val="20"/>
                        </w:rPr>
                        <w:br/>
                        <w:t>(n = 4</w:t>
                      </w:r>
                      <w:r w:rsidRPr="0064020B">
                        <w:rPr>
                          <w:rFonts w:ascii="Calibri" w:hAnsi="Calibri" w:cs="Calibri"/>
                          <w:sz w:val="20"/>
                          <w:szCs w:val="20"/>
                        </w:rPr>
                        <w:t xml:space="preserve"> studies)</w:t>
                      </w:r>
                    </w:p>
                  </w:txbxContent>
                </v:textbox>
                <w10:anchorlock/>
              </v:rect>
            </w:pict>
          </mc:Fallback>
        </mc:AlternateContent>
      </w:r>
      <w:r w:rsidRPr="006F3469">
        <w:rPr>
          <w:rFonts w:ascii="Calibri" w:hAnsi="Calibri" w:cs="Calibri"/>
          <w:b/>
          <w:bCs/>
          <w:noProof/>
          <w:sz w:val="20"/>
          <w:szCs w:val="20"/>
        </w:rPr>
        <mc:AlternateContent>
          <mc:Choice Requires="wps">
            <w:drawing>
              <wp:anchor distT="0" distB="0" distL="114300" distR="114300" simplePos="0" relativeHeight="251673600" behindDoc="0" locked="1" layoutInCell="1" allowOverlap="1" wp14:anchorId="2040A53D" wp14:editId="54C6D796">
                <wp:simplePos x="0" y="0"/>
                <wp:positionH relativeFrom="column">
                  <wp:posOffset>-68580</wp:posOffset>
                </wp:positionH>
                <wp:positionV relativeFrom="paragraph">
                  <wp:posOffset>3766185</wp:posOffset>
                </wp:positionV>
                <wp:extent cx="1668780" cy="516255"/>
                <wp:effectExtent l="0" t="0" r="26670" b="1714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8780" cy="516255"/>
                        </a:xfrm>
                        <a:prstGeom prst="rect">
                          <a:avLst/>
                        </a:prstGeom>
                        <a:solidFill>
                          <a:srgbClr val="FFFFFF"/>
                        </a:solidFill>
                        <a:ln w="9525">
                          <a:solidFill>
                            <a:srgbClr val="000000"/>
                          </a:solidFill>
                          <a:miter lim="800000"/>
                          <a:headEnd/>
                          <a:tailEnd/>
                        </a:ln>
                      </wps:spPr>
                      <wps:txbx>
                        <w:txbxContent>
                          <w:p w14:paraId="0CB11520" w14:textId="77777777" w:rsidR="00E3324D" w:rsidRPr="0064020B" w:rsidRDefault="00E3324D" w:rsidP="006F3469">
                            <w:pPr>
                              <w:jc w:val="center"/>
                              <w:rPr>
                                <w:rFonts w:ascii="Calibri" w:hAnsi="Calibri" w:cs="Calibri"/>
                                <w:sz w:val="20"/>
                                <w:szCs w:val="20"/>
                              </w:rPr>
                            </w:pPr>
                            <w:r>
                              <w:rPr>
                                <w:rFonts w:ascii="Calibri" w:hAnsi="Calibri" w:cs="Calibri"/>
                                <w:sz w:val="20"/>
                                <w:szCs w:val="20"/>
                              </w:rPr>
                              <w:t>Full text RCTs data extracted</w:t>
                            </w:r>
                            <w:r>
                              <w:rPr>
                                <w:rFonts w:ascii="Calibri" w:hAnsi="Calibri" w:cs="Calibri"/>
                                <w:sz w:val="20"/>
                                <w:szCs w:val="20"/>
                              </w:rPr>
                              <w:br/>
                              <w:t>(n = 4</w:t>
                            </w:r>
                            <w:r w:rsidRPr="0064020B">
                              <w:rPr>
                                <w:rFonts w:ascii="Calibri" w:hAnsi="Calibri" w:cs="Calibri"/>
                                <w:sz w:val="20"/>
                                <w:szCs w:val="20"/>
                              </w:rPr>
                              <w:t xml:space="preserve"> studies)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0A53D" id="Rectangle 11" o:spid="_x0000_s1027" style="position:absolute;left:0;text-align:left;margin-left:-5.4pt;margin-top:296.55pt;width:131.4pt;height:40.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">
                <v:textbox inset=",7.2pt,,7.2pt">
                  <w:txbxContent>
                    <w:p w14:paraId="0CB11520" w14:textId="77777777" w:rsidR="00E3324D" w:rsidRPr="0064020B" w:rsidRDefault="00E3324D" w:rsidP="006F3469">
                      <w:pPr>
                        <w:jc w:val="center"/>
                        <w:rPr>
                          <w:rFonts w:ascii="Calibri" w:hAnsi="Calibri" w:cs="Calibri"/>
                          <w:sz w:val="20"/>
                          <w:szCs w:val="20"/>
                        </w:rPr>
                      </w:pPr>
                      <w:r>
                        <w:rPr>
                          <w:rFonts w:ascii="Calibri" w:hAnsi="Calibri" w:cs="Calibri"/>
                          <w:sz w:val="20"/>
                          <w:szCs w:val="20"/>
                        </w:rPr>
                        <w:t>Full text RCTs data extracted</w:t>
                      </w:r>
                      <w:r>
                        <w:rPr>
                          <w:rFonts w:ascii="Calibri" w:hAnsi="Calibri" w:cs="Calibri"/>
                          <w:sz w:val="20"/>
                          <w:szCs w:val="20"/>
                        </w:rPr>
                        <w:br/>
                        <w:t>(n = 4</w:t>
                      </w:r>
                      <w:r w:rsidRPr="0064020B">
                        <w:rPr>
                          <w:rFonts w:ascii="Calibri" w:hAnsi="Calibri" w:cs="Calibri"/>
                          <w:sz w:val="20"/>
                          <w:szCs w:val="20"/>
                        </w:rPr>
                        <w:t xml:space="preserve"> studies)</w:t>
                      </w:r>
                    </w:p>
                  </w:txbxContent>
                </v:textbox>
                <w10:anchorlock/>
              </v:rect>
            </w:pict>
          </mc:Fallback>
        </mc:AlternateContent>
      </w:r>
      <w:r w:rsidRPr="00A1099F">
        <w:rPr>
          <w:rFonts w:asciiTheme="majorBidi" w:eastAsia="Calibri" w:hAnsiTheme="majorBidi" w:cstheme="majorBidi"/>
          <w:noProof/>
        </w:rPr>
        <mc:AlternateContent>
          <mc:Choice Requires="wps">
            <w:drawing>
              <wp:anchor distT="36576" distB="36576" distL="36576" distR="36576" simplePos="0" relativeHeight="251670528" behindDoc="0" locked="1" layoutInCell="1" allowOverlap="1" wp14:anchorId="32F2251E" wp14:editId="6B498090">
                <wp:simplePos x="0" y="0"/>
                <wp:positionH relativeFrom="column">
                  <wp:posOffset>3094355</wp:posOffset>
                </wp:positionH>
                <wp:positionV relativeFrom="paragraph">
                  <wp:posOffset>3172460</wp:posOffset>
                </wp:positionV>
                <wp:extent cx="635" cy="596900"/>
                <wp:effectExtent l="76200" t="0" r="75565" b="508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6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F61B595" id="_x0000_t32" coordsize="21600,21600" o:spt="32" o:oned="t" path="m,l21600,21600e" filled="f">
                <v:path arrowok="t" fillok="f" o:connecttype="none"/>
                <o:lock v:ext="edit" shapetype="t"/>
              </v:shapetype>
              <v:shape id="Straight Arrow Connector 9" o:spid="_x0000_s1026" type="#_x0000_t32" style="position:absolute;margin-left:243.65pt;margin-top:249.8pt;width:.05pt;height:47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">
                <v:stroke endarrow="block"/>
                <v:shadow color="#ccc"/>
                <w10:anchorlock/>
              </v:shape>
            </w:pict>
          </mc:Fallback>
        </mc:AlternateContent>
      </w:r>
      <w:r w:rsidRPr="00A1099F">
        <w:rPr>
          <w:rFonts w:asciiTheme="majorBidi" w:eastAsia="Calibri" w:hAnsiTheme="majorBidi" w:cstheme="majorBidi"/>
          <w:noProof/>
        </w:rPr>
        <mc:AlternateContent>
          <mc:Choice Requires="wps">
            <w:drawing>
              <wp:anchor distT="0" distB="0" distL="114300" distR="114300" simplePos="0" relativeHeight="251658240" behindDoc="0" locked="1" layoutInCell="1" allowOverlap="1" wp14:anchorId="62219E69" wp14:editId="7DD603CD">
                <wp:simplePos x="0" y="0"/>
                <wp:positionH relativeFrom="column">
                  <wp:posOffset>1958340</wp:posOffset>
                </wp:positionH>
                <wp:positionV relativeFrom="paragraph">
                  <wp:posOffset>205740</wp:posOffset>
                </wp:positionV>
                <wp:extent cx="2228850" cy="676275"/>
                <wp:effectExtent l="0" t="0" r="19050"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76275"/>
                        </a:xfrm>
                        <a:prstGeom prst="rect">
                          <a:avLst/>
                        </a:prstGeom>
                        <a:solidFill>
                          <a:srgbClr val="FFFFFF"/>
                        </a:solidFill>
                        <a:ln w="9525">
                          <a:solidFill>
                            <a:srgbClr val="000000"/>
                          </a:solidFill>
                          <a:miter lim="800000"/>
                          <a:headEnd/>
                          <a:tailEnd/>
                        </a:ln>
                      </wps:spPr>
                      <wps:txbx>
                        <w:txbxContent>
                          <w:p w14:paraId="25C88569" w14:textId="77777777" w:rsidR="00E3324D" w:rsidRPr="0064020B" w:rsidRDefault="00E3324D" w:rsidP="006F3469">
                            <w:pPr>
                              <w:jc w:val="center"/>
                              <w:rPr>
                                <w:rFonts w:ascii="Calibri" w:hAnsi="Calibri" w:cs="Calibri"/>
                                <w:sz w:val="20"/>
                                <w:szCs w:val="20"/>
                              </w:rPr>
                            </w:pPr>
                            <w:r w:rsidRPr="0064020B">
                              <w:rPr>
                                <w:rFonts w:ascii="Calibri" w:hAnsi="Calibri" w:cs="Calibri"/>
                                <w:sz w:val="20"/>
                                <w:szCs w:val="20"/>
                              </w:rPr>
                              <w:t xml:space="preserve">Records identified through database searching </w:t>
                            </w:r>
                            <w:r w:rsidRPr="0064020B">
                              <w:rPr>
                                <w:rFonts w:ascii="Calibri" w:hAnsi="Calibri" w:cs="Calibri"/>
                                <w:sz w:val="20"/>
                                <w:szCs w:val="20"/>
                              </w:rPr>
                              <w:br/>
                              <w:t xml:space="preserve">(n = </w:t>
                            </w:r>
                            <w:r>
                              <w:rPr>
                                <w:rFonts w:ascii="Calibri" w:hAnsi="Calibri" w:cs="Calibri"/>
                                <w:sz w:val="20"/>
                                <w:szCs w:val="20"/>
                              </w:rPr>
                              <w:t>2247</w:t>
                            </w:r>
                            <w:r w:rsidRPr="0064020B">
                              <w:rPr>
                                <w:rFonts w:ascii="Calibri" w:hAnsi="Calibri" w:cs="Calibri"/>
                                <w:sz w:val="20"/>
                                <w:szCs w:val="20"/>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19E69" id="Rectangle 6" o:spid="_x0000_s1028" style="position:absolute;left:0;text-align:left;margin-left:154.2pt;margin-top:16.2pt;width:175.5pt;height:5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">
                <v:textbox inset=",7.2pt,,7.2pt">
                  <w:txbxContent>
                    <w:p w14:paraId="25C88569" w14:textId="77777777" w:rsidR="00E3324D" w:rsidRPr="0064020B" w:rsidRDefault="00E3324D" w:rsidP="006F3469">
                      <w:pPr>
                        <w:jc w:val="center"/>
                        <w:rPr>
                          <w:rFonts w:ascii="Calibri" w:hAnsi="Calibri" w:cs="Calibri"/>
                          <w:sz w:val="20"/>
                          <w:szCs w:val="20"/>
                        </w:rPr>
                      </w:pPr>
                      <w:r w:rsidRPr="0064020B">
                        <w:rPr>
                          <w:rFonts w:ascii="Calibri" w:hAnsi="Calibri" w:cs="Calibri"/>
                          <w:sz w:val="20"/>
                          <w:szCs w:val="20"/>
                        </w:rPr>
                        <w:t xml:space="preserve">Records identified through database searching </w:t>
                      </w:r>
                      <w:r w:rsidRPr="0064020B">
                        <w:rPr>
                          <w:rFonts w:ascii="Calibri" w:hAnsi="Calibri" w:cs="Calibri"/>
                          <w:sz w:val="20"/>
                          <w:szCs w:val="20"/>
                        </w:rPr>
                        <w:br/>
                        <w:t xml:space="preserve">(n = </w:t>
                      </w:r>
                      <w:r>
                        <w:rPr>
                          <w:rFonts w:ascii="Calibri" w:hAnsi="Calibri" w:cs="Calibri"/>
                          <w:sz w:val="20"/>
                          <w:szCs w:val="20"/>
                        </w:rPr>
                        <w:t>2247</w:t>
                      </w:r>
                      <w:r w:rsidRPr="0064020B">
                        <w:rPr>
                          <w:rFonts w:ascii="Calibri" w:hAnsi="Calibri" w:cs="Calibri"/>
                          <w:sz w:val="20"/>
                          <w:szCs w:val="20"/>
                        </w:rPr>
                        <w:t>)</w:t>
                      </w:r>
                    </w:p>
                  </w:txbxContent>
                </v:textbox>
                <w10:anchorlock/>
              </v:rect>
            </w:pict>
          </mc:Fallback>
        </mc:AlternateContent>
      </w:r>
      <w:r w:rsidRPr="00A1099F">
        <w:rPr>
          <w:rFonts w:asciiTheme="majorBidi" w:eastAsia="Calibri" w:hAnsiTheme="majorBidi" w:cstheme="majorBidi"/>
          <w:noProof/>
        </w:rPr>
        <mc:AlternateContent>
          <mc:Choice Requires="wps">
            <w:drawing>
              <wp:anchor distT="0" distB="0" distL="114300" distR="114300" simplePos="0" relativeHeight="251659264" behindDoc="0" locked="1" layoutInCell="1" allowOverlap="1" wp14:anchorId="759AC33D" wp14:editId="165CDA78">
                <wp:simplePos x="0" y="0"/>
                <wp:positionH relativeFrom="column">
                  <wp:posOffset>1714500</wp:posOffset>
                </wp:positionH>
                <wp:positionV relativeFrom="paragraph">
                  <wp:posOffset>1463675</wp:posOffset>
                </wp:positionV>
                <wp:extent cx="2901950" cy="518160"/>
                <wp:effectExtent l="0" t="0" r="12700" b="1524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1950" cy="518160"/>
                        </a:xfrm>
                        <a:prstGeom prst="rect">
                          <a:avLst/>
                        </a:prstGeom>
                        <a:solidFill>
                          <a:srgbClr val="FFFFFF"/>
                        </a:solidFill>
                        <a:ln w="9525">
                          <a:solidFill>
                            <a:srgbClr val="000000"/>
                          </a:solidFill>
                          <a:miter lim="800000"/>
                          <a:headEnd/>
                          <a:tailEnd/>
                        </a:ln>
                      </wps:spPr>
                      <wps:txbx>
                        <w:txbxContent>
                          <w:p w14:paraId="1D801AD5" w14:textId="77777777" w:rsidR="00E3324D" w:rsidRPr="0064020B" w:rsidRDefault="00E3324D" w:rsidP="006F3469">
                            <w:pPr>
                              <w:jc w:val="center"/>
                              <w:rPr>
                                <w:rFonts w:ascii="Calibri" w:hAnsi="Calibri" w:cs="Calibri"/>
                                <w:sz w:val="20"/>
                                <w:szCs w:val="20"/>
                              </w:rPr>
                            </w:pPr>
                            <w:r w:rsidRPr="0064020B">
                              <w:rPr>
                                <w:rFonts w:ascii="Calibri" w:hAnsi="Calibri" w:cs="Calibri"/>
                                <w:sz w:val="20"/>
                                <w:szCs w:val="20"/>
                              </w:rPr>
                              <w:t>Full-text articles as</w:t>
                            </w:r>
                            <w:r>
                              <w:rPr>
                                <w:rFonts w:ascii="Calibri" w:hAnsi="Calibri" w:cs="Calibri"/>
                                <w:sz w:val="20"/>
                                <w:szCs w:val="20"/>
                              </w:rPr>
                              <w:t xml:space="preserve">sessed for eligibility </w:t>
                            </w:r>
                            <w:r>
                              <w:rPr>
                                <w:rFonts w:ascii="Calibri" w:hAnsi="Calibri" w:cs="Calibri"/>
                                <w:sz w:val="20"/>
                                <w:szCs w:val="20"/>
                              </w:rPr>
                              <w:br/>
                              <w:t>(n = 124</w:t>
                            </w:r>
                            <w:r w:rsidRPr="0064020B">
                              <w:rPr>
                                <w:rFonts w:ascii="Calibri" w:hAnsi="Calibri" w:cs="Calibri"/>
                                <w:sz w:val="20"/>
                                <w:szCs w:val="20"/>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AC33D" id="Rectangle 15" o:spid="_x0000_s1029" style="position:absolute;left:0;text-align:left;margin-left:135pt;margin-top:115.25pt;width:228.5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">
                <v:textbox inset=",7.2pt,,7.2pt">
                  <w:txbxContent>
                    <w:p w14:paraId="1D801AD5" w14:textId="77777777" w:rsidR="00E3324D" w:rsidRPr="0064020B" w:rsidRDefault="00E3324D" w:rsidP="006F3469">
                      <w:pPr>
                        <w:jc w:val="center"/>
                        <w:rPr>
                          <w:rFonts w:ascii="Calibri" w:hAnsi="Calibri" w:cs="Calibri"/>
                          <w:sz w:val="20"/>
                          <w:szCs w:val="20"/>
                        </w:rPr>
                      </w:pPr>
                      <w:r w:rsidRPr="0064020B">
                        <w:rPr>
                          <w:rFonts w:ascii="Calibri" w:hAnsi="Calibri" w:cs="Calibri"/>
                          <w:sz w:val="20"/>
                          <w:szCs w:val="20"/>
                        </w:rPr>
                        <w:t>Full-text articles as</w:t>
                      </w:r>
                      <w:r>
                        <w:rPr>
                          <w:rFonts w:ascii="Calibri" w:hAnsi="Calibri" w:cs="Calibri"/>
                          <w:sz w:val="20"/>
                          <w:szCs w:val="20"/>
                        </w:rPr>
                        <w:t xml:space="preserve">sessed for eligibility </w:t>
                      </w:r>
                      <w:r>
                        <w:rPr>
                          <w:rFonts w:ascii="Calibri" w:hAnsi="Calibri" w:cs="Calibri"/>
                          <w:sz w:val="20"/>
                          <w:szCs w:val="20"/>
                        </w:rPr>
                        <w:br/>
                        <w:t>(n = 124</w:t>
                      </w:r>
                      <w:r w:rsidRPr="0064020B">
                        <w:rPr>
                          <w:rFonts w:ascii="Calibri" w:hAnsi="Calibri" w:cs="Calibri"/>
                          <w:sz w:val="20"/>
                          <w:szCs w:val="20"/>
                        </w:rPr>
                        <w:t>)</w:t>
                      </w:r>
                    </w:p>
                  </w:txbxContent>
                </v:textbox>
                <w10:anchorlock/>
              </v:rect>
            </w:pict>
          </mc:Fallback>
        </mc:AlternateContent>
      </w:r>
      <w:r w:rsidRPr="00A1099F">
        <w:rPr>
          <w:rFonts w:asciiTheme="majorBidi" w:eastAsia="Calibri" w:hAnsiTheme="majorBidi" w:cstheme="majorBidi"/>
          <w:noProof/>
        </w:rPr>
        <mc:AlternateContent>
          <mc:Choice Requires="wps">
            <w:drawing>
              <wp:anchor distT="0" distB="0" distL="114300" distR="114300" simplePos="0" relativeHeight="251660288" behindDoc="0" locked="1" layoutInCell="1" allowOverlap="1" wp14:anchorId="4EA4EB3A" wp14:editId="0335DEFA">
                <wp:simplePos x="0" y="0"/>
                <wp:positionH relativeFrom="column">
                  <wp:posOffset>4785995</wp:posOffset>
                </wp:positionH>
                <wp:positionV relativeFrom="paragraph">
                  <wp:posOffset>946150</wp:posOffset>
                </wp:positionV>
                <wp:extent cx="1714500" cy="485775"/>
                <wp:effectExtent l="0" t="0" r="19050" b="285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85775"/>
                        </a:xfrm>
                        <a:prstGeom prst="rect">
                          <a:avLst/>
                        </a:prstGeom>
                        <a:solidFill>
                          <a:srgbClr val="FFFFFF"/>
                        </a:solidFill>
                        <a:ln w="9525">
                          <a:solidFill>
                            <a:srgbClr val="000000"/>
                          </a:solidFill>
                          <a:miter lim="800000"/>
                          <a:headEnd/>
                          <a:tailEnd/>
                        </a:ln>
                      </wps:spPr>
                      <wps:txbx>
                        <w:txbxContent>
                          <w:p w14:paraId="3DA5E755" w14:textId="77777777" w:rsidR="00E3324D" w:rsidRPr="0064020B" w:rsidRDefault="00E3324D" w:rsidP="006F3469">
                            <w:pPr>
                              <w:jc w:val="center"/>
                              <w:rPr>
                                <w:rFonts w:ascii="Calibri" w:hAnsi="Calibri" w:cs="Calibri"/>
                                <w:sz w:val="20"/>
                                <w:szCs w:val="20"/>
                              </w:rPr>
                            </w:pPr>
                            <w:r>
                              <w:rPr>
                                <w:rFonts w:ascii="Calibri" w:hAnsi="Calibri" w:cs="Calibri"/>
                                <w:sz w:val="20"/>
                                <w:szCs w:val="20"/>
                              </w:rPr>
                              <w:t>Excluded at title/abstract</w:t>
                            </w:r>
                            <w:r>
                              <w:rPr>
                                <w:rFonts w:ascii="Calibri" w:hAnsi="Calibri" w:cs="Calibri"/>
                                <w:sz w:val="20"/>
                                <w:szCs w:val="20"/>
                              </w:rPr>
                              <w:br/>
                              <w:t>(n = 2123</w:t>
                            </w:r>
                            <w:r w:rsidRPr="0064020B">
                              <w:rPr>
                                <w:rFonts w:ascii="Calibri" w:hAnsi="Calibri" w:cs="Calibri"/>
                                <w:sz w:val="20"/>
                                <w:szCs w:val="20"/>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4EB3A" id="Rectangle 19" o:spid="_x0000_s1030" style="position:absolute;left:0;text-align:left;margin-left:376.85pt;margin-top:74.5pt;width:13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">
                <v:textbox inset=",7.2pt,,7.2pt">
                  <w:txbxContent>
                    <w:p w14:paraId="3DA5E755" w14:textId="77777777" w:rsidR="00E3324D" w:rsidRPr="0064020B" w:rsidRDefault="00E3324D" w:rsidP="006F3469">
                      <w:pPr>
                        <w:jc w:val="center"/>
                        <w:rPr>
                          <w:rFonts w:ascii="Calibri" w:hAnsi="Calibri" w:cs="Calibri"/>
                          <w:sz w:val="20"/>
                          <w:szCs w:val="20"/>
                        </w:rPr>
                      </w:pPr>
                      <w:r>
                        <w:rPr>
                          <w:rFonts w:ascii="Calibri" w:hAnsi="Calibri" w:cs="Calibri"/>
                          <w:sz w:val="20"/>
                          <w:szCs w:val="20"/>
                        </w:rPr>
                        <w:t>Excluded at title/abstract</w:t>
                      </w:r>
                      <w:r>
                        <w:rPr>
                          <w:rFonts w:ascii="Calibri" w:hAnsi="Calibri" w:cs="Calibri"/>
                          <w:sz w:val="20"/>
                          <w:szCs w:val="20"/>
                        </w:rPr>
                        <w:br/>
                        <w:t>(n = 2123</w:t>
                      </w:r>
                      <w:r w:rsidRPr="0064020B">
                        <w:rPr>
                          <w:rFonts w:ascii="Calibri" w:hAnsi="Calibri" w:cs="Calibri"/>
                          <w:sz w:val="20"/>
                          <w:szCs w:val="20"/>
                        </w:rPr>
                        <w:t>)</w:t>
                      </w:r>
                    </w:p>
                  </w:txbxContent>
                </v:textbox>
                <w10:anchorlock/>
              </v:rect>
            </w:pict>
          </mc:Fallback>
        </mc:AlternateContent>
      </w:r>
      <w:r w:rsidRPr="00A1099F">
        <w:rPr>
          <w:rFonts w:asciiTheme="majorBidi" w:eastAsia="Calibri" w:hAnsiTheme="majorBidi" w:cstheme="majorBidi"/>
          <w:noProof/>
        </w:rPr>
        <mc:AlternateContent>
          <mc:Choice Requires="wps">
            <w:drawing>
              <wp:anchor distT="36574" distB="36574" distL="36576" distR="36576" simplePos="0" relativeHeight="251661312" behindDoc="0" locked="1" layoutInCell="1" allowOverlap="1" wp14:anchorId="7BC4F271" wp14:editId="44B7C4D5">
                <wp:simplePos x="0" y="0"/>
                <wp:positionH relativeFrom="column">
                  <wp:posOffset>3091180</wp:posOffset>
                </wp:positionH>
                <wp:positionV relativeFrom="paragraph">
                  <wp:posOffset>2319655</wp:posOffset>
                </wp:positionV>
                <wp:extent cx="1638300" cy="0"/>
                <wp:effectExtent l="0" t="76200" r="19050" b="952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BFBD003" id="Straight Arrow Connector 23" o:spid="_x0000_s1026" type="#_x0000_t32" style="position:absolute;margin-left:243.4pt;margin-top:182.65pt;width:129pt;height:0;z-index:251661312;visibility:visible;mso-wrap-style:square;mso-width-percent:0;mso-height-percent:0;mso-wrap-distance-left:2.88pt;mso-wrap-distance-top:1.0159mm;mso-wrap-distance-right:2.88pt;mso-wrap-distance-bottom:1.0159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">
                <v:stroke endarrow="block"/>
                <v:shadow color="#ccc"/>
                <w10:anchorlock/>
              </v:shape>
            </w:pict>
          </mc:Fallback>
        </mc:AlternateContent>
      </w:r>
      <w:r w:rsidRPr="00A1099F">
        <w:rPr>
          <w:rFonts w:asciiTheme="majorBidi" w:eastAsia="Calibri" w:hAnsiTheme="majorBidi" w:cstheme="majorBidi"/>
          <w:noProof/>
        </w:rPr>
        <mc:AlternateContent>
          <mc:Choice Requires="wps">
            <w:drawing>
              <wp:anchor distT="36576" distB="36576" distL="36576" distR="36576" simplePos="0" relativeHeight="251662336" behindDoc="0" locked="1" layoutInCell="1" allowOverlap="1" wp14:anchorId="06A2DC79" wp14:editId="5906F912">
                <wp:simplePos x="0" y="0"/>
                <wp:positionH relativeFrom="column">
                  <wp:posOffset>3091180</wp:posOffset>
                </wp:positionH>
                <wp:positionV relativeFrom="paragraph">
                  <wp:posOffset>2033270</wp:posOffset>
                </wp:positionV>
                <wp:extent cx="635" cy="596900"/>
                <wp:effectExtent l="76200" t="0" r="75565" b="5080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6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71B843B" id="Straight Arrow Connector 24" o:spid="_x0000_s1026" type="#_x0000_t32" style="position:absolute;margin-left:243.4pt;margin-top:160.1pt;width:.05pt;height:47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">
                <v:stroke endarrow="block"/>
                <v:shadow color="#ccc"/>
                <w10:anchorlock/>
              </v:shape>
            </w:pict>
          </mc:Fallback>
        </mc:AlternateContent>
      </w:r>
      <w:r w:rsidRPr="00A1099F">
        <w:rPr>
          <w:rFonts w:asciiTheme="majorBidi" w:eastAsia="Calibri" w:hAnsiTheme="majorBidi" w:cstheme="majorBidi"/>
          <w:noProof/>
        </w:rPr>
        <mc:AlternateContent>
          <mc:Choice Requires="wps">
            <w:drawing>
              <wp:anchor distT="0" distB="0" distL="114300" distR="114300" simplePos="0" relativeHeight="251663360" behindDoc="0" locked="1" layoutInCell="1" allowOverlap="1" wp14:anchorId="1FA9ABF4" wp14:editId="7B8E0246">
                <wp:simplePos x="0" y="0"/>
                <wp:positionH relativeFrom="column">
                  <wp:posOffset>1958340</wp:posOffset>
                </wp:positionH>
                <wp:positionV relativeFrom="paragraph">
                  <wp:posOffset>2655570</wp:posOffset>
                </wp:positionV>
                <wp:extent cx="2228850" cy="524510"/>
                <wp:effectExtent l="0" t="0" r="19050" b="2794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524510"/>
                        </a:xfrm>
                        <a:prstGeom prst="rect">
                          <a:avLst/>
                        </a:prstGeom>
                        <a:solidFill>
                          <a:srgbClr val="FFFFFF"/>
                        </a:solidFill>
                        <a:ln w="9525">
                          <a:solidFill>
                            <a:srgbClr val="000000"/>
                          </a:solidFill>
                          <a:miter lim="800000"/>
                          <a:headEnd/>
                          <a:tailEnd/>
                        </a:ln>
                      </wps:spPr>
                      <wps:txbx>
                        <w:txbxContent>
                          <w:p w14:paraId="7C207A87" w14:textId="77777777" w:rsidR="00E3324D" w:rsidRPr="0064020B" w:rsidRDefault="00E3324D" w:rsidP="006F3469">
                            <w:pPr>
                              <w:jc w:val="center"/>
                              <w:rPr>
                                <w:rFonts w:ascii="Calibri" w:hAnsi="Calibri" w:cs="Calibri"/>
                                <w:sz w:val="20"/>
                                <w:szCs w:val="20"/>
                              </w:rPr>
                            </w:pPr>
                            <w:r w:rsidRPr="0064020B">
                              <w:rPr>
                                <w:rFonts w:ascii="Calibri" w:hAnsi="Calibri" w:cs="Calibri"/>
                                <w:sz w:val="20"/>
                                <w:szCs w:val="20"/>
                              </w:rPr>
                              <w:t>Full</w:t>
                            </w:r>
                            <w:r>
                              <w:rPr>
                                <w:rFonts w:ascii="Calibri" w:hAnsi="Calibri" w:cs="Calibri"/>
                                <w:sz w:val="20"/>
                                <w:szCs w:val="20"/>
                              </w:rPr>
                              <w:t xml:space="preserve"> text articles mapped </w:t>
                            </w:r>
                            <w:r>
                              <w:rPr>
                                <w:rFonts w:ascii="Calibri" w:hAnsi="Calibri" w:cs="Calibri"/>
                                <w:sz w:val="20"/>
                                <w:szCs w:val="20"/>
                              </w:rPr>
                              <w:br/>
                              <w:t>(n = 30</w:t>
                            </w:r>
                            <w:r w:rsidRPr="0064020B">
                              <w:rPr>
                                <w:rFonts w:ascii="Calibri" w:hAnsi="Calibri" w:cs="Calibri"/>
                                <w:sz w:val="20"/>
                                <w:szCs w:val="20"/>
                              </w:rPr>
                              <w:t xml:space="preserve"> studies)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9ABF4" id="Rectangle 27" o:spid="_x0000_s1031" style="position:absolute;left:0;text-align:left;margin-left:154.2pt;margin-top:209.1pt;width:175.5pt;height:4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">
                <v:textbox inset=",7.2pt,,7.2pt">
                  <w:txbxContent>
                    <w:p w14:paraId="7C207A87" w14:textId="77777777" w:rsidR="00E3324D" w:rsidRPr="0064020B" w:rsidRDefault="00E3324D" w:rsidP="006F3469">
                      <w:pPr>
                        <w:jc w:val="center"/>
                        <w:rPr>
                          <w:rFonts w:ascii="Calibri" w:hAnsi="Calibri" w:cs="Calibri"/>
                          <w:sz w:val="20"/>
                          <w:szCs w:val="20"/>
                        </w:rPr>
                      </w:pPr>
                      <w:r w:rsidRPr="0064020B">
                        <w:rPr>
                          <w:rFonts w:ascii="Calibri" w:hAnsi="Calibri" w:cs="Calibri"/>
                          <w:sz w:val="20"/>
                          <w:szCs w:val="20"/>
                        </w:rPr>
                        <w:t>Full</w:t>
                      </w:r>
                      <w:r>
                        <w:rPr>
                          <w:rFonts w:ascii="Calibri" w:hAnsi="Calibri" w:cs="Calibri"/>
                          <w:sz w:val="20"/>
                          <w:szCs w:val="20"/>
                        </w:rPr>
                        <w:t xml:space="preserve"> text articles mapped </w:t>
                      </w:r>
                      <w:r>
                        <w:rPr>
                          <w:rFonts w:ascii="Calibri" w:hAnsi="Calibri" w:cs="Calibri"/>
                          <w:sz w:val="20"/>
                          <w:szCs w:val="20"/>
                        </w:rPr>
                        <w:br/>
                        <w:t>(n = 30</w:t>
                      </w:r>
                      <w:r w:rsidRPr="0064020B">
                        <w:rPr>
                          <w:rFonts w:ascii="Calibri" w:hAnsi="Calibri" w:cs="Calibri"/>
                          <w:sz w:val="20"/>
                          <w:szCs w:val="20"/>
                        </w:rPr>
                        <w:t xml:space="preserve"> studies)</w:t>
                      </w:r>
                    </w:p>
                  </w:txbxContent>
                </v:textbox>
                <w10:anchorlock/>
              </v:rect>
            </w:pict>
          </mc:Fallback>
        </mc:AlternateContent>
      </w:r>
      <w:r w:rsidRPr="00A1099F">
        <w:rPr>
          <w:rFonts w:asciiTheme="majorBidi" w:eastAsia="Calibri" w:hAnsiTheme="majorBidi" w:cstheme="majorBidi"/>
          <w:noProof/>
        </w:rPr>
        <mc:AlternateContent>
          <mc:Choice Requires="wps">
            <w:drawing>
              <wp:anchor distT="0" distB="0" distL="114300" distR="114300" simplePos="0" relativeHeight="251664384" behindDoc="0" locked="1" layoutInCell="1" allowOverlap="1" wp14:anchorId="051CF2AE" wp14:editId="11FA365D">
                <wp:simplePos x="0" y="0"/>
                <wp:positionH relativeFrom="column">
                  <wp:posOffset>4729480</wp:posOffset>
                </wp:positionH>
                <wp:positionV relativeFrom="paragraph">
                  <wp:posOffset>2217420</wp:posOffset>
                </wp:positionV>
                <wp:extent cx="1714500" cy="657225"/>
                <wp:effectExtent l="0" t="0" r="19050" b="2857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57225"/>
                        </a:xfrm>
                        <a:prstGeom prst="rect">
                          <a:avLst/>
                        </a:prstGeom>
                        <a:solidFill>
                          <a:srgbClr val="FFFFFF"/>
                        </a:solidFill>
                        <a:ln w="9525">
                          <a:solidFill>
                            <a:srgbClr val="000000"/>
                          </a:solidFill>
                          <a:miter lim="800000"/>
                          <a:headEnd/>
                          <a:tailEnd/>
                        </a:ln>
                      </wps:spPr>
                      <wps:txbx>
                        <w:txbxContent>
                          <w:p w14:paraId="5B906F38" w14:textId="77777777" w:rsidR="00E3324D" w:rsidRPr="0064020B" w:rsidRDefault="00E3324D" w:rsidP="006F3469">
                            <w:pPr>
                              <w:jc w:val="center"/>
                              <w:rPr>
                                <w:rFonts w:ascii="Calibri" w:hAnsi="Calibri" w:cs="Calibri"/>
                                <w:sz w:val="20"/>
                              </w:rPr>
                            </w:pPr>
                            <w:r w:rsidRPr="0064020B">
                              <w:rPr>
                                <w:rFonts w:ascii="Calibri" w:hAnsi="Calibri" w:cs="Calibri"/>
                                <w:sz w:val="20"/>
                              </w:rPr>
                              <w:t>Full-text articles</w:t>
                            </w:r>
                            <w:r>
                              <w:rPr>
                                <w:rFonts w:ascii="Calibri" w:hAnsi="Calibri" w:cs="Calibri"/>
                                <w:sz w:val="20"/>
                              </w:rPr>
                              <w:t xml:space="preserve"> excluded or not mapped </w:t>
                            </w:r>
                            <w:r>
                              <w:rPr>
                                <w:rFonts w:ascii="Calibri" w:hAnsi="Calibri" w:cs="Calibri"/>
                                <w:sz w:val="20"/>
                              </w:rPr>
                              <w:br/>
                              <w:t>(n = 94</w:t>
                            </w:r>
                            <w:r w:rsidRPr="0064020B">
                              <w:rPr>
                                <w:rFonts w:ascii="Calibri" w:hAnsi="Calibri" w:cs="Calibri"/>
                                <w:sz w:val="20"/>
                              </w:rPr>
                              <w:t>)</w:t>
                            </w:r>
                          </w:p>
                          <w:p w14:paraId="4F078BB6" w14:textId="77777777" w:rsidR="00E3324D" w:rsidRPr="00A03A19" w:rsidRDefault="00E3324D" w:rsidP="006F3469">
                            <w:pPr>
                              <w:spacing w:after="0"/>
                              <w:rPr>
                                <w:rFonts w:ascii="Calibri" w:hAnsi="Calibri" w:cs="Calibri"/>
                                <w:sz w:val="16"/>
                                <w:szCs w:val="16"/>
                              </w:rPr>
                            </w:pPr>
                          </w:p>
                          <w:p w14:paraId="6F87B32F" w14:textId="77777777" w:rsidR="00E3324D" w:rsidRPr="0064020B" w:rsidRDefault="00E3324D" w:rsidP="006F3469">
                            <w:pPr>
                              <w:rPr>
                                <w:rFonts w:ascii="Calibri" w:hAnsi="Calibri" w:cs="Calibri"/>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CF2AE" id="Rectangle 30" o:spid="_x0000_s1032" style="position:absolute;left:0;text-align:left;margin-left:372.4pt;margin-top:174.6pt;width:135pt;height:5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">
                <v:textbox inset=",7.2pt,,7.2pt">
                  <w:txbxContent>
                    <w:p w14:paraId="5B906F38" w14:textId="77777777" w:rsidR="00E3324D" w:rsidRPr="0064020B" w:rsidRDefault="00E3324D" w:rsidP="006F3469">
                      <w:pPr>
                        <w:jc w:val="center"/>
                        <w:rPr>
                          <w:rFonts w:ascii="Calibri" w:hAnsi="Calibri" w:cs="Calibri"/>
                          <w:sz w:val="20"/>
                        </w:rPr>
                      </w:pPr>
                      <w:r w:rsidRPr="0064020B">
                        <w:rPr>
                          <w:rFonts w:ascii="Calibri" w:hAnsi="Calibri" w:cs="Calibri"/>
                          <w:sz w:val="20"/>
                        </w:rPr>
                        <w:t>Full-text articles</w:t>
                      </w:r>
                      <w:r>
                        <w:rPr>
                          <w:rFonts w:ascii="Calibri" w:hAnsi="Calibri" w:cs="Calibri"/>
                          <w:sz w:val="20"/>
                        </w:rPr>
                        <w:t xml:space="preserve"> excluded or not mapped </w:t>
                      </w:r>
                      <w:r>
                        <w:rPr>
                          <w:rFonts w:ascii="Calibri" w:hAnsi="Calibri" w:cs="Calibri"/>
                          <w:sz w:val="20"/>
                        </w:rPr>
                        <w:br/>
                        <w:t>(n = 94</w:t>
                      </w:r>
                      <w:r w:rsidRPr="0064020B">
                        <w:rPr>
                          <w:rFonts w:ascii="Calibri" w:hAnsi="Calibri" w:cs="Calibri"/>
                          <w:sz w:val="20"/>
                        </w:rPr>
                        <w:t>)</w:t>
                      </w:r>
                    </w:p>
                    <w:p w14:paraId="4F078BB6" w14:textId="77777777" w:rsidR="00E3324D" w:rsidRPr="00A03A19" w:rsidRDefault="00E3324D" w:rsidP="006F3469">
                      <w:pPr>
                        <w:spacing w:after="0"/>
                        <w:rPr>
                          <w:rFonts w:ascii="Calibri" w:hAnsi="Calibri" w:cs="Calibri"/>
                          <w:sz w:val="16"/>
                          <w:szCs w:val="16"/>
                        </w:rPr>
                      </w:pPr>
                    </w:p>
                    <w:p w14:paraId="6F87B32F" w14:textId="77777777" w:rsidR="00E3324D" w:rsidRPr="0064020B" w:rsidRDefault="00E3324D" w:rsidP="006F3469">
                      <w:pPr>
                        <w:rPr>
                          <w:rFonts w:ascii="Calibri" w:hAnsi="Calibri" w:cs="Calibri"/>
                          <w:sz w:val="20"/>
                        </w:rPr>
                      </w:pPr>
                    </w:p>
                  </w:txbxContent>
                </v:textbox>
                <w10:anchorlock/>
              </v:rect>
            </w:pict>
          </mc:Fallback>
        </mc:AlternateContent>
      </w:r>
      <w:r w:rsidRPr="00A1099F">
        <w:rPr>
          <w:rFonts w:asciiTheme="majorBidi" w:eastAsia="Calibri" w:hAnsiTheme="majorBidi" w:cstheme="majorBidi"/>
          <w:noProof/>
        </w:rPr>
        <mc:AlternateContent>
          <mc:Choice Requires="wps">
            <w:drawing>
              <wp:anchor distT="0" distB="0" distL="114300" distR="114300" simplePos="0" relativeHeight="251665408" behindDoc="0" locked="1" layoutInCell="1" allowOverlap="1" wp14:anchorId="2A52BE1F" wp14:editId="470435DF">
                <wp:simplePos x="0" y="0"/>
                <wp:positionH relativeFrom="column">
                  <wp:posOffset>1920240</wp:posOffset>
                </wp:positionH>
                <wp:positionV relativeFrom="paragraph">
                  <wp:posOffset>3780155</wp:posOffset>
                </wp:positionV>
                <wp:extent cx="2331720" cy="670560"/>
                <wp:effectExtent l="0" t="0" r="11430" b="1524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670560"/>
                        </a:xfrm>
                        <a:prstGeom prst="rect">
                          <a:avLst/>
                        </a:prstGeom>
                        <a:solidFill>
                          <a:srgbClr val="FFFFFF"/>
                        </a:solidFill>
                        <a:ln w="9525">
                          <a:solidFill>
                            <a:srgbClr val="000000"/>
                          </a:solidFill>
                          <a:miter lim="800000"/>
                          <a:headEnd/>
                          <a:tailEnd/>
                        </a:ln>
                      </wps:spPr>
                      <wps:txbx>
                        <w:txbxContent>
                          <w:p w14:paraId="37C4E64E" w14:textId="77777777" w:rsidR="00E3324D" w:rsidRDefault="00E3324D" w:rsidP="006F3469">
                            <w:pPr>
                              <w:spacing w:after="0" w:line="240" w:lineRule="auto"/>
                              <w:jc w:val="center"/>
                              <w:rPr>
                                <w:rFonts w:ascii="Calibri" w:hAnsi="Calibri" w:cs="Calibri"/>
                                <w:sz w:val="20"/>
                                <w:szCs w:val="20"/>
                              </w:rPr>
                            </w:pPr>
                            <w:r w:rsidRPr="0064020B">
                              <w:rPr>
                                <w:rFonts w:ascii="Calibri" w:hAnsi="Calibri" w:cs="Calibri"/>
                                <w:sz w:val="20"/>
                                <w:szCs w:val="20"/>
                              </w:rPr>
                              <w:t>Full</w:t>
                            </w:r>
                            <w:r>
                              <w:rPr>
                                <w:rFonts w:ascii="Calibri" w:hAnsi="Calibri" w:cs="Calibri"/>
                                <w:sz w:val="20"/>
                                <w:szCs w:val="20"/>
                              </w:rPr>
                              <w:t xml:space="preserve"> text articles data </w:t>
                            </w:r>
                            <w:proofErr w:type="gramStart"/>
                            <w:r>
                              <w:rPr>
                                <w:rFonts w:ascii="Calibri" w:hAnsi="Calibri" w:cs="Calibri"/>
                                <w:sz w:val="20"/>
                                <w:szCs w:val="20"/>
                              </w:rPr>
                              <w:t>extracted</w:t>
                            </w:r>
                            <w:proofErr w:type="gramEnd"/>
                          </w:p>
                          <w:p w14:paraId="37B9EAB8" w14:textId="305B4077" w:rsidR="00E3324D" w:rsidRPr="0064020B" w:rsidRDefault="00E3324D" w:rsidP="006F3469">
                            <w:pPr>
                              <w:spacing w:after="0" w:line="240" w:lineRule="auto"/>
                              <w:jc w:val="center"/>
                              <w:rPr>
                                <w:rFonts w:ascii="Calibri" w:hAnsi="Calibri" w:cs="Calibri"/>
                                <w:sz w:val="20"/>
                                <w:szCs w:val="20"/>
                              </w:rPr>
                            </w:pPr>
                            <w:r>
                              <w:rPr>
                                <w:rFonts w:ascii="Calibri" w:hAnsi="Calibri" w:cs="Calibri"/>
                                <w:sz w:val="20"/>
                                <w:szCs w:val="20"/>
                              </w:rPr>
                              <w:t>(SLR, MA, NMA, ITC)</w:t>
                            </w:r>
                            <w:r>
                              <w:rPr>
                                <w:rFonts w:ascii="Calibri" w:hAnsi="Calibri" w:cs="Calibri"/>
                                <w:sz w:val="20"/>
                                <w:szCs w:val="20"/>
                              </w:rPr>
                              <w:br/>
                              <w:t>(n = 10</w:t>
                            </w:r>
                            <w:r w:rsidRPr="00532A5D">
                              <w:rPr>
                                <w:rFonts w:ascii="Calibri" w:hAnsi="Calibri" w:cs="Calibri"/>
                                <w:sz w:val="20"/>
                                <w:szCs w:val="20"/>
                              </w:rPr>
                              <w:t xml:space="preserve"> studies)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2BE1F" id="Rectangle 33" o:spid="_x0000_s1033" style="position:absolute;left:0;text-align:left;margin-left:151.2pt;margin-top:297.65pt;width:183.6pt;height:5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">
                <v:textbox inset=",7.2pt,,7.2pt">
                  <w:txbxContent>
                    <w:p w14:paraId="37C4E64E" w14:textId="77777777" w:rsidR="00E3324D" w:rsidRDefault="00E3324D" w:rsidP="006F3469">
                      <w:pPr>
                        <w:spacing w:after="0" w:line="240" w:lineRule="auto"/>
                        <w:jc w:val="center"/>
                        <w:rPr>
                          <w:rFonts w:ascii="Calibri" w:hAnsi="Calibri" w:cs="Calibri"/>
                          <w:sz w:val="20"/>
                          <w:szCs w:val="20"/>
                        </w:rPr>
                      </w:pPr>
                      <w:r w:rsidRPr="0064020B">
                        <w:rPr>
                          <w:rFonts w:ascii="Calibri" w:hAnsi="Calibri" w:cs="Calibri"/>
                          <w:sz w:val="20"/>
                          <w:szCs w:val="20"/>
                        </w:rPr>
                        <w:t>Full</w:t>
                      </w:r>
                      <w:r>
                        <w:rPr>
                          <w:rFonts w:ascii="Calibri" w:hAnsi="Calibri" w:cs="Calibri"/>
                          <w:sz w:val="20"/>
                          <w:szCs w:val="20"/>
                        </w:rPr>
                        <w:t xml:space="preserve"> text articles data </w:t>
                      </w:r>
                      <w:proofErr w:type="gramStart"/>
                      <w:r>
                        <w:rPr>
                          <w:rFonts w:ascii="Calibri" w:hAnsi="Calibri" w:cs="Calibri"/>
                          <w:sz w:val="20"/>
                          <w:szCs w:val="20"/>
                        </w:rPr>
                        <w:t>extracted</w:t>
                      </w:r>
                      <w:proofErr w:type="gramEnd"/>
                    </w:p>
                    <w:p w14:paraId="37B9EAB8" w14:textId="305B4077" w:rsidR="00E3324D" w:rsidRPr="0064020B" w:rsidRDefault="00E3324D" w:rsidP="006F3469">
                      <w:pPr>
                        <w:spacing w:after="0" w:line="240" w:lineRule="auto"/>
                        <w:jc w:val="center"/>
                        <w:rPr>
                          <w:rFonts w:ascii="Calibri" w:hAnsi="Calibri" w:cs="Calibri"/>
                          <w:sz w:val="20"/>
                          <w:szCs w:val="20"/>
                        </w:rPr>
                      </w:pPr>
                      <w:r>
                        <w:rPr>
                          <w:rFonts w:ascii="Calibri" w:hAnsi="Calibri" w:cs="Calibri"/>
                          <w:sz w:val="20"/>
                          <w:szCs w:val="20"/>
                        </w:rPr>
                        <w:t>(SLR, MA, NMA, ITC)</w:t>
                      </w:r>
                      <w:r>
                        <w:rPr>
                          <w:rFonts w:ascii="Calibri" w:hAnsi="Calibri" w:cs="Calibri"/>
                          <w:sz w:val="20"/>
                          <w:szCs w:val="20"/>
                        </w:rPr>
                        <w:br/>
                        <w:t>(n = 10</w:t>
                      </w:r>
                      <w:r w:rsidRPr="00532A5D">
                        <w:rPr>
                          <w:rFonts w:ascii="Calibri" w:hAnsi="Calibri" w:cs="Calibri"/>
                          <w:sz w:val="20"/>
                          <w:szCs w:val="20"/>
                        </w:rPr>
                        <w:t xml:space="preserve"> studies)</w:t>
                      </w:r>
                    </w:p>
                  </w:txbxContent>
                </v:textbox>
                <w10:anchorlock/>
              </v:rect>
            </w:pict>
          </mc:Fallback>
        </mc:AlternateContent>
      </w:r>
    </w:p>
    <w:p w14:paraId="7C2C2EE3" w14:textId="315F5BA1" w:rsidR="006F3469" w:rsidRDefault="006F3469" w:rsidP="006F3469">
      <w:pPr>
        <w:spacing w:line="360" w:lineRule="auto"/>
        <w:rPr>
          <w:rFonts w:asciiTheme="majorBidi" w:eastAsia="Calibri" w:hAnsiTheme="majorBidi" w:cstheme="majorBidi"/>
        </w:rPr>
      </w:pPr>
    </w:p>
    <w:p w14:paraId="460FAF94" w14:textId="395E0495" w:rsidR="006F3469" w:rsidRDefault="006F3469" w:rsidP="006F3469">
      <w:pPr>
        <w:spacing w:line="360" w:lineRule="auto"/>
        <w:rPr>
          <w:rFonts w:asciiTheme="majorBidi" w:eastAsia="Calibri" w:hAnsiTheme="majorBidi" w:cstheme="majorBidi"/>
        </w:rPr>
      </w:pPr>
    </w:p>
    <w:p w14:paraId="62CF9702" w14:textId="66E2A018" w:rsidR="006F3469" w:rsidRDefault="006F3469" w:rsidP="006F3469">
      <w:pPr>
        <w:spacing w:line="360" w:lineRule="auto"/>
        <w:rPr>
          <w:rFonts w:asciiTheme="majorBidi" w:eastAsia="Calibri" w:hAnsiTheme="majorBidi" w:cstheme="majorBidi"/>
        </w:rPr>
      </w:pPr>
      <w:r>
        <w:rPr>
          <w:rFonts w:asciiTheme="majorBidi" w:eastAsia="Calibri" w:hAnsiTheme="majorBidi" w:cstheme="majorBidi"/>
          <w:noProof/>
        </w:rPr>
        <mc:AlternateContent>
          <mc:Choice Requires="wps">
            <w:drawing>
              <wp:anchor distT="0" distB="0" distL="114300" distR="114300" simplePos="0" relativeHeight="251668480" behindDoc="0" locked="0" layoutInCell="1" allowOverlap="1" wp14:anchorId="1707D66B" wp14:editId="07938CAC">
                <wp:simplePos x="0" y="0"/>
                <wp:positionH relativeFrom="column">
                  <wp:posOffset>3093720</wp:posOffset>
                </wp:positionH>
                <wp:positionV relativeFrom="paragraph">
                  <wp:posOffset>3810</wp:posOffset>
                </wp:positionV>
                <wp:extent cx="0" cy="485775"/>
                <wp:effectExtent l="76200" t="0" r="57150" b="47625"/>
                <wp:wrapNone/>
                <wp:docPr id="5" name="Straight Arrow Connector 5"/>
                <wp:cNvGraphicFramePr/>
                <a:graphic xmlns:a="http://schemas.openxmlformats.org/drawingml/2006/main">
                  <a:graphicData uri="http://schemas.microsoft.com/office/word/2010/wordprocessingShape">
                    <wps:wsp>
                      <wps:cNvCnPr/>
                      <wps:spPr>
                        <a:xfrm>
                          <a:off x="0" y="0"/>
                          <a:ext cx="0" cy="485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779B0D" id="Straight Arrow Connector 5" o:spid="_x0000_s1026" type="#_x0000_t32" style="position:absolute;margin-left:243.6pt;margin-top:.3pt;width:0;height:38.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" strokecolor="black [3200]" strokeweight=".5pt">
                <v:stroke endarrow="block" joinstyle="miter"/>
              </v:shape>
            </w:pict>
          </mc:Fallback>
        </mc:AlternateContent>
      </w:r>
      <w:r w:rsidRPr="00A1099F">
        <w:rPr>
          <w:rFonts w:asciiTheme="majorBidi" w:eastAsia="Calibri" w:hAnsiTheme="majorBidi" w:cstheme="majorBidi"/>
          <w:noProof/>
          <w:lang w:eastAsia="en-GB"/>
        </w:rPr>
        <mc:AlternateContent>
          <mc:Choice Requires="wps">
            <w:drawing>
              <wp:anchor distT="36574" distB="36574" distL="36576" distR="36576" simplePos="0" relativeHeight="251669504" behindDoc="0" locked="1" layoutInCell="1" allowOverlap="1" wp14:anchorId="1744A484" wp14:editId="42886219">
                <wp:simplePos x="0" y="0"/>
                <wp:positionH relativeFrom="column">
                  <wp:posOffset>3094355</wp:posOffset>
                </wp:positionH>
                <wp:positionV relativeFrom="paragraph">
                  <wp:posOffset>234950</wp:posOffset>
                </wp:positionV>
                <wp:extent cx="1638300" cy="0"/>
                <wp:effectExtent l="0" t="76200" r="19050" b="952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0A717F0" id="Straight Arrow Connector 8" o:spid="_x0000_s1026" type="#_x0000_t32" style="position:absolute;margin-left:243.65pt;margin-top:18.5pt;width:129pt;height:0;z-index:251669504;visibility:visible;mso-wrap-style:square;mso-width-percent:0;mso-height-percent:0;mso-wrap-distance-left:2.88pt;mso-wrap-distance-top:1.0159mm;mso-wrap-distance-right:2.88pt;mso-wrap-distance-bottom:1.0159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">
                <v:stroke endarrow="block"/>
                <v:shadow color="#ccc"/>
                <w10:anchorlock/>
              </v:shape>
            </w:pict>
          </mc:Fallback>
        </mc:AlternateContent>
      </w:r>
    </w:p>
    <w:p w14:paraId="50E10430" w14:textId="77777777" w:rsidR="006F3469" w:rsidRDefault="006F3469" w:rsidP="006F3469">
      <w:pPr>
        <w:spacing w:line="360" w:lineRule="auto"/>
        <w:rPr>
          <w:rFonts w:asciiTheme="majorBidi" w:eastAsia="Calibri" w:hAnsiTheme="majorBidi" w:cstheme="majorBidi"/>
        </w:rPr>
      </w:pPr>
    </w:p>
    <w:p w14:paraId="636A84D2" w14:textId="77777777" w:rsidR="006F3469" w:rsidRDefault="006F3469" w:rsidP="006F3469">
      <w:pPr>
        <w:spacing w:line="360" w:lineRule="auto"/>
        <w:rPr>
          <w:rFonts w:asciiTheme="majorBidi" w:eastAsia="Calibri" w:hAnsiTheme="majorBidi" w:cstheme="majorBidi"/>
        </w:rPr>
      </w:pPr>
    </w:p>
    <w:p w14:paraId="08764EE6" w14:textId="77777777" w:rsidR="006F3469" w:rsidRDefault="006F3469" w:rsidP="006F3469">
      <w:pPr>
        <w:spacing w:line="360" w:lineRule="auto"/>
        <w:rPr>
          <w:rFonts w:asciiTheme="majorBidi" w:eastAsia="Calibri" w:hAnsiTheme="majorBidi" w:cstheme="majorBidi"/>
        </w:rPr>
      </w:pPr>
    </w:p>
    <w:p w14:paraId="3DBD8288" w14:textId="77777777" w:rsidR="006F3469" w:rsidRDefault="006F3469" w:rsidP="006F3469">
      <w:pPr>
        <w:spacing w:line="360" w:lineRule="auto"/>
        <w:rPr>
          <w:rFonts w:asciiTheme="majorBidi" w:eastAsia="Calibri" w:hAnsiTheme="majorBidi" w:cstheme="majorBidi"/>
        </w:rPr>
      </w:pPr>
    </w:p>
    <w:p w14:paraId="2A455EFE" w14:textId="77777777" w:rsidR="006F3469" w:rsidRDefault="006F3469" w:rsidP="006F3469">
      <w:pPr>
        <w:spacing w:line="360" w:lineRule="auto"/>
        <w:rPr>
          <w:rFonts w:asciiTheme="majorBidi" w:eastAsia="Calibri" w:hAnsiTheme="majorBidi" w:cstheme="majorBidi"/>
        </w:rPr>
      </w:pPr>
    </w:p>
    <w:p w14:paraId="425A09F8" w14:textId="64D3D72C" w:rsidR="006F3469" w:rsidRDefault="006F3469" w:rsidP="006F3469">
      <w:pPr>
        <w:spacing w:line="360" w:lineRule="auto"/>
        <w:rPr>
          <w:rFonts w:asciiTheme="majorBidi" w:eastAsia="Calibri" w:hAnsiTheme="majorBidi" w:cstheme="majorBidi"/>
        </w:rPr>
      </w:pPr>
    </w:p>
    <w:p w14:paraId="133D44D1" w14:textId="709519C2" w:rsidR="006F3469" w:rsidRDefault="007E1770" w:rsidP="006F3469">
      <w:pPr>
        <w:spacing w:line="360" w:lineRule="auto"/>
        <w:rPr>
          <w:rFonts w:asciiTheme="majorBidi" w:eastAsia="Calibri" w:hAnsiTheme="majorBidi" w:cstheme="majorBidi"/>
        </w:rPr>
      </w:pPr>
      <w:r w:rsidRPr="00A1099F">
        <w:rPr>
          <w:rFonts w:asciiTheme="majorBidi" w:eastAsia="Calibri" w:hAnsiTheme="majorBidi" w:cstheme="majorBidi"/>
          <w:noProof/>
          <w:lang w:eastAsia="en-GB"/>
        </w:rPr>
        <mc:AlternateContent>
          <mc:Choice Requires="wps">
            <w:drawing>
              <wp:anchor distT="36576" distB="36576" distL="36576" distR="36576" simplePos="0" relativeHeight="251676672" behindDoc="0" locked="1" layoutInCell="1" allowOverlap="1" wp14:anchorId="230A2462" wp14:editId="05283B18">
                <wp:simplePos x="0" y="0"/>
                <wp:positionH relativeFrom="column">
                  <wp:posOffset>662940</wp:posOffset>
                </wp:positionH>
                <wp:positionV relativeFrom="paragraph">
                  <wp:posOffset>-133985</wp:posOffset>
                </wp:positionV>
                <wp:extent cx="635" cy="596900"/>
                <wp:effectExtent l="76200" t="0" r="75565" b="508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6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38E29C8" id="Straight Arrow Connector 3" o:spid="_x0000_s1026" type="#_x0000_t32" style="position:absolute;margin-left:52.2pt;margin-top:-10.55pt;width:.05pt;height:47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">
                <v:stroke endarrow="block"/>
                <v:shadow color="#ccc"/>
                <w10:anchorlock/>
              </v:shape>
            </w:pict>
          </mc:Fallback>
        </mc:AlternateContent>
      </w:r>
      <w:r w:rsidR="006F3469" w:rsidRPr="00602E6F">
        <w:rPr>
          <w:rFonts w:asciiTheme="majorBidi" w:eastAsia="Calibri" w:hAnsiTheme="majorBidi" w:cstheme="majorBidi"/>
          <w:noProof/>
        </w:rPr>
        <mc:AlternateContent>
          <mc:Choice Requires="wps">
            <w:drawing>
              <wp:anchor distT="36574" distB="36574" distL="36576" distR="36576" simplePos="0" relativeHeight="251666432" behindDoc="0" locked="1" layoutInCell="1" allowOverlap="1" wp14:anchorId="437A38C4" wp14:editId="736FAB4F">
                <wp:simplePos x="0" y="0"/>
                <wp:positionH relativeFrom="column">
                  <wp:posOffset>3147060</wp:posOffset>
                </wp:positionH>
                <wp:positionV relativeFrom="paragraph">
                  <wp:posOffset>144145</wp:posOffset>
                </wp:positionV>
                <wp:extent cx="1638300" cy="0"/>
                <wp:effectExtent l="0" t="76200" r="19050" b="952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D89CB2D" id="Straight Arrow Connector 1" o:spid="_x0000_s1026" type="#_x0000_t32" style="position:absolute;margin-left:247.8pt;margin-top:11.35pt;width:129pt;height:0;z-index:251666432;visibility:visible;mso-wrap-style:square;mso-width-percent:0;mso-height-percent:0;mso-wrap-distance-left:2.88pt;mso-wrap-distance-top:1.0159mm;mso-wrap-distance-right:2.88pt;mso-wrap-distance-bottom:1.0159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">
                <v:stroke endarrow="block"/>
                <v:shadow color="#ccc"/>
                <w10:anchorlock/>
              </v:shape>
            </w:pict>
          </mc:Fallback>
        </mc:AlternateContent>
      </w:r>
      <w:r w:rsidR="006F3469" w:rsidRPr="00602E6F">
        <w:rPr>
          <w:rFonts w:asciiTheme="majorBidi" w:eastAsia="Calibri" w:hAnsiTheme="majorBidi" w:cstheme="majorBidi"/>
          <w:noProof/>
        </w:rPr>
        <mc:AlternateContent>
          <mc:Choice Requires="wps">
            <w:drawing>
              <wp:anchor distT="0" distB="0" distL="114300" distR="114300" simplePos="0" relativeHeight="251667456" behindDoc="0" locked="1" layoutInCell="1" allowOverlap="1" wp14:anchorId="3E59AB73" wp14:editId="1E0BDA41">
                <wp:simplePos x="0" y="0"/>
                <wp:positionH relativeFrom="column">
                  <wp:posOffset>4785360</wp:posOffset>
                </wp:positionH>
                <wp:positionV relativeFrom="paragraph">
                  <wp:posOffset>-207645</wp:posOffset>
                </wp:positionV>
                <wp:extent cx="1714500" cy="6572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57225"/>
                        </a:xfrm>
                        <a:prstGeom prst="rect">
                          <a:avLst/>
                        </a:prstGeom>
                        <a:solidFill>
                          <a:srgbClr val="FFFFFF"/>
                        </a:solidFill>
                        <a:ln w="9525">
                          <a:solidFill>
                            <a:srgbClr val="000000"/>
                          </a:solidFill>
                          <a:miter lim="800000"/>
                          <a:headEnd/>
                          <a:tailEnd/>
                        </a:ln>
                      </wps:spPr>
                      <wps:txbx>
                        <w:txbxContent>
                          <w:p w14:paraId="0DC4CD59" w14:textId="77777777" w:rsidR="00E3324D" w:rsidRPr="0064020B" w:rsidRDefault="00E3324D" w:rsidP="006F3469">
                            <w:pPr>
                              <w:jc w:val="center"/>
                              <w:rPr>
                                <w:rFonts w:ascii="Calibri" w:hAnsi="Calibri" w:cs="Calibri"/>
                                <w:sz w:val="20"/>
                              </w:rPr>
                            </w:pPr>
                            <w:r>
                              <w:rPr>
                                <w:rFonts w:ascii="Calibri" w:hAnsi="Calibri" w:cs="Calibri"/>
                                <w:sz w:val="20"/>
                              </w:rPr>
                              <w:t xml:space="preserve">Full text articles mapped but not data extracted </w:t>
                            </w:r>
                            <w:r>
                              <w:rPr>
                                <w:rFonts w:ascii="Calibri" w:hAnsi="Calibri" w:cs="Calibri"/>
                                <w:sz w:val="20"/>
                              </w:rPr>
                              <w:br/>
                              <w:t>(n = 20</w:t>
                            </w:r>
                            <w:r w:rsidRPr="0064020B">
                              <w:rPr>
                                <w:rFonts w:ascii="Calibri" w:hAnsi="Calibri" w:cs="Calibri"/>
                                <w:sz w:val="20"/>
                              </w:rPr>
                              <w:t>)</w:t>
                            </w:r>
                          </w:p>
                          <w:p w14:paraId="52069AA2" w14:textId="77777777" w:rsidR="00E3324D" w:rsidRPr="00A03A19" w:rsidRDefault="00E3324D" w:rsidP="006F3469">
                            <w:pPr>
                              <w:spacing w:after="0"/>
                              <w:rPr>
                                <w:rFonts w:ascii="Calibri" w:hAnsi="Calibri" w:cs="Calibri"/>
                                <w:sz w:val="16"/>
                                <w:szCs w:val="16"/>
                              </w:rPr>
                            </w:pPr>
                          </w:p>
                          <w:p w14:paraId="626727BE" w14:textId="77777777" w:rsidR="00E3324D" w:rsidRPr="0064020B" w:rsidRDefault="00E3324D" w:rsidP="006F3469">
                            <w:pPr>
                              <w:rPr>
                                <w:rFonts w:ascii="Calibri" w:hAnsi="Calibri" w:cs="Calibri"/>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9AB73" id="Rectangle 2" o:spid="_x0000_s1034" style="position:absolute;margin-left:376.8pt;margin-top:-16.35pt;width:135pt;height:5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">
                <v:textbox inset=",7.2pt,,7.2pt">
                  <w:txbxContent>
                    <w:p w14:paraId="0DC4CD59" w14:textId="77777777" w:rsidR="00E3324D" w:rsidRPr="0064020B" w:rsidRDefault="00E3324D" w:rsidP="006F3469">
                      <w:pPr>
                        <w:jc w:val="center"/>
                        <w:rPr>
                          <w:rFonts w:ascii="Calibri" w:hAnsi="Calibri" w:cs="Calibri"/>
                          <w:sz w:val="20"/>
                        </w:rPr>
                      </w:pPr>
                      <w:r>
                        <w:rPr>
                          <w:rFonts w:ascii="Calibri" w:hAnsi="Calibri" w:cs="Calibri"/>
                          <w:sz w:val="20"/>
                        </w:rPr>
                        <w:t xml:space="preserve">Full text articles mapped but not data extracted </w:t>
                      </w:r>
                      <w:r>
                        <w:rPr>
                          <w:rFonts w:ascii="Calibri" w:hAnsi="Calibri" w:cs="Calibri"/>
                          <w:sz w:val="20"/>
                        </w:rPr>
                        <w:br/>
                        <w:t>(n = 20</w:t>
                      </w:r>
                      <w:r w:rsidRPr="0064020B">
                        <w:rPr>
                          <w:rFonts w:ascii="Calibri" w:hAnsi="Calibri" w:cs="Calibri"/>
                          <w:sz w:val="20"/>
                        </w:rPr>
                        <w:t>)</w:t>
                      </w:r>
                    </w:p>
                    <w:p w14:paraId="52069AA2" w14:textId="77777777" w:rsidR="00E3324D" w:rsidRPr="00A03A19" w:rsidRDefault="00E3324D" w:rsidP="006F3469">
                      <w:pPr>
                        <w:spacing w:after="0"/>
                        <w:rPr>
                          <w:rFonts w:ascii="Calibri" w:hAnsi="Calibri" w:cs="Calibri"/>
                          <w:sz w:val="16"/>
                          <w:szCs w:val="16"/>
                        </w:rPr>
                      </w:pPr>
                    </w:p>
                    <w:p w14:paraId="626727BE" w14:textId="77777777" w:rsidR="00E3324D" w:rsidRPr="0064020B" w:rsidRDefault="00E3324D" w:rsidP="006F3469">
                      <w:pPr>
                        <w:rPr>
                          <w:rFonts w:ascii="Calibri" w:hAnsi="Calibri" w:cs="Calibri"/>
                          <w:sz w:val="20"/>
                        </w:rPr>
                      </w:pPr>
                    </w:p>
                  </w:txbxContent>
                </v:textbox>
                <w10:anchorlock/>
              </v:rect>
            </w:pict>
          </mc:Fallback>
        </mc:AlternateContent>
      </w:r>
    </w:p>
    <w:p w14:paraId="3085B19C" w14:textId="77777777" w:rsidR="006F3469" w:rsidRDefault="006F3469" w:rsidP="006F3469">
      <w:pPr>
        <w:spacing w:line="360" w:lineRule="auto"/>
        <w:rPr>
          <w:rFonts w:asciiTheme="majorBidi" w:eastAsia="Calibri" w:hAnsiTheme="majorBidi" w:cstheme="majorBidi"/>
        </w:rPr>
      </w:pPr>
    </w:p>
    <w:p w14:paraId="13FB838B" w14:textId="77777777" w:rsidR="006F3469" w:rsidRDefault="006F3469" w:rsidP="006F3469">
      <w:pPr>
        <w:spacing w:line="360" w:lineRule="auto"/>
        <w:rPr>
          <w:rFonts w:asciiTheme="majorBidi" w:eastAsia="Calibri" w:hAnsiTheme="majorBidi" w:cstheme="majorBidi"/>
        </w:rPr>
      </w:pPr>
    </w:p>
    <w:p w14:paraId="3170ABDF" w14:textId="47D1CEA1" w:rsidR="00D741B9" w:rsidRDefault="00D741B9">
      <w:pPr>
        <w:rPr>
          <w:rFonts w:asciiTheme="majorHAnsi" w:eastAsiaTheme="majorEastAsia" w:hAnsiTheme="majorHAnsi" w:cstheme="majorBidi"/>
          <w:color w:val="2F5496" w:themeColor="accent1" w:themeShade="BF"/>
          <w:sz w:val="26"/>
          <w:szCs w:val="26"/>
        </w:rPr>
      </w:pPr>
    </w:p>
    <w:p w14:paraId="62D8E7AE" w14:textId="363CFBB7" w:rsidR="006C7F6B" w:rsidRDefault="006C7F6B" w:rsidP="00D4624A">
      <w:pPr>
        <w:jc w:val="both"/>
        <w:rPr>
          <w:b/>
          <w:bCs/>
        </w:rPr>
      </w:pPr>
      <w:r>
        <w:t xml:space="preserve">Figure </w:t>
      </w:r>
      <w:r>
        <w:fldChar w:fldCharType="begin"/>
      </w:r>
      <w:r>
        <w:instrText xml:space="preserve"> SEQ Figure \* ARABIC </w:instrText>
      </w:r>
      <w:r>
        <w:fldChar w:fldCharType="separate"/>
      </w:r>
      <w:r>
        <w:rPr>
          <w:noProof/>
        </w:rPr>
        <w:t>1</w:t>
      </w:r>
      <w:r>
        <w:rPr>
          <w:noProof/>
        </w:rPr>
        <w:fldChar w:fldCharType="end"/>
      </w:r>
      <w:r>
        <w:t>: P</w:t>
      </w:r>
      <w:r w:rsidRPr="004F1495">
        <w:t xml:space="preserve">RISMA flow chart for clinical evidence </w:t>
      </w:r>
      <w:proofErr w:type="gramStart"/>
      <w:r w:rsidRPr="004F1495">
        <w:t>review</w:t>
      </w:r>
      <w:proofErr w:type="gramEnd"/>
    </w:p>
    <w:p w14:paraId="368751AC" w14:textId="74E07AEE" w:rsidR="006C7F6B" w:rsidRDefault="006C7F6B" w:rsidP="00D4624A">
      <w:pPr>
        <w:jc w:val="both"/>
      </w:pPr>
      <w:r w:rsidRPr="006C7F6B">
        <w:rPr>
          <w:b/>
          <w:bCs/>
        </w:rPr>
        <w:t>Note:</w:t>
      </w:r>
      <w:r>
        <w:t xml:space="preserve"> </w:t>
      </w:r>
      <w:r w:rsidRPr="006C7F6B">
        <w:t xml:space="preserve">Moher D, </w:t>
      </w:r>
      <w:proofErr w:type="spellStart"/>
      <w:r w:rsidRPr="006C7F6B">
        <w:t>Liberati</w:t>
      </w:r>
      <w:proofErr w:type="spellEnd"/>
      <w:r w:rsidRPr="006C7F6B">
        <w:t xml:space="preserve"> A, </w:t>
      </w:r>
      <w:proofErr w:type="spellStart"/>
      <w:r w:rsidRPr="006C7F6B">
        <w:t>Tetzlaff</w:t>
      </w:r>
      <w:proofErr w:type="spellEnd"/>
      <w:r w:rsidRPr="006C7F6B">
        <w:t xml:space="preserve"> J, Altman DG, Prisma Group. Preferred reporting items for systematic reviews and meta-analyses: the PRISMA statement. </w:t>
      </w:r>
      <w:proofErr w:type="spellStart"/>
      <w:r w:rsidRPr="006C7F6B">
        <w:t>PLoS</w:t>
      </w:r>
      <w:proofErr w:type="spellEnd"/>
      <w:r w:rsidRPr="006C7F6B">
        <w:t xml:space="preserve"> med. 2009 Jul 21;6(7):e1000097.</w:t>
      </w:r>
      <w:r w:rsidRPr="006C7F6B">
        <w:rPr>
          <w:vertAlign w:val="superscript"/>
        </w:rPr>
        <w:t>92</w:t>
      </w:r>
    </w:p>
    <w:p w14:paraId="165AC80C" w14:textId="1F45096D" w:rsidR="00F56DBE" w:rsidRDefault="00D4624A" w:rsidP="00D4624A">
      <w:pPr>
        <w:jc w:val="both"/>
        <w:rPr>
          <w:rFonts w:asciiTheme="majorHAnsi" w:eastAsiaTheme="majorEastAsia" w:hAnsiTheme="majorHAnsi" w:cstheme="majorBidi"/>
          <w:color w:val="2F5496" w:themeColor="accent1" w:themeShade="BF"/>
          <w:sz w:val="26"/>
          <w:szCs w:val="26"/>
        </w:rPr>
      </w:pPr>
      <w:r>
        <w:t xml:space="preserve">Evidence on short-term outcomes was identified in seven NMAs </w:t>
      </w:r>
      <w:r w:rsidRPr="00C871CC">
        <w:rPr>
          <w:noProof/>
          <w:vertAlign w:val="superscript"/>
        </w:rPr>
        <w:t>6,9,44-48</w:t>
      </w:r>
      <w:r>
        <w:t xml:space="preserve">, and a further nine meta-analyses </w:t>
      </w:r>
      <w:r w:rsidRPr="00C871CC">
        <w:rPr>
          <w:noProof/>
          <w:vertAlign w:val="superscript"/>
        </w:rPr>
        <w:t>49-57</w:t>
      </w:r>
      <w:r>
        <w:t xml:space="preserve">. This was supplemented by evidence from two RCTs </w:t>
      </w:r>
      <w:r w:rsidRPr="00C871CC">
        <w:rPr>
          <w:noProof/>
          <w:vertAlign w:val="superscript"/>
        </w:rPr>
        <w:t>22,23</w:t>
      </w:r>
      <w:r>
        <w:t xml:space="preserve">. For long-term outcomes five NMAs were identified </w:t>
      </w:r>
      <w:r w:rsidRPr="00C871CC">
        <w:rPr>
          <w:noProof/>
          <w:vertAlign w:val="superscript"/>
        </w:rPr>
        <w:t>8,41,42,46,58</w:t>
      </w:r>
      <w:r>
        <w:t xml:space="preserve">, along with four meta-analyses </w:t>
      </w:r>
      <w:r w:rsidRPr="00C871CC">
        <w:rPr>
          <w:noProof/>
          <w:vertAlign w:val="superscript"/>
        </w:rPr>
        <w:t>43,54,55,57</w:t>
      </w:r>
      <w:r>
        <w:t xml:space="preserve"> and two supplementary RCTs.</w:t>
      </w:r>
    </w:p>
    <w:p w14:paraId="526805B6" w14:textId="77777777" w:rsidR="005D0470" w:rsidRDefault="005D0470">
      <w:pPr>
        <w:rPr>
          <w:rFonts w:asciiTheme="majorHAnsi" w:eastAsiaTheme="majorEastAsia" w:hAnsiTheme="majorHAnsi" w:cstheme="majorBidi"/>
          <w:color w:val="2F5496" w:themeColor="accent1" w:themeShade="BF"/>
          <w:sz w:val="26"/>
          <w:szCs w:val="26"/>
        </w:rPr>
      </w:pPr>
      <w:r>
        <w:br w:type="page"/>
      </w:r>
    </w:p>
    <w:p w14:paraId="705618BA" w14:textId="6D32D6D1" w:rsidR="00CB7B1A" w:rsidRDefault="00CB7B1A" w:rsidP="00CB7B1A">
      <w:pPr>
        <w:pStyle w:val="Heading2"/>
      </w:pPr>
      <w:r>
        <w:lastRenderedPageBreak/>
        <w:t xml:space="preserve">Appendix </w:t>
      </w:r>
      <w:r w:rsidR="009562EC">
        <w:t>3</w:t>
      </w:r>
      <w:r>
        <w:t xml:space="preserve">: </w:t>
      </w:r>
      <w:r w:rsidR="009562EC">
        <w:t>Risk modelling, data used</w:t>
      </w:r>
      <w:r>
        <w:t>.</w:t>
      </w:r>
    </w:p>
    <w:p w14:paraId="1B773F38" w14:textId="77777777" w:rsidR="00D4624A" w:rsidRDefault="00D4624A" w:rsidP="00D4624A">
      <w:pPr>
        <w:jc w:val="both"/>
      </w:pPr>
      <w:r>
        <w:fldChar w:fldCharType="begin"/>
      </w:r>
      <w:r>
        <w:instrText xml:space="preserve"> REF _Ref45534227 \h  \* MERGEFORMAT </w:instrText>
      </w:r>
      <w:r>
        <w:fldChar w:fldCharType="separate"/>
      </w:r>
      <w:r>
        <w:t xml:space="preserve">Table </w:t>
      </w:r>
      <w:r>
        <w:rPr>
          <w:noProof/>
        </w:rPr>
        <w:t>1</w:t>
      </w:r>
      <w:r>
        <w:fldChar w:fldCharType="end"/>
      </w:r>
      <w:r>
        <w:t xml:space="preserve"> provides details of inputs that varied by country, along with the evidence sources used </w:t>
      </w:r>
      <w:r w:rsidRPr="00C871CC">
        <w:rPr>
          <w:noProof/>
          <w:vertAlign w:val="superscript"/>
        </w:rPr>
        <w:t>6,19,27,59-65</w:t>
      </w:r>
      <w:r>
        <w:t xml:space="preserve">. </w:t>
      </w:r>
      <w:r>
        <w:fldChar w:fldCharType="begin"/>
      </w:r>
      <w:r>
        <w:instrText xml:space="preserve"> REF _Ref45534254 \h  \* MERGEFORMAT </w:instrText>
      </w:r>
      <w:r>
        <w:fldChar w:fldCharType="separate"/>
      </w:r>
      <w:r>
        <w:t xml:space="preserve">Table </w:t>
      </w:r>
      <w:r>
        <w:rPr>
          <w:noProof/>
        </w:rPr>
        <w:t>2</w:t>
      </w:r>
      <w:r>
        <w:fldChar w:fldCharType="end"/>
      </w:r>
      <w:r>
        <w:t xml:space="preserve"> provides values that were assumed to be the same for all countries (due to a lack of evidence). The studies used were </w:t>
      </w:r>
      <w:proofErr w:type="spellStart"/>
      <w:r>
        <w:t>Pillinger</w:t>
      </w:r>
      <w:proofErr w:type="spellEnd"/>
      <w:r>
        <w:t xml:space="preserve"> 2020 for weight and height </w:t>
      </w:r>
      <w:r w:rsidRPr="00C871CC">
        <w:rPr>
          <w:noProof/>
          <w:vertAlign w:val="superscript"/>
        </w:rPr>
        <w:t>6</w:t>
      </w:r>
      <w:r>
        <w:t xml:space="preserve">, and Barnett 2009 for metabolic outcomes apart from systolic blood pressure, which was from </w:t>
      </w:r>
      <w:proofErr w:type="spellStart"/>
      <w:r>
        <w:t>Zomer</w:t>
      </w:r>
      <w:proofErr w:type="spellEnd"/>
      <w:r>
        <w:t xml:space="preserve"> 2017 </w:t>
      </w:r>
      <w:r w:rsidRPr="00C871CC">
        <w:rPr>
          <w:noProof/>
          <w:vertAlign w:val="superscript"/>
        </w:rPr>
        <w:t>28,29</w:t>
      </w:r>
      <w:r>
        <w:t xml:space="preserve">. All other values were from </w:t>
      </w:r>
      <w:proofErr w:type="spellStart"/>
      <w:r>
        <w:t>QRisk</w:t>
      </w:r>
      <w:proofErr w:type="spellEnd"/>
      <w:r>
        <w:t xml:space="preserve"> 3 </w:t>
      </w:r>
      <w:r w:rsidRPr="00C871CC">
        <w:rPr>
          <w:noProof/>
          <w:vertAlign w:val="superscript"/>
        </w:rPr>
        <w:t>27</w:t>
      </w:r>
      <w:r>
        <w:t>.</w:t>
      </w:r>
    </w:p>
    <w:p w14:paraId="7457BDD5" w14:textId="44F20473" w:rsidR="009562EC" w:rsidRDefault="009562EC" w:rsidP="00CB7B1A"/>
    <w:p w14:paraId="25400E02" w14:textId="5CB0AF81" w:rsidR="00EF2FA3" w:rsidRDefault="00EF2FA3" w:rsidP="00EF2FA3">
      <w:pPr>
        <w:pStyle w:val="Caption"/>
        <w:keepNext/>
      </w:pPr>
      <w:bookmarkStart w:id="0" w:name="_Ref45534227"/>
      <w:r>
        <w:t xml:space="preserve">Table </w:t>
      </w:r>
      <w:r w:rsidR="00E30F12">
        <w:fldChar w:fldCharType="begin"/>
      </w:r>
      <w:r w:rsidR="00E30F12">
        <w:instrText xml:space="preserve"> SEQ Table \* ARABIC </w:instrText>
      </w:r>
      <w:r w:rsidR="00E30F12">
        <w:fldChar w:fldCharType="separate"/>
      </w:r>
      <w:r w:rsidR="008E3E9E">
        <w:rPr>
          <w:noProof/>
        </w:rPr>
        <w:t>1</w:t>
      </w:r>
      <w:r w:rsidR="00E30F12">
        <w:rPr>
          <w:noProof/>
        </w:rPr>
        <w:fldChar w:fldCharType="end"/>
      </w:r>
      <w:bookmarkEnd w:id="0"/>
      <w:r>
        <w:t xml:space="preserve">: </w:t>
      </w:r>
      <w:r w:rsidRPr="00885200">
        <w:t>Country-specific inputs used for risk modelling.</w:t>
      </w:r>
    </w:p>
    <w:tbl>
      <w:tblPr>
        <w:tblW w:w="5000" w:type="pct"/>
        <w:tblLook w:val="04A0" w:firstRow="1" w:lastRow="0" w:firstColumn="1" w:lastColumn="0" w:noHBand="0" w:noVBand="1"/>
      </w:tblPr>
      <w:tblGrid>
        <w:gridCol w:w="1779"/>
        <w:gridCol w:w="977"/>
        <w:gridCol w:w="1065"/>
        <w:gridCol w:w="976"/>
        <w:gridCol w:w="1115"/>
        <w:gridCol w:w="976"/>
        <w:gridCol w:w="1092"/>
        <w:gridCol w:w="1036"/>
      </w:tblGrid>
      <w:tr w:rsidR="008D3D2D" w:rsidRPr="008D3D2D" w14:paraId="295086C4" w14:textId="77777777" w:rsidTr="00EF2FA3">
        <w:trPr>
          <w:trHeight w:val="288"/>
        </w:trPr>
        <w:tc>
          <w:tcPr>
            <w:tcW w:w="17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AA9D4" w14:textId="57F54764" w:rsidR="008D3D2D" w:rsidRPr="008D3D2D" w:rsidRDefault="008D3D2D" w:rsidP="008D3D2D">
            <w:pPr>
              <w:spacing w:after="0" w:line="240" w:lineRule="auto"/>
              <w:jc w:val="center"/>
              <w:rPr>
                <w:rFonts w:ascii="Calibri" w:eastAsia="Times New Roman" w:hAnsi="Calibri" w:cs="Calibri"/>
                <w:color w:val="000000"/>
                <w:lang w:eastAsia="en-GB"/>
              </w:rPr>
            </w:pPr>
          </w:p>
        </w:tc>
        <w:tc>
          <w:tcPr>
            <w:tcW w:w="977" w:type="dxa"/>
            <w:tcBorders>
              <w:top w:val="single" w:sz="4" w:space="0" w:color="auto"/>
              <w:left w:val="nil"/>
              <w:bottom w:val="single" w:sz="4" w:space="0" w:color="auto"/>
              <w:right w:val="nil"/>
            </w:tcBorders>
            <w:shd w:val="clear" w:color="auto" w:fill="auto"/>
            <w:vAlign w:val="center"/>
            <w:hideMark/>
          </w:tcPr>
          <w:p w14:paraId="46821743" w14:textId="77777777" w:rsidR="008D3D2D" w:rsidRPr="008D3D2D" w:rsidRDefault="008D3D2D" w:rsidP="008D3D2D">
            <w:pPr>
              <w:spacing w:after="0" w:line="240" w:lineRule="auto"/>
              <w:jc w:val="center"/>
              <w:rPr>
                <w:rFonts w:ascii="Calibri" w:eastAsia="Times New Roman" w:hAnsi="Calibri" w:cs="Calibri"/>
                <w:b/>
                <w:bCs/>
                <w:color w:val="000000"/>
                <w:lang w:eastAsia="en-GB"/>
              </w:rPr>
            </w:pPr>
            <w:r w:rsidRPr="008D3D2D">
              <w:rPr>
                <w:rFonts w:ascii="Calibri" w:eastAsia="Times New Roman" w:hAnsi="Calibri" w:cs="Calibri"/>
                <w:b/>
                <w:bCs/>
                <w:color w:val="000000"/>
                <w:lang w:eastAsia="en-GB"/>
              </w:rPr>
              <w:t>France</w:t>
            </w:r>
          </w:p>
        </w:tc>
        <w:tc>
          <w:tcPr>
            <w:tcW w:w="1065" w:type="dxa"/>
            <w:tcBorders>
              <w:top w:val="single" w:sz="4" w:space="0" w:color="auto"/>
              <w:left w:val="nil"/>
              <w:bottom w:val="single" w:sz="4" w:space="0" w:color="auto"/>
              <w:right w:val="nil"/>
            </w:tcBorders>
            <w:shd w:val="clear" w:color="auto" w:fill="auto"/>
            <w:vAlign w:val="center"/>
            <w:hideMark/>
          </w:tcPr>
          <w:p w14:paraId="07C338E3" w14:textId="77777777" w:rsidR="008D3D2D" w:rsidRPr="008D3D2D" w:rsidRDefault="008D3D2D" w:rsidP="008D3D2D">
            <w:pPr>
              <w:spacing w:after="0" w:line="240" w:lineRule="auto"/>
              <w:jc w:val="center"/>
              <w:rPr>
                <w:rFonts w:ascii="Calibri" w:eastAsia="Times New Roman" w:hAnsi="Calibri" w:cs="Calibri"/>
                <w:b/>
                <w:bCs/>
                <w:color w:val="000000"/>
                <w:lang w:eastAsia="en-GB"/>
              </w:rPr>
            </w:pPr>
            <w:r w:rsidRPr="008D3D2D">
              <w:rPr>
                <w:rFonts w:ascii="Calibri" w:eastAsia="Times New Roman" w:hAnsi="Calibri" w:cs="Calibri"/>
                <w:b/>
                <w:bCs/>
                <w:color w:val="000000"/>
                <w:lang w:eastAsia="en-GB"/>
              </w:rPr>
              <w:t>Hungary</w:t>
            </w:r>
          </w:p>
        </w:tc>
        <w:tc>
          <w:tcPr>
            <w:tcW w:w="976" w:type="dxa"/>
            <w:tcBorders>
              <w:top w:val="single" w:sz="4" w:space="0" w:color="auto"/>
              <w:left w:val="nil"/>
              <w:bottom w:val="single" w:sz="4" w:space="0" w:color="auto"/>
              <w:right w:val="nil"/>
            </w:tcBorders>
            <w:shd w:val="clear" w:color="auto" w:fill="auto"/>
            <w:vAlign w:val="center"/>
            <w:hideMark/>
          </w:tcPr>
          <w:p w14:paraId="676A243E" w14:textId="77777777" w:rsidR="008D3D2D" w:rsidRPr="008D3D2D" w:rsidRDefault="008D3D2D" w:rsidP="008D3D2D">
            <w:pPr>
              <w:spacing w:after="0" w:line="240" w:lineRule="auto"/>
              <w:jc w:val="center"/>
              <w:rPr>
                <w:rFonts w:ascii="Calibri" w:eastAsia="Times New Roman" w:hAnsi="Calibri" w:cs="Calibri"/>
                <w:b/>
                <w:bCs/>
                <w:color w:val="000000"/>
                <w:lang w:eastAsia="en-GB"/>
              </w:rPr>
            </w:pPr>
            <w:r w:rsidRPr="008D3D2D">
              <w:rPr>
                <w:rFonts w:ascii="Calibri" w:eastAsia="Times New Roman" w:hAnsi="Calibri" w:cs="Calibri"/>
                <w:b/>
                <w:bCs/>
                <w:color w:val="000000"/>
                <w:lang w:eastAsia="en-GB"/>
              </w:rPr>
              <w:t>Italy</w:t>
            </w:r>
          </w:p>
        </w:tc>
        <w:tc>
          <w:tcPr>
            <w:tcW w:w="1115" w:type="dxa"/>
            <w:tcBorders>
              <w:top w:val="single" w:sz="4" w:space="0" w:color="auto"/>
              <w:left w:val="nil"/>
              <w:bottom w:val="single" w:sz="4" w:space="0" w:color="auto"/>
              <w:right w:val="nil"/>
            </w:tcBorders>
            <w:shd w:val="clear" w:color="auto" w:fill="auto"/>
            <w:vAlign w:val="center"/>
            <w:hideMark/>
          </w:tcPr>
          <w:p w14:paraId="6DFD5F2C" w14:textId="77777777" w:rsidR="008D3D2D" w:rsidRPr="008D3D2D" w:rsidRDefault="008D3D2D" w:rsidP="008D3D2D">
            <w:pPr>
              <w:spacing w:after="0" w:line="240" w:lineRule="auto"/>
              <w:jc w:val="center"/>
              <w:rPr>
                <w:rFonts w:ascii="Calibri" w:eastAsia="Times New Roman" w:hAnsi="Calibri" w:cs="Calibri"/>
                <w:b/>
                <w:bCs/>
                <w:color w:val="000000"/>
                <w:lang w:eastAsia="en-GB"/>
              </w:rPr>
            </w:pPr>
            <w:r w:rsidRPr="008D3D2D">
              <w:rPr>
                <w:rFonts w:ascii="Calibri" w:eastAsia="Times New Roman" w:hAnsi="Calibri" w:cs="Calibri"/>
                <w:b/>
                <w:bCs/>
                <w:color w:val="000000"/>
                <w:lang w:eastAsia="en-GB"/>
              </w:rPr>
              <w:t>Slovenia</w:t>
            </w:r>
          </w:p>
        </w:tc>
        <w:tc>
          <w:tcPr>
            <w:tcW w:w="976" w:type="dxa"/>
            <w:tcBorders>
              <w:top w:val="single" w:sz="4" w:space="0" w:color="auto"/>
              <w:left w:val="nil"/>
              <w:bottom w:val="single" w:sz="4" w:space="0" w:color="auto"/>
              <w:right w:val="nil"/>
            </w:tcBorders>
            <w:shd w:val="clear" w:color="auto" w:fill="auto"/>
            <w:vAlign w:val="center"/>
            <w:hideMark/>
          </w:tcPr>
          <w:p w14:paraId="2C391678" w14:textId="77777777" w:rsidR="008D3D2D" w:rsidRPr="008D3D2D" w:rsidRDefault="008D3D2D" w:rsidP="008D3D2D">
            <w:pPr>
              <w:spacing w:after="0" w:line="240" w:lineRule="auto"/>
              <w:jc w:val="center"/>
              <w:rPr>
                <w:rFonts w:ascii="Calibri" w:eastAsia="Times New Roman" w:hAnsi="Calibri" w:cs="Calibri"/>
                <w:b/>
                <w:bCs/>
                <w:color w:val="000000"/>
                <w:lang w:eastAsia="en-GB"/>
              </w:rPr>
            </w:pPr>
            <w:r w:rsidRPr="008D3D2D">
              <w:rPr>
                <w:rFonts w:ascii="Calibri" w:eastAsia="Times New Roman" w:hAnsi="Calibri" w:cs="Calibri"/>
                <w:b/>
                <w:bCs/>
                <w:color w:val="000000"/>
                <w:lang w:eastAsia="en-GB"/>
              </w:rPr>
              <w:t>Spain</w:t>
            </w:r>
          </w:p>
        </w:tc>
        <w:tc>
          <w:tcPr>
            <w:tcW w:w="1092" w:type="dxa"/>
            <w:tcBorders>
              <w:top w:val="single" w:sz="4" w:space="0" w:color="auto"/>
              <w:left w:val="nil"/>
              <w:bottom w:val="single" w:sz="4" w:space="0" w:color="auto"/>
              <w:right w:val="nil"/>
            </w:tcBorders>
            <w:shd w:val="clear" w:color="auto" w:fill="auto"/>
            <w:vAlign w:val="center"/>
            <w:hideMark/>
          </w:tcPr>
          <w:p w14:paraId="251FBA42" w14:textId="77777777" w:rsidR="008D3D2D" w:rsidRPr="008D3D2D" w:rsidRDefault="008D3D2D" w:rsidP="008D3D2D">
            <w:pPr>
              <w:spacing w:after="0" w:line="240" w:lineRule="auto"/>
              <w:jc w:val="center"/>
              <w:rPr>
                <w:rFonts w:ascii="Calibri" w:eastAsia="Times New Roman" w:hAnsi="Calibri" w:cs="Calibri"/>
                <w:b/>
                <w:bCs/>
                <w:color w:val="000000"/>
                <w:lang w:eastAsia="en-GB"/>
              </w:rPr>
            </w:pPr>
            <w:r w:rsidRPr="008D3D2D">
              <w:rPr>
                <w:rFonts w:ascii="Calibri" w:eastAsia="Times New Roman" w:hAnsi="Calibri" w:cs="Calibri"/>
                <w:b/>
                <w:bCs/>
                <w:color w:val="000000"/>
                <w:lang w:eastAsia="en-GB"/>
              </w:rPr>
              <w:t>Sweden</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4D394673" w14:textId="77777777" w:rsidR="008D3D2D" w:rsidRPr="008D3D2D" w:rsidRDefault="008D3D2D" w:rsidP="008D3D2D">
            <w:pPr>
              <w:spacing w:after="0" w:line="240" w:lineRule="auto"/>
              <w:jc w:val="center"/>
              <w:rPr>
                <w:rFonts w:ascii="Calibri" w:eastAsia="Times New Roman" w:hAnsi="Calibri" w:cs="Calibri"/>
                <w:b/>
                <w:bCs/>
                <w:color w:val="000000"/>
                <w:lang w:eastAsia="en-GB"/>
              </w:rPr>
            </w:pPr>
            <w:r w:rsidRPr="008D3D2D">
              <w:rPr>
                <w:rFonts w:ascii="Calibri" w:eastAsia="Times New Roman" w:hAnsi="Calibri" w:cs="Calibri"/>
                <w:b/>
                <w:bCs/>
                <w:color w:val="000000"/>
                <w:lang w:eastAsia="en-GB"/>
              </w:rPr>
              <w:t>UK</w:t>
            </w:r>
          </w:p>
        </w:tc>
      </w:tr>
      <w:tr w:rsidR="008D3D2D" w:rsidRPr="008D3D2D" w14:paraId="1D8ECC50" w14:textId="77777777" w:rsidTr="00EF2FA3">
        <w:trPr>
          <w:trHeight w:val="288"/>
        </w:trPr>
        <w:tc>
          <w:tcPr>
            <w:tcW w:w="1779" w:type="dxa"/>
            <w:tcBorders>
              <w:top w:val="nil"/>
              <w:left w:val="single" w:sz="4" w:space="0" w:color="auto"/>
              <w:bottom w:val="nil"/>
              <w:right w:val="single" w:sz="4" w:space="0" w:color="auto"/>
            </w:tcBorders>
            <w:shd w:val="clear" w:color="auto" w:fill="auto"/>
            <w:vAlign w:val="center"/>
            <w:hideMark/>
          </w:tcPr>
          <w:p w14:paraId="114ED0A4" w14:textId="77777777"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Age</w:t>
            </w:r>
          </w:p>
        </w:tc>
        <w:tc>
          <w:tcPr>
            <w:tcW w:w="977" w:type="dxa"/>
            <w:tcBorders>
              <w:top w:val="nil"/>
              <w:left w:val="nil"/>
              <w:bottom w:val="nil"/>
              <w:right w:val="nil"/>
            </w:tcBorders>
            <w:shd w:val="clear" w:color="auto" w:fill="auto"/>
            <w:vAlign w:val="center"/>
            <w:hideMark/>
          </w:tcPr>
          <w:p w14:paraId="17A6E957"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42.65</w:t>
            </w:r>
          </w:p>
        </w:tc>
        <w:tc>
          <w:tcPr>
            <w:tcW w:w="1065" w:type="dxa"/>
            <w:tcBorders>
              <w:top w:val="nil"/>
              <w:left w:val="nil"/>
              <w:bottom w:val="nil"/>
              <w:right w:val="nil"/>
            </w:tcBorders>
            <w:shd w:val="clear" w:color="auto" w:fill="auto"/>
            <w:vAlign w:val="center"/>
            <w:hideMark/>
          </w:tcPr>
          <w:p w14:paraId="79526633"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43.75</w:t>
            </w:r>
          </w:p>
        </w:tc>
        <w:tc>
          <w:tcPr>
            <w:tcW w:w="976" w:type="dxa"/>
            <w:tcBorders>
              <w:top w:val="nil"/>
              <w:left w:val="nil"/>
              <w:bottom w:val="nil"/>
              <w:right w:val="nil"/>
            </w:tcBorders>
            <w:shd w:val="clear" w:color="auto" w:fill="auto"/>
            <w:vAlign w:val="center"/>
            <w:hideMark/>
          </w:tcPr>
          <w:p w14:paraId="6927AA30"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30.90</w:t>
            </w:r>
          </w:p>
        </w:tc>
        <w:tc>
          <w:tcPr>
            <w:tcW w:w="1115" w:type="dxa"/>
            <w:tcBorders>
              <w:top w:val="nil"/>
              <w:left w:val="nil"/>
              <w:bottom w:val="nil"/>
              <w:right w:val="nil"/>
            </w:tcBorders>
            <w:shd w:val="clear" w:color="auto" w:fill="auto"/>
            <w:vAlign w:val="center"/>
            <w:hideMark/>
          </w:tcPr>
          <w:p w14:paraId="31B8D06D"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43.75</w:t>
            </w:r>
          </w:p>
        </w:tc>
        <w:tc>
          <w:tcPr>
            <w:tcW w:w="976" w:type="dxa"/>
            <w:tcBorders>
              <w:top w:val="nil"/>
              <w:left w:val="nil"/>
              <w:bottom w:val="nil"/>
              <w:right w:val="nil"/>
            </w:tcBorders>
            <w:shd w:val="clear" w:color="auto" w:fill="auto"/>
            <w:vAlign w:val="center"/>
            <w:hideMark/>
          </w:tcPr>
          <w:p w14:paraId="1A20A909"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46.80</w:t>
            </w:r>
          </w:p>
        </w:tc>
        <w:tc>
          <w:tcPr>
            <w:tcW w:w="1092" w:type="dxa"/>
            <w:tcBorders>
              <w:top w:val="nil"/>
              <w:left w:val="nil"/>
              <w:bottom w:val="nil"/>
              <w:right w:val="nil"/>
            </w:tcBorders>
            <w:shd w:val="clear" w:color="auto" w:fill="auto"/>
            <w:vAlign w:val="center"/>
            <w:hideMark/>
          </w:tcPr>
          <w:p w14:paraId="72018406"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39.90</w:t>
            </w:r>
          </w:p>
        </w:tc>
        <w:tc>
          <w:tcPr>
            <w:tcW w:w="1036" w:type="dxa"/>
            <w:tcBorders>
              <w:top w:val="nil"/>
              <w:left w:val="nil"/>
              <w:bottom w:val="nil"/>
              <w:right w:val="single" w:sz="4" w:space="0" w:color="auto"/>
            </w:tcBorders>
            <w:shd w:val="clear" w:color="auto" w:fill="auto"/>
            <w:vAlign w:val="center"/>
            <w:hideMark/>
          </w:tcPr>
          <w:p w14:paraId="3F32DE81"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40.47</w:t>
            </w:r>
          </w:p>
        </w:tc>
      </w:tr>
      <w:tr w:rsidR="008D3D2D" w:rsidRPr="008D3D2D" w14:paraId="79B99B51" w14:textId="77777777" w:rsidTr="00EF2FA3">
        <w:trPr>
          <w:trHeight w:val="288"/>
        </w:trPr>
        <w:tc>
          <w:tcPr>
            <w:tcW w:w="1779" w:type="dxa"/>
            <w:tcBorders>
              <w:top w:val="nil"/>
              <w:left w:val="single" w:sz="4" w:space="0" w:color="auto"/>
              <w:bottom w:val="nil"/>
              <w:right w:val="single" w:sz="4" w:space="0" w:color="auto"/>
            </w:tcBorders>
            <w:shd w:val="clear" w:color="auto" w:fill="auto"/>
            <w:vAlign w:val="center"/>
            <w:hideMark/>
          </w:tcPr>
          <w:p w14:paraId="0A40DD8D" w14:textId="77777777"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 Female</w:t>
            </w:r>
          </w:p>
        </w:tc>
        <w:tc>
          <w:tcPr>
            <w:tcW w:w="977" w:type="dxa"/>
            <w:tcBorders>
              <w:top w:val="nil"/>
              <w:left w:val="nil"/>
              <w:bottom w:val="nil"/>
              <w:right w:val="nil"/>
            </w:tcBorders>
            <w:shd w:val="clear" w:color="auto" w:fill="auto"/>
            <w:vAlign w:val="center"/>
            <w:hideMark/>
          </w:tcPr>
          <w:p w14:paraId="75801E72"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33%</w:t>
            </w:r>
          </w:p>
        </w:tc>
        <w:tc>
          <w:tcPr>
            <w:tcW w:w="1065" w:type="dxa"/>
            <w:tcBorders>
              <w:top w:val="nil"/>
              <w:left w:val="nil"/>
              <w:bottom w:val="nil"/>
              <w:right w:val="nil"/>
            </w:tcBorders>
            <w:shd w:val="clear" w:color="auto" w:fill="auto"/>
            <w:vAlign w:val="center"/>
            <w:hideMark/>
          </w:tcPr>
          <w:p w14:paraId="4F1CEC68"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50%</w:t>
            </w:r>
          </w:p>
        </w:tc>
        <w:tc>
          <w:tcPr>
            <w:tcW w:w="976" w:type="dxa"/>
            <w:tcBorders>
              <w:top w:val="nil"/>
              <w:left w:val="nil"/>
              <w:bottom w:val="nil"/>
              <w:right w:val="nil"/>
            </w:tcBorders>
            <w:shd w:val="clear" w:color="auto" w:fill="auto"/>
            <w:vAlign w:val="center"/>
            <w:hideMark/>
          </w:tcPr>
          <w:p w14:paraId="23A62853"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59%</w:t>
            </w:r>
          </w:p>
        </w:tc>
        <w:tc>
          <w:tcPr>
            <w:tcW w:w="1115" w:type="dxa"/>
            <w:tcBorders>
              <w:top w:val="nil"/>
              <w:left w:val="nil"/>
              <w:bottom w:val="nil"/>
              <w:right w:val="nil"/>
            </w:tcBorders>
            <w:shd w:val="clear" w:color="auto" w:fill="auto"/>
            <w:vAlign w:val="center"/>
            <w:hideMark/>
          </w:tcPr>
          <w:p w14:paraId="3865CA20"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50%</w:t>
            </w:r>
          </w:p>
        </w:tc>
        <w:tc>
          <w:tcPr>
            <w:tcW w:w="976" w:type="dxa"/>
            <w:tcBorders>
              <w:top w:val="nil"/>
              <w:left w:val="nil"/>
              <w:bottom w:val="nil"/>
              <w:right w:val="nil"/>
            </w:tcBorders>
            <w:shd w:val="clear" w:color="auto" w:fill="auto"/>
            <w:vAlign w:val="center"/>
            <w:hideMark/>
          </w:tcPr>
          <w:p w14:paraId="3407FC87"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42%</w:t>
            </w:r>
          </w:p>
        </w:tc>
        <w:tc>
          <w:tcPr>
            <w:tcW w:w="1092" w:type="dxa"/>
            <w:tcBorders>
              <w:top w:val="nil"/>
              <w:left w:val="nil"/>
              <w:bottom w:val="nil"/>
              <w:right w:val="nil"/>
            </w:tcBorders>
            <w:shd w:val="clear" w:color="auto" w:fill="auto"/>
            <w:vAlign w:val="center"/>
            <w:hideMark/>
          </w:tcPr>
          <w:p w14:paraId="316F84C9"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43%</w:t>
            </w:r>
          </w:p>
        </w:tc>
        <w:tc>
          <w:tcPr>
            <w:tcW w:w="1036" w:type="dxa"/>
            <w:tcBorders>
              <w:top w:val="nil"/>
              <w:left w:val="nil"/>
              <w:bottom w:val="nil"/>
              <w:right w:val="single" w:sz="4" w:space="0" w:color="auto"/>
            </w:tcBorders>
            <w:shd w:val="clear" w:color="auto" w:fill="auto"/>
            <w:vAlign w:val="center"/>
            <w:hideMark/>
          </w:tcPr>
          <w:p w14:paraId="1E45E046"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32%</w:t>
            </w:r>
          </w:p>
        </w:tc>
      </w:tr>
      <w:tr w:rsidR="008D3D2D" w:rsidRPr="008D3D2D" w14:paraId="4FCAA435" w14:textId="77777777" w:rsidTr="00EF2FA3">
        <w:trPr>
          <w:trHeight w:val="528"/>
        </w:trPr>
        <w:tc>
          <w:tcPr>
            <w:tcW w:w="1779" w:type="dxa"/>
            <w:tcBorders>
              <w:top w:val="nil"/>
              <w:left w:val="single" w:sz="4" w:space="0" w:color="auto"/>
              <w:bottom w:val="single" w:sz="4" w:space="0" w:color="auto"/>
              <w:right w:val="single" w:sz="4" w:space="0" w:color="auto"/>
            </w:tcBorders>
            <w:shd w:val="clear" w:color="auto" w:fill="auto"/>
            <w:vAlign w:val="center"/>
            <w:hideMark/>
          </w:tcPr>
          <w:p w14:paraId="608873FA" w14:textId="77777777"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Source</w:t>
            </w:r>
          </w:p>
        </w:tc>
        <w:tc>
          <w:tcPr>
            <w:tcW w:w="977" w:type="dxa"/>
            <w:tcBorders>
              <w:top w:val="nil"/>
              <w:left w:val="nil"/>
              <w:bottom w:val="single" w:sz="4" w:space="0" w:color="auto"/>
              <w:right w:val="nil"/>
            </w:tcBorders>
            <w:shd w:val="clear" w:color="auto" w:fill="auto"/>
            <w:vAlign w:val="center"/>
            <w:hideMark/>
          </w:tcPr>
          <w:p w14:paraId="6DD619E8" w14:textId="68A972D2" w:rsidR="008D3D2D" w:rsidRPr="008D3D2D" w:rsidRDefault="008D3D2D" w:rsidP="008D3D2D">
            <w:pPr>
              <w:spacing w:after="0" w:line="240" w:lineRule="auto"/>
              <w:jc w:val="center"/>
              <w:rPr>
                <w:rFonts w:ascii="Calibri" w:eastAsia="Times New Roman" w:hAnsi="Calibri" w:cs="Calibri"/>
                <w:color w:val="000000"/>
                <w:sz w:val="20"/>
                <w:szCs w:val="20"/>
                <w:lang w:eastAsia="en-GB"/>
              </w:rPr>
            </w:pPr>
            <w:proofErr w:type="spellStart"/>
            <w:r w:rsidRPr="008D3D2D">
              <w:rPr>
                <w:rFonts w:ascii="Calibri" w:eastAsia="Times New Roman" w:hAnsi="Calibri" w:cs="Calibri"/>
                <w:color w:val="000000"/>
                <w:sz w:val="20"/>
                <w:szCs w:val="20"/>
                <w:lang w:eastAsia="en-GB"/>
              </w:rPr>
              <w:t>Fef</w:t>
            </w:r>
            <w:r w:rsidR="0080074F">
              <w:rPr>
                <w:rFonts w:ascii="Calibri" w:eastAsia="Times New Roman" w:hAnsi="Calibri" w:cs="Calibri"/>
                <w:color w:val="000000"/>
                <w:sz w:val="20"/>
                <w:szCs w:val="20"/>
                <w:lang w:eastAsia="en-GB"/>
              </w:rPr>
              <w:t>e</w:t>
            </w:r>
            <w:r w:rsidRPr="008D3D2D">
              <w:rPr>
                <w:rFonts w:ascii="Calibri" w:eastAsia="Times New Roman" w:hAnsi="Calibri" w:cs="Calibri"/>
                <w:color w:val="000000"/>
                <w:sz w:val="20"/>
                <w:szCs w:val="20"/>
                <w:lang w:eastAsia="en-GB"/>
              </w:rPr>
              <w:t>u</w:t>
            </w:r>
            <w:proofErr w:type="spellEnd"/>
            <w:r w:rsidRPr="008D3D2D">
              <w:rPr>
                <w:rFonts w:ascii="Calibri" w:eastAsia="Times New Roman" w:hAnsi="Calibri" w:cs="Calibri"/>
                <w:color w:val="000000"/>
                <w:sz w:val="20"/>
                <w:szCs w:val="20"/>
                <w:lang w:eastAsia="en-GB"/>
              </w:rPr>
              <w:t xml:space="preserve"> 2018</w:t>
            </w:r>
          </w:p>
        </w:tc>
        <w:tc>
          <w:tcPr>
            <w:tcW w:w="1065" w:type="dxa"/>
            <w:tcBorders>
              <w:top w:val="nil"/>
              <w:left w:val="nil"/>
              <w:bottom w:val="single" w:sz="4" w:space="0" w:color="auto"/>
              <w:right w:val="nil"/>
            </w:tcBorders>
            <w:shd w:val="clear" w:color="auto" w:fill="auto"/>
            <w:vAlign w:val="center"/>
            <w:hideMark/>
          </w:tcPr>
          <w:p w14:paraId="49ACBC30" w14:textId="77777777" w:rsidR="008D3D2D" w:rsidRPr="008D3D2D" w:rsidRDefault="008D3D2D" w:rsidP="008D3D2D">
            <w:pPr>
              <w:spacing w:after="0" w:line="240" w:lineRule="auto"/>
              <w:jc w:val="center"/>
              <w:rPr>
                <w:rFonts w:ascii="Calibri" w:eastAsia="Times New Roman" w:hAnsi="Calibri" w:cs="Calibri"/>
                <w:color w:val="000000"/>
                <w:sz w:val="20"/>
                <w:szCs w:val="20"/>
                <w:lang w:eastAsia="en-GB"/>
              </w:rPr>
            </w:pPr>
            <w:r w:rsidRPr="008D3D2D">
              <w:rPr>
                <w:rFonts w:ascii="Calibri" w:eastAsia="Times New Roman" w:hAnsi="Calibri" w:cs="Calibri"/>
                <w:color w:val="000000"/>
                <w:sz w:val="20"/>
                <w:szCs w:val="20"/>
                <w:lang w:eastAsia="en-GB"/>
              </w:rPr>
              <w:t>Assume = Slovenia</w:t>
            </w:r>
          </w:p>
        </w:tc>
        <w:tc>
          <w:tcPr>
            <w:tcW w:w="976" w:type="dxa"/>
            <w:tcBorders>
              <w:top w:val="nil"/>
              <w:left w:val="nil"/>
              <w:bottom w:val="single" w:sz="4" w:space="0" w:color="auto"/>
              <w:right w:val="nil"/>
            </w:tcBorders>
            <w:shd w:val="clear" w:color="auto" w:fill="auto"/>
            <w:vAlign w:val="center"/>
            <w:hideMark/>
          </w:tcPr>
          <w:p w14:paraId="02BC4E4A" w14:textId="77777777" w:rsidR="008D3D2D" w:rsidRPr="008D3D2D" w:rsidRDefault="008D3D2D" w:rsidP="008D3D2D">
            <w:pPr>
              <w:spacing w:after="0" w:line="240" w:lineRule="auto"/>
              <w:jc w:val="center"/>
              <w:rPr>
                <w:rFonts w:ascii="Calibri" w:eastAsia="Times New Roman" w:hAnsi="Calibri" w:cs="Calibri"/>
                <w:color w:val="000000"/>
                <w:sz w:val="20"/>
                <w:szCs w:val="20"/>
                <w:lang w:eastAsia="en-GB"/>
              </w:rPr>
            </w:pPr>
            <w:proofErr w:type="spellStart"/>
            <w:r w:rsidRPr="008D3D2D">
              <w:rPr>
                <w:rFonts w:ascii="Calibri" w:eastAsia="Times New Roman" w:hAnsi="Calibri" w:cs="Calibri"/>
                <w:color w:val="000000"/>
                <w:sz w:val="20"/>
                <w:szCs w:val="20"/>
                <w:lang w:eastAsia="en-GB"/>
              </w:rPr>
              <w:t>Cortesi</w:t>
            </w:r>
            <w:proofErr w:type="spellEnd"/>
            <w:r w:rsidRPr="008D3D2D">
              <w:rPr>
                <w:rFonts w:ascii="Calibri" w:eastAsia="Times New Roman" w:hAnsi="Calibri" w:cs="Calibri"/>
                <w:color w:val="000000"/>
                <w:sz w:val="20"/>
                <w:szCs w:val="20"/>
                <w:lang w:eastAsia="en-GB"/>
              </w:rPr>
              <w:t xml:space="preserve"> 2013</w:t>
            </w:r>
          </w:p>
        </w:tc>
        <w:tc>
          <w:tcPr>
            <w:tcW w:w="1115" w:type="dxa"/>
            <w:tcBorders>
              <w:top w:val="nil"/>
              <w:left w:val="nil"/>
              <w:bottom w:val="single" w:sz="4" w:space="0" w:color="auto"/>
              <w:right w:val="nil"/>
            </w:tcBorders>
            <w:shd w:val="clear" w:color="auto" w:fill="auto"/>
            <w:vAlign w:val="center"/>
            <w:hideMark/>
          </w:tcPr>
          <w:p w14:paraId="0D141FFD" w14:textId="77777777" w:rsidR="008D3D2D" w:rsidRPr="008D3D2D" w:rsidRDefault="008D3D2D" w:rsidP="008D3D2D">
            <w:pPr>
              <w:spacing w:after="0" w:line="240" w:lineRule="auto"/>
              <w:jc w:val="center"/>
              <w:rPr>
                <w:rFonts w:ascii="Calibri" w:eastAsia="Times New Roman" w:hAnsi="Calibri" w:cs="Calibri"/>
                <w:color w:val="000000"/>
                <w:sz w:val="20"/>
                <w:szCs w:val="20"/>
                <w:lang w:eastAsia="en-GB"/>
              </w:rPr>
            </w:pPr>
            <w:proofErr w:type="spellStart"/>
            <w:r w:rsidRPr="008D3D2D">
              <w:rPr>
                <w:rFonts w:ascii="Calibri" w:eastAsia="Times New Roman" w:hAnsi="Calibri" w:cs="Calibri"/>
                <w:color w:val="000000"/>
                <w:sz w:val="20"/>
                <w:szCs w:val="20"/>
                <w:lang w:eastAsia="en-GB"/>
              </w:rPr>
              <w:t>Dernovsek</w:t>
            </w:r>
            <w:proofErr w:type="spellEnd"/>
            <w:r w:rsidRPr="008D3D2D">
              <w:rPr>
                <w:rFonts w:ascii="Calibri" w:eastAsia="Times New Roman" w:hAnsi="Calibri" w:cs="Calibri"/>
                <w:color w:val="000000"/>
                <w:sz w:val="20"/>
                <w:szCs w:val="20"/>
                <w:lang w:eastAsia="en-GB"/>
              </w:rPr>
              <w:t xml:space="preserve"> 2001</w:t>
            </w:r>
          </w:p>
        </w:tc>
        <w:tc>
          <w:tcPr>
            <w:tcW w:w="976" w:type="dxa"/>
            <w:tcBorders>
              <w:top w:val="nil"/>
              <w:left w:val="nil"/>
              <w:bottom w:val="single" w:sz="4" w:space="0" w:color="auto"/>
              <w:right w:val="nil"/>
            </w:tcBorders>
            <w:shd w:val="clear" w:color="auto" w:fill="auto"/>
            <w:vAlign w:val="center"/>
            <w:hideMark/>
          </w:tcPr>
          <w:p w14:paraId="581BDBBE" w14:textId="77777777" w:rsidR="008D3D2D" w:rsidRPr="008D3D2D" w:rsidRDefault="008D3D2D" w:rsidP="008D3D2D">
            <w:pPr>
              <w:spacing w:after="0" w:line="240" w:lineRule="auto"/>
              <w:jc w:val="center"/>
              <w:rPr>
                <w:rFonts w:ascii="Calibri" w:eastAsia="Times New Roman" w:hAnsi="Calibri" w:cs="Calibri"/>
                <w:color w:val="000000"/>
                <w:sz w:val="20"/>
                <w:szCs w:val="20"/>
                <w:lang w:eastAsia="en-GB"/>
              </w:rPr>
            </w:pPr>
            <w:proofErr w:type="spellStart"/>
            <w:r w:rsidRPr="008D3D2D">
              <w:rPr>
                <w:rFonts w:ascii="Calibri" w:eastAsia="Times New Roman" w:hAnsi="Calibri" w:cs="Calibri"/>
                <w:color w:val="000000"/>
                <w:sz w:val="20"/>
                <w:szCs w:val="20"/>
                <w:lang w:eastAsia="en-GB"/>
              </w:rPr>
              <w:t>Sicras-Mainar</w:t>
            </w:r>
            <w:proofErr w:type="spellEnd"/>
            <w:r w:rsidRPr="008D3D2D">
              <w:rPr>
                <w:rFonts w:ascii="Calibri" w:eastAsia="Times New Roman" w:hAnsi="Calibri" w:cs="Calibri"/>
                <w:color w:val="000000"/>
                <w:sz w:val="20"/>
                <w:szCs w:val="20"/>
                <w:lang w:eastAsia="en-GB"/>
              </w:rPr>
              <w:t xml:space="preserve"> 2014</w:t>
            </w:r>
          </w:p>
        </w:tc>
        <w:tc>
          <w:tcPr>
            <w:tcW w:w="1092" w:type="dxa"/>
            <w:tcBorders>
              <w:top w:val="nil"/>
              <w:left w:val="nil"/>
              <w:bottom w:val="single" w:sz="4" w:space="0" w:color="auto"/>
              <w:right w:val="nil"/>
            </w:tcBorders>
            <w:shd w:val="clear" w:color="auto" w:fill="auto"/>
            <w:vAlign w:val="center"/>
            <w:hideMark/>
          </w:tcPr>
          <w:p w14:paraId="3FC9E6A6" w14:textId="77777777" w:rsidR="008D3D2D" w:rsidRPr="008D3D2D" w:rsidRDefault="008D3D2D" w:rsidP="008D3D2D">
            <w:pPr>
              <w:spacing w:after="0" w:line="240" w:lineRule="auto"/>
              <w:jc w:val="center"/>
              <w:rPr>
                <w:rFonts w:ascii="Calibri" w:eastAsia="Times New Roman" w:hAnsi="Calibri" w:cs="Calibri"/>
                <w:color w:val="000000"/>
                <w:sz w:val="20"/>
                <w:szCs w:val="20"/>
                <w:lang w:eastAsia="en-GB"/>
              </w:rPr>
            </w:pPr>
            <w:r w:rsidRPr="008D3D2D">
              <w:rPr>
                <w:rFonts w:ascii="Calibri" w:eastAsia="Times New Roman" w:hAnsi="Calibri" w:cs="Calibri"/>
                <w:color w:val="000000"/>
                <w:sz w:val="20"/>
                <w:szCs w:val="20"/>
                <w:lang w:eastAsia="en-GB"/>
              </w:rPr>
              <w:t>Lindstrom 2011</w:t>
            </w:r>
          </w:p>
        </w:tc>
        <w:tc>
          <w:tcPr>
            <w:tcW w:w="1036" w:type="dxa"/>
            <w:tcBorders>
              <w:top w:val="nil"/>
              <w:left w:val="nil"/>
              <w:bottom w:val="single" w:sz="4" w:space="0" w:color="auto"/>
              <w:right w:val="single" w:sz="4" w:space="0" w:color="auto"/>
            </w:tcBorders>
            <w:shd w:val="clear" w:color="auto" w:fill="auto"/>
            <w:vAlign w:val="center"/>
            <w:hideMark/>
          </w:tcPr>
          <w:p w14:paraId="3FA248AB" w14:textId="77777777" w:rsidR="008D3D2D" w:rsidRPr="008D3D2D" w:rsidRDefault="008D3D2D" w:rsidP="008D3D2D">
            <w:pPr>
              <w:spacing w:after="0" w:line="240" w:lineRule="auto"/>
              <w:jc w:val="center"/>
              <w:rPr>
                <w:rFonts w:ascii="Calibri" w:eastAsia="Times New Roman" w:hAnsi="Calibri" w:cs="Calibri"/>
                <w:color w:val="000000"/>
                <w:sz w:val="20"/>
                <w:szCs w:val="20"/>
                <w:lang w:eastAsia="en-GB"/>
              </w:rPr>
            </w:pPr>
            <w:r w:rsidRPr="008D3D2D">
              <w:rPr>
                <w:rFonts w:ascii="Calibri" w:eastAsia="Times New Roman" w:hAnsi="Calibri" w:cs="Calibri"/>
                <w:color w:val="000000"/>
                <w:sz w:val="20"/>
                <w:szCs w:val="20"/>
                <w:lang w:eastAsia="en-GB"/>
              </w:rPr>
              <w:t>Hodgson 2019</w:t>
            </w:r>
          </w:p>
        </w:tc>
      </w:tr>
      <w:tr w:rsidR="008D3D2D" w:rsidRPr="008D3D2D" w14:paraId="5C0D700E" w14:textId="77777777" w:rsidTr="00EF2FA3">
        <w:trPr>
          <w:trHeight w:val="288"/>
        </w:trPr>
        <w:tc>
          <w:tcPr>
            <w:tcW w:w="1779" w:type="dxa"/>
            <w:tcBorders>
              <w:top w:val="nil"/>
              <w:left w:val="single" w:sz="4" w:space="0" w:color="auto"/>
              <w:bottom w:val="nil"/>
              <w:right w:val="single" w:sz="4" w:space="0" w:color="auto"/>
            </w:tcBorders>
            <w:shd w:val="clear" w:color="auto" w:fill="auto"/>
            <w:vAlign w:val="center"/>
            <w:hideMark/>
          </w:tcPr>
          <w:p w14:paraId="2C0A6829" w14:textId="77777777"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Non-smoker</w:t>
            </w:r>
          </w:p>
        </w:tc>
        <w:tc>
          <w:tcPr>
            <w:tcW w:w="977" w:type="dxa"/>
            <w:tcBorders>
              <w:top w:val="nil"/>
              <w:left w:val="nil"/>
              <w:bottom w:val="nil"/>
              <w:right w:val="nil"/>
            </w:tcBorders>
            <w:shd w:val="clear" w:color="auto" w:fill="auto"/>
            <w:vAlign w:val="center"/>
            <w:hideMark/>
          </w:tcPr>
          <w:p w14:paraId="264ABDBE"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58%</w:t>
            </w:r>
          </w:p>
        </w:tc>
        <w:tc>
          <w:tcPr>
            <w:tcW w:w="1065" w:type="dxa"/>
            <w:tcBorders>
              <w:top w:val="nil"/>
              <w:left w:val="nil"/>
              <w:bottom w:val="nil"/>
              <w:right w:val="nil"/>
            </w:tcBorders>
            <w:shd w:val="clear" w:color="auto" w:fill="auto"/>
            <w:vAlign w:val="center"/>
            <w:hideMark/>
          </w:tcPr>
          <w:p w14:paraId="1C5DFB7E"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56%</w:t>
            </w:r>
          </w:p>
        </w:tc>
        <w:tc>
          <w:tcPr>
            <w:tcW w:w="976" w:type="dxa"/>
            <w:tcBorders>
              <w:top w:val="nil"/>
              <w:left w:val="nil"/>
              <w:bottom w:val="nil"/>
              <w:right w:val="nil"/>
            </w:tcBorders>
            <w:shd w:val="clear" w:color="auto" w:fill="auto"/>
            <w:vAlign w:val="center"/>
            <w:hideMark/>
          </w:tcPr>
          <w:p w14:paraId="5C85BF9A"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60%</w:t>
            </w:r>
          </w:p>
        </w:tc>
        <w:tc>
          <w:tcPr>
            <w:tcW w:w="1115" w:type="dxa"/>
            <w:tcBorders>
              <w:top w:val="nil"/>
              <w:left w:val="nil"/>
              <w:bottom w:val="nil"/>
              <w:right w:val="nil"/>
            </w:tcBorders>
            <w:shd w:val="clear" w:color="auto" w:fill="auto"/>
            <w:vAlign w:val="center"/>
            <w:hideMark/>
          </w:tcPr>
          <w:p w14:paraId="121464F1"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61%</w:t>
            </w:r>
          </w:p>
        </w:tc>
        <w:tc>
          <w:tcPr>
            <w:tcW w:w="976" w:type="dxa"/>
            <w:tcBorders>
              <w:top w:val="nil"/>
              <w:left w:val="nil"/>
              <w:bottom w:val="nil"/>
              <w:right w:val="nil"/>
            </w:tcBorders>
            <w:shd w:val="clear" w:color="auto" w:fill="auto"/>
            <w:vAlign w:val="center"/>
            <w:hideMark/>
          </w:tcPr>
          <w:p w14:paraId="33713DE7"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58%</w:t>
            </w:r>
          </w:p>
        </w:tc>
        <w:tc>
          <w:tcPr>
            <w:tcW w:w="1092" w:type="dxa"/>
            <w:tcBorders>
              <w:top w:val="nil"/>
              <w:left w:val="nil"/>
              <w:bottom w:val="nil"/>
              <w:right w:val="nil"/>
            </w:tcBorders>
            <w:shd w:val="clear" w:color="auto" w:fill="auto"/>
            <w:vAlign w:val="center"/>
            <w:hideMark/>
          </w:tcPr>
          <w:p w14:paraId="1A60A448"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66%</w:t>
            </w:r>
          </w:p>
        </w:tc>
        <w:tc>
          <w:tcPr>
            <w:tcW w:w="1036" w:type="dxa"/>
            <w:tcBorders>
              <w:top w:val="nil"/>
              <w:left w:val="nil"/>
              <w:bottom w:val="nil"/>
              <w:right w:val="single" w:sz="4" w:space="0" w:color="auto"/>
            </w:tcBorders>
            <w:shd w:val="clear" w:color="auto" w:fill="auto"/>
            <w:vAlign w:val="center"/>
            <w:hideMark/>
          </w:tcPr>
          <w:p w14:paraId="088B1E13"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61%</w:t>
            </w:r>
          </w:p>
        </w:tc>
      </w:tr>
      <w:tr w:rsidR="008D3D2D" w:rsidRPr="008D3D2D" w14:paraId="14325382" w14:textId="77777777" w:rsidTr="00EF2FA3">
        <w:trPr>
          <w:trHeight w:val="288"/>
        </w:trPr>
        <w:tc>
          <w:tcPr>
            <w:tcW w:w="1779" w:type="dxa"/>
            <w:tcBorders>
              <w:top w:val="nil"/>
              <w:left w:val="single" w:sz="4" w:space="0" w:color="auto"/>
              <w:bottom w:val="nil"/>
              <w:right w:val="single" w:sz="4" w:space="0" w:color="auto"/>
            </w:tcBorders>
            <w:shd w:val="clear" w:color="auto" w:fill="auto"/>
            <w:vAlign w:val="center"/>
            <w:hideMark/>
          </w:tcPr>
          <w:p w14:paraId="0A90A8EC" w14:textId="77777777"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Former smoker</w:t>
            </w:r>
          </w:p>
        </w:tc>
        <w:tc>
          <w:tcPr>
            <w:tcW w:w="977" w:type="dxa"/>
            <w:tcBorders>
              <w:top w:val="nil"/>
              <w:left w:val="nil"/>
              <w:bottom w:val="nil"/>
              <w:right w:val="nil"/>
            </w:tcBorders>
            <w:shd w:val="clear" w:color="auto" w:fill="auto"/>
            <w:vAlign w:val="center"/>
            <w:hideMark/>
          </w:tcPr>
          <w:p w14:paraId="6AAD256C"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20%</w:t>
            </w:r>
          </w:p>
        </w:tc>
        <w:tc>
          <w:tcPr>
            <w:tcW w:w="1065" w:type="dxa"/>
            <w:tcBorders>
              <w:top w:val="nil"/>
              <w:left w:val="nil"/>
              <w:bottom w:val="nil"/>
              <w:right w:val="nil"/>
            </w:tcBorders>
            <w:shd w:val="clear" w:color="auto" w:fill="auto"/>
            <w:vAlign w:val="center"/>
            <w:hideMark/>
          </w:tcPr>
          <w:p w14:paraId="0F818936"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19%</w:t>
            </w:r>
          </w:p>
        </w:tc>
        <w:tc>
          <w:tcPr>
            <w:tcW w:w="976" w:type="dxa"/>
            <w:tcBorders>
              <w:top w:val="nil"/>
              <w:left w:val="nil"/>
              <w:bottom w:val="nil"/>
              <w:right w:val="nil"/>
            </w:tcBorders>
            <w:shd w:val="clear" w:color="auto" w:fill="auto"/>
            <w:vAlign w:val="center"/>
            <w:hideMark/>
          </w:tcPr>
          <w:p w14:paraId="7779A273"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20%</w:t>
            </w:r>
          </w:p>
        </w:tc>
        <w:tc>
          <w:tcPr>
            <w:tcW w:w="1115" w:type="dxa"/>
            <w:tcBorders>
              <w:top w:val="nil"/>
              <w:left w:val="nil"/>
              <w:bottom w:val="nil"/>
              <w:right w:val="nil"/>
            </w:tcBorders>
            <w:shd w:val="clear" w:color="auto" w:fill="auto"/>
            <w:vAlign w:val="center"/>
            <w:hideMark/>
          </w:tcPr>
          <w:p w14:paraId="1059FAB6"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20%</w:t>
            </w:r>
          </w:p>
        </w:tc>
        <w:tc>
          <w:tcPr>
            <w:tcW w:w="976" w:type="dxa"/>
            <w:tcBorders>
              <w:top w:val="nil"/>
              <w:left w:val="nil"/>
              <w:bottom w:val="nil"/>
              <w:right w:val="nil"/>
            </w:tcBorders>
            <w:shd w:val="clear" w:color="auto" w:fill="auto"/>
            <w:vAlign w:val="center"/>
            <w:hideMark/>
          </w:tcPr>
          <w:p w14:paraId="66F3BF01"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19%</w:t>
            </w:r>
          </w:p>
        </w:tc>
        <w:tc>
          <w:tcPr>
            <w:tcW w:w="1092" w:type="dxa"/>
            <w:tcBorders>
              <w:top w:val="nil"/>
              <w:left w:val="nil"/>
              <w:bottom w:val="nil"/>
              <w:right w:val="nil"/>
            </w:tcBorders>
            <w:shd w:val="clear" w:color="auto" w:fill="auto"/>
            <w:vAlign w:val="center"/>
            <w:hideMark/>
          </w:tcPr>
          <w:p w14:paraId="2FF36D9E"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22%</w:t>
            </w:r>
          </w:p>
        </w:tc>
        <w:tc>
          <w:tcPr>
            <w:tcW w:w="1036" w:type="dxa"/>
            <w:tcBorders>
              <w:top w:val="nil"/>
              <w:left w:val="nil"/>
              <w:bottom w:val="nil"/>
              <w:right w:val="single" w:sz="4" w:space="0" w:color="auto"/>
            </w:tcBorders>
            <w:shd w:val="clear" w:color="auto" w:fill="auto"/>
            <w:vAlign w:val="center"/>
            <w:hideMark/>
          </w:tcPr>
          <w:p w14:paraId="28C12197"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20%</w:t>
            </w:r>
          </w:p>
        </w:tc>
      </w:tr>
      <w:tr w:rsidR="008D3D2D" w:rsidRPr="008D3D2D" w14:paraId="664A8CD6" w14:textId="77777777" w:rsidTr="00EF2FA3">
        <w:trPr>
          <w:trHeight w:val="300"/>
        </w:trPr>
        <w:tc>
          <w:tcPr>
            <w:tcW w:w="1779" w:type="dxa"/>
            <w:tcBorders>
              <w:top w:val="nil"/>
              <w:left w:val="single" w:sz="4" w:space="0" w:color="auto"/>
              <w:bottom w:val="nil"/>
              <w:right w:val="single" w:sz="4" w:space="0" w:color="auto"/>
            </w:tcBorders>
            <w:shd w:val="clear" w:color="auto" w:fill="auto"/>
            <w:vAlign w:val="center"/>
            <w:hideMark/>
          </w:tcPr>
          <w:p w14:paraId="69BA57CC" w14:textId="77777777"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Light smoker</w:t>
            </w:r>
          </w:p>
        </w:tc>
        <w:tc>
          <w:tcPr>
            <w:tcW w:w="977" w:type="dxa"/>
            <w:tcBorders>
              <w:top w:val="nil"/>
              <w:left w:val="nil"/>
              <w:bottom w:val="nil"/>
              <w:right w:val="nil"/>
            </w:tcBorders>
            <w:shd w:val="clear" w:color="auto" w:fill="auto"/>
            <w:vAlign w:val="center"/>
            <w:hideMark/>
          </w:tcPr>
          <w:p w14:paraId="2CC72871"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12%</w:t>
            </w:r>
          </w:p>
        </w:tc>
        <w:tc>
          <w:tcPr>
            <w:tcW w:w="1065" w:type="dxa"/>
            <w:tcBorders>
              <w:top w:val="nil"/>
              <w:left w:val="nil"/>
              <w:bottom w:val="nil"/>
              <w:right w:val="nil"/>
            </w:tcBorders>
            <w:shd w:val="clear" w:color="auto" w:fill="auto"/>
            <w:vAlign w:val="center"/>
            <w:hideMark/>
          </w:tcPr>
          <w:p w14:paraId="6F675023"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14%</w:t>
            </w:r>
          </w:p>
        </w:tc>
        <w:tc>
          <w:tcPr>
            <w:tcW w:w="976" w:type="dxa"/>
            <w:tcBorders>
              <w:top w:val="nil"/>
              <w:left w:val="nil"/>
              <w:bottom w:val="nil"/>
              <w:right w:val="nil"/>
            </w:tcBorders>
            <w:shd w:val="clear" w:color="auto" w:fill="auto"/>
            <w:vAlign w:val="center"/>
            <w:hideMark/>
          </w:tcPr>
          <w:p w14:paraId="697A4DCB"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11%</w:t>
            </w:r>
          </w:p>
        </w:tc>
        <w:tc>
          <w:tcPr>
            <w:tcW w:w="1115" w:type="dxa"/>
            <w:tcBorders>
              <w:top w:val="nil"/>
              <w:left w:val="nil"/>
              <w:bottom w:val="nil"/>
              <w:right w:val="nil"/>
            </w:tcBorders>
            <w:shd w:val="clear" w:color="auto" w:fill="auto"/>
            <w:vAlign w:val="center"/>
            <w:hideMark/>
          </w:tcPr>
          <w:p w14:paraId="140740FC"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10%</w:t>
            </w:r>
          </w:p>
        </w:tc>
        <w:tc>
          <w:tcPr>
            <w:tcW w:w="976" w:type="dxa"/>
            <w:tcBorders>
              <w:top w:val="nil"/>
              <w:left w:val="nil"/>
              <w:bottom w:val="nil"/>
              <w:right w:val="nil"/>
            </w:tcBorders>
            <w:shd w:val="clear" w:color="auto" w:fill="auto"/>
            <w:vAlign w:val="center"/>
            <w:hideMark/>
          </w:tcPr>
          <w:p w14:paraId="7554CE06"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13%</w:t>
            </w:r>
          </w:p>
        </w:tc>
        <w:tc>
          <w:tcPr>
            <w:tcW w:w="1092" w:type="dxa"/>
            <w:tcBorders>
              <w:top w:val="nil"/>
              <w:left w:val="nil"/>
              <w:bottom w:val="nil"/>
              <w:right w:val="nil"/>
            </w:tcBorders>
            <w:shd w:val="clear" w:color="auto" w:fill="auto"/>
            <w:vAlign w:val="center"/>
            <w:hideMark/>
          </w:tcPr>
          <w:p w14:paraId="5170AB26"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7%</w:t>
            </w:r>
          </w:p>
        </w:tc>
        <w:tc>
          <w:tcPr>
            <w:tcW w:w="1036" w:type="dxa"/>
            <w:tcBorders>
              <w:top w:val="nil"/>
              <w:left w:val="nil"/>
              <w:bottom w:val="nil"/>
              <w:right w:val="single" w:sz="4" w:space="0" w:color="auto"/>
            </w:tcBorders>
            <w:shd w:val="clear" w:color="auto" w:fill="auto"/>
            <w:vAlign w:val="center"/>
            <w:hideMark/>
          </w:tcPr>
          <w:p w14:paraId="6A62AB17"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10%</w:t>
            </w:r>
          </w:p>
        </w:tc>
      </w:tr>
      <w:tr w:rsidR="008D3D2D" w:rsidRPr="008D3D2D" w14:paraId="264BF7B2" w14:textId="77777777" w:rsidTr="00EF2FA3">
        <w:trPr>
          <w:trHeight w:val="300"/>
        </w:trPr>
        <w:tc>
          <w:tcPr>
            <w:tcW w:w="1779" w:type="dxa"/>
            <w:tcBorders>
              <w:top w:val="nil"/>
              <w:left w:val="single" w:sz="4" w:space="0" w:color="auto"/>
              <w:bottom w:val="nil"/>
              <w:right w:val="single" w:sz="4" w:space="0" w:color="auto"/>
            </w:tcBorders>
            <w:shd w:val="clear" w:color="auto" w:fill="auto"/>
            <w:vAlign w:val="center"/>
            <w:hideMark/>
          </w:tcPr>
          <w:p w14:paraId="5509D4C5" w14:textId="77777777"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Moderate smoker</w:t>
            </w:r>
          </w:p>
        </w:tc>
        <w:tc>
          <w:tcPr>
            <w:tcW w:w="977" w:type="dxa"/>
            <w:tcBorders>
              <w:top w:val="nil"/>
              <w:left w:val="nil"/>
              <w:bottom w:val="nil"/>
              <w:right w:val="nil"/>
            </w:tcBorders>
            <w:shd w:val="clear" w:color="auto" w:fill="auto"/>
            <w:vAlign w:val="center"/>
            <w:hideMark/>
          </w:tcPr>
          <w:p w14:paraId="75345A09"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6%</w:t>
            </w:r>
          </w:p>
        </w:tc>
        <w:tc>
          <w:tcPr>
            <w:tcW w:w="1065" w:type="dxa"/>
            <w:tcBorders>
              <w:top w:val="nil"/>
              <w:left w:val="nil"/>
              <w:bottom w:val="nil"/>
              <w:right w:val="nil"/>
            </w:tcBorders>
            <w:shd w:val="clear" w:color="auto" w:fill="auto"/>
            <w:vAlign w:val="center"/>
            <w:hideMark/>
          </w:tcPr>
          <w:p w14:paraId="746F0E9E"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7%</w:t>
            </w:r>
          </w:p>
        </w:tc>
        <w:tc>
          <w:tcPr>
            <w:tcW w:w="976" w:type="dxa"/>
            <w:tcBorders>
              <w:top w:val="nil"/>
              <w:left w:val="nil"/>
              <w:bottom w:val="nil"/>
              <w:right w:val="nil"/>
            </w:tcBorders>
            <w:shd w:val="clear" w:color="auto" w:fill="auto"/>
            <w:vAlign w:val="center"/>
            <w:hideMark/>
          </w:tcPr>
          <w:p w14:paraId="6390AD45"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5%</w:t>
            </w:r>
          </w:p>
        </w:tc>
        <w:tc>
          <w:tcPr>
            <w:tcW w:w="1115" w:type="dxa"/>
            <w:tcBorders>
              <w:top w:val="nil"/>
              <w:left w:val="nil"/>
              <w:bottom w:val="nil"/>
              <w:right w:val="nil"/>
            </w:tcBorders>
            <w:shd w:val="clear" w:color="auto" w:fill="auto"/>
            <w:vAlign w:val="center"/>
            <w:hideMark/>
          </w:tcPr>
          <w:p w14:paraId="4054233B"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5%</w:t>
            </w:r>
          </w:p>
        </w:tc>
        <w:tc>
          <w:tcPr>
            <w:tcW w:w="976" w:type="dxa"/>
            <w:tcBorders>
              <w:top w:val="nil"/>
              <w:left w:val="nil"/>
              <w:bottom w:val="nil"/>
              <w:right w:val="nil"/>
            </w:tcBorders>
            <w:shd w:val="clear" w:color="auto" w:fill="auto"/>
            <w:vAlign w:val="center"/>
            <w:hideMark/>
          </w:tcPr>
          <w:p w14:paraId="76D86F3D"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6%</w:t>
            </w:r>
          </w:p>
        </w:tc>
        <w:tc>
          <w:tcPr>
            <w:tcW w:w="1092" w:type="dxa"/>
            <w:tcBorders>
              <w:top w:val="nil"/>
              <w:left w:val="nil"/>
              <w:bottom w:val="nil"/>
              <w:right w:val="nil"/>
            </w:tcBorders>
            <w:shd w:val="clear" w:color="auto" w:fill="auto"/>
            <w:vAlign w:val="center"/>
            <w:hideMark/>
          </w:tcPr>
          <w:p w14:paraId="68306B12"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3%</w:t>
            </w:r>
          </w:p>
        </w:tc>
        <w:tc>
          <w:tcPr>
            <w:tcW w:w="1036" w:type="dxa"/>
            <w:tcBorders>
              <w:top w:val="nil"/>
              <w:left w:val="nil"/>
              <w:bottom w:val="nil"/>
              <w:right w:val="single" w:sz="4" w:space="0" w:color="auto"/>
            </w:tcBorders>
            <w:shd w:val="clear" w:color="auto" w:fill="auto"/>
            <w:vAlign w:val="center"/>
            <w:hideMark/>
          </w:tcPr>
          <w:p w14:paraId="248891BE"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5%</w:t>
            </w:r>
          </w:p>
        </w:tc>
      </w:tr>
      <w:tr w:rsidR="008D3D2D" w:rsidRPr="008D3D2D" w14:paraId="55CE6BC4" w14:textId="77777777" w:rsidTr="00EF2FA3">
        <w:trPr>
          <w:trHeight w:val="288"/>
        </w:trPr>
        <w:tc>
          <w:tcPr>
            <w:tcW w:w="1779" w:type="dxa"/>
            <w:tcBorders>
              <w:top w:val="nil"/>
              <w:left w:val="single" w:sz="4" w:space="0" w:color="auto"/>
              <w:bottom w:val="nil"/>
              <w:right w:val="single" w:sz="4" w:space="0" w:color="auto"/>
            </w:tcBorders>
            <w:shd w:val="clear" w:color="auto" w:fill="auto"/>
            <w:vAlign w:val="center"/>
            <w:hideMark/>
          </w:tcPr>
          <w:p w14:paraId="4B6A410E" w14:textId="77777777"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Heavy smoker</w:t>
            </w:r>
          </w:p>
        </w:tc>
        <w:tc>
          <w:tcPr>
            <w:tcW w:w="977" w:type="dxa"/>
            <w:tcBorders>
              <w:top w:val="nil"/>
              <w:left w:val="nil"/>
              <w:bottom w:val="nil"/>
              <w:right w:val="nil"/>
            </w:tcBorders>
            <w:shd w:val="clear" w:color="auto" w:fill="auto"/>
            <w:vAlign w:val="center"/>
            <w:hideMark/>
          </w:tcPr>
          <w:p w14:paraId="464E8450"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4%</w:t>
            </w:r>
          </w:p>
        </w:tc>
        <w:tc>
          <w:tcPr>
            <w:tcW w:w="1065" w:type="dxa"/>
            <w:tcBorders>
              <w:top w:val="nil"/>
              <w:left w:val="nil"/>
              <w:bottom w:val="nil"/>
              <w:right w:val="nil"/>
            </w:tcBorders>
            <w:shd w:val="clear" w:color="auto" w:fill="auto"/>
            <w:vAlign w:val="center"/>
            <w:hideMark/>
          </w:tcPr>
          <w:p w14:paraId="4D36BCD1"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5%</w:t>
            </w:r>
          </w:p>
        </w:tc>
        <w:tc>
          <w:tcPr>
            <w:tcW w:w="976" w:type="dxa"/>
            <w:tcBorders>
              <w:top w:val="nil"/>
              <w:left w:val="nil"/>
              <w:bottom w:val="nil"/>
              <w:right w:val="nil"/>
            </w:tcBorders>
            <w:shd w:val="clear" w:color="auto" w:fill="auto"/>
            <w:vAlign w:val="center"/>
            <w:hideMark/>
          </w:tcPr>
          <w:p w14:paraId="47F669E7"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3%</w:t>
            </w:r>
          </w:p>
        </w:tc>
        <w:tc>
          <w:tcPr>
            <w:tcW w:w="1115" w:type="dxa"/>
            <w:tcBorders>
              <w:top w:val="nil"/>
              <w:left w:val="nil"/>
              <w:bottom w:val="nil"/>
              <w:right w:val="nil"/>
            </w:tcBorders>
            <w:shd w:val="clear" w:color="auto" w:fill="auto"/>
            <w:vAlign w:val="center"/>
            <w:hideMark/>
          </w:tcPr>
          <w:p w14:paraId="5349A3CD"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3%</w:t>
            </w:r>
          </w:p>
        </w:tc>
        <w:tc>
          <w:tcPr>
            <w:tcW w:w="976" w:type="dxa"/>
            <w:tcBorders>
              <w:top w:val="nil"/>
              <w:left w:val="nil"/>
              <w:bottom w:val="nil"/>
              <w:right w:val="nil"/>
            </w:tcBorders>
            <w:shd w:val="clear" w:color="auto" w:fill="auto"/>
            <w:vAlign w:val="center"/>
            <w:hideMark/>
          </w:tcPr>
          <w:p w14:paraId="4B1DC3FE"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4%</w:t>
            </w:r>
          </w:p>
        </w:tc>
        <w:tc>
          <w:tcPr>
            <w:tcW w:w="1092" w:type="dxa"/>
            <w:tcBorders>
              <w:top w:val="nil"/>
              <w:left w:val="nil"/>
              <w:bottom w:val="nil"/>
              <w:right w:val="nil"/>
            </w:tcBorders>
            <w:shd w:val="clear" w:color="auto" w:fill="auto"/>
            <w:vAlign w:val="center"/>
            <w:hideMark/>
          </w:tcPr>
          <w:p w14:paraId="4FF4BCEA"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2%</w:t>
            </w:r>
          </w:p>
        </w:tc>
        <w:tc>
          <w:tcPr>
            <w:tcW w:w="1036" w:type="dxa"/>
            <w:tcBorders>
              <w:top w:val="nil"/>
              <w:left w:val="nil"/>
              <w:bottom w:val="nil"/>
              <w:right w:val="single" w:sz="4" w:space="0" w:color="auto"/>
            </w:tcBorders>
            <w:shd w:val="clear" w:color="auto" w:fill="auto"/>
            <w:vAlign w:val="center"/>
            <w:hideMark/>
          </w:tcPr>
          <w:p w14:paraId="7B004E72"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3%</w:t>
            </w:r>
          </w:p>
        </w:tc>
      </w:tr>
      <w:tr w:rsidR="008D3D2D" w:rsidRPr="008D3D2D" w14:paraId="082D2F94" w14:textId="77777777" w:rsidTr="00EF2FA3">
        <w:trPr>
          <w:trHeight w:val="552"/>
        </w:trPr>
        <w:tc>
          <w:tcPr>
            <w:tcW w:w="1779" w:type="dxa"/>
            <w:tcBorders>
              <w:top w:val="nil"/>
              <w:left w:val="single" w:sz="4" w:space="0" w:color="auto"/>
              <w:bottom w:val="single" w:sz="4" w:space="0" w:color="auto"/>
              <w:right w:val="single" w:sz="4" w:space="0" w:color="auto"/>
            </w:tcBorders>
            <w:shd w:val="clear" w:color="auto" w:fill="auto"/>
            <w:vAlign w:val="center"/>
            <w:hideMark/>
          </w:tcPr>
          <w:p w14:paraId="6B091DE2" w14:textId="77777777"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Source</w:t>
            </w:r>
          </w:p>
        </w:tc>
        <w:tc>
          <w:tcPr>
            <w:tcW w:w="977" w:type="dxa"/>
            <w:tcBorders>
              <w:top w:val="nil"/>
              <w:left w:val="nil"/>
              <w:bottom w:val="single" w:sz="4" w:space="0" w:color="auto"/>
              <w:right w:val="nil"/>
            </w:tcBorders>
            <w:shd w:val="clear" w:color="auto" w:fill="auto"/>
            <w:vAlign w:val="center"/>
            <w:hideMark/>
          </w:tcPr>
          <w:p w14:paraId="57CC6594" w14:textId="77777777" w:rsidR="008D3D2D" w:rsidRPr="008D3D2D" w:rsidRDefault="008D3D2D" w:rsidP="008D3D2D">
            <w:pPr>
              <w:spacing w:after="0" w:line="240" w:lineRule="auto"/>
              <w:jc w:val="center"/>
              <w:rPr>
                <w:rFonts w:ascii="Calibri" w:eastAsia="Times New Roman" w:hAnsi="Calibri" w:cs="Calibri"/>
                <w:color w:val="000000"/>
                <w:sz w:val="20"/>
                <w:szCs w:val="20"/>
                <w:lang w:eastAsia="en-GB"/>
              </w:rPr>
            </w:pPr>
            <w:r w:rsidRPr="008D3D2D">
              <w:rPr>
                <w:rFonts w:ascii="Calibri" w:eastAsia="Times New Roman" w:hAnsi="Calibri" w:cs="Calibri"/>
                <w:color w:val="000000"/>
                <w:sz w:val="20"/>
                <w:szCs w:val="20"/>
                <w:lang w:eastAsia="en-GB"/>
              </w:rPr>
              <w:t>QRisk3, OECD</w:t>
            </w:r>
          </w:p>
        </w:tc>
        <w:tc>
          <w:tcPr>
            <w:tcW w:w="1065" w:type="dxa"/>
            <w:tcBorders>
              <w:top w:val="nil"/>
              <w:left w:val="nil"/>
              <w:bottom w:val="single" w:sz="4" w:space="0" w:color="auto"/>
              <w:right w:val="nil"/>
            </w:tcBorders>
            <w:shd w:val="clear" w:color="auto" w:fill="auto"/>
            <w:vAlign w:val="center"/>
            <w:hideMark/>
          </w:tcPr>
          <w:p w14:paraId="5761CFFB" w14:textId="77777777" w:rsidR="008D3D2D" w:rsidRPr="008D3D2D" w:rsidRDefault="008D3D2D" w:rsidP="008D3D2D">
            <w:pPr>
              <w:spacing w:after="0" w:line="240" w:lineRule="auto"/>
              <w:jc w:val="center"/>
              <w:rPr>
                <w:rFonts w:ascii="Calibri" w:eastAsia="Times New Roman" w:hAnsi="Calibri" w:cs="Calibri"/>
                <w:color w:val="000000"/>
                <w:sz w:val="20"/>
                <w:szCs w:val="20"/>
                <w:lang w:eastAsia="en-GB"/>
              </w:rPr>
            </w:pPr>
            <w:r w:rsidRPr="008D3D2D">
              <w:rPr>
                <w:rFonts w:ascii="Calibri" w:eastAsia="Times New Roman" w:hAnsi="Calibri" w:cs="Calibri"/>
                <w:color w:val="000000"/>
                <w:sz w:val="20"/>
                <w:szCs w:val="20"/>
                <w:lang w:eastAsia="en-GB"/>
              </w:rPr>
              <w:t>QRisk3, OECD</w:t>
            </w:r>
          </w:p>
        </w:tc>
        <w:tc>
          <w:tcPr>
            <w:tcW w:w="976" w:type="dxa"/>
            <w:tcBorders>
              <w:top w:val="nil"/>
              <w:left w:val="nil"/>
              <w:bottom w:val="single" w:sz="4" w:space="0" w:color="auto"/>
              <w:right w:val="nil"/>
            </w:tcBorders>
            <w:shd w:val="clear" w:color="auto" w:fill="auto"/>
            <w:vAlign w:val="center"/>
            <w:hideMark/>
          </w:tcPr>
          <w:p w14:paraId="5E74BBA1" w14:textId="77777777" w:rsidR="008D3D2D" w:rsidRPr="008D3D2D" w:rsidRDefault="008D3D2D" w:rsidP="008D3D2D">
            <w:pPr>
              <w:spacing w:after="0" w:line="240" w:lineRule="auto"/>
              <w:jc w:val="center"/>
              <w:rPr>
                <w:rFonts w:ascii="Calibri" w:eastAsia="Times New Roman" w:hAnsi="Calibri" w:cs="Calibri"/>
                <w:color w:val="000000"/>
                <w:sz w:val="20"/>
                <w:szCs w:val="20"/>
                <w:lang w:eastAsia="en-GB"/>
              </w:rPr>
            </w:pPr>
            <w:r w:rsidRPr="008D3D2D">
              <w:rPr>
                <w:rFonts w:ascii="Calibri" w:eastAsia="Times New Roman" w:hAnsi="Calibri" w:cs="Calibri"/>
                <w:color w:val="000000"/>
                <w:sz w:val="20"/>
                <w:szCs w:val="20"/>
                <w:lang w:eastAsia="en-GB"/>
              </w:rPr>
              <w:t>QRisk3, OECD</w:t>
            </w:r>
          </w:p>
        </w:tc>
        <w:tc>
          <w:tcPr>
            <w:tcW w:w="1115" w:type="dxa"/>
            <w:tcBorders>
              <w:top w:val="nil"/>
              <w:left w:val="nil"/>
              <w:bottom w:val="single" w:sz="4" w:space="0" w:color="auto"/>
              <w:right w:val="nil"/>
            </w:tcBorders>
            <w:shd w:val="clear" w:color="auto" w:fill="auto"/>
            <w:vAlign w:val="center"/>
            <w:hideMark/>
          </w:tcPr>
          <w:p w14:paraId="3F4EFB76" w14:textId="77777777" w:rsidR="008D3D2D" w:rsidRPr="008D3D2D" w:rsidRDefault="008D3D2D" w:rsidP="008D3D2D">
            <w:pPr>
              <w:spacing w:after="0" w:line="240" w:lineRule="auto"/>
              <w:jc w:val="center"/>
              <w:rPr>
                <w:rFonts w:ascii="Calibri" w:eastAsia="Times New Roman" w:hAnsi="Calibri" w:cs="Calibri"/>
                <w:color w:val="000000"/>
                <w:sz w:val="20"/>
                <w:szCs w:val="20"/>
                <w:lang w:eastAsia="en-GB"/>
              </w:rPr>
            </w:pPr>
            <w:r w:rsidRPr="008D3D2D">
              <w:rPr>
                <w:rFonts w:ascii="Calibri" w:eastAsia="Times New Roman" w:hAnsi="Calibri" w:cs="Calibri"/>
                <w:color w:val="000000"/>
                <w:sz w:val="20"/>
                <w:szCs w:val="20"/>
                <w:lang w:eastAsia="en-GB"/>
              </w:rPr>
              <w:t>QRisk3, OECD</w:t>
            </w:r>
          </w:p>
        </w:tc>
        <w:tc>
          <w:tcPr>
            <w:tcW w:w="976" w:type="dxa"/>
            <w:tcBorders>
              <w:top w:val="nil"/>
              <w:left w:val="nil"/>
              <w:bottom w:val="single" w:sz="4" w:space="0" w:color="auto"/>
              <w:right w:val="nil"/>
            </w:tcBorders>
            <w:shd w:val="clear" w:color="auto" w:fill="auto"/>
            <w:vAlign w:val="center"/>
            <w:hideMark/>
          </w:tcPr>
          <w:p w14:paraId="5411ADE4" w14:textId="77777777" w:rsidR="008D3D2D" w:rsidRPr="008D3D2D" w:rsidRDefault="008D3D2D" w:rsidP="008D3D2D">
            <w:pPr>
              <w:spacing w:after="0" w:line="240" w:lineRule="auto"/>
              <w:jc w:val="center"/>
              <w:rPr>
                <w:rFonts w:ascii="Calibri" w:eastAsia="Times New Roman" w:hAnsi="Calibri" w:cs="Calibri"/>
                <w:color w:val="000000"/>
                <w:sz w:val="20"/>
                <w:szCs w:val="20"/>
                <w:lang w:eastAsia="en-GB"/>
              </w:rPr>
            </w:pPr>
            <w:r w:rsidRPr="008D3D2D">
              <w:rPr>
                <w:rFonts w:ascii="Calibri" w:eastAsia="Times New Roman" w:hAnsi="Calibri" w:cs="Calibri"/>
                <w:color w:val="000000"/>
                <w:sz w:val="20"/>
                <w:szCs w:val="20"/>
                <w:lang w:eastAsia="en-GB"/>
              </w:rPr>
              <w:t>QRisk3, OECD</w:t>
            </w:r>
          </w:p>
        </w:tc>
        <w:tc>
          <w:tcPr>
            <w:tcW w:w="1092" w:type="dxa"/>
            <w:tcBorders>
              <w:top w:val="nil"/>
              <w:left w:val="nil"/>
              <w:bottom w:val="single" w:sz="4" w:space="0" w:color="auto"/>
              <w:right w:val="nil"/>
            </w:tcBorders>
            <w:shd w:val="clear" w:color="auto" w:fill="auto"/>
            <w:vAlign w:val="center"/>
            <w:hideMark/>
          </w:tcPr>
          <w:p w14:paraId="4548DD5E" w14:textId="77777777" w:rsidR="008D3D2D" w:rsidRPr="008D3D2D" w:rsidRDefault="008D3D2D" w:rsidP="008D3D2D">
            <w:pPr>
              <w:spacing w:after="0" w:line="240" w:lineRule="auto"/>
              <w:jc w:val="center"/>
              <w:rPr>
                <w:rFonts w:ascii="Calibri" w:eastAsia="Times New Roman" w:hAnsi="Calibri" w:cs="Calibri"/>
                <w:color w:val="000000"/>
                <w:sz w:val="20"/>
                <w:szCs w:val="20"/>
                <w:lang w:eastAsia="en-GB"/>
              </w:rPr>
            </w:pPr>
            <w:r w:rsidRPr="008D3D2D">
              <w:rPr>
                <w:rFonts w:ascii="Calibri" w:eastAsia="Times New Roman" w:hAnsi="Calibri" w:cs="Calibri"/>
                <w:color w:val="000000"/>
                <w:sz w:val="20"/>
                <w:szCs w:val="20"/>
                <w:lang w:eastAsia="en-GB"/>
              </w:rPr>
              <w:t>QRisk3, OECD</w:t>
            </w:r>
          </w:p>
        </w:tc>
        <w:tc>
          <w:tcPr>
            <w:tcW w:w="1036" w:type="dxa"/>
            <w:tcBorders>
              <w:top w:val="nil"/>
              <w:left w:val="nil"/>
              <w:bottom w:val="single" w:sz="4" w:space="0" w:color="auto"/>
              <w:right w:val="single" w:sz="4" w:space="0" w:color="auto"/>
            </w:tcBorders>
            <w:shd w:val="clear" w:color="auto" w:fill="auto"/>
            <w:vAlign w:val="center"/>
            <w:hideMark/>
          </w:tcPr>
          <w:p w14:paraId="17613B50" w14:textId="77777777" w:rsidR="008D3D2D" w:rsidRPr="008D3D2D" w:rsidRDefault="008D3D2D" w:rsidP="008D3D2D">
            <w:pPr>
              <w:spacing w:after="0" w:line="240" w:lineRule="auto"/>
              <w:jc w:val="center"/>
              <w:rPr>
                <w:rFonts w:ascii="Calibri" w:eastAsia="Times New Roman" w:hAnsi="Calibri" w:cs="Calibri"/>
                <w:color w:val="000000"/>
                <w:sz w:val="20"/>
                <w:szCs w:val="20"/>
                <w:lang w:eastAsia="en-GB"/>
              </w:rPr>
            </w:pPr>
            <w:r w:rsidRPr="008D3D2D">
              <w:rPr>
                <w:rFonts w:ascii="Calibri" w:eastAsia="Times New Roman" w:hAnsi="Calibri" w:cs="Calibri"/>
                <w:color w:val="000000"/>
                <w:sz w:val="20"/>
                <w:szCs w:val="20"/>
                <w:lang w:eastAsia="en-GB"/>
              </w:rPr>
              <w:t>QRisk3, OECD</w:t>
            </w:r>
          </w:p>
        </w:tc>
      </w:tr>
      <w:tr w:rsidR="008D3D2D" w:rsidRPr="008D3D2D" w14:paraId="4478F5FA" w14:textId="77777777" w:rsidTr="00EF2FA3">
        <w:trPr>
          <w:trHeight w:val="288"/>
        </w:trPr>
        <w:tc>
          <w:tcPr>
            <w:tcW w:w="1779" w:type="dxa"/>
            <w:tcBorders>
              <w:top w:val="nil"/>
              <w:left w:val="single" w:sz="4" w:space="0" w:color="auto"/>
              <w:bottom w:val="nil"/>
              <w:right w:val="single" w:sz="4" w:space="0" w:color="auto"/>
            </w:tcBorders>
            <w:shd w:val="clear" w:color="auto" w:fill="auto"/>
            <w:vAlign w:val="center"/>
            <w:hideMark/>
          </w:tcPr>
          <w:p w14:paraId="4886E721" w14:textId="77777777"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Atrial fibrillation</w:t>
            </w:r>
          </w:p>
        </w:tc>
        <w:tc>
          <w:tcPr>
            <w:tcW w:w="977" w:type="dxa"/>
            <w:tcBorders>
              <w:top w:val="nil"/>
              <w:left w:val="nil"/>
              <w:bottom w:val="nil"/>
              <w:right w:val="nil"/>
            </w:tcBorders>
            <w:shd w:val="clear" w:color="auto" w:fill="auto"/>
            <w:vAlign w:val="center"/>
            <w:hideMark/>
          </w:tcPr>
          <w:p w14:paraId="7A5DB6D3"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0.4%</w:t>
            </w:r>
          </w:p>
        </w:tc>
        <w:tc>
          <w:tcPr>
            <w:tcW w:w="1065" w:type="dxa"/>
            <w:tcBorders>
              <w:top w:val="nil"/>
              <w:left w:val="nil"/>
              <w:bottom w:val="nil"/>
              <w:right w:val="nil"/>
            </w:tcBorders>
            <w:shd w:val="clear" w:color="auto" w:fill="auto"/>
            <w:vAlign w:val="center"/>
            <w:hideMark/>
          </w:tcPr>
          <w:p w14:paraId="783BB4AF"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0.4%</w:t>
            </w:r>
          </w:p>
        </w:tc>
        <w:tc>
          <w:tcPr>
            <w:tcW w:w="976" w:type="dxa"/>
            <w:tcBorders>
              <w:top w:val="nil"/>
              <w:left w:val="nil"/>
              <w:bottom w:val="nil"/>
              <w:right w:val="nil"/>
            </w:tcBorders>
            <w:shd w:val="clear" w:color="auto" w:fill="auto"/>
            <w:vAlign w:val="center"/>
            <w:hideMark/>
          </w:tcPr>
          <w:p w14:paraId="258F9D7B"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0.4%</w:t>
            </w:r>
          </w:p>
        </w:tc>
        <w:tc>
          <w:tcPr>
            <w:tcW w:w="1115" w:type="dxa"/>
            <w:tcBorders>
              <w:top w:val="nil"/>
              <w:left w:val="nil"/>
              <w:bottom w:val="nil"/>
              <w:right w:val="nil"/>
            </w:tcBorders>
            <w:shd w:val="clear" w:color="auto" w:fill="auto"/>
            <w:vAlign w:val="center"/>
            <w:hideMark/>
          </w:tcPr>
          <w:p w14:paraId="11992D8F"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0.5%</w:t>
            </w:r>
          </w:p>
        </w:tc>
        <w:tc>
          <w:tcPr>
            <w:tcW w:w="976" w:type="dxa"/>
            <w:tcBorders>
              <w:top w:val="nil"/>
              <w:left w:val="nil"/>
              <w:bottom w:val="nil"/>
              <w:right w:val="nil"/>
            </w:tcBorders>
            <w:shd w:val="clear" w:color="auto" w:fill="auto"/>
            <w:vAlign w:val="center"/>
            <w:hideMark/>
          </w:tcPr>
          <w:p w14:paraId="3C75916E"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0.4%</w:t>
            </w:r>
          </w:p>
        </w:tc>
        <w:tc>
          <w:tcPr>
            <w:tcW w:w="1092" w:type="dxa"/>
            <w:tcBorders>
              <w:top w:val="nil"/>
              <w:left w:val="nil"/>
              <w:bottom w:val="nil"/>
              <w:right w:val="nil"/>
            </w:tcBorders>
            <w:shd w:val="clear" w:color="auto" w:fill="auto"/>
            <w:vAlign w:val="center"/>
            <w:hideMark/>
          </w:tcPr>
          <w:p w14:paraId="0558F192"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0.5%</w:t>
            </w:r>
          </w:p>
        </w:tc>
        <w:tc>
          <w:tcPr>
            <w:tcW w:w="1036" w:type="dxa"/>
            <w:tcBorders>
              <w:top w:val="nil"/>
              <w:left w:val="nil"/>
              <w:bottom w:val="nil"/>
              <w:right w:val="single" w:sz="4" w:space="0" w:color="auto"/>
            </w:tcBorders>
            <w:shd w:val="clear" w:color="auto" w:fill="auto"/>
            <w:vAlign w:val="center"/>
            <w:hideMark/>
          </w:tcPr>
          <w:p w14:paraId="403821E4"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0.4%</w:t>
            </w:r>
          </w:p>
        </w:tc>
      </w:tr>
      <w:tr w:rsidR="008D3D2D" w:rsidRPr="008D3D2D" w14:paraId="597BA6F1" w14:textId="77777777" w:rsidTr="00EF2FA3">
        <w:trPr>
          <w:trHeight w:val="288"/>
        </w:trPr>
        <w:tc>
          <w:tcPr>
            <w:tcW w:w="1779" w:type="dxa"/>
            <w:tcBorders>
              <w:top w:val="nil"/>
              <w:left w:val="single" w:sz="4" w:space="0" w:color="auto"/>
              <w:bottom w:val="nil"/>
              <w:right w:val="single" w:sz="4" w:space="0" w:color="auto"/>
            </w:tcBorders>
            <w:shd w:val="clear" w:color="auto" w:fill="auto"/>
            <w:vAlign w:val="center"/>
            <w:hideMark/>
          </w:tcPr>
          <w:p w14:paraId="6F8162F7" w14:textId="77777777"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CVD</w:t>
            </w:r>
          </w:p>
        </w:tc>
        <w:tc>
          <w:tcPr>
            <w:tcW w:w="977" w:type="dxa"/>
            <w:tcBorders>
              <w:top w:val="nil"/>
              <w:left w:val="nil"/>
              <w:bottom w:val="nil"/>
              <w:right w:val="nil"/>
            </w:tcBorders>
            <w:shd w:val="clear" w:color="auto" w:fill="auto"/>
            <w:vAlign w:val="center"/>
            <w:hideMark/>
          </w:tcPr>
          <w:p w14:paraId="51BE9431"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4.0%</w:t>
            </w:r>
          </w:p>
        </w:tc>
        <w:tc>
          <w:tcPr>
            <w:tcW w:w="1065" w:type="dxa"/>
            <w:tcBorders>
              <w:top w:val="nil"/>
              <w:left w:val="nil"/>
              <w:bottom w:val="nil"/>
              <w:right w:val="nil"/>
            </w:tcBorders>
            <w:shd w:val="clear" w:color="auto" w:fill="auto"/>
            <w:vAlign w:val="center"/>
            <w:hideMark/>
          </w:tcPr>
          <w:p w14:paraId="1747FC63"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4.5%</w:t>
            </w:r>
          </w:p>
        </w:tc>
        <w:tc>
          <w:tcPr>
            <w:tcW w:w="976" w:type="dxa"/>
            <w:tcBorders>
              <w:top w:val="nil"/>
              <w:left w:val="nil"/>
              <w:bottom w:val="nil"/>
              <w:right w:val="nil"/>
            </w:tcBorders>
            <w:shd w:val="clear" w:color="auto" w:fill="auto"/>
            <w:vAlign w:val="center"/>
            <w:hideMark/>
          </w:tcPr>
          <w:p w14:paraId="3FAA1A9C"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4.0%</w:t>
            </w:r>
          </w:p>
        </w:tc>
        <w:tc>
          <w:tcPr>
            <w:tcW w:w="1115" w:type="dxa"/>
            <w:tcBorders>
              <w:top w:val="nil"/>
              <w:left w:val="nil"/>
              <w:bottom w:val="nil"/>
              <w:right w:val="nil"/>
            </w:tcBorders>
            <w:shd w:val="clear" w:color="auto" w:fill="auto"/>
            <w:vAlign w:val="center"/>
            <w:hideMark/>
          </w:tcPr>
          <w:p w14:paraId="7BCBB8CC"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4.3%</w:t>
            </w:r>
          </w:p>
        </w:tc>
        <w:tc>
          <w:tcPr>
            <w:tcW w:w="976" w:type="dxa"/>
            <w:tcBorders>
              <w:top w:val="nil"/>
              <w:left w:val="nil"/>
              <w:bottom w:val="nil"/>
              <w:right w:val="nil"/>
            </w:tcBorders>
            <w:shd w:val="clear" w:color="auto" w:fill="auto"/>
            <w:vAlign w:val="center"/>
            <w:hideMark/>
          </w:tcPr>
          <w:p w14:paraId="517D5A0D"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3.4%</w:t>
            </w:r>
          </w:p>
        </w:tc>
        <w:tc>
          <w:tcPr>
            <w:tcW w:w="1092" w:type="dxa"/>
            <w:tcBorders>
              <w:top w:val="nil"/>
              <w:left w:val="nil"/>
              <w:bottom w:val="nil"/>
              <w:right w:val="nil"/>
            </w:tcBorders>
            <w:shd w:val="clear" w:color="auto" w:fill="auto"/>
            <w:vAlign w:val="center"/>
            <w:hideMark/>
          </w:tcPr>
          <w:p w14:paraId="50F48CF2"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4.1%</w:t>
            </w:r>
          </w:p>
        </w:tc>
        <w:tc>
          <w:tcPr>
            <w:tcW w:w="1036" w:type="dxa"/>
            <w:tcBorders>
              <w:top w:val="nil"/>
              <w:left w:val="nil"/>
              <w:bottom w:val="nil"/>
              <w:right w:val="single" w:sz="4" w:space="0" w:color="auto"/>
            </w:tcBorders>
            <w:shd w:val="clear" w:color="auto" w:fill="auto"/>
            <w:vAlign w:val="center"/>
            <w:hideMark/>
          </w:tcPr>
          <w:p w14:paraId="50D01327"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3.5%</w:t>
            </w:r>
          </w:p>
        </w:tc>
      </w:tr>
      <w:tr w:rsidR="008D3D2D" w:rsidRPr="008D3D2D" w14:paraId="15210388" w14:textId="77777777" w:rsidTr="00EF2FA3">
        <w:trPr>
          <w:trHeight w:val="300"/>
        </w:trPr>
        <w:tc>
          <w:tcPr>
            <w:tcW w:w="1779" w:type="dxa"/>
            <w:tcBorders>
              <w:top w:val="nil"/>
              <w:left w:val="single" w:sz="4" w:space="0" w:color="auto"/>
              <w:bottom w:val="nil"/>
              <w:right w:val="single" w:sz="4" w:space="0" w:color="auto"/>
            </w:tcBorders>
            <w:shd w:val="clear" w:color="auto" w:fill="auto"/>
            <w:vAlign w:val="center"/>
            <w:hideMark/>
          </w:tcPr>
          <w:p w14:paraId="77C05B57" w14:textId="77777777"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CKD (3-5)</w:t>
            </w:r>
          </w:p>
        </w:tc>
        <w:tc>
          <w:tcPr>
            <w:tcW w:w="977" w:type="dxa"/>
            <w:tcBorders>
              <w:top w:val="nil"/>
              <w:left w:val="nil"/>
              <w:bottom w:val="nil"/>
              <w:right w:val="nil"/>
            </w:tcBorders>
            <w:shd w:val="clear" w:color="auto" w:fill="auto"/>
            <w:vAlign w:val="center"/>
            <w:hideMark/>
          </w:tcPr>
          <w:p w14:paraId="297D191C"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0.4%</w:t>
            </w:r>
          </w:p>
        </w:tc>
        <w:tc>
          <w:tcPr>
            <w:tcW w:w="1065" w:type="dxa"/>
            <w:tcBorders>
              <w:top w:val="nil"/>
              <w:left w:val="nil"/>
              <w:bottom w:val="nil"/>
              <w:right w:val="nil"/>
            </w:tcBorders>
            <w:shd w:val="clear" w:color="auto" w:fill="auto"/>
            <w:vAlign w:val="center"/>
            <w:hideMark/>
          </w:tcPr>
          <w:p w14:paraId="3F390E6E"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0.6%</w:t>
            </w:r>
          </w:p>
        </w:tc>
        <w:tc>
          <w:tcPr>
            <w:tcW w:w="976" w:type="dxa"/>
            <w:tcBorders>
              <w:top w:val="nil"/>
              <w:left w:val="nil"/>
              <w:bottom w:val="nil"/>
              <w:right w:val="nil"/>
            </w:tcBorders>
            <w:shd w:val="clear" w:color="auto" w:fill="auto"/>
            <w:vAlign w:val="center"/>
            <w:hideMark/>
          </w:tcPr>
          <w:p w14:paraId="0AEB61D7"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0.5%</w:t>
            </w:r>
          </w:p>
        </w:tc>
        <w:tc>
          <w:tcPr>
            <w:tcW w:w="1115" w:type="dxa"/>
            <w:tcBorders>
              <w:top w:val="nil"/>
              <w:left w:val="nil"/>
              <w:bottom w:val="nil"/>
              <w:right w:val="nil"/>
            </w:tcBorders>
            <w:shd w:val="clear" w:color="auto" w:fill="auto"/>
            <w:vAlign w:val="center"/>
            <w:hideMark/>
          </w:tcPr>
          <w:p w14:paraId="03151A59"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0.6%</w:t>
            </w:r>
          </w:p>
        </w:tc>
        <w:tc>
          <w:tcPr>
            <w:tcW w:w="976" w:type="dxa"/>
            <w:tcBorders>
              <w:top w:val="nil"/>
              <w:left w:val="nil"/>
              <w:bottom w:val="nil"/>
              <w:right w:val="nil"/>
            </w:tcBorders>
            <w:shd w:val="clear" w:color="auto" w:fill="auto"/>
            <w:vAlign w:val="center"/>
            <w:hideMark/>
          </w:tcPr>
          <w:p w14:paraId="5BA0865F"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0.4%</w:t>
            </w:r>
          </w:p>
        </w:tc>
        <w:tc>
          <w:tcPr>
            <w:tcW w:w="1092" w:type="dxa"/>
            <w:tcBorders>
              <w:top w:val="nil"/>
              <w:left w:val="nil"/>
              <w:bottom w:val="nil"/>
              <w:right w:val="nil"/>
            </w:tcBorders>
            <w:shd w:val="clear" w:color="auto" w:fill="auto"/>
            <w:vAlign w:val="center"/>
            <w:hideMark/>
          </w:tcPr>
          <w:p w14:paraId="384FD3A4"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0.5%</w:t>
            </w:r>
          </w:p>
        </w:tc>
        <w:tc>
          <w:tcPr>
            <w:tcW w:w="1036" w:type="dxa"/>
            <w:tcBorders>
              <w:top w:val="nil"/>
              <w:left w:val="nil"/>
              <w:bottom w:val="nil"/>
              <w:right w:val="single" w:sz="4" w:space="0" w:color="auto"/>
            </w:tcBorders>
            <w:shd w:val="clear" w:color="auto" w:fill="auto"/>
            <w:vAlign w:val="center"/>
            <w:hideMark/>
          </w:tcPr>
          <w:p w14:paraId="6976FEFC"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0.4%</w:t>
            </w:r>
          </w:p>
        </w:tc>
      </w:tr>
      <w:tr w:rsidR="008D3D2D" w:rsidRPr="008D3D2D" w14:paraId="7806CBF7" w14:textId="77777777" w:rsidTr="00EF2FA3">
        <w:trPr>
          <w:trHeight w:val="300"/>
        </w:trPr>
        <w:tc>
          <w:tcPr>
            <w:tcW w:w="1779" w:type="dxa"/>
            <w:tcBorders>
              <w:top w:val="nil"/>
              <w:left w:val="single" w:sz="4" w:space="0" w:color="auto"/>
              <w:bottom w:val="nil"/>
              <w:right w:val="single" w:sz="4" w:space="0" w:color="auto"/>
            </w:tcBorders>
            <w:shd w:val="clear" w:color="auto" w:fill="auto"/>
            <w:vAlign w:val="center"/>
            <w:hideMark/>
          </w:tcPr>
          <w:p w14:paraId="2E914728" w14:textId="77777777"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Type 1 diabetes</w:t>
            </w:r>
          </w:p>
        </w:tc>
        <w:tc>
          <w:tcPr>
            <w:tcW w:w="977" w:type="dxa"/>
            <w:tcBorders>
              <w:top w:val="nil"/>
              <w:left w:val="nil"/>
              <w:bottom w:val="nil"/>
              <w:right w:val="nil"/>
            </w:tcBorders>
            <w:shd w:val="clear" w:color="auto" w:fill="auto"/>
            <w:vAlign w:val="center"/>
            <w:hideMark/>
          </w:tcPr>
          <w:p w14:paraId="16639FB4"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0.2%</w:t>
            </w:r>
          </w:p>
        </w:tc>
        <w:tc>
          <w:tcPr>
            <w:tcW w:w="1065" w:type="dxa"/>
            <w:tcBorders>
              <w:top w:val="nil"/>
              <w:left w:val="nil"/>
              <w:bottom w:val="nil"/>
              <w:right w:val="nil"/>
            </w:tcBorders>
            <w:shd w:val="clear" w:color="auto" w:fill="auto"/>
            <w:vAlign w:val="center"/>
            <w:hideMark/>
          </w:tcPr>
          <w:p w14:paraId="06F26B86"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0.3%</w:t>
            </w:r>
          </w:p>
        </w:tc>
        <w:tc>
          <w:tcPr>
            <w:tcW w:w="976" w:type="dxa"/>
            <w:tcBorders>
              <w:top w:val="nil"/>
              <w:left w:val="nil"/>
              <w:bottom w:val="nil"/>
              <w:right w:val="nil"/>
            </w:tcBorders>
            <w:shd w:val="clear" w:color="auto" w:fill="auto"/>
            <w:vAlign w:val="center"/>
            <w:hideMark/>
          </w:tcPr>
          <w:p w14:paraId="1D13B0D3"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0.3%</w:t>
            </w:r>
          </w:p>
        </w:tc>
        <w:tc>
          <w:tcPr>
            <w:tcW w:w="1115" w:type="dxa"/>
            <w:tcBorders>
              <w:top w:val="nil"/>
              <w:left w:val="nil"/>
              <w:bottom w:val="nil"/>
              <w:right w:val="nil"/>
            </w:tcBorders>
            <w:shd w:val="clear" w:color="auto" w:fill="auto"/>
            <w:vAlign w:val="center"/>
            <w:hideMark/>
          </w:tcPr>
          <w:p w14:paraId="17734A86"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0.3%</w:t>
            </w:r>
          </w:p>
        </w:tc>
        <w:tc>
          <w:tcPr>
            <w:tcW w:w="976" w:type="dxa"/>
            <w:tcBorders>
              <w:top w:val="nil"/>
              <w:left w:val="nil"/>
              <w:bottom w:val="nil"/>
              <w:right w:val="nil"/>
            </w:tcBorders>
            <w:shd w:val="clear" w:color="auto" w:fill="auto"/>
            <w:vAlign w:val="center"/>
            <w:hideMark/>
          </w:tcPr>
          <w:p w14:paraId="3CFEAF2D"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0.3%</w:t>
            </w:r>
          </w:p>
        </w:tc>
        <w:tc>
          <w:tcPr>
            <w:tcW w:w="1092" w:type="dxa"/>
            <w:tcBorders>
              <w:top w:val="nil"/>
              <w:left w:val="nil"/>
              <w:bottom w:val="nil"/>
              <w:right w:val="nil"/>
            </w:tcBorders>
            <w:shd w:val="clear" w:color="auto" w:fill="auto"/>
            <w:vAlign w:val="center"/>
            <w:hideMark/>
          </w:tcPr>
          <w:p w14:paraId="1193298B"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0.3%</w:t>
            </w:r>
          </w:p>
        </w:tc>
        <w:tc>
          <w:tcPr>
            <w:tcW w:w="1036" w:type="dxa"/>
            <w:tcBorders>
              <w:top w:val="nil"/>
              <w:left w:val="nil"/>
              <w:bottom w:val="nil"/>
              <w:right w:val="single" w:sz="4" w:space="0" w:color="auto"/>
            </w:tcBorders>
            <w:shd w:val="clear" w:color="auto" w:fill="auto"/>
            <w:vAlign w:val="center"/>
            <w:hideMark/>
          </w:tcPr>
          <w:p w14:paraId="55AD64F4"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0.3%</w:t>
            </w:r>
          </w:p>
        </w:tc>
      </w:tr>
      <w:tr w:rsidR="008D3D2D" w:rsidRPr="008D3D2D" w14:paraId="05BC3DE6" w14:textId="77777777" w:rsidTr="00EF2FA3">
        <w:trPr>
          <w:trHeight w:val="288"/>
        </w:trPr>
        <w:tc>
          <w:tcPr>
            <w:tcW w:w="1779" w:type="dxa"/>
            <w:tcBorders>
              <w:top w:val="nil"/>
              <w:left w:val="single" w:sz="4" w:space="0" w:color="auto"/>
              <w:bottom w:val="nil"/>
              <w:right w:val="single" w:sz="4" w:space="0" w:color="auto"/>
            </w:tcBorders>
            <w:shd w:val="clear" w:color="auto" w:fill="auto"/>
            <w:vAlign w:val="center"/>
            <w:hideMark/>
          </w:tcPr>
          <w:p w14:paraId="37CBAF14" w14:textId="77777777"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Type 2 diabetes</w:t>
            </w:r>
          </w:p>
        </w:tc>
        <w:tc>
          <w:tcPr>
            <w:tcW w:w="977" w:type="dxa"/>
            <w:tcBorders>
              <w:top w:val="nil"/>
              <w:left w:val="nil"/>
              <w:bottom w:val="nil"/>
              <w:right w:val="nil"/>
            </w:tcBorders>
            <w:shd w:val="clear" w:color="auto" w:fill="auto"/>
            <w:vAlign w:val="center"/>
            <w:hideMark/>
          </w:tcPr>
          <w:p w14:paraId="1C085EEB"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1.1%</w:t>
            </w:r>
          </w:p>
        </w:tc>
        <w:tc>
          <w:tcPr>
            <w:tcW w:w="1065" w:type="dxa"/>
            <w:tcBorders>
              <w:top w:val="nil"/>
              <w:left w:val="nil"/>
              <w:bottom w:val="nil"/>
              <w:right w:val="nil"/>
            </w:tcBorders>
            <w:shd w:val="clear" w:color="auto" w:fill="auto"/>
            <w:vAlign w:val="center"/>
            <w:hideMark/>
          </w:tcPr>
          <w:p w14:paraId="082E303F"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1.7%</w:t>
            </w:r>
          </w:p>
        </w:tc>
        <w:tc>
          <w:tcPr>
            <w:tcW w:w="976" w:type="dxa"/>
            <w:tcBorders>
              <w:top w:val="nil"/>
              <w:left w:val="nil"/>
              <w:bottom w:val="nil"/>
              <w:right w:val="nil"/>
            </w:tcBorders>
            <w:shd w:val="clear" w:color="auto" w:fill="auto"/>
            <w:vAlign w:val="center"/>
            <w:hideMark/>
          </w:tcPr>
          <w:p w14:paraId="6EFD9050"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1.5%</w:t>
            </w:r>
          </w:p>
        </w:tc>
        <w:tc>
          <w:tcPr>
            <w:tcW w:w="1115" w:type="dxa"/>
            <w:tcBorders>
              <w:top w:val="nil"/>
              <w:left w:val="nil"/>
              <w:bottom w:val="nil"/>
              <w:right w:val="nil"/>
            </w:tcBorders>
            <w:shd w:val="clear" w:color="auto" w:fill="auto"/>
            <w:vAlign w:val="center"/>
            <w:hideMark/>
          </w:tcPr>
          <w:p w14:paraId="10964C72"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1.3%</w:t>
            </w:r>
          </w:p>
        </w:tc>
        <w:tc>
          <w:tcPr>
            <w:tcW w:w="976" w:type="dxa"/>
            <w:tcBorders>
              <w:top w:val="nil"/>
              <w:left w:val="nil"/>
              <w:bottom w:val="nil"/>
              <w:right w:val="nil"/>
            </w:tcBorders>
            <w:shd w:val="clear" w:color="auto" w:fill="auto"/>
            <w:vAlign w:val="center"/>
            <w:hideMark/>
          </w:tcPr>
          <w:p w14:paraId="70FF5CCB"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1.4%</w:t>
            </w:r>
          </w:p>
        </w:tc>
        <w:tc>
          <w:tcPr>
            <w:tcW w:w="1092" w:type="dxa"/>
            <w:tcBorders>
              <w:top w:val="nil"/>
              <w:left w:val="nil"/>
              <w:bottom w:val="nil"/>
              <w:right w:val="nil"/>
            </w:tcBorders>
            <w:shd w:val="clear" w:color="auto" w:fill="auto"/>
            <w:vAlign w:val="center"/>
            <w:hideMark/>
          </w:tcPr>
          <w:p w14:paraId="0F97DE78"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1.6%</w:t>
            </w:r>
          </w:p>
        </w:tc>
        <w:tc>
          <w:tcPr>
            <w:tcW w:w="1036" w:type="dxa"/>
            <w:tcBorders>
              <w:top w:val="nil"/>
              <w:left w:val="nil"/>
              <w:bottom w:val="nil"/>
              <w:right w:val="single" w:sz="4" w:space="0" w:color="auto"/>
            </w:tcBorders>
            <w:shd w:val="clear" w:color="auto" w:fill="auto"/>
            <w:vAlign w:val="center"/>
            <w:hideMark/>
          </w:tcPr>
          <w:p w14:paraId="503E6BD9"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1.3%</w:t>
            </w:r>
          </w:p>
        </w:tc>
      </w:tr>
      <w:tr w:rsidR="008D3D2D" w:rsidRPr="008D3D2D" w14:paraId="2DA5115D" w14:textId="77777777" w:rsidTr="00EF2FA3">
        <w:trPr>
          <w:trHeight w:val="288"/>
        </w:trPr>
        <w:tc>
          <w:tcPr>
            <w:tcW w:w="1779" w:type="dxa"/>
            <w:tcBorders>
              <w:top w:val="nil"/>
              <w:left w:val="single" w:sz="4" w:space="0" w:color="auto"/>
              <w:bottom w:val="nil"/>
              <w:right w:val="single" w:sz="4" w:space="0" w:color="auto"/>
            </w:tcBorders>
            <w:shd w:val="clear" w:color="auto" w:fill="auto"/>
            <w:vAlign w:val="center"/>
            <w:hideMark/>
          </w:tcPr>
          <w:p w14:paraId="219F60C5" w14:textId="77777777"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Treated hypertension</w:t>
            </w:r>
          </w:p>
        </w:tc>
        <w:tc>
          <w:tcPr>
            <w:tcW w:w="977" w:type="dxa"/>
            <w:tcBorders>
              <w:top w:val="nil"/>
              <w:left w:val="nil"/>
              <w:bottom w:val="nil"/>
              <w:right w:val="nil"/>
            </w:tcBorders>
            <w:shd w:val="clear" w:color="auto" w:fill="auto"/>
            <w:vAlign w:val="center"/>
            <w:hideMark/>
          </w:tcPr>
          <w:p w14:paraId="7A503297"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7.7%</w:t>
            </w:r>
          </w:p>
        </w:tc>
        <w:tc>
          <w:tcPr>
            <w:tcW w:w="1065" w:type="dxa"/>
            <w:tcBorders>
              <w:top w:val="nil"/>
              <w:left w:val="nil"/>
              <w:bottom w:val="nil"/>
              <w:right w:val="nil"/>
            </w:tcBorders>
            <w:shd w:val="clear" w:color="auto" w:fill="auto"/>
            <w:vAlign w:val="center"/>
            <w:hideMark/>
          </w:tcPr>
          <w:p w14:paraId="71B1C091"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23.1%</w:t>
            </w:r>
          </w:p>
        </w:tc>
        <w:tc>
          <w:tcPr>
            <w:tcW w:w="976" w:type="dxa"/>
            <w:tcBorders>
              <w:top w:val="nil"/>
              <w:left w:val="nil"/>
              <w:bottom w:val="nil"/>
              <w:right w:val="nil"/>
            </w:tcBorders>
            <w:shd w:val="clear" w:color="auto" w:fill="auto"/>
            <w:vAlign w:val="center"/>
            <w:hideMark/>
          </w:tcPr>
          <w:p w14:paraId="4B35624D"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20.9%</w:t>
            </w:r>
          </w:p>
        </w:tc>
        <w:tc>
          <w:tcPr>
            <w:tcW w:w="1115" w:type="dxa"/>
            <w:tcBorders>
              <w:top w:val="nil"/>
              <w:left w:val="nil"/>
              <w:bottom w:val="nil"/>
              <w:right w:val="nil"/>
            </w:tcBorders>
            <w:shd w:val="clear" w:color="auto" w:fill="auto"/>
            <w:vAlign w:val="center"/>
            <w:hideMark/>
          </w:tcPr>
          <w:p w14:paraId="5A0905E7"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20.1%</w:t>
            </w:r>
          </w:p>
        </w:tc>
        <w:tc>
          <w:tcPr>
            <w:tcW w:w="976" w:type="dxa"/>
            <w:tcBorders>
              <w:top w:val="nil"/>
              <w:left w:val="nil"/>
              <w:bottom w:val="nil"/>
              <w:right w:val="nil"/>
            </w:tcBorders>
            <w:shd w:val="clear" w:color="auto" w:fill="auto"/>
            <w:vAlign w:val="center"/>
            <w:hideMark/>
          </w:tcPr>
          <w:p w14:paraId="27345845"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6.0%</w:t>
            </w:r>
          </w:p>
        </w:tc>
        <w:tc>
          <w:tcPr>
            <w:tcW w:w="1092" w:type="dxa"/>
            <w:tcBorders>
              <w:top w:val="nil"/>
              <w:left w:val="nil"/>
              <w:bottom w:val="nil"/>
              <w:right w:val="nil"/>
            </w:tcBorders>
            <w:shd w:val="clear" w:color="auto" w:fill="auto"/>
            <w:vAlign w:val="center"/>
            <w:hideMark/>
          </w:tcPr>
          <w:p w14:paraId="1E2B1161"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7.8%</w:t>
            </w:r>
          </w:p>
        </w:tc>
        <w:tc>
          <w:tcPr>
            <w:tcW w:w="1036" w:type="dxa"/>
            <w:tcBorders>
              <w:top w:val="nil"/>
              <w:left w:val="nil"/>
              <w:bottom w:val="nil"/>
              <w:right w:val="single" w:sz="4" w:space="0" w:color="auto"/>
            </w:tcBorders>
            <w:shd w:val="clear" w:color="auto" w:fill="auto"/>
            <w:vAlign w:val="center"/>
            <w:hideMark/>
          </w:tcPr>
          <w:p w14:paraId="7546868F"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4.9%</w:t>
            </w:r>
          </w:p>
        </w:tc>
      </w:tr>
      <w:tr w:rsidR="008D3D2D" w:rsidRPr="008D3D2D" w14:paraId="6F1B1D0E" w14:textId="77777777" w:rsidTr="00EF2FA3">
        <w:trPr>
          <w:trHeight w:val="288"/>
        </w:trPr>
        <w:tc>
          <w:tcPr>
            <w:tcW w:w="1779" w:type="dxa"/>
            <w:tcBorders>
              <w:top w:val="nil"/>
              <w:left w:val="single" w:sz="4" w:space="0" w:color="auto"/>
              <w:bottom w:val="nil"/>
              <w:right w:val="single" w:sz="4" w:space="0" w:color="auto"/>
            </w:tcBorders>
            <w:shd w:val="clear" w:color="auto" w:fill="auto"/>
            <w:vAlign w:val="center"/>
            <w:hideMark/>
          </w:tcPr>
          <w:p w14:paraId="3097E88A" w14:textId="089DB4CD"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Rheumatoid a</w:t>
            </w:r>
            <w:r w:rsidR="006432B9">
              <w:rPr>
                <w:rFonts w:ascii="Calibri" w:eastAsia="Times New Roman" w:hAnsi="Calibri" w:cs="Calibri"/>
                <w:color w:val="000000"/>
                <w:lang w:eastAsia="en-GB"/>
              </w:rPr>
              <w:t>r</w:t>
            </w:r>
            <w:r w:rsidRPr="008D3D2D">
              <w:rPr>
                <w:rFonts w:ascii="Calibri" w:eastAsia="Times New Roman" w:hAnsi="Calibri" w:cs="Calibri"/>
                <w:color w:val="000000"/>
                <w:lang w:eastAsia="en-GB"/>
              </w:rPr>
              <w:t>thritis</w:t>
            </w:r>
          </w:p>
        </w:tc>
        <w:tc>
          <w:tcPr>
            <w:tcW w:w="977" w:type="dxa"/>
            <w:tcBorders>
              <w:top w:val="nil"/>
              <w:left w:val="nil"/>
              <w:bottom w:val="nil"/>
              <w:right w:val="nil"/>
            </w:tcBorders>
            <w:shd w:val="clear" w:color="auto" w:fill="auto"/>
            <w:vAlign w:val="center"/>
            <w:hideMark/>
          </w:tcPr>
          <w:p w14:paraId="4EC0C21C"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0.6%</w:t>
            </w:r>
          </w:p>
        </w:tc>
        <w:tc>
          <w:tcPr>
            <w:tcW w:w="1065" w:type="dxa"/>
            <w:tcBorders>
              <w:top w:val="nil"/>
              <w:left w:val="nil"/>
              <w:bottom w:val="nil"/>
              <w:right w:val="nil"/>
            </w:tcBorders>
            <w:shd w:val="clear" w:color="auto" w:fill="auto"/>
            <w:vAlign w:val="center"/>
            <w:hideMark/>
          </w:tcPr>
          <w:p w14:paraId="53E38D0E"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0.4%</w:t>
            </w:r>
          </w:p>
        </w:tc>
        <w:tc>
          <w:tcPr>
            <w:tcW w:w="976" w:type="dxa"/>
            <w:tcBorders>
              <w:top w:val="nil"/>
              <w:left w:val="nil"/>
              <w:bottom w:val="nil"/>
              <w:right w:val="nil"/>
            </w:tcBorders>
            <w:shd w:val="clear" w:color="auto" w:fill="auto"/>
            <w:vAlign w:val="center"/>
            <w:hideMark/>
          </w:tcPr>
          <w:p w14:paraId="5BA7269B"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0.5%</w:t>
            </w:r>
          </w:p>
        </w:tc>
        <w:tc>
          <w:tcPr>
            <w:tcW w:w="1115" w:type="dxa"/>
            <w:tcBorders>
              <w:top w:val="nil"/>
              <w:left w:val="nil"/>
              <w:bottom w:val="nil"/>
              <w:right w:val="nil"/>
            </w:tcBorders>
            <w:shd w:val="clear" w:color="auto" w:fill="auto"/>
            <w:vAlign w:val="center"/>
            <w:hideMark/>
          </w:tcPr>
          <w:p w14:paraId="3680DDF4"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0.5%</w:t>
            </w:r>
          </w:p>
        </w:tc>
        <w:tc>
          <w:tcPr>
            <w:tcW w:w="976" w:type="dxa"/>
            <w:tcBorders>
              <w:top w:val="nil"/>
              <w:left w:val="nil"/>
              <w:bottom w:val="nil"/>
              <w:right w:val="nil"/>
            </w:tcBorders>
            <w:shd w:val="clear" w:color="auto" w:fill="auto"/>
            <w:vAlign w:val="center"/>
            <w:hideMark/>
          </w:tcPr>
          <w:p w14:paraId="08CFA4B9"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0.5%</w:t>
            </w:r>
          </w:p>
        </w:tc>
        <w:tc>
          <w:tcPr>
            <w:tcW w:w="1092" w:type="dxa"/>
            <w:tcBorders>
              <w:top w:val="nil"/>
              <w:left w:val="nil"/>
              <w:bottom w:val="nil"/>
              <w:right w:val="nil"/>
            </w:tcBorders>
            <w:shd w:val="clear" w:color="auto" w:fill="auto"/>
            <w:vAlign w:val="center"/>
            <w:hideMark/>
          </w:tcPr>
          <w:p w14:paraId="20EF00D6"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0.7%</w:t>
            </w:r>
          </w:p>
        </w:tc>
        <w:tc>
          <w:tcPr>
            <w:tcW w:w="1036" w:type="dxa"/>
            <w:tcBorders>
              <w:top w:val="nil"/>
              <w:left w:val="nil"/>
              <w:bottom w:val="nil"/>
              <w:right w:val="single" w:sz="4" w:space="0" w:color="auto"/>
            </w:tcBorders>
            <w:shd w:val="clear" w:color="auto" w:fill="auto"/>
            <w:vAlign w:val="center"/>
            <w:hideMark/>
          </w:tcPr>
          <w:p w14:paraId="0BFFCAFE"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0.8%</w:t>
            </w:r>
          </w:p>
        </w:tc>
      </w:tr>
      <w:tr w:rsidR="008D3D2D" w:rsidRPr="008D3D2D" w14:paraId="0DA81627" w14:textId="77777777" w:rsidTr="00EF2FA3">
        <w:trPr>
          <w:trHeight w:val="288"/>
        </w:trPr>
        <w:tc>
          <w:tcPr>
            <w:tcW w:w="1779" w:type="dxa"/>
            <w:tcBorders>
              <w:top w:val="nil"/>
              <w:left w:val="single" w:sz="4" w:space="0" w:color="auto"/>
              <w:bottom w:val="single" w:sz="4" w:space="0" w:color="auto"/>
              <w:right w:val="single" w:sz="4" w:space="0" w:color="auto"/>
            </w:tcBorders>
            <w:shd w:val="clear" w:color="auto" w:fill="auto"/>
            <w:vAlign w:val="center"/>
            <w:hideMark/>
          </w:tcPr>
          <w:p w14:paraId="7E36976C" w14:textId="77777777"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Source</w:t>
            </w:r>
          </w:p>
        </w:tc>
        <w:tc>
          <w:tcPr>
            <w:tcW w:w="977" w:type="dxa"/>
            <w:tcBorders>
              <w:top w:val="nil"/>
              <w:left w:val="nil"/>
              <w:bottom w:val="single" w:sz="4" w:space="0" w:color="auto"/>
              <w:right w:val="nil"/>
            </w:tcBorders>
            <w:shd w:val="clear" w:color="auto" w:fill="auto"/>
            <w:vAlign w:val="center"/>
            <w:hideMark/>
          </w:tcPr>
          <w:p w14:paraId="0F5BF576" w14:textId="77777777" w:rsidR="008D3D2D" w:rsidRPr="008D3D2D" w:rsidRDefault="008D3D2D" w:rsidP="008D3D2D">
            <w:pPr>
              <w:spacing w:after="0" w:line="240" w:lineRule="auto"/>
              <w:jc w:val="center"/>
              <w:rPr>
                <w:rFonts w:ascii="Calibri" w:eastAsia="Times New Roman" w:hAnsi="Calibri" w:cs="Calibri"/>
                <w:color w:val="000000"/>
                <w:sz w:val="20"/>
                <w:szCs w:val="20"/>
                <w:lang w:eastAsia="en-GB"/>
              </w:rPr>
            </w:pPr>
            <w:r w:rsidRPr="008D3D2D">
              <w:rPr>
                <w:rFonts w:ascii="Calibri" w:eastAsia="Times New Roman" w:hAnsi="Calibri" w:cs="Calibri"/>
                <w:color w:val="000000"/>
                <w:sz w:val="20"/>
                <w:szCs w:val="20"/>
                <w:lang w:eastAsia="en-GB"/>
              </w:rPr>
              <w:t>QRisk3, GBD</w:t>
            </w:r>
          </w:p>
        </w:tc>
        <w:tc>
          <w:tcPr>
            <w:tcW w:w="1065" w:type="dxa"/>
            <w:tcBorders>
              <w:top w:val="nil"/>
              <w:left w:val="nil"/>
              <w:bottom w:val="single" w:sz="4" w:space="0" w:color="auto"/>
              <w:right w:val="nil"/>
            </w:tcBorders>
            <w:shd w:val="clear" w:color="auto" w:fill="auto"/>
            <w:vAlign w:val="center"/>
            <w:hideMark/>
          </w:tcPr>
          <w:p w14:paraId="55E460A5" w14:textId="77777777" w:rsidR="008D3D2D" w:rsidRPr="008D3D2D" w:rsidRDefault="008D3D2D" w:rsidP="008D3D2D">
            <w:pPr>
              <w:spacing w:after="0" w:line="240" w:lineRule="auto"/>
              <w:jc w:val="center"/>
              <w:rPr>
                <w:rFonts w:ascii="Calibri" w:eastAsia="Times New Roman" w:hAnsi="Calibri" w:cs="Calibri"/>
                <w:color w:val="000000"/>
                <w:sz w:val="20"/>
                <w:szCs w:val="20"/>
                <w:lang w:eastAsia="en-GB"/>
              </w:rPr>
            </w:pPr>
            <w:r w:rsidRPr="008D3D2D">
              <w:rPr>
                <w:rFonts w:ascii="Calibri" w:eastAsia="Times New Roman" w:hAnsi="Calibri" w:cs="Calibri"/>
                <w:color w:val="000000"/>
                <w:sz w:val="20"/>
                <w:szCs w:val="20"/>
                <w:lang w:eastAsia="en-GB"/>
              </w:rPr>
              <w:t>QRisk3, GBD</w:t>
            </w:r>
          </w:p>
        </w:tc>
        <w:tc>
          <w:tcPr>
            <w:tcW w:w="976" w:type="dxa"/>
            <w:tcBorders>
              <w:top w:val="nil"/>
              <w:left w:val="nil"/>
              <w:bottom w:val="single" w:sz="4" w:space="0" w:color="auto"/>
              <w:right w:val="nil"/>
            </w:tcBorders>
            <w:shd w:val="clear" w:color="auto" w:fill="auto"/>
            <w:vAlign w:val="center"/>
            <w:hideMark/>
          </w:tcPr>
          <w:p w14:paraId="355C7D4C" w14:textId="77777777" w:rsidR="008D3D2D" w:rsidRPr="008D3D2D" w:rsidRDefault="008D3D2D" w:rsidP="008D3D2D">
            <w:pPr>
              <w:spacing w:after="0" w:line="240" w:lineRule="auto"/>
              <w:jc w:val="center"/>
              <w:rPr>
                <w:rFonts w:ascii="Calibri" w:eastAsia="Times New Roman" w:hAnsi="Calibri" w:cs="Calibri"/>
                <w:color w:val="000000"/>
                <w:sz w:val="20"/>
                <w:szCs w:val="20"/>
                <w:lang w:eastAsia="en-GB"/>
              </w:rPr>
            </w:pPr>
            <w:r w:rsidRPr="008D3D2D">
              <w:rPr>
                <w:rFonts w:ascii="Calibri" w:eastAsia="Times New Roman" w:hAnsi="Calibri" w:cs="Calibri"/>
                <w:color w:val="000000"/>
                <w:sz w:val="20"/>
                <w:szCs w:val="20"/>
                <w:lang w:eastAsia="en-GB"/>
              </w:rPr>
              <w:t>QRisk3, GBD</w:t>
            </w:r>
          </w:p>
        </w:tc>
        <w:tc>
          <w:tcPr>
            <w:tcW w:w="1115" w:type="dxa"/>
            <w:tcBorders>
              <w:top w:val="nil"/>
              <w:left w:val="nil"/>
              <w:bottom w:val="single" w:sz="4" w:space="0" w:color="auto"/>
              <w:right w:val="nil"/>
            </w:tcBorders>
            <w:shd w:val="clear" w:color="auto" w:fill="auto"/>
            <w:vAlign w:val="center"/>
            <w:hideMark/>
          </w:tcPr>
          <w:p w14:paraId="383FA0E8" w14:textId="77777777" w:rsidR="008D3D2D" w:rsidRPr="008D3D2D" w:rsidRDefault="008D3D2D" w:rsidP="008D3D2D">
            <w:pPr>
              <w:spacing w:after="0" w:line="240" w:lineRule="auto"/>
              <w:jc w:val="center"/>
              <w:rPr>
                <w:rFonts w:ascii="Calibri" w:eastAsia="Times New Roman" w:hAnsi="Calibri" w:cs="Calibri"/>
                <w:color w:val="000000"/>
                <w:sz w:val="20"/>
                <w:szCs w:val="20"/>
                <w:lang w:eastAsia="en-GB"/>
              </w:rPr>
            </w:pPr>
            <w:r w:rsidRPr="008D3D2D">
              <w:rPr>
                <w:rFonts w:ascii="Calibri" w:eastAsia="Times New Roman" w:hAnsi="Calibri" w:cs="Calibri"/>
                <w:color w:val="000000"/>
                <w:sz w:val="20"/>
                <w:szCs w:val="20"/>
                <w:lang w:eastAsia="en-GB"/>
              </w:rPr>
              <w:t>QRisk3, GBD</w:t>
            </w:r>
          </w:p>
        </w:tc>
        <w:tc>
          <w:tcPr>
            <w:tcW w:w="976" w:type="dxa"/>
            <w:tcBorders>
              <w:top w:val="nil"/>
              <w:left w:val="nil"/>
              <w:bottom w:val="single" w:sz="4" w:space="0" w:color="auto"/>
              <w:right w:val="nil"/>
            </w:tcBorders>
            <w:shd w:val="clear" w:color="auto" w:fill="auto"/>
            <w:vAlign w:val="center"/>
            <w:hideMark/>
          </w:tcPr>
          <w:p w14:paraId="7C0CA504" w14:textId="77777777" w:rsidR="008D3D2D" w:rsidRPr="008D3D2D" w:rsidRDefault="008D3D2D" w:rsidP="008D3D2D">
            <w:pPr>
              <w:spacing w:after="0" w:line="240" w:lineRule="auto"/>
              <w:jc w:val="center"/>
              <w:rPr>
                <w:rFonts w:ascii="Calibri" w:eastAsia="Times New Roman" w:hAnsi="Calibri" w:cs="Calibri"/>
                <w:color w:val="000000"/>
                <w:sz w:val="20"/>
                <w:szCs w:val="20"/>
                <w:lang w:eastAsia="en-GB"/>
              </w:rPr>
            </w:pPr>
            <w:r w:rsidRPr="008D3D2D">
              <w:rPr>
                <w:rFonts w:ascii="Calibri" w:eastAsia="Times New Roman" w:hAnsi="Calibri" w:cs="Calibri"/>
                <w:color w:val="000000"/>
                <w:sz w:val="20"/>
                <w:szCs w:val="20"/>
                <w:lang w:eastAsia="en-GB"/>
              </w:rPr>
              <w:t>QRisk3, GBD</w:t>
            </w:r>
          </w:p>
        </w:tc>
        <w:tc>
          <w:tcPr>
            <w:tcW w:w="1092" w:type="dxa"/>
            <w:tcBorders>
              <w:top w:val="nil"/>
              <w:left w:val="nil"/>
              <w:bottom w:val="single" w:sz="4" w:space="0" w:color="auto"/>
              <w:right w:val="nil"/>
            </w:tcBorders>
            <w:shd w:val="clear" w:color="auto" w:fill="auto"/>
            <w:vAlign w:val="center"/>
            <w:hideMark/>
          </w:tcPr>
          <w:p w14:paraId="0C238843" w14:textId="77777777" w:rsidR="008D3D2D" w:rsidRPr="008D3D2D" w:rsidRDefault="008D3D2D" w:rsidP="008D3D2D">
            <w:pPr>
              <w:spacing w:after="0" w:line="240" w:lineRule="auto"/>
              <w:jc w:val="center"/>
              <w:rPr>
                <w:rFonts w:ascii="Calibri" w:eastAsia="Times New Roman" w:hAnsi="Calibri" w:cs="Calibri"/>
                <w:color w:val="000000"/>
                <w:sz w:val="20"/>
                <w:szCs w:val="20"/>
                <w:lang w:eastAsia="en-GB"/>
              </w:rPr>
            </w:pPr>
            <w:r w:rsidRPr="008D3D2D">
              <w:rPr>
                <w:rFonts w:ascii="Calibri" w:eastAsia="Times New Roman" w:hAnsi="Calibri" w:cs="Calibri"/>
                <w:color w:val="000000"/>
                <w:sz w:val="20"/>
                <w:szCs w:val="20"/>
                <w:lang w:eastAsia="en-GB"/>
              </w:rPr>
              <w:t>QRisk3, GBD</w:t>
            </w:r>
          </w:p>
        </w:tc>
        <w:tc>
          <w:tcPr>
            <w:tcW w:w="1036" w:type="dxa"/>
            <w:tcBorders>
              <w:top w:val="nil"/>
              <w:left w:val="nil"/>
              <w:bottom w:val="single" w:sz="4" w:space="0" w:color="auto"/>
              <w:right w:val="single" w:sz="4" w:space="0" w:color="auto"/>
            </w:tcBorders>
            <w:shd w:val="clear" w:color="auto" w:fill="auto"/>
            <w:vAlign w:val="center"/>
            <w:hideMark/>
          </w:tcPr>
          <w:p w14:paraId="4A2F24EB" w14:textId="77777777" w:rsidR="008D3D2D" w:rsidRPr="008D3D2D" w:rsidRDefault="008D3D2D" w:rsidP="008D3D2D">
            <w:pPr>
              <w:spacing w:after="0" w:line="240" w:lineRule="auto"/>
              <w:jc w:val="center"/>
              <w:rPr>
                <w:rFonts w:ascii="Calibri" w:eastAsia="Times New Roman" w:hAnsi="Calibri" w:cs="Calibri"/>
                <w:color w:val="000000"/>
                <w:sz w:val="20"/>
                <w:szCs w:val="20"/>
                <w:lang w:eastAsia="en-GB"/>
              </w:rPr>
            </w:pPr>
            <w:r w:rsidRPr="008D3D2D">
              <w:rPr>
                <w:rFonts w:ascii="Calibri" w:eastAsia="Times New Roman" w:hAnsi="Calibri" w:cs="Calibri"/>
                <w:color w:val="000000"/>
                <w:sz w:val="20"/>
                <w:szCs w:val="20"/>
                <w:lang w:eastAsia="en-GB"/>
              </w:rPr>
              <w:t>QRisk3, GBD</w:t>
            </w:r>
          </w:p>
        </w:tc>
      </w:tr>
    </w:tbl>
    <w:p w14:paraId="44563165" w14:textId="77777777" w:rsidR="009562EC" w:rsidRDefault="009562EC" w:rsidP="00CB7B1A"/>
    <w:p w14:paraId="21521286" w14:textId="77777777" w:rsidR="00AF0948" w:rsidRDefault="00AF0948">
      <w:pPr>
        <w:rPr>
          <w:b/>
          <w:bCs/>
        </w:rPr>
      </w:pPr>
      <w:r>
        <w:rPr>
          <w:b/>
          <w:bCs/>
        </w:rPr>
        <w:br w:type="page"/>
      </w:r>
    </w:p>
    <w:p w14:paraId="190B9672" w14:textId="36E198D2" w:rsidR="001155C6" w:rsidRPr="008D3D2D" w:rsidRDefault="001155C6" w:rsidP="00B1726E">
      <w:pPr>
        <w:rPr>
          <w:b/>
          <w:bCs/>
        </w:rPr>
      </w:pPr>
    </w:p>
    <w:p w14:paraId="256B23BF" w14:textId="134EAF9E" w:rsidR="00EF2FA3" w:rsidRDefault="00EF2FA3" w:rsidP="00EF2FA3">
      <w:pPr>
        <w:pStyle w:val="Caption"/>
        <w:keepNext/>
      </w:pPr>
      <w:bookmarkStart w:id="1" w:name="_Ref45534254"/>
      <w:r>
        <w:t xml:space="preserve">Table </w:t>
      </w:r>
      <w:r w:rsidR="00E30F12">
        <w:fldChar w:fldCharType="begin"/>
      </w:r>
      <w:r w:rsidR="00E30F12">
        <w:instrText xml:space="preserve"> SEQ Table \* ARABIC </w:instrText>
      </w:r>
      <w:r w:rsidR="00E30F12">
        <w:fldChar w:fldCharType="separate"/>
      </w:r>
      <w:r w:rsidR="008E3E9E">
        <w:rPr>
          <w:noProof/>
        </w:rPr>
        <w:t>2</w:t>
      </w:r>
      <w:r w:rsidR="00E30F12">
        <w:rPr>
          <w:noProof/>
        </w:rPr>
        <w:fldChar w:fldCharType="end"/>
      </w:r>
      <w:bookmarkEnd w:id="1"/>
      <w:r w:rsidRPr="00B017B8">
        <w:t>: Other inputs used for risk modelling.</w:t>
      </w:r>
    </w:p>
    <w:tbl>
      <w:tblPr>
        <w:tblW w:w="5000" w:type="pct"/>
        <w:tblLook w:val="04A0" w:firstRow="1" w:lastRow="0" w:firstColumn="1" w:lastColumn="0" w:noHBand="0" w:noVBand="1"/>
      </w:tblPr>
      <w:tblGrid>
        <w:gridCol w:w="2405"/>
        <w:gridCol w:w="851"/>
        <w:gridCol w:w="2693"/>
        <w:gridCol w:w="850"/>
        <w:gridCol w:w="1418"/>
        <w:gridCol w:w="799"/>
      </w:tblGrid>
      <w:tr w:rsidR="008D3D2D" w:rsidRPr="008D3D2D" w14:paraId="38FA23E9" w14:textId="77777777" w:rsidTr="0048182D">
        <w:trPr>
          <w:trHeight w:val="288"/>
        </w:trPr>
        <w:tc>
          <w:tcPr>
            <w:tcW w:w="2405" w:type="dxa"/>
            <w:tcBorders>
              <w:top w:val="single" w:sz="4" w:space="0" w:color="auto"/>
              <w:left w:val="single" w:sz="4" w:space="0" w:color="auto"/>
              <w:bottom w:val="single" w:sz="4" w:space="0" w:color="auto"/>
              <w:right w:val="nil"/>
            </w:tcBorders>
            <w:shd w:val="clear" w:color="auto" w:fill="auto"/>
            <w:noWrap/>
            <w:vAlign w:val="bottom"/>
            <w:hideMark/>
          </w:tcPr>
          <w:p w14:paraId="51F7AA5E" w14:textId="77777777" w:rsidR="008D3D2D" w:rsidRPr="008D3D2D" w:rsidRDefault="008D3D2D" w:rsidP="008D3D2D">
            <w:pPr>
              <w:spacing w:after="0" w:line="240" w:lineRule="auto"/>
              <w:rPr>
                <w:rFonts w:ascii="Calibri" w:eastAsia="Times New Roman" w:hAnsi="Calibri" w:cs="Calibri"/>
                <w:b/>
                <w:bCs/>
                <w:color w:val="000000"/>
                <w:lang w:eastAsia="en-GB"/>
              </w:rPr>
            </w:pPr>
            <w:r w:rsidRPr="008D3D2D">
              <w:rPr>
                <w:rFonts w:ascii="Calibri" w:eastAsia="Times New Roman" w:hAnsi="Calibri" w:cs="Calibri"/>
                <w:b/>
                <w:bCs/>
                <w:color w:val="000000"/>
                <w:lang w:eastAsia="en-GB"/>
              </w:rPr>
              <w:t>Clinical characteristics</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54FA6E6" w14:textId="77777777" w:rsidR="008D3D2D" w:rsidRPr="008D3D2D" w:rsidRDefault="008D3D2D" w:rsidP="008D3D2D">
            <w:pPr>
              <w:spacing w:after="0" w:line="240" w:lineRule="auto"/>
              <w:rPr>
                <w:rFonts w:ascii="Calibri" w:eastAsia="Times New Roman" w:hAnsi="Calibri" w:cs="Calibri"/>
                <w:b/>
                <w:bCs/>
                <w:color w:val="000000"/>
                <w:lang w:eastAsia="en-GB"/>
              </w:rPr>
            </w:pPr>
            <w:r w:rsidRPr="008D3D2D">
              <w:rPr>
                <w:rFonts w:ascii="Calibri" w:eastAsia="Times New Roman" w:hAnsi="Calibri" w:cs="Calibri"/>
                <w:b/>
                <w:bCs/>
                <w:color w:val="000000"/>
                <w:lang w:eastAsia="en-GB"/>
              </w:rPr>
              <w:t> </w:t>
            </w:r>
          </w:p>
        </w:tc>
        <w:tc>
          <w:tcPr>
            <w:tcW w:w="2693" w:type="dxa"/>
            <w:tcBorders>
              <w:top w:val="single" w:sz="4" w:space="0" w:color="auto"/>
              <w:left w:val="nil"/>
              <w:bottom w:val="single" w:sz="4" w:space="0" w:color="auto"/>
              <w:right w:val="nil"/>
            </w:tcBorders>
            <w:shd w:val="clear" w:color="auto" w:fill="auto"/>
            <w:noWrap/>
            <w:vAlign w:val="bottom"/>
            <w:hideMark/>
          </w:tcPr>
          <w:p w14:paraId="7BC29BB8" w14:textId="77777777" w:rsidR="008D3D2D" w:rsidRPr="008D3D2D" w:rsidRDefault="008D3D2D" w:rsidP="008D3D2D">
            <w:pPr>
              <w:spacing w:after="0" w:line="240" w:lineRule="auto"/>
              <w:rPr>
                <w:rFonts w:ascii="Calibri" w:eastAsia="Times New Roman" w:hAnsi="Calibri" w:cs="Calibri"/>
                <w:b/>
                <w:bCs/>
                <w:color w:val="000000"/>
                <w:lang w:eastAsia="en-GB"/>
              </w:rPr>
            </w:pPr>
            <w:r w:rsidRPr="008D3D2D">
              <w:rPr>
                <w:rFonts w:ascii="Calibri" w:eastAsia="Times New Roman" w:hAnsi="Calibri" w:cs="Calibri"/>
                <w:b/>
                <w:bCs/>
                <w:color w:val="000000"/>
                <w:lang w:eastAsia="en-GB"/>
              </w:rPr>
              <w:t>Medical characteristics:</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3DCDDB3" w14:textId="77777777" w:rsidR="008D3D2D" w:rsidRPr="008D3D2D" w:rsidRDefault="008D3D2D" w:rsidP="008D3D2D">
            <w:pPr>
              <w:spacing w:after="0" w:line="240" w:lineRule="auto"/>
              <w:rPr>
                <w:rFonts w:ascii="Calibri" w:eastAsia="Times New Roman" w:hAnsi="Calibri" w:cs="Calibri"/>
                <w:b/>
                <w:bCs/>
                <w:color w:val="000000"/>
                <w:lang w:eastAsia="en-GB"/>
              </w:rPr>
            </w:pPr>
            <w:r w:rsidRPr="008D3D2D">
              <w:rPr>
                <w:rFonts w:ascii="Calibri" w:eastAsia="Times New Roman" w:hAnsi="Calibri" w:cs="Calibri"/>
                <w:b/>
                <w:bCs/>
                <w:color w:val="000000"/>
                <w:lang w:eastAsia="en-GB"/>
              </w:rPr>
              <w:t> </w:t>
            </w:r>
          </w:p>
        </w:tc>
        <w:tc>
          <w:tcPr>
            <w:tcW w:w="1418" w:type="dxa"/>
            <w:tcBorders>
              <w:top w:val="single" w:sz="4" w:space="0" w:color="auto"/>
              <w:left w:val="nil"/>
              <w:bottom w:val="single" w:sz="4" w:space="0" w:color="auto"/>
              <w:right w:val="nil"/>
            </w:tcBorders>
            <w:shd w:val="clear" w:color="auto" w:fill="auto"/>
            <w:noWrap/>
            <w:vAlign w:val="bottom"/>
            <w:hideMark/>
          </w:tcPr>
          <w:p w14:paraId="7B31FF9B" w14:textId="77777777" w:rsidR="008D3D2D" w:rsidRPr="008D3D2D" w:rsidRDefault="008D3D2D" w:rsidP="008D3D2D">
            <w:pPr>
              <w:spacing w:after="0" w:line="240" w:lineRule="auto"/>
              <w:rPr>
                <w:rFonts w:ascii="Calibri" w:eastAsia="Times New Roman" w:hAnsi="Calibri" w:cs="Calibri"/>
                <w:b/>
                <w:bCs/>
                <w:color w:val="000000"/>
                <w:lang w:eastAsia="en-GB"/>
              </w:rPr>
            </w:pPr>
            <w:r w:rsidRPr="008D3D2D">
              <w:rPr>
                <w:rFonts w:ascii="Calibri" w:eastAsia="Times New Roman" w:hAnsi="Calibri" w:cs="Calibri"/>
                <w:b/>
                <w:bCs/>
                <w:color w:val="000000"/>
                <w:lang w:eastAsia="en-GB"/>
              </w:rPr>
              <w:t>Ethnicity</w:t>
            </w:r>
          </w:p>
        </w:tc>
        <w:tc>
          <w:tcPr>
            <w:tcW w:w="799" w:type="dxa"/>
            <w:tcBorders>
              <w:top w:val="single" w:sz="4" w:space="0" w:color="auto"/>
              <w:left w:val="nil"/>
              <w:bottom w:val="single" w:sz="4" w:space="0" w:color="auto"/>
              <w:right w:val="single" w:sz="4" w:space="0" w:color="auto"/>
            </w:tcBorders>
            <w:shd w:val="clear" w:color="auto" w:fill="auto"/>
            <w:noWrap/>
            <w:vAlign w:val="bottom"/>
            <w:hideMark/>
          </w:tcPr>
          <w:p w14:paraId="4827C695" w14:textId="77777777" w:rsidR="008D3D2D" w:rsidRPr="008D3D2D" w:rsidRDefault="008D3D2D" w:rsidP="008D3D2D">
            <w:pPr>
              <w:spacing w:after="0" w:line="240" w:lineRule="auto"/>
              <w:rPr>
                <w:rFonts w:ascii="Calibri" w:eastAsia="Times New Roman" w:hAnsi="Calibri" w:cs="Calibri"/>
                <w:b/>
                <w:bCs/>
                <w:color w:val="000000"/>
                <w:lang w:eastAsia="en-GB"/>
              </w:rPr>
            </w:pPr>
            <w:r w:rsidRPr="008D3D2D">
              <w:rPr>
                <w:rFonts w:ascii="Calibri" w:eastAsia="Times New Roman" w:hAnsi="Calibri" w:cs="Calibri"/>
                <w:b/>
                <w:bCs/>
                <w:color w:val="000000"/>
                <w:lang w:eastAsia="en-GB"/>
              </w:rPr>
              <w:t> </w:t>
            </w:r>
          </w:p>
        </w:tc>
      </w:tr>
      <w:tr w:rsidR="008D3D2D" w:rsidRPr="008D3D2D" w14:paraId="043471F9" w14:textId="77777777" w:rsidTr="0048182D">
        <w:trPr>
          <w:trHeight w:val="300"/>
        </w:trPr>
        <w:tc>
          <w:tcPr>
            <w:tcW w:w="2405" w:type="dxa"/>
            <w:tcBorders>
              <w:top w:val="nil"/>
              <w:left w:val="single" w:sz="4" w:space="0" w:color="auto"/>
              <w:bottom w:val="nil"/>
              <w:right w:val="nil"/>
            </w:tcBorders>
            <w:shd w:val="clear" w:color="auto" w:fill="auto"/>
            <w:noWrap/>
            <w:vAlign w:val="center"/>
            <w:hideMark/>
          </w:tcPr>
          <w:p w14:paraId="6F407D0E" w14:textId="77777777"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Weight kg</w:t>
            </w:r>
          </w:p>
        </w:tc>
        <w:tc>
          <w:tcPr>
            <w:tcW w:w="851" w:type="dxa"/>
            <w:tcBorders>
              <w:top w:val="nil"/>
              <w:left w:val="nil"/>
              <w:bottom w:val="nil"/>
              <w:right w:val="single" w:sz="4" w:space="0" w:color="auto"/>
            </w:tcBorders>
            <w:shd w:val="clear" w:color="auto" w:fill="auto"/>
            <w:noWrap/>
            <w:vAlign w:val="center"/>
            <w:hideMark/>
          </w:tcPr>
          <w:p w14:paraId="180A7301"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78.81</w:t>
            </w:r>
          </w:p>
        </w:tc>
        <w:tc>
          <w:tcPr>
            <w:tcW w:w="2693" w:type="dxa"/>
            <w:tcBorders>
              <w:top w:val="nil"/>
              <w:left w:val="nil"/>
              <w:bottom w:val="nil"/>
              <w:right w:val="nil"/>
            </w:tcBorders>
            <w:shd w:val="clear" w:color="auto" w:fill="auto"/>
            <w:noWrap/>
            <w:vAlign w:val="center"/>
            <w:hideMark/>
          </w:tcPr>
          <w:p w14:paraId="63EABD03" w14:textId="77777777"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Family history of CHD</w:t>
            </w:r>
          </w:p>
        </w:tc>
        <w:tc>
          <w:tcPr>
            <w:tcW w:w="850" w:type="dxa"/>
            <w:tcBorders>
              <w:top w:val="nil"/>
              <w:left w:val="nil"/>
              <w:bottom w:val="nil"/>
              <w:right w:val="single" w:sz="4" w:space="0" w:color="auto"/>
            </w:tcBorders>
            <w:shd w:val="clear" w:color="auto" w:fill="auto"/>
            <w:noWrap/>
            <w:vAlign w:val="center"/>
            <w:hideMark/>
          </w:tcPr>
          <w:p w14:paraId="3F61F927"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10.6%</w:t>
            </w:r>
          </w:p>
        </w:tc>
        <w:tc>
          <w:tcPr>
            <w:tcW w:w="1418" w:type="dxa"/>
            <w:tcBorders>
              <w:top w:val="nil"/>
              <w:left w:val="nil"/>
              <w:bottom w:val="nil"/>
              <w:right w:val="nil"/>
            </w:tcBorders>
            <w:shd w:val="clear" w:color="auto" w:fill="auto"/>
            <w:noWrap/>
            <w:vAlign w:val="center"/>
            <w:hideMark/>
          </w:tcPr>
          <w:p w14:paraId="2CA01793" w14:textId="77777777"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White</w:t>
            </w:r>
          </w:p>
        </w:tc>
        <w:tc>
          <w:tcPr>
            <w:tcW w:w="799" w:type="dxa"/>
            <w:tcBorders>
              <w:top w:val="nil"/>
              <w:left w:val="nil"/>
              <w:bottom w:val="nil"/>
              <w:right w:val="single" w:sz="4" w:space="0" w:color="auto"/>
            </w:tcBorders>
            <w:shd w:val="clear" w:color="auto" w:fill="auto"/>
            <w:noWrap/>
            <w:vAlign w:val="center"/>
            <w:hideMark/>
          </w:tcPr>
          <w:p w14:paraId="14B5240B"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88.7%</w:t>
            </w:r>
          </w:p>
        </w:tc>
      </w:tr>
      <w:tr w:rsidR="008D3D2D" w:rsidRPr="008D3D2D" w14:paraId="1BD5BDF6" w14:textId="77777777" w:rsidTr="0048182D">
        <w:trPr>
          <w:trHeight w:val="288"/>
        </w:trPr>
        <w:tc>
          <w:tcPr>
            <w:tcW w:w="2405" w:type="dxa"/>
            <w:tcBorders>
              <w:top w:val="nil"/>
              <w:left w:val="single" w:sz="4" w:space="0" w:color="auto"/>
              <w:bottom w:val="nil"/>
              <w:right w:val="nil"/>
            </w:tcBorders>
            <w:shd w:val="clear" w:color="auto" w:fill="auto"/>
            <w:noWrap/>
            <w:vAlign w:val="center"/>
            <w:hideMark/>
          </w:tcPr>
          <w:p w14:paraId="6B0504DE" w14:textId="77777777"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Height m</w:t>
            </w:r>
          </w:p>
        </w:tc>
        <w:tc>
          <w:tcPr>
            <w:tcW w:w="851" w:type="dxa"/>
            <w:tcBorders>
              <w:top w:val="nil"/>
              <w:left w:val="nil"/>
              <w:bottom w:val="nil"/>
              <w:right w:val="single" w:sz="4" w:space="0" w:color="auto"/>
            </w:tcBorders>
            <w:shd w:val="clear" w:color="auto" w:fill="auto"/>
            <w:noWrap/>
            <w:vAlign w:val="center"/>
            <w:hideMark/>
          </w:tcPr>
          <w:p w14:paraId="3A98A751"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171.78</w:t>
            </w:r>
          </w:p>
        </w:tc>
        <w:tc>
          <w:tcPr>
            <w:tcW w:w="2693" w:type="dxa"/>
            <w:tcBorders>
              <w:top w:val="nil"/>
              <w:left w:val="nil"/>
              <w:bottom w:val="nil"/>
              <w:right w:val="nil"/>
            </w:tcBorders>
            <w:shd w:val="clear" w:color="auto" w:fill="auto"/>
            <w:noWrap/>
            <w:vAlign w:val="center"/>
            <w:hideMark/>
          </w:tcPr>
          <w:p w14:paraId="0D57B335" w14:textId="252DC53C"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Migra</w:t>
            </w:r>
            <w:r w:rsidR="006432B9">
              <w:rPr>
                <w:rFonts w:ascii="Calibri" w:eastAsia="Times New Roman" w:hAnsi="Calibri" w:cs="Calibri"/>
                <w:color w:val="000000"/>
                <w:lang w:eastAsia="en-GB"/>
              </w:rPr>
              <w:t>i</w:t>
            </w:r>
            <w:r w:rsidRPr="008D3D2D">
              <w:rPr>
                <w:rFonts w:ascii="Calibri" w:eastAsia="Times New Roman" w:hAnsi="Calibri" w:cs="Calibri"/>
                <w:color w:val="000000"/>
                <w:lang w:eastAsia="en-GB"/>
              </w:rPr>
              <w:t>ne</w:t>
            </w:r>
          </w:p>
        </w:tc>
        <w:tc>
          <w:tcPr>
            <w:tcW w:w="850" w:type="dxa"/>
            <w:tcBorders>
              <w:top w:val="nil"/>
              <w:left w:val="nil"/>
              <w:bottom w:val="nil"/>
              <w:right w:val="single" w:sz="4" w:space="0" w:color="auto"/>
            </w:tcBorders>
            <w:shd w:val="clear" w:color="auto" w:fill="auto"/>
            <w:noWrap/>
            <w:vAlign w:val="center"/>
            <w:hideMark/>
          </w:tcPr>
          <w:p w14:paraId="7882B77E"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4.6%</w:t>
            </w:r>
          </w:p>
        </w:tc>
        <w:tc>
          <w:tcPr>
            <w:tcW w:w="1418" w:type="dxa"/>
            <w:tcBorders>
              <w:top w:val="nil"/>
              <w:left w:val="nil"/>
              <w:bottom w:val="nil"/>
              <w:right w:val="nil"/>
            </w:tcBorders>
            <w:shd w:val="clear" w:color="auto" w:fill="auto"/>
            <w:noWrap/>
            <w:vAlign w:val="center"/>
            <w:hideMark/>
          </w:tcPr>
          <w:p w14:paraId="49C6424D" w14:textId="77777777"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Indian</w:t>
            </w:r>
          </w:p>
        </w:tc>
        <w:tc>
          <w:tcPr>
            <w:tcW w:w="799" w:type="dxa"/>
            <w:tcBorders>
              <w:top w:val="nil"/>
              <w:left w:val="nil"/>
              <w:bottom w:val="nil"/>
              <w:right w:val="single" w:sz="4" w:space="0" w:color="auto"/>
            </w:tcBorders>
            <w:shd w:val="clear" w:color="auto" w:fill="auto"/>
            <w:noWrap/>
            <w:vAlign w:val="center"/>
            <w:hideMark/>
          </w:tcPr>
          <w:p w14:paraId="55EA629B"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2.0%</w:t>
            </w:r>
          </w:p>
        </w:tc>
      </w:tr>
      <w:tr w:rsidR="008D3D2D" w:rsidRPr="008D3D2D" w14:paraId="5891B3BB" w14:textId="77777777" w:rsidTr="0048182D">
        <w:trPr>
          <w:trHeight w:val="288"/>
        </w:trPr>
        <w:tc>
          <w:tcPr>
            <w:tcW w:w="2405" w:type="dxa"/>
            <w:tcBorders>
              <w:top w:val="nil"/>
              <w:left w:val="single" w:sz="4" w:space="0" w:color="auto"/>
              <w:bottom w:val="nil"/>
              <w:right w:val="nil"/>
            </w:tcBorders>
            <w:shd w:val="clear" w:color="auto" w:fill="auto"/>
            <w:noWrap/>
            <w:vAlign w:val="center"/>
            <w:hideMark/>
          </w:tcPr>
          <w:p w14:paraId="71E53E30" w14:textId="742FD909"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Fast</w:t>
            </w:r>
            <w:r>
              <w:rPr>
                <w:rFonts w:ascii="Calibri" w:eastAsia="Times New Roman" w:hAnsi="Calibri" w:cs="Calibri"/>
                <w:color w:val="000000"/>
                <w:lang w:eastAsia="en-GB"/>
              </w:rPr>
              <w:t>ing g</w:t>
            </w:r>
            <w:r w:rsidRPr="008D3D2D">
              <w:rPr>
                <w:rFonts w:ascii="Calibri" w:eastAsia="Times New Roman" w:hAnsi="Calibri" w:cs="Calibri"/>
                <w:color w:val="000000"/>
                <w:lang w:eastAsia="en-GB"/>
              </w:rPr>
              <w:t>luc</w:t>
            </w:r>
            <w:r>
              <w:rPr>
                <w:rFonts w:ascii="Calibri" w:eastAsia="Times New Roman" w:hAnsi="Calibri" w:cs="Calibri"/>
                <w:color w:val="000000"/>
                <w:lang w:eastAsia="en-GB"/>
              </w:rPr>
              <w:t>ose</w:t>
            </w:r>
            <w:r w:rsidRPr="008D3D2D">
              <w:rPr>
                <w:rFonts w:ascii="Calibri" w:eastAsia="Times New Roman" w:hAnsi="Calibri" w:cs="Calibri"/>
                <w:color w:val="000000"/>
                <w:lang w:eastAsia="en-GB"/>
              </w:rPr>
              <w:t xml:space="preserve"> mmol/L</w:t>
            </w:r>
          </w:p>
        </w:tc>
        <w:tc>
          <w:tcPr>
            <w:tcW w:w="851" w:type="dxa"/>
            <w:tcBorders>
              <w:top w:val="nil"/>
              <w:left w:val="nil"/>
              <w:bottom w:val="nil"/>
              <w:right w:val="single" w:sz="4" w:space="0" w:color="auto"/>
            </w:tcBorders>
            <w:shd w:val="clear" w:color="auto" w:fill="auto"/>
            <w:noWrap/>
            <w:vAlign w:val="center"/>
            <w:hideMark/>
          </w:tcPr>
          <w:p w14:paraId="028F9DA5"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5.39</w:t>
            </w:r>
          </w:p>
        </w:tc>
        <w:tc>
          <w:tcPr>
            <w:tcW w:w="2693" w:type="dxa"/>
            <w:tcBorders>
              <w:top w:val="nil"/>
              <w:left w:val="nil"/>
              <w:bottom w:val="nil"/>
              <w:right w:val="nil"/>
            </w:tcBorders>
            <w:shd w:val="clear" w:color="auto" w:fill="auto"/>
            <w:noWrap/>
            <w:vAlign w:val="center"/>
            <w:hideMark/>
          </w:tcPr>
          <w:p w14:paraId="5A9F6D20" w14:textId="4986DE74"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Corticostero</w:t>
            </w:r>
            <w:r w:rsidR="006432B9">
              <w:rPr>
                <w:rFonts w:ascii="Calibri" w:eastAsia="Times New Roman" w:hAnsi="Calibri" w:cs="Calibri"/>
                <w:color w:val="000000"/>
                <w:lang w:eastAsia="en-GB"/>
              </w:rPr>
              <w:t>i</w:t>
            </w:r>
            <w:r w:rsidRPr="008D3D2D">
              <w:rPr>
                <w:rFonts w:ascii="Calibri" w:eastAsia="Times New Roman" w:hAnsi="Calibri" w:cs="Calibri"/>
                <w:color w:val="000000"/>
                <w:lang w:eastAsia="en-GB"/>
              </w:rPr>
              <w:t>d use</w:t>
            </w:r>
          </w:p>
        </w:tc>
        <w:tc>
          <w:tcPr>
            <w:tcW w:w="850" w:type="dxa"/>
            <w:tcBorders>
              <w:top w:val="nil"/>
              <w:left w:val="nil"/>
              <w:bottom w:val="nil"/>
              <w:right w:val="single" w:sz="4" w:space="0" w:color="auto"/>
            </w:tcBorders>
            <w:shd w:val="clear" w:color="auto" w:fill="auto"/>
            <w:noWrap/>
            <w:vAlign w:val="center"/>
            <w:hideMark/>
          </w:tcPr>
          <w:p w14:paraId="312A4895"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1.9%</w:t>
            </w:r>
          </w:p>
        </w:tc>
        <w:tc>
          <w:tcPr>
            <w:tcW w:w="1418" w:type="dxa"/>
            <w:tcBorders>
              <w:top w:val="nil"/>
              <w:left w:val="nil"/>
              <w:bottom w:val="nil"/>
              <w:right w:val="nil"/>
            </w:tcBorders>
            <w:shd w:val="clear" w:color="auto" w:fill="auto"/>
            <w:noWrap/>
            <w:vAlign w:val="center"/>
            <w:hideMark/>
          </w:tcPr>
          <w:p w14:paraId="3E2F5272" w14:textId="77777777"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Pakistani</w:t>
            </w:r>
          </w:p>
        </w:tc>
        <w:tc>
          <w:tcPr>
            <w:tcW w:w="799" w:type="dxa"/>
            <w:tcBorders>
              <w:top w:val="nil"/>
              <w:left w:val="nil"/>
              <w:bottom w:val="nil"/>
              <w:right w:val="single" w:sz="4" w:space="0" w:color="auto"/>
            </w:tcBorders>
            <w:shd w:val="clear" w:color="auto" w:fill="auto"/>
            <w:noWrap/>
            <w:vAlign w:val="center"/>
            <w:hideMark/>
          </w:tcPr>
          <w:p w14:paraId="387AC2D8"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1.1%</w:t>
            </w:r>
          </w:p>
        </w:tc>
      </w:tr>
      <w:tr w:rsidR="008D3D2D" w:rsidRPr="008D3D2D" w14:paraId="7494046C" w14:textId="77777777" w:rsidTr="0048182D">
        <w:trPr>
          <w:trHeight w:val="288"/>
        </w:trPr>
        <w:tc>
          <w:tcPr>
            <w:tcW w:w="2405" w:type="dxa"/>
            <w:tcBorders>
              <w:top w:val="nil"/>
              <w:left w:val="single" w:sz="4" w:space="0" w:color="auto"/>
              <w:bottom w:val="nil"/>
              <w:right w:val="nil"/>
            </w:tcBorders>
            <w:shd w:val="clear" w:color="auto" w:fill="auto"/>
            <w:noWrap/>
            <w:vAlign w:val="center"/>
            <w:hideMark/>
          </w:tcPr>
          <w:p w14:paraId="68A8EFE9" w14:textId="539AFFF8"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Total chol</w:t>
            </w:r>
            <w:r>
              <w:rPr>
                <w:rFonts w:ascii="Calibri" w:eastAsia="Times New Roman" w:hAnsi="Calibri" w:cs="Calibri"/>
                <w:color w:val="000000"/>
                <w:lang w:eastAsia="en-GB"/>
              </w:rPr>
              <w:t>esterol</w:t>
            </w:r>
            <w:r w:rsidRPr="008D3D2D">
              <w:rPr>
                <w:rFonts w:ascii="Calibri" w:eastAsia="Times New Roman" w:hAnsi="Calibri" w:cs="Calibri"/>
                <w:color w:val="000000"/>
                <w:lang w:eastAsia="en-GB"/>
              </w:rPr>
              <w:t xml:space="preserve"> mmol/L</w:t>
            </w:r>
          </w:p>
        </w:tc>
        <w:tc>
          <w:tcPr>
            <w:tcW w:w="851" w:type="dxa"/>
            <w:tcBorders>
              <w:top w:val="nil"/>
              <w:left w:val="nil"/>
              <w:bottom w:val="nil"/>
              <w:right w:val="single" w:sz="4" w:space="0" w:color="auto"/>
            </w:tcBorders>
            <w:shd w:val="clear" w:color="auto" w:fill="auto"/>
            <w:noWrap/>
            <w:vAlign w:val="center"/>
            <w:hideMark/>
          </w:tcPr>
          <w:p w14:paraId="3408BBD3"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5.45</w:t>
            </w:r>
          </w:p>
        </w:tc>
        <w:tc>
          <w:tcPr>
            <w:tcW w:w="2693" w:type="dxa"/>
            <w:tcBorders>
              <w:top w:val="nil"/>
              <w:left w:val="nil"/>
              <w:bottom w:val="nil"/>
              <w:right w:val="nil"/>
            </w:tcBorders>
            <w:shd w:val="clear" w:color="auto" w:fill="auto"/>
            <w:noWrap/>
            <w:vAlign w:val="center"/>
            <w:hideMark/>
          </w:tcPr>
          <w:p w14:paraId="4E1A62FF" w14:textId="4607F217"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HIV</w:t>
            </w:r>
            <w:r>
              <w:rPr>
                <w:rFonts w:ascii="Calibri" w:eastAsia="Times New Roman" w:hAnsi="Calibri" w:cs="Calibri"/>
                <w:color w:val="000000"/>
                <w:lang w:eastAsia="en-GB"/>
              </w:rPr>
              <w:t xml:space="preserve"> </w:t>
            </w:r>
            <w:r w:rsidRPr="008D3D2D">
              <w:rPr>
                <w:rFonts w:ascii="Calibri" w:eastAsia="Times New Roman" w:hAnsi="Calibri" w:cs="Calibri"/>
                <w:color w:val="000000"/>
                <w:lang w:eastAsia="en-GB"/>
              </w:rPr>
              <w:t>/</w:t>
            </w:r>
            <w:r>
              <w:rPr>
                <w:rFonts w:ascii="Calibri" w:eastAsia="Times New Roman" w:hAnsi="Calibri" w:cs="Calibri"/>
                <w:color w:val="000000"/>
                <w:lang w:eastAsia="en-GB"/>
              </w:rPr>
              <w:t xml:space="preserve"> </w:t>
            </w:r>
            <w:r w:rsidRPr="008D3D2D">
              <w:rPr>
                <w:rFonts w:ascii="Calibri" w:eastAsia="Times New Roman" w:hAnsi="Calibri" w:cs="Calibri"/>
                <w:color w:val="000000"/>
                <w:lang w:eastAsia="en-GB"/>
              </w:rPr>
              <w:t>AIDS</w:t>
            </w:r>
          </w:p>
        </w:tc>
        <w:tc>
          <w:tcPr>
            <w:tcW w:w="850" w:type="dxa"/>
            <w:tcBorders>
              <w:top w:val="nil"/>
              <w:left w:val="nil"/>
              <w:bottom w:val="nil"/>
              <w:right w:val="single" w:sz="4" w:space="0" w:color="auto"/>
            </w:tcBorders>
            <w:shd w:val="clear" w:color="auto" w:fill="auto"/>
            <w:noWrap/>
            <w:vAlign w:val="center"/>
            <w:hideMark/>
          </w:tcPr>
          <w:p w14:paraId="6554A634"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0.2%</w:t>
            </w:r>
          </w:p>
        </w:tc>
        <w:tc>
          <w:tcPr>
            <w:tcW w:w="1418" w:type="dxa"/>
            <w:tcBorders>
              <w:top w:val="nil"/>
              <w:left w:val="nil"/>
              <w:bottom w:val="nil"/>
              <w:right w:val="nil"/>
            </w:tcBorders>
            <w:shd w:val="clear" w:color="auto" w:fill="auto"/>
            <w:noWrap/>
            <w:vAlign w:val="center"/>
            <w:hideMark/>
          </w:tcPr>
          <w:p w14:paraId="7B79035C" w14:textId="77777777"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Bangladeshi</w:t>
            </w:r>
          </w:p>
        </w:tc>
        <w:tc>
          <w:tcPr>
            <w:tcW w:w="799" w:type="dxa"/>
            <w:tcBorders>
              <w:top w:val="nil"/>
              <w:left w:val="nil"/>
              <w:bottom w:val="nil"/>
              <w:right w:val="single" w:sz="4" w:space="0" w:color="auto"/>
            </w:tcBorders>
            <w:shd w:val="clear" w:color="auto" w:fill="auto"/>
            <w:noWrap/>
            <w:vAlign w:val="center"/>
            <w:hideMark/>
          </w:tcPr>
          <w:p w14:paraId="6C82E4E5"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0.9%</w:t>
            </w:r>
          </w:p>
        </w:tc>
      </w:tr>
      <w:tr w:rsidR="008D3D2D" w:rsidRPr="008D3D2D" w14:paraId="484C0DF5" w14:textId="77777777" w:rsidTr="0048182D">
        <w:trPr>
          <w:trHeight w:val="288"/>
        </w:trPr>
        <w:tc>
          <w:tcPr>
            <w:tcW w:w="2405" w:type="dxa"/>
            <w:tcBorders>
              <w:top w:val="nil"/>
              <w:left w:val="single" w:sz="4" w:space="0" w:color="auto"/>
              <w:bottom w:val="nil"/>
              <w:right w:val="nil"/>
            </w:tcBorders>
            <w:shd w:val="clear" w:color="auto" w:fill="auto"/>
            <w:noWrap/>
            <w:vAlign w:val="center"/>
            <w:hideMark/>
          </w:tcPr>
          <w:p w14:paraId="6D7A9E57" w14:textId="7930D9AC"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HDL-chol</w:t>
            </w:r>
            <w:r>
              <w:rPr>
                <w:rFonts w:ascii="Calibri" w:eastAsia="Times New Roman" w:hAnsi="Calibri" w:cs="Calibri"/>
                <w:color w:val="000000"/>
                <w:lang w:eastAsia="en-GB"/>
              </w:rPr>
              <w:t>esterol</w:t>
            </w:r>
            <w:r w:rsidRPr="008D3D2D">
              <w:rPr>
                <w:rFonts w:ascii="Calibri" w:eastAsia="Times New Roman" w:hAnsi="Calibri" w:cs="Calibri"/>
                <w:color w:val="000000"/>
                <w:lang w:eastAsia="en-GB"/>
              </w:rPr>
              <w:t>. mmol/L</w:t>
            </w:r>
          </w:p>
        </w:tc>
        <w:tc>
          <w:tcPr>
            <w:tcW w:w="851" w:type="dxa"/>
            <w:tcBorders>
              <w:top w:val="nil"/>
              <w:left w:val="nil"/>
              <w:bottom w:val="nil"/>
              <w:right w:val="single" w:sz="4" w:space="0" w:color="auto"/>
            </w:tcBorders>
            <w:shd w:val="clear" w:color="auto" w:fill="auto"/>
            <w:noWrap/>
            <w:vAlign w:val="center"/>
            <w:hideMark/>
          </w:tcPr>
          <w:p w14:paraId="14195A3B"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1.32</w:t>
            </w:r>
          </w:p>
        </w:tc>
        <w:tc>
          <w:tcPr>
            <w:tcW w:w="2693" w:type="dxa"/>
            <w:tcBorders>
              <w:top w:val="nil"/>
              <w:left w:val="nil"/>
              <w:bottom w:val="nil"/>
              <w:right w:val="nil"/>
            </w:tcBorders>
            <w:shd w:val="clear" w:color="auto" w:fill="auto"/>
            <w:noWrap/>
            <w:vAlign w:val="center"/>
            <w:hideMark/>
          </w:tcPr>
          <w:p w14:paraId="2BA74F32" w14:textId="756D8B51"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Systemic Lupus Er</w:t>
            </w:r>
            <w:r w:rsidR="006432B9">
              <w:rPr>
                <w:rFonts w:ascii="Calibri" w:eastAsia="Times New Roman" w:hAnsi="Calibri" w:cs="Calibri"/>
                <w:color w:val="000000"/>
                <w:lang w:eastAsia="en-GB"/>
              </w:rPr>
              <w:t>y</w:t>
            </w:r>
            <w:r w:rsidRPr="008D3D2D">
              <w:rPr>
                <w:rFonts w:ascii="Calibri" w:eastAsia="Times New Roman" w:hAnsi="Calibri" w:cs="Calibri"/>
                <w:color w:val="000000"/>
                <w:lang w:eastAsia="en-GB"/>
              </w:rPr>
              <w:t>thematosus</w:t>
            </w:r>
          </w:p>
        </w:tc>
        <w:tc>
          <w:tcPr>
            <w:tcW w:w="850" w:type="dxa"/>
            <w:tcBorders>
              <w:top w:val="nil"/>
              <w:left w:val="nil"/>
              <w:bottom w:val="nil"/>
              <w:right w:val="single" w:sz="4" w:space="0" w:color="auto"/>
            </w:tcBorders>
            <w:shd w:val="clear" w:color="auto" w:fill="auto"/>
            <w:noWrap/>
            <w:vAlign w:val="center"/>
            <w:hideMark/>
          </w:tcPr>
          <w:p w14:paraId="4C95E8C3"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0.1%</w:t>
            </w:r>
          </w:p>
        </w:tc>
        <w:tc>
          <w:tcPr>
            <w:tcW w:w="1418" w:type="dxa"/>
            <w:tcBorders>
              <w:top w:val="nil"/>
              <w:left w:val="nil"/>
              <w:bottom w:val="nil"/>
              <w:right w:val="nil"/>
            </w:tcBorders>
            <w:shd w:val="clear" w:color="auto" w:fill="auto"/>
            <w:noWrap/>
            <w:vAlign w:val="center"/>
            <w:hideMark/>
          </w:tcPr>
          <w:p w14:paraId="2E0F5223" w14:textId="77777777"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Other Asian</w:t>
            </w:r>
          </w:p>
        </w:tc>
        <w:tc>
          <w:tcPr>
            <w:tcW w:w="799" w:type="dxa"/>
            <w:tcBorders>
              <w:top w:val="nil"/>
              <w:left w:val="nil"/>
              <w:bottom w:val="nil"/>
              <w:right w:val="single" w:sz="4" w:space="0" w:color="auto"/>
            </w:tcBorders>
            <w:shd w:val="clear" w:color="auto" w:fill="auto"/>
            <w:noWrap/>
            <w:vAlign w:val="center"/>
            <w:hideMark/>
          </w:tcPr>
          <w:p w14:paraId="1CCEE5A1"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1.3%</w:t>
            </w:r>
          </w:p>
        </w:tc>
      </w:tr>
      <w:tr w:rsidR="008D3D2D" w:rsidRPr="008D3D2D" w14:paraId="778DDD70" w14:textId="77777777" w:rsidTr="0048182D">
        <w:trPr>
          <w:trHeight w:val="288"/>
        </w:trPr>
        <w:tc>
          <w:tcPr>
            <w:tcW w:w="2405" w:type="dxa"/>
            <w:tcBorders>
              <w:top w:val="nil"/>
              <w:left w:val="single" w:sz="4" w:space="0" w:color="auto"/>
              <w:bottom w:val="nil"/>
              <w:right w:val="nil"/>
            </w:tcBorders>
            <w:shd w:val="clear" w:color="auto" w:fill="auto"/>
            <w:noWrap/>
            <w:vAlign w:val="center"/>
            <w:hideMark/>
          </w:tcPr>
          <w:p w14:paraId="28C039E3" w14:textId="2EE9F980"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LDL-chol</w:t>
            </w:r>
            <w:r>
              <w:rPr>
                <w:rFonts w:ascii="Calibri" w:eastAsia="Times New Roman" w:hAnsi="Calibri" w:cs="Calibri"/>
                <w:color w:val="000000"/>
                <w:lang w:eastAsia="en-GB"/>
              </w:rPr>
              <w:t>esterol</w:t>
            </w:r>
            <w:r w:rsidRPr="008D3D2D">
              <w:rPr>
                <w:rFonts w:ascii="Calibri" w:eastAsia="Times New Roman" w:hAnsi="Calibri" w:cs="Calibri"/>
                <w:color w:val="000000"/>
                <w:lang w:eastAsia="en-GB"/>
              </w:rPr>
              <w:t>. mmol/L</w:t>
            </w:r>
          </w:p>
        </w:tc>
        <w:tc>
          <w:tcPr>
            <w:tcW w:w="851" w:type="dxa"/>
            <w:tcBorders>
              <w:top w:val="nil"/>
              <w:left w:val="nil"/>
              <w:bottom w:val="nil"/>
              <w:right w:val="single" w:sz="4" w:space="0" w:color="auto"/>
            </w:tcBorders>
            <w:shd w:val="clear" w:color="auto" w:fill="auto"/>
            <w:noWrap/>
            <w:vAlign w:val="center"/>
            <w:hideMark/>
          </w:tcPr>
          <w:p w14:paraId="717970AF"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3.23</w:t>
            </w:r>
          </w:p>
        </w:tc>
        <w:tc>
          <w:tcPr>
            <w:tcW w:w="2693" w:type="dxa"/>
            <w:tcBorders>
              <w:top w:val="nil"/>
              <w:left w:val="nil"/>
              <w:bottom w:val="nil"/>
              <w:right w:val="nil"/>
            </w:tcBorders>
            <w:shd w:val="clear" w:color="auto" w:fill="auto"/>
            <w:noWrap/>
            <w:vAlign w:val="center"/>
            <w:hideMark/>
          </w:tcPr>
          <w:p w14:paraId="5AE4E4C1" w14:textId="5610D850"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Erectile dysfunction</w:t>
            </w:r>
          </w:p>
        </w:tc>
        <w:tc>
          <w:tcPr>
            <w:tcW w:w="850" w:type="dxa"/>
            <w:tcBorders>
              <w:top w:val="nil"/>
              <w:left w:val="nil"/>
              <w:bottom w:val="nil"/>
              <w:right w:val="single" w:sz="4" w:space="0" w:color="auto"/>
            </w:tcBorders>
            <w:shd w:val="clear" w:color="auto" w:fill="auto"/>
            <w:noWrap/>
            <w:vAlign w:val="center"/>
            <w:hideMark/>
          </w:tcPr>
          <w:p w14:paraId="1A28B1A2"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1.2%</w:t>
            </w:r>
          </w:p>
        </w:tc>
        <w:tc>
          <w:tcPr>
            <w:tcW w:w="1418" w:type="dxa"/>
            <w:tcBorders>
              <w:top w:val="nil"/>
              <w:left w:val="nil"/>
              <w:bottom w:val="nil"/>
              <w:right w:val="nil"/>
            </w:tcBorders>
            <w:shd w:val="clear" w:color="auto" w:fill="auto"/>
            <w:noWrap/>
            <w:vAlign w:val="center"/>
            <w:hideMark/>
          </w:tcPr>
          <w:p w14:paraId="26334E73" w14:textId="77777777"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Black Caribbean</w:t>
            </w:r>
          </w:p>
        </w:tc>
        <w:tc>
          <w:tcPr>
            <w:tcW w:w="799" w:type="dxa"/>
            <w:tcBorders>
              <w:top w:val="nil"/>
              <w:left w:val="nil"/>
              <w:bottom w:val="nil"/>
              <w:right w:val="single" w:sz="4" w:space="0" w:color="auto"/>
            </w:tcBorders>
            <w:shd w:val="clear" w:color="auto" w:fill="auto"/>
            <w:noWrap/>
            <w:vAlign w:val="center"/>
            <w:hideMark/>
          </w:tcPr>
          <w:p w14:paraId="195546E7"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0.9%</w:t>
            </w:r>
          </w:p>
        </w:tc>
      </w:tr>
      <w:tr w:rsidR="008D3D2D" w:rsidRPr="008D3D2D" w14:paraId="22152CC4" w14:textId="77777777" w:rsidTr="0048182D">
        <w:trPr>
          <w:trHeight w:val="288"/>
        </w:trPr>
        <w:tc>
          <w:tcPr>
            <w:tcW w:w="2405" w:type="dxa"/>
            <w:tcBorders>
              <w:top w:val="nil"/>
              <w:left w:val="single" w:sz="4" w:space="0" w:color="auto"/>
              <w:bottom w:val="nil"/>
              <w:right w:val="nil"/>
            </w:tcBorders>
            <w:shd w:val="clear" w:color="auto" w:fill="auto"/>
            <w:noWrap/>
            <w:vAlign w:val="center"/>
            <w:hideMark/>
          </w:tcPr>
          <w:p w14:paraId="18750382" w14:textId="54652125"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Triglyc</w:t>
            </w:r>
            <w:r>
              <w:rPr>
                <w:rFonts w:ascii="Calibri" w:eastAsia="Times New Roman" w:hAnsi="Calibri" w:cs="Calibri"/>
                <w:color w:val="000000"/>
                <w:lang w:eastAsia="en-GB"/>
              </w:rPr>
              <w:t>erides</w:t>
            </w:r>
            <w:r w:rsidRPr="008D3D2D">
              <w:rPr>
                <w:rFonts w:ascii="Calibri" w:eastAsia="Times New Roman" w:hAnsi="Calibri" w:cs="Calibri"/>
                <w:color w:val="000000"/>
                <w:lang w:eastAsia="en-GB"/>
              </w:rPr>
              <w:t>. mmol/L</w:t>
            </w:r>
          </w:p>
        </w:tc>
        <w:tc>
          <w:tcPr>
            <w:tcW w:w="851" w:type="dxa"/>
            <w:tcBorders>
              <w:top w:val="nil"/>
              <w:left w:val="nil"/>
              <w:bottom w:val="nil"/>
              <w:right w:val="single" w:sz="4" w:space="0" w:color="auto"/>
            </w:tcBorders>
            <w:shd w:val="clear" w:color="auto" w:fill="auto"/>
            <w:noWrap/>
            <w:vAlign w:val="center"/>
            <w:hideMark/>
          </w:tcPr>
          <w:p w14:paraId="5C144267"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2.20</w:t>
            </w:r>
          </w:p>
        </w:tc>
        <w:tc>
          <w:tcPr>
            <w:tcW w:w="2693" w:type="dxa"/>
            <w:tcBorders>
              <w:top w:val="nil"/>
              <w:left w:val="nil"/>
              <w:bottom w:val="nil"/>
              <w:right w:val="nil"/>
            </w:tcBorders>
            <w:shd w:val="clear" w:color="auto" w:fill="auto"/>
            <w:noWrap/>
            <w:vAlign w:val="center"/>
            <w:hideMark/>
          </w:tcPr>
          <w:p w14:paraId="104461C2" w14:textId="77777777"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Family history of Diabetes</w:t>
            </w:r>
          </w:p>
        </w:tc>
        <w:tc>
          <w:tcPr>
            <w:tcW w:w="850" w:type="dxa"/>
            <w:tcBorders>
              <w:top w:val="nil"/>
              <w:left w:val="nil"/>
              <w:bottom w:val="nil"/>
              <w:right w:val="single" w:sz="4" w:space="0" w:color="auto"/>
            </w:tcBorders>
            <w:shd w:val="clear" w:color="auto" w:fill="auto"/>
            <w:noWrap/>
            <w:vAlign w:val="center"/>
            <w:hideMark/>
          </w:tcPr>
          <w:p w14:paraId="2A66F804"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14.9%</w:t>
            </w:r>
          </w:p>
        </w:tc>
        <w:tc>
          <w:tcPr>
            <w:tcW w:w="1418" w:type="dxa"/>
            <w:tcBorders>
              <w:top w:val="nil"/>
              <w:left w:val="nil"/>
              <w:bottom w:val="nil"/>
              <w:right w:val="nil"/>
            </w:tcBorders>
            <w:shd w:val="clear" w:color="auto" w:fill="auto"/>
            <w:noWrap/>
            <w:vAlign w:val="center"/>
            <w:hideMark/>
          </w:tcPr>
          <w:p w14:paraId="4B456F32" w14:textId="77777777"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Black African</w:t>
            </w:r>
          </w:p>
        </w:tc>
        <w:tc>
          <w:tcPr>
            <w:tcW w:w="799" w:type="dxa"/>
            <w:tcBorders>
              <w:top w:val="nil"/>
              <w:left w:val="nil"/>
              <w:bottom w:val="nil"/>
              <w:right w:val="single" w:sz="4" w:space="0" w:color="auto"/>
            </w:tcBorders>
            <w:shd w:val="clear" w:color="auto" w:fill="auto"/>
            <w:noWrap/>
            <w:vAlign w:val="center"/>
            <w:hideMark/>
          </w:tcPr>
          <w:p w14:paraId="41C79E6A"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1.9%</w:t>
            </w:r>
          </w:p>
        </w:tc>
      </w:tr>
      <w:tr w:rsidR="008D3D2D" w:rsidRPr="008D3D2D" w14:paraId="5D94AA38" w14:textId="77777777" w:rsidTr="0048182D">
        <w:trPr>
          <w:trHeight w:val="300"/>
        </w:trPr>
        <w:tc>
          <w:tcPr>
            <w:tcW w:w="2405" w:type="dxa"/>
            <w:tcBorders>
              <w:top w:val="nil"/>
              <w:left w:val="single" w:sz="4" w:space="0" w:color="auto"/>
              <w:bottom w:val="nil"/>
              <w:right w:val="nil"/>
            </w:tcBorders>
            <w:shd w:val="clear" w:color="auto" w:fill="auto"/>
            <w:noWrap/>
            <w:vAlign w:val="center"/>
            <w:hideMark/>
          </w:tcPr>
          <w:p w14:paraId="21631008" w14:textId="1DD43E81"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Syst</w:t>
            </w:r>
            <w:r>
              <w:rPr>
                <w:rFonts w:ascii="Calibri" w:eastAsia="Times New Roman" w:hAnsi="Calibri" w:cs="Calibri"/>
                <w:color w:val="000000"/>
                <w:lang w:eastAsia="en-GB"/>
              </w:rPr>
              <w:t>olic blo</w:t>
            </w:r>
            <w:r w:rsidRPr="008D3D2D">
              <w:rPr>
                <w:rFonts w:ascii="Calibri" w:eastAsia="Times New Roman" w:hAnsi="Calibri" w:cs="Calibri"/>
                <w:color w:val="000000"/>
                <w:lang w:eastAsia="en-GB"/>
              </w:rPr>
              <w:t>od press</w:t>
            </w:r>
            <w:r>
              <w:rPr>
                <w:rFonts w:ascii="Calibri" w:eastAsia="Times New Roman" w:hAnsi="Calibri" w:cs="Calibri"/>
                <w:color w:val="000000"/>
                <w:lang w:eastAsia="en-GB"/>
              </w:rPr>
              <w:t>ure (SBP)</w:t>
            </w:r>
            <w:r w:rsidRPr="008D3D2D">
              <w:rPr>
                <w:rFonts w:ascii="Calibri" w:eastAsia="Times New Roman" w:hAnsi="Calibri" w:cs="Calibri"/>
                <w:color w:val="000000"/>
                <w:lang w:eastAsia="en-GB"/>
              </w:rPr>
              <w:t>.</w:t>
            </w:r>
          </w:p>
        </w:tc>
        <w:tc>
          <w:tcPr>
            <w:tcW w:w="851" w:type="dxa"/>
            <w:tcBorders>
              <w:top w:val="nil"/>
              <w:left w:val="nil"/>
              <w:bottom w:val="nil"/>
              <w:right w:val="single" w:sz="4" w:space="0" w:color="auto"/>
            </w:tcBorders>
            <w:shd w:val="clear" w:color="auto" w:fill="auto"/>
            <w:noWrap/>
            <w:vAlign w:val="center"/>
            <w:hideMark/>
          </w:tcPr>
          <w:p w14:paraId="706AB88D"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128.00</w:t>
            </w:r>
          </w:p>
        </w:tc>
        <w:tc>
          <w:tcPr>
            <w:tcW w:w="2693" w:type="dxa"/>
            <w:tcBorders>
              <w:top w:val="nil"/>
              <w:left w:val="nil"/>
              <w:bottom w:val="nil"/>
              <w:right w:val="nil"/>
            </w:tcBorders>
            <w:shd w:val="clear" w:color="auto" w:fill="auto"/>
            <w:noWrap/>
            <w:vAlign w:val="center"/>
            <w:hideMark/>
          </w:tcPr>
          <w:p w14:paraId="4936FB86" w14:textId="77777777"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Gestational diabetes</w:t>
            </w:r>
          </w:p>
        </w:tc>
        <w:tc>
          <w:tcPr>
            <w:tcW w:w="850" w:type="dxa"/>
            <w:tcBorders>
              <w:top w:val="nil"/>
              <w:left w:val="nil"/>
              <w:bottom w:val="nil"/>
              <w:right w:val="single" w:sz="4" w:space="0" w:color="auto"/>
            </w:tcBorders>
            <w:shd w:val="clear" w:color="auto" w:fill="auto"/>
            <w:noWrap/>
            <w:vAlign w:val="center"/>
            <w:hideMark/>
          </w:tcPr>
          <w:p w14:paraId="5D5C18B9"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0.4%</w:t>
            </w:r>
          </w:p>
        </w:tc>
        <w:tc>
          <w:tcPr>
            <w:tcW w:w="1418" w:type="dxa"/>
            <w:tcBorders>
              <w:top w:val="nil"/>
              <w:left w:val="nil"/>
              <w:bottom w:val="nil"/>
              <w:right w:val="nil"/>
            </w:tcBorders>
            <w:shd w:val="clear" w:color="auto" w:fill="auto"/>
            <w:noWrap/>
            <w:vAlign w:val="center"/>
            <w:hideMark/>
          </w:tcPr>
          <w:p w14:paraId="312D5144" w14:textId="77777777"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Chinese</w:t>
            </w:r>
          </w:p>
        </w:tc>
        <w:tc>
          <w:tcPr>
            <w:tcW w:w="799" w:type="dxa"/>
            <w:tcBorders>
              <w:top w:val="nil"/>
              <w:left w:val="nil"/>
              <w:bottom w:val="nil"/>
              <w:right w:val="single" w:sz="4" w:space="0" w:color="auto"/>
            </w:tcBorders>
            <w:shd w:val="clear" w:color="auto" w:fill="auto"/>
            <w:noWrap/>
            <w:vAlign w:val="center"/>
            <w:hideMark/>
          </w:tcPr>
          <w:p w14:paraId="3293724C"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0.7%</w:t>
            </w:r>
          </w:p>
        </w:tc>
      </w:tr>
      <w:tr w:rsidR="008D3D2D" w:rsidRPr="008D3D2D" w14:paraId="649264FE" w14:textId="77777777" w:rsidTr="0048182D">
        <w:trPr>
          <w:trHeight w:val="300"/>
        </w:trPr>
        <w:tc>
          <w:tcPr>
            <w:tcW w:w="2405" w:type="dxa"/>
            <w:tcBorders>
              <w:top w:val="nil"/>
              <w:left w:val="single" w:sz="4" w:space="0" w:color="auto"/>
              <w:bottom w:val="nil"/>
              <w:right w:val="nil"/>
            </w:tcBorders>
            <w:shd w:val="clear" w:color="auto" w:fill="auto"/>
            <w:noWrap/>
            <w:vAlign w:val="center"/>
            <w:hideMark/>
          </w:tcPr>
          <w:p w14:paraId="2B5313AA" w14:textId="72CA230B"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St</w:t>
            </w:r>
            <w:r>
              <w:rPr>
                <w:rFonts w:ascii="Calibri" w:eastAsia="Times New Roman" w:hAnsi="Calibri" w:cs="Calibri"/>
                <w:color w:val="000000"/>
                <w:lang w:eastAsia="en-GB"/>
              </w:rPr>
              <w:t>andard deviation of</w:t>
            </w:r>
            <w:r w:rsidRPr="008D3D2D">
              <w:rPr>
                <w:rFonts w:ascii="Calibri" w:eastAsia="Times New Roman" w:hAnsi="Calibri" w:cs="Calibri"/>
                <w:color w:val="000000"/>
                <w:lang w:eastAsia="en-GB"/>
              </w:rPr>
              <w:t xml:space="preserve"> SBP</w:t>
            </w:r>
          </w:p>
        </w:tc>
        <w:tc>
          <w:tcPr>
            <w:tcW w:w="851" w:type="dxa"/>
            <w:tcBorders>
              <w:top w:val="nil"/>
              <w:left w:val="nil"/>
              <w:bottom w:val="nil"/>
              <w:right w:val="single" w:sz="4" w:space="0" w:color="auto"/>
            </w:tcBorders>
            <w:shd w:val="clear" w:color="auto" w:fill="auto"/>
            <w:noWrap/>
            <w:vAlign w:val="center"/>
            <w:hideMark/>
          </w:tcPr>
          <w:p w14:paraId="2D263B1F"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9.59</w:t>
            </w:r>
          </w:p>
        </w:tc>
        <w:tc>
          <w:tcPr>
            <w:tcW w:w="2693" w:type="dxa"/>
            <w:tcBorders>
              <w:top w:val="nil"/>
              <w:left w:val="nil"/>
              <w:bottom w:val="nil"/>
              <w:right w:val="nil"/>
            </w:tcBorders>
            <w:shd w:val="clear" w:color="auto" w:fill="auto"/>
            <w:noWrap/>
            <w:vAlign w:val="center"/>
            <w:hideMark/>
          </w:tcPr>
          <w:p w14:paraId="2EB6F05A" w14:textId="77777777"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Polycystic ovary syndrome</w:t>
            </w:r>
          </w:p>
        </w:tc>
        <w:tc>
          <w:tcPr>
            <w:tcW w:w="850" w:type="dxa"/>
            <w:tcBorders>
              <w:top w:val="nil"/>
              <w:left w:val="nil"/>
              <w:bottom w:val="nil"/>
              <w:right w:val="single" w:sz="4" w:space="0" w:color="auto"/>
            </w:tcBorders>
            <w:shd w:val="clear" w:color="auto" w:fill="auto"/>
            <w:noWrap/>
            <w:vAlign w:val="center"/>
            <w:hideMark/>
          </w:tcPr>
          <w:p w14:paraId="3B2F693D"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2.0%</w:t>
            </w:r>
          </w:p>
        </w:tc>
        <w:tc>
          <w:tcPr>
            <w:tcW w:w="1418" w:type="dxa"/>
            <w:tcBorders>
              <w:top w:val="nil"/>
              <w:left w:val="nil"/>
              <w:bottom w:val="nil"/>
              <w:right w:val="nil"/>
            </w:tcBorders>
            <w:shd w:val="clear" w:color="auto" w:fill="auto"/>
            <w:noWrap/>
            <w:vAlign w:val="center"/>
            <w:hideMark/>
          </w:tcPr>
          <w:p w14:paraId="24E51A02" w14:textId="77777777"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Other Asian</w:t>
            </w:r>
          </w:p>
        </w:tc>
        <w:tc>
          <w:tcPr>
            <w:tcW w:w="799" w:type="dxa"/>
            <w:tcBorders>
              <w:top w:val="nil"/>
              <w:left w:val="nil"/>
              <w:bottom w:val="nil"/>
              <w:right w:val="single" w:sz="4" w:space="0" w:color="auto"/>
            </w:tcBorders>
            <w:shd w:val="clear" w:color="auto" w:fill="auto"/>
            <w:noWrap/>
            <w:vAlign w:val="center"/>
            <w:hideMark/>
          </w:tcPr>
          <w:p w14:paraId="04239832"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2.5%</w:t>
            </w:r>
          </w:p>
        </w:tc>
      </w:tr>
      <w:tr w:rsidR="0048182D" w:rsidRPr="008D3D2D" w14:paraId="30C092A1" w14:textId="77777777" w:rsidTr="0048182D">
        <w:trPr>
          <w:trHeight w:val="288"/>
        </w:trPr>
        <w:tc>
          <w:tcPr>
            <w:tcW w:w="2405" w:type="dxa"/>
            <w:tcBorders>
              <w:top w:val="nil"/>
              <w:left w:val="single" w:sz="4" w:space="0" w:color="auto"/>
              <w:bottom w:val="nil"/>
              <w:right w:val="nil"/>
            </w:tcBorders>
            <w:shd w:val="clear" w:color="auto" w:fill="auto"/>
            <w:noWrap/>
            <w:vAlign w:val="center"/>
            <w:hideMark/>
          </w:tcPr>
          <w:p w14:paraId="5F395244" w14:textId="77777777"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Deprivation</w:t>
            </w:r>
          </w:p>
        </w:tc>
        <w:tc>
          <w:tcPr>
            <w:tcW w:w="851" w:type="dxa"/>
            <w:tcBorders>
              <w:top w:val="nil"/>
              <w:left w:val="nil"/>
              <w:bottom w:val="nil"/>
              <w:right w:val="single" w:sz="4" w:space="0" w:color="auto"/>
            </w:tcBorders>
            <w:shd w:val="clear" w:color="auto" w:fill="auto"/>
            <w:noWrap/>
            <w:vAlign w:val="center"/>
            <w:hideMark/>
          </w:tcPr>
          <w:p w14:paraId="3515ED6B"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0.45</w:t>
            </w:r>
          </w:p>
        </w:tc>
        <w:tc>
          <w:tcPr>
            <w:tcW w:w="2693" w:type="dxa"/>
            <w:tcBorders>
              <w:top w:val="nil"/>
              <w:left w:val="nil"/>
              <w:bottom w:val="nil"/>
              <w:right w:val="nil"/>
            </w:tcBorders>
            <w:shd w:val="clear" w:color="auto" w:fill="auto"/>
            <w:noWrap/>
            <w:vAlign w:val="center"/>
            <w:hideMark/>
          </w:tcPr>
          <w:p w14:paraId="2541FF3C" w14:textId="77777777"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Statin use</w:t>
            </w:r>
          </w:p>
        </w:tc>
        <w:tc>
          <w:tcPr>
            <w:tcW w:w="850" w:type="dxa"/>
            <w:tcBorders>
              <w:top w:val="nil"/>
              <w:left w:val="nil"/>
              <w:bottom w:val="nil"/>
              <w:right w:val="single" w:sz="4" w:space="0" w:color="auto"/>
            </w:tcBorders>
            <w:shd w:val="clear" w:color="auto" w:fill="auto"/>
            <w:noWrap/>
            <w:vAlign w:val="center"/>
            <w:hideMark/>
          </w:tcPr>
          <w:p w14:paraId="6FE960B5"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6.4%</w:t>
            </w:r>
          </w:p>
        </w:tc>
        <w:tc>
          <w:tcPr>
            <w:tcW w:w="1418" w:type="dxa"/>
            <w:tcBorders>
              <w:top w:val="nil"/>
              <w:left w:val="nil"/>
              <w:bottom w:val="nil"/>
              <w:right w:val="nil"/>
            </w:tcBorders>
            <w:shd w:val="clear" w:color="auto" w:fill="auto"/>
            <w:noWrap/>
            <w:vAlign w:val="center"/>
            <w:hideMark/>
          </w:tcPr>
          <w:p w14:paraId="672FFDA2" w14:textId="77777777" w:rsidR="008D3D2D" w:rsidRPr="008D3D2D" w:rsidRDefault="008D3D2D" w:rsidP="008D3D2D">
            <w:pPr>
              <w:spacing w:after="0" w:line="240" w:lineRule="auto"/>
              <w:rPr>
                <w:rFonts w:ascii="Calibri" w:eastAsia="Times New Roman" w:hAnsi="Calibri" w:cs="Calibri"/>
                <w:color w:val="000000"/>
                <w:lang w:eastAsia="en-GB"/>
              </w:rPr>
            </w:pPr>
          </w:p>
        </w:tc>
        <w:tc>
          <w:tcPr>
            <w:tcW w:w="799" w:type="dxa"/>
            <w:tcBorders>
              <w:top w:val="nil"/>
              <w:left w:val="nil"/>
              <w:bottom w:val="nil"/>
              <w:right w:val="single" w:sz="4" w:space="0" w:color="auto"/>
            </w:tcBorders>
            <w:shd w:val="clear" w:color="auto" w:fill="auto"/>
            <w:noWrap/>
            <w:vAlign w:val="center"/>
            <w:hideMark/>
          </w:tcPr>
          <w:p w14:paraId="37220FB0" w14:textId="77777777"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 </w:t>
            </w:r>
          </w:p>
        </w:tc>
      </w:tr>
      <w:tr w:rsidR="0048182D" w:rsidRPr="008D3D2D" w14:paraId="3D310491" w14:textId="77777777" w:rsidTr="0048182D">
        <w:trPr>
          <w:trHeight w:val="288"/>
        </w:trPr>
        <w:tc>
          <w:tcPr>
            <w:tcW w:w="2405" w:type="dxa"/>
            <w:tcBorders>
              <w:top w:val="nil"/>
              <w:left w:val="single" w:sz="4" w:space="0" w:color="auto"/>
              <w:bottom w:val="single" w:sz="4" w:space="0" w:color="auto"/>
              <w:right w:val="nil"/>
            </w:tcBorders>
            <w:shd w:val="clear" w:color="auto" w:fill="auto"/>
            <w:noWrap/>
            <w:vAlign w:val="center"/>
            <w:hideMark/>
          </w:tcPr>
          <w:p w14:paraId="66C5ED19" w14:textId="77777777"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 </w:t>
            </w:r>
          </w:p>
        </w:tc>
        <w:tc>
          <w:tcPr>
            <w:tcW w:w="851" w:type="dxa"/>
            <w:tcBorders>
              <w:top w:val="nil"/>
              <w:left w:val="nil"/>
              <w:bottom w:val="single" w:sz="4" w:space="0" w:color="auto"/>
              <w:right w:val="single" w:sz="4" w:space="0" w:color="auto"/>
            </w:tcBorders>
            <w:shd w:val="clear" w:color="auto" w:fill="auto"/>
            <w:noWrap/>
            <w:vAlign w:val="center"/>
            <w:hideMark/>
          </w:tcPr>
          <w:p w14:paraId="5225C447" w14:textId="77777777"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 </w:t>
            </w:r>
          </w:p>
        </w:tc>
        <w:tc>
          <w:tcPr>
            <w:tcW w:w="2693" w:type="dxa"/>
            <w:tcBorders>
              <w:top w:val="nil"/>
              <w:left w:val="nil"/>
              <w:bottom w:val="single" w:sz="4" w:space="0" w:color="auto"/>
              <w:right w:val="nil"/>
            </w:tcBorders>
            <w:shd w:val="clear" w:color="auto" w:fill="auto"/>
            <w:noWrap/>
            <w:vAlign w:val="center"/>
            <w:hideMark/>
          </w:tcPr>
          <w:p w14:paraId="0DE7BCBA" w14:textId="77777777"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Learning disability</w:t>
            </w:r>
          </w:p>
        </w:tc>
        <w:tc>
          <w:tcPr>
            <w:tcW w:w="850" w:type="dxa"/>
            <w:tcBorders>
              <w:top w:val="nil"/>
              <w:left w:val="nil"/>
              <w:bottom w:val="single" w:sz="4" w:space="0" w:color="auto"/>
              <w:right w:val="single" w:sz="4" w:space="0" w:color="auto"/>
            </w:tcBorders>
            <w:shd w:val="clear" w:color="auto" w:fill="auto"/>
            <w:noWrap/>
            <w:vAlign w:val="center"/>
            <w:hideMark/>
          </w:tcPr>
          <w:p w14:paraId="0E3FD263" w14:textId="77777777" w:rsidR="008D3D2D" w:rsidRPr="008D3D2D" w:rsidRDefault="008D3D2D" w:rsidP="008D3D2D">
            <w:pPr>
              <w:spacing w:after="0" w:line="240" w:lineRule="auto"/>
              <w:jc w:val="center"/>
              <w:rPr>
                <w:rFonts w:ascii="Calibri" w:eastAsia="Times New Roman" w:hAnsi="Calibri" w:cs="Calibri"/>
                <w:color w:val="000000"/>
                <w:lang w:eastAsia="en-GB"/>
              </w:rPr>
            </w:pPr>
            <w:r w:rsidRPr="008D3D2D">
              <w:rPr>
                <w:rFonts w:ascii="Calibri" w:eastAsia="Times New Roman" w:hAnsi="Calibri" w:cs="Calibri"/>
                <w:color w:val="000000"/>
                <w:lang w:eastAsia="en-GB"/>
              </w:rPr>
              <w:t>0.7%</w:t>
            </w:r>
          </w:p>
        </w:tc>
        <w:tc>
          <w:tcPr>
            <w:tcW w:w="1418" w:type="dxa"/>
            <w:tcBorders>
              <w:top w:val="nil"/>
              <w:left w:val="nil"/>
              <w:bottom w:val="single" w:sz="4" w:space="0" w:color="auto"/>
              <w:right w:val="nil"/>
            </w:tcBorders>
            <w:shd w:val="clear" w:color="auto" w:fill="auto"/>
            <w:noWrap/>
            <w:vAlign w:val="center"/>
            <w:hideMark/>
          </w:tcPr>
          <w:p w14:paraId="4176D6E3" w14:textId="77777777"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 </w:t>
            </w:r>
          </w:p>
        </w:tc>
        <w:tc>
          <w:tcPr>
            <w:tcW w:w="799" w:type="dxa"/>
            <w:tcBorders>
              <w:top w:val="nil"/>
              <w:left w:val="nil"/>
              <w:bottom w:val="single" w:sz="4" w:space="0" w:color="auto"/>
              <w:right w:val="single" w:sz="4" w:space="0" w:color="auto"/>
            </w:tcBorders>
            <w:shd w:val="clear" w:color="auto" w:fill="auto"/>
            <w:noWrap/>
            <w:vAlign w:val="center"/>
            <w:hideMark/>
          </w:tcPr>
          <w:p w14:paraId="071EA1C7" w14:textId="77777777" w:rsidR="008D3D2D" w:rsidRPr="008D3D2D" w:rsidRDefault="008D3D2D" w:rsidP="008D3D2D">
            <w:pPr>
              <w:spacing w:after="0" w:line="240" w:lineRule="auto"/>
              <w:rPr>
                <w:rFonts w:ascii="Calibri" w:eastAsia="Times New Roman" w:hAnsi="Calibri" w:cs="Calibri"/>
                <w:color w:val="000000"/>
                <w:lang w:eastAsia="en-GB"/>
              </w:rPr>
            </w:pPr>
            <w:r w:rsidRPr="008D3D2D">
              <w:rPr>
                <w:rFonts w:ascii="Calibri" w:eastAsia="Times New Roman" w:hAnsi="Calibri" w:cs="Calibri"/>
                <w:color w:val="000000"/>
                <w:lang w:eastAsia="en-GB"/>
              </w:rPr>
              <w:t> </w:t>
            </w:r>
          </w:p>
        </w:tc>
      </w:tr>
    </w:tbl>
    <w:p w14:paraId="4F6B1849" w14:textId="5A8F95EA" w:rsidR="008D3D2D" w:rsidRDefault="008D3D2D" w:rsidP="00B1726E"/>
    <w:p w14:paraId="51771357" w14:textId="77777777" w:rsidR="008D3D2D" w:rsidRDefault="008D3D2D" w:rsidP="00B1726E"/>
    <w:p w14:paraId="698AE4C0" w14:textId="77777777" w:rsidR="00D741B9" w:rsidRDefault="00D741B9">
      <w:pPr>
        <w:rPr>
          <w:rFonts w:asciiTheme="majorHAnsi" w:eastAsiaTheme="majorEastAsia" w:hAnsiTheme="majorHAnsi" w:cstheme="majorBidi"/>
          <w:color w:val="2F5496" w:themeColor="accent1" w:themeShade="BF"/>
          <w:sz w:val="26"/>
          <w:szCs w:val="26"/>
        </w:rPr>
      </w:pPr>
      <w:r>
        <w:br w:type="page"/>
      </w:r>
    </w:p>
    <w:p w14:paraId="68A77A46" w14:textId="6651EAC1" w:rsidR="00B1726E" w:rsidRDefault="00B1726E" w:rsidP="00B1726E">
      <w:pPr>
        <w:pStyle w:val="Heading2"/>
      </w:pPr>
      <w:r>
        <w:lastRenderedPageBreak/>
        <w:t xml:space="preserve">Appendix </w:t>
      </w:r>
      <w:r w:rsidR="001F29B5">
        <w:t>4</w:t>
      </w:r>
      <w:r>
        <w:t>: Cost review, additional details.</w:t>
      </w:r>
    </w:p>
    <w:p w14:paraId="7C0AC823" w14:textId="5A05B445" w:rsidR="00B1726E" w:rsidRDefault="00B1726E" w:rsidP="00B17FD6">
      <w:pPr>
        <w:jc w:val="both"/>
      </w:pPr>
      <w:r>
        <w:t>A PRISMA flow chart is provided in</w:t>
      </w:r>
      <w:r w:rsidR="00161B8A">
        <w:t xml:space="preserve"> </w:t>
      </w:r>
      <w:r w:rsidR="00161B8A">
        <w:fldChar w:fldCharType="begin"/>
      </w:r>
      <w:r w:rsidR="00161B8A">
        <w:instrText xml:space="preserve"> REF _Ref45534992 \h </w:instrText>
      </w:r>
      <w:r w:rsidR="00161B8A">
        <w:fldChar w:fldCharType="separate"/>
      </w:r>
      <w:r w:rsidR="00161B8A">
        <w:t xml:space="preserve">Figure </w:t>
      </w:r>
      <w:r w:rsidR="00161B8A">
        <w:rPr>
          <w:noProof/>
        </w:rPr>
        <w:t>2</w:t>
      </w:r>
      <w:r w:rsidR="00161B8A">
        <w:fldChar w:fldCharType="end"/>
      </w:r>
      <w:r>
        <w:t>. When sifting based on title and abstract, there was no restriction by country. This was to ensure that, if country-specific costs / resource use were not available for an outcome, values for other countries could be used. The sift of full text initially focused on European countries. Based on the results of these full texts</w:t>
      </w:r>
      <w:r w:rsidR="006432B9">
        <w:t>, data for</w:t>
      </w:r>
      <w:r>
        <w:t xml:space="preserve"> the seven countries to use in the cost analysis were identified. It was decided that the available studies in general provided sufficient data, so with one exception the search was not </w:t>
      </w:r>
      <w:r w:rsidRPr="001C0479">
        <w:t>extended to non-European studies. The one exception is when identifying costs for</w:t>
      </w:r>
      <w:r w:rsidR="001C0479" w:rsidRPr="001C0479">
        <w:t xml:space="preserve"> </w:t>
      </w:r>
      <w:r w:rsidR="00204560" w:rsidRPr="001C0479">
        <w:t>hyperprolactin</w:t>
      </w:r>
      <w:r w:rsidR="00204560">
        <w:t>a</w:t>
      </w:r>
      <w:r w:rsidR="00204560" w:rsidRPr="001C0479">
        <w:t>emia</w:t>
      </w:r>
      <w:r w:rsidRPr="001C0479">
        <w:t xml:space="preserve">, </w:t>
      </w:r>
      <w:r w:rsidR="001C0479" w:rsidRPr="001C0479">
        <w:t>for which</w:t>
      </w:r>
      <w:r w:rsidRPr="001C0479">
        <w:t xml:space="preserve"> due to</w:t>
      </w:r>
      <w:r w:rsidR="001C0479" w:rsidRPr="001C0479">
        <w:t xml:space="preserve"> uncertainty in the European data,</w:t>
      </w:r>
      <w:r w:rsidRPr="001C0479">
        <w:t xml:space="preserve"> evidence from </w:t>
      </w:r>
      <w:r w:rsidR="001C0479" w:rsidRPr="001C0479">
        <w:t xml:space="preserve">non-European </w:t>
      </w:r>
      <w:r w:rsidRPr="001C0479">
        <w:t>studies w</w:t>
      </w:r>
      <w:r w:rsidR="001C0479" w:rsidRPr="001C0479">
        <w:t>as</w:t>
      </w:r>
      <w:r w:rsidRPr="001C0479">
        <w:t xml:space="preserve"> also considered.</w:t>
      </w:r>
      <w:r w:rsidR="007A331A" w:rsidRPr="001C0479">
        <w:t xml:space="preserve"> </w:t>
      </w:r>
      <w:r w:rsidR="00D4624A" w:rsidRPr="001C0479">
        <w:t xml:space="preserve">All costs were inflated to 2018 costs using country-specific gross domestic product deflators </w:t>
      </w:r>
      <w:r w:rsidR="00D4624A" w:rsidRPr="00C871CC">
        <w:rPr>
          <w:noProof/>
          <w:vertAlign w:val="superscript"/>
        </w:rPr>
        <w:t>66</w:t>
      </w:r>
      <w:r w:rsidR="00D4624A" w:rsidRPr="001C0479">
        <w:t>.</w:t>
      </w:r>
    </w:p>
    <w:p w14:paraId="686D35C2" w14:textId="40B43DA6" w:rsidR="00161B8A" w:rsidRDefault="00161B8A" w:rsidP="00204560">
      <w:pPr>
        <w:jc w:val="both"/>
      </w:pPr>
    </w:p>
    <w:p w14:paraId="250CD1B4" w14:textId="6817E320" w:rsidR="00161B8A" w:rsidRPr="00EF2FA3" w:rsidRDefault="00161B8A" w:rsidP="00161B8A">
      <w:pPr>
        <w:pStyle w:val="Caption"/>
      </w:pPr>
      <w:bookmarkStart w:id="2" w:name="_Ref45534992"/>
      <w:r>
        <w:t xml:space="preserve">Figure </w:t>
      </w:r>
      <w:r w:rsidR="00E30F12">
        <w:fldChar w:fldCharType="begin"/>
      </w:r>
      <w:r w:rsidR="00E30F12">
        <w:instrText xml:space="preserve"> SEQ Figure \* ARABIC </w:instrText>
      </w:r>
      <w:r w:rsidR="00E30F12">
        <w:fldChar w:fldCharType="separate"/>
      </w:r>
      <w:r>
        <w:rPr>
          <w:noProof/>
        </w:rPr>
        <w:t>2</w:t>
      </w:r>
      <w:r w:rsidR="00E30F12">
        <w:rPr>
          <w:noProof/>
        </w:rPr>
        <w:fldChar w:fldCharType="end"/>
      </w:r>
      <w:bookmarkEnd w:id="2"/>
      <w:r w:rsidRPr="00955884">
        <w:t xml:space="preserve">: PRISMA flow chart for </w:t>
      </w:r>
      <w:r>
        <w:t>cost</w:t>
      </w:r>
      <w:r w:rsidRPr="00955884">
        <w:t xml:space="preserve"> review</w:t>
      </w:r>
    </w:p>
    <w:p w14:paraId="77D5A973" w14:textId="0EC0CDD7" w:rsidR="00161B8A" w:rsidRDefault="00B17FD6" w:rsidP="00161B8A">
      <w:pPr>
        <w:spacing w:line="360" w:lineRule="auto"/>
        <w:rPr>
          <w:rFonts w:asciiTheme="majorBidi" w:eastAsia="Calibri" w:hAnsiTheme="majorBidi" w:cstheme="majorBidi"/>
        </w:rPr>
      </w:pPr>
      <w:r>
        <w:rPr>
          <w:noProof/>
        </w:rPr>
        <mc:AlternateContent>
          <mc:Choice Requires="wpg">
            <w:drawing>
              <wp:inline distT="0" distB="0" distL="0" distR="0" wp14:anchorId="15A55E4A" wp14:editId="041F04AB">
                <wp:extent cx="4785360" cy="5210810"/>
                <wp:effectExtent l="0" t="0" r="15240" b="27940"/>
                <wp:docPr id="37" name="Group 37"/>
                <wp:cNvGraphicFramePr/>
                <a:graphic xmlns:a="http://schemas.openxmlformats.org/drawingml/2006/main">
                  <a:graphicData uri="http://schemas.microsoft.com/office/word/2010/wordprocessingGroup">
                    <wpg:wgp>
                      <wpg:cNvGrpSpPr/>
                      <wpg:grpSpPr>
                        <a:xfrm>
                          <a:off x="0" y="0"/>
                          <a:ext cx="4785360" cy="5210810"/>
                          <a:chOff x="0" y="0"/>
                          <a:chExt cx="4785360" cy="5210810"/>
                        </a:xfrm>
                      </wpg:grpSpPr>
                      <wps:wsp>
                        <wps:cNvPr id="13" name="Rectangle 13"/>
                        <wps:cNvSpPr>
                          <a:spLocks noChangeArrowheads="1"/>
                        </wps:cNvSpPr>
                        <wps:spPr bwMode="auto">
                          <a:xfrm>
                            <a:off x="243840" y="0"/>
                            <a:ext cx="2228850" cy="676275"/>
                          </a:xfrm>
                          <a:prstGeom prst="rect">
                            <a:avLst/>
                          </a:prstGeom>
                          <a:solidFill>
                            <a:srgbClr val="FFFFFF"/>
                          </a:solidFill>
                          <a:ln w="9525">
                            <a:solidFill>
                              <a:srgbClr val="000000"/>
                            </a:solidFill>
                            <a:miter lim="800000"/>
                            <a:headEnd/>
                            <a:tailEnd/>
                          </a:ln>
                        </wps:spPr>
                        <wps:txbx>
                          <w:txbxContent>
                            <w:p w14:paraId="777134BD" w14:textId="77777777" w:rsidR="00E3324D" w:rsidRPr="0064020B" w:rsidRDefault="00E3324D" w:rsidP="00B17FD6">
                              <w:pPr>
                                <w:jc w:val="center"/>
                                <w:rPr>
                                  <w:rFonts w:ascii="Calibri" w:hAnsi="Calibri" w:cs="Calibri"/>
                                  <w:sz w:val="20"/>
                                  <w:szCs w:val="20"/>
                                </w:rPr>
                              </w:pPr>
                              <w:r w:rsidRPr="0064020B">
                                <w:rPr>
                                  <w:rFonts w:ascii="Calibri" w:hAnsi="Calibri" w:cs="Calibri"/>
                                  <w:sz w:val="20"/>
                                  <w:szCs w:val="20"/>
                                </w:rPr>
                                <w:t xml:space="preserve">Records identified through database searching </w:t>
                              </w:r>
                              <w:r w:rsidRPr="0064020B">
                                <w:rPr>
                                  <w:rFonts w:ascii="Calibri" w:hAnsi="Calibri" w:cs="Calibri"/>
                                  <w:sz w:val="20"/>
                                  <w:szCs w:val="20"/>
                                </w:rPr>
                                <w:br/>
                                <w:t xml:space="preserve">(n = </w:t>
                              </w:r>
                              <w:r>
                                <w:rPr>
                                  <w:rFonts w:ascii="Calibri" w:hAnsi="Calibri" w:cs="Calibri"/>
                                  <w:sz w:val="20"/>
                                  <w:szCs w:val="20"/>
                                </w:rPr>
                                <w:t>2417</w:t>
                              </w:r>
                              <w:r w:rsidRPr="0064020B">
                                <w:rPr>
                                  <w:rFonts w:ascii="Calibri" w:hAnsi="Calibri" w:cs="Calibri"/>
                                  <w:sz w:val="20"/>
                                  <w:szCs w:val="20"/>
                                </w:rPr>
                                <w:t>)</w:t>
                              </w:r>
                            </w:p>
                          </w:txbxContent>
                        </wps:txbx>
                        <wps:bodyPr rot="0" vert="horz" wrap="square" lIns="91440" tIns="91440" rIns="91440" bIns="91440" anchor="t" anchorCtr="0" upright="1">
                          <a:noAutofit/>
                        </wps:bodyPr>
                      </wps:wsp>
                      <wps:wsp>
                        <wps:cNvPr id="14" name="Rectangle 14"/>
                        <wps:cNvSpPr>
                          <a:spLocks noChangeArrowheads="1"/>
                        </wps:cNvSpPr>
                        <wps:spPr bwMode="auto">
                          <a:xfrm>
                            <a:off x="0" y="1257300"/>
                            <a:ext cx="2901950" cy="518160"/>
                          </a:xfrm>
                          <a:prstGeom prst="rect">
                            <a:avLst/>
                          </a:prstGeom>
                          <a:solidFill>
                            <a:srgbClr val="FFFFFF"/>
                          </a:solidFill>
                          <a:ln w="9525">
                            <a:solidFill>
                              <a:srgbClr val="000000"/>
                            </a:solidFill>
                            <a:miter lim="800000"/>
                            <a:headEnd/>
                            <a:tailEnd/>
                          </a:ln>
                        </wps:spPr>
                        <wps:txbx>
                          <w:txbxContent>
                            <w:p w14:paraId="4D012900" w14:textId="77777777" w:rsidR="00E3324D" w:rsidRPr="0064020B" w:rsidRDefault="00E3324D" w:rsidP="00B17FD6">
                              <w:pPr>
                                <w:jc w:val="center"/>
                                <w:rPr>
                                  <w:rFonts w:ascii="Calibri" w:hAnsi="Calibri" w:cs="Calibri"/>
                                  <w:sz w:val="20"/>
                                  <w:szCs w:val="20"/>
                                </w:rPr>
                              </w:pPr>
                              <w:r>
                                <w:rPr>
                                  <w:rFonts w:ascii="Calibri" w:hAnsi="Calibri" w:cs="Calibri"/>
                                  <w:sz w:val="20"/>
                                  <w:szCs w:val="20"/>
                                </w:rPr>
                                <w:t>A</w:t>
                              </w:r>
                              <w:r w:rsidRPr="0064020B">
                                <w:rPr>
                                  <w:rFonts w:ascii="Calibri" w:hAnsi="Calibri" w:cs="Calibri"/>
                                  <w:sz w:val="20"/>
                                  <w:szCs w:val="20"/>
                                </w:rPr>
                                <w:t xml:space="preserve">rticles </w:t>
                              </w:r>
                              <w:r>
                                <w:rPr>
                                  <w:rFonts w:ascii="Calibri" w:hAnsi="Calibri" w:cs="Calibri"/>
                                  <w:sz w:val="20"/>
                                  <w:szCs w:val="20"/>
                                </w:rPr>
                                <w:t xml:space="preserve">retained after title sift </w:t>
                              </w:r>
                              <w:r>
                                <w:rPr>
                                  <w:rFonts w:ascii="Calibri" w:hAnsi="Calibri" w:cs="Calibri"/>
                                  <w:sz w:val="20"/>
                                  <w:szCs w:val="20"/>
                                </w:rPr>
                                <w:br/>
                                <w:t>(n = 663</w:t>
                              </w:r>
                              <w:r w:rsidRPr="0064020B">
                                <w:rPr>
                                  <w:rFonts w:ascii="Calibri" w:hAnsi="Calibri" w:cs="Calibri"/>
                                  <w:sz w:val="20"/>
                                  <w:szCs w:val="20"/>
                                </w:rPr>
                                <w:t>)</w:t>
                              </w:r>
                            </w:p>
                          </w:txbxContent>
                        </wps:txbx>
                        <wps:bodyPr rot="0" vert="horz" wrap="square" lIns="91440" tIns="91440" rIns="91440" bIns="91440" anchor="t" anchorCtr="0" upright="1">
                          <a:noAutofit/>
                        </wps:bodyPr>
                      </wps:wsp>
                      <wps:wsp>
                        <wps:cNvPr id="16" name="Rectangle 16"/>
                        <wps:cNvSpPr>
                          <a:spLocks noChangeArrowheads="1"/>
                        </wps:cNvSpPr>
                        <wps:spPr bwMode="auto">
                          <a:xfrm>
                            <a:off x="3070860" y="739140"/>
                            <a:ext cx="1714500" cy="485775"/>
                          </a:xfrm>
                          <a:prstGeom prst="rect">
                            <a:avLst/>
                          </a:prstGeom>
                          <a:solidFill>
                            <a:srgbClr val="FFFFFF"/>
                          </a:solidFill>
                          <a:ln w="9525">
                            <a:solidFill>
                              <a:srgbClr val="000000"/>
                            </a:solidFill>
                            <a:miter lim="800000"/>
                            <a:headEnd/>
                            <a:tailEnd/>
                          </a:ln>
                        </wps:spPr>
                        <wps:txbx>
                          <w:txbxContent>
                            <w:p w14:paraId="408EC608" w14:textId="77777777" w:rsidR="00E3324D" w:rsidRPr="0064020B" w:rsidRDefault="00E3324D" w:rsidP="00B17FD6">
                              <w:pPr>
                                <w:jc w:val="center"/>
                                <w:rPr>
                                  <w:rFonts w:ascii="Calibri" w:hAnsi="Calibri" w:cs="Calibri"/>
                                  <w:sz w:val="20"/>
                                  <w:szCs w:val="20"/>
                                </w:rPr>
                              </w:pPr>
                              <w:r>
                                <w:rPr>
                                  <w:rFonts w:ascii="Calibri" w:hAnsi="Calibri" w:cs="Calibri"/>
                                  <w:sz w:val="20"/>
                                  <w:szCs w:val="20"/>
                                </w:rPr>
                                <w:t>Excluded based on title</w:t>
                              </w:r>
                              <w:r>
                                <w:rPr>
                                  <w:rFonts w:ascii="Calibri" w:hAnsi="Calibri" w:cs="Calibri"/>
                                  <w:sz w:val="20"/>
                                  <w:szCs w:val="20"/>
                                </w:rPr>
                                <w:br/>
                                <w:t>(n = 1754</w:t>
                              </w:r>
                              <w:r w:rsidRPr="0064020B">
                                <w:rPr>
                                  <w:rFonts w:ascii="Calibri" w:hAnsi="Calibri" w:cs="Calibri"/>
                                  <w:sz w:val="20"/>
                                  <w:szCs w:val="20"/>
                                </w:rPr>
                                <w:t>)</w:t>
                              </w:r>
                            </w:p>
                          </w:txbxContent>
                        </wps:txbx>
                        <wps:bodyPr rot="0" vert="horz" wrap="square" lIns="91440" tIns="91440" rIns="91440" bIns="91440" anchor="t" anchorCtr="0" upright="1">
                          <a:noAutofit/>
                        </wps:bodyPr>
                      </wps:wsp>
                      <wps:wsp>
                        <wps:cNvPr id="17" name="Straight Arrow Connector 17"/>
                        <wps:cNvCnPr>
                          <a:cxnSpLocks noChangeShapeType="1"/>
                        </wps:cNvCnPr>
                        <wps:spPr bwMode="auto">
                          <a:xfrm>
                            <a:off x="1379220" y="2110740"/>
                            <a:ext cx="163830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 name="Straight Arrow Connector 18"/>
                        <wps:cNvCnPr>
                          <a:cxnSpLocks noChangeShapeType="1"/>
                        </wps:cNvCnPr>
                        <wps:spPr bwMode="auto">
                          <a:xfrm>
                            <a:off x="1379220" y="1828800"/>
                            <a:ext cx="635" cy="596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 name="Rectangle 20"/>
                        <wps:cNvSpPr>
                          <a:spLocks noChangeArrowheads="1"/>
                        </wps:cNvSpPr>
                        <wps:spPr bwMode="auto">
                          <a:xfrm>
                            <a:off x="243840" y="2446020"/>
                            <a:ext cx="2228850" cy="524510"/>
                          </a:xfrm>
                          <a:prstGeom prst="rect">
                            <a:avLst/>
                          </a:prstGeom>
                          <a:solidFill>
                            <a:srgbClr val="FFFFFF"/>
                          </a:solidFill>
                          <a:ln w="9525">
                            <a:solidFill>
                              <a:srgbClr val="000000"/>
                            </a:solidFill>
                            <a:miter lim="800000"/>
                            <a:headEnd/>
                            <a:tailEnd/>
                          </a:ln>
                        </wps:spPr>
                        <wps:txbx>
                          <w:txbxContent>
                            <w:p w14:paraId="4050035D" w14:textId="77777777" w:rsidR="00E3324D" w:rsidRPr="0064020B" w:rsidRDefault="00E3324D" w:rsidP="00B17FD6">
                              <w:pPr>
                                <w:jc w:val="center"/>
                                <w:rPr>
                                  <w:rFonts w:ascii="Calibri" w:hAnsi="Calibri" w:cs="Calibri"/>
                                  <w:sz w:val="20"/>
                                  <w:szCs w:val="20"/>
                                </w:rPr>
                              </w:pPr>
                              <w:r>
                                <w:rPr>
                                  <w:rFonts w:ascii="Calibri" w:hAnsi="Calibri" w:cs="Calibri"/>
                                  <w:sz w:val="20"/>
                                  <w:szCs w:val="20"/>
                                </w:rPr>
                                <w:t>A</w:t>
                              </w:r>
                              <w:r w:rsidRPr="0064020B">
                                <w:rPr>
                                  <w:rFonts w:ascii="Calibri" w:hAnsi="Calibri" w:cs="Calibri"/>
                                  <w:sz w:val="20"/>
                                  <w:szCs w:val="20"/>
                                </w:rPr>
                                <w:t xml:space="preserve">rticles </w:t>
                              </w:r>
                              <w:r>
                                <w:rPr>
                                  <w:rFonts w:ascii="Calibri" w:hAnsi="Calibri" w:cs="Calibri"/>
                                  <w:sz w:val="20"/>
                                  <w:szCs w:val="20"/>
                                </w:rPr>
                                <w:t>retained after abstract sift</w:t>
                              </w:r>
                              <w:r>
                                <w:rPr>
                                  <w:rFonts w:ascii="Calibri" w:hAnsi="Calibri" w:cs="Calibri"/>
                                  <w:sz w:val="20"/>
                                  <w:szCs w:val="20"/>
                                </w:rPr>
                                <w:br/>
                                <w:t>(n = 383</w:t>
                              </w:r>
                              <w:r w:rsidRPr="0064020B">
                                <w:rPr>
                                  <w:rFonts w:ascii="Calibri" w:hAnsi="Calibri" w:cs="Calibri"/>
                                  <w:sz w:val="20"/>
                                  <w:szCs w:val="20"/>
                                </w:rPr>
                                <w:t>)</w:t>
                              </w:r>
                            </w:p>
                            <w:p w14:paraId="589DD42F" w14:textId="77777777" w:rsidR="00E3324D" w:rsidRPr="0064020B" w:rsidRDefault="00E3324D" w:rsidP="00B17FD6">
                              <w:pPr>
                                <w:jc w:val="center"/>
                                <w:rPr>
                                  <w:rFonts w:ascii="Calibri" w:hAnsi="Calibri" w:cs="Calibri"/>
                                  <w:sz w:val="20"/>
                                  <w:szCs w:val="20"/>
                                </w:rPr>
                              </w:pPr>
                            </w:p>
                          </w:txbxContent>
                        </wps:txbx>
                        <wps:bodyPr rot="0" vert="horz" wrap="square" lIns="91440" tIns="91440" rIns="91440" bIns="91440" anchor="t" anchorCtr="0" upright="1">
                          <a:noAutofit/>
                        </wps:bodyPr>
                      </wps:wsp>
                      <wps:wsp>
                        <wps:cNvPr id="21" name="Rectangle 21"/>
                        <wps:cNvSpPr>
                          <a:spLocks noChangeArrowheads="1"/>
                        </wps:cNvSpPr>
                        <wps:spPr bwMode="auto">
                          <a:xfrm>
                            <a:off x="3017520" y="2011680"/>
                            <a:ext cx="1714500" cy="486000"/>
                          </a:xfrm>
                          <a:prstGeom prst="rect">
                            <a:avLst/>
                          </a:prstGeom>
                          <a:solidFill>
                            <a:srgbClr val="FFFFFF"/>
                          </a:solidFill>
                          <a:ln w="9525">
                            <a:solidFill>
                              <a:srgbClr val="000000"/>
                            </a:solidFill>
                            <a:miter lim="800000"/>
                            <a:headEnd/>
                            <a:tailEnd/>
                          </a:ln>
                        </wps:spPr>
                        <wps:txbx>
                          <w:txbxContent>
                            <w:p w14:paraId="39E20144" w14:textId="77777777" w:rsidR="00E3324D" w:rsidRPr="00B17FD6" w:rsidRDefault="00E3324D" w:rsidP="00B17FD6">
                              <w:pPr>
                                <w:spacing w:after="120"/>
                                <w:jc w:val="center"/>
                                <w:rPr>
                                  <w:rFonts w:ascii="Calibri" w:hAnsi="Calibri" w:cs="Calibri"/>
                                  <w:sz w:val="20"/>
                                  <w:szCs w:val="20"/>
                                </w:rPr>
                              </w:pPr>
                              <w:r>
                                <w:rPr>
                                  <w:rFonts w:ascii="Calibri" w:hAnsi="Calibri" w:cs="Calibri"/>
                                  <w:sz w:val="20"/>
                                  <w:szCs w:val="20"/>
                                </w:rPr>
                                <w:t>Excluded based on abstract</w:t>
                              </w:r>
                              <w:r>
                                <w:rPr>
                                  <w:rFonts w:ascii="Calibri" w:hAnsi="Calibri" w:cs="Calibri"/>
                                  <w:sz w:val="20"/>
                                  <w:szCs w:val="20"/>
                                </w:rPr>
                                <w:br/>
                                <w:t>(n = 280</w:t>
                              </w:r>
                              <w:r w:rsidRPr="0064020B">
                                <w:rPr>
                                  <w:rFonts w:ascii="Calibri" w:hAnsi="Calibri" w:cs="Calibri"/>
                                  <w:sz w:val="20"/>
                                  <w:szCs w:val="20"/>
                                </w:rPr>
                                <w:t>)</w:t>
                              </w:r>
                            </w:p>
                            <w:p w14:paraId="2E5760A6" w14:textId="77777777" w:rsidR="00E3324D" w:rsidRPr="0064020B" w:rsidRDefault="00E3324D" w:rsidP="00B17FD6">
                              <w:pPr>
                                <w:rPr>
                                  <w:rFonts w:ascii="Calibri" w:hAnsi="Calibri" w:cs="Calibri"/>
                                  <w:sz w:val="20"/>
                                </w:rPr>
                              </w:pPr>
                            </w:p>
                          </w:txbxContent>
                        </wps:txbx>
                        <wps:bodyPr rot="0" vert="horz" wrap="square" lIns="91440" tIns="91440" rIns="91440" bIns="91440" anchor="t" anchorCtr="0" upright="1">
                          <a:noAutofit/>
                        </wps:bodyPr>
                      </wps:wsp>
                      <wps:wsp>
                        <wps:cNvPr id="22" name="Rectangle 22"/>
                        <wps:cNvSpPr>
                          <a:spLocks noChangeArrowheads="1"/>
                        </wps:cNvSpPr>
                        <wps:spPr bwMode="auto">
                          <a:xfrm>
                            <a:off x="205740" y="3573780"/>
                            <a:ext cx="2331720" cy="510540"/>
                          </a:xfrm>
                          <a:prstGeom prst="rect">
                            <a:avLst/>
                          </a:prstGeom>
                          <a:solidFill>
                            <a:srgbClr val="FFFFFF"/>
                          </a:solidFill>
                          <a:ln w="9525">
                            <a:solidFill>
                              <a:srgbClr val="000000"/>
                            </a:solidFill>
                            <a:miter lim="800000"/>
                            <a:headEnd/>
                            <a:tailEnd/>
                          </a:ln>
                        </wps:spPr>
                        <wps:txbx>
                          <w:txbxContent>
                            <w:p w14:paraId="69239D10" w14:textId="77777777" w:rsidR="00E3324D" w:rsidRPr="0064020B" w:rsidRDefault="00E3324D" w:rsidP="00B17FD6">
                              <w:pPr>
                                <w:jc w:val="center"/>
                                <w:rPr>
                                  <w:rFonts w:ascii="Calibri" w:hAnsi="Calibri" w:cs="Calibri"/>
                                  <w:sz w:val="20"/>
                                  <w:szCs w:val="20"/>
                                </w:rPr>
                              </w:pPr>
                              <w:r>
                                <w:rPr>
                                  <w:rFonts w:ascii="Calibri" w:hAnsi="Calibri" w:cs="Calibri"/>
                                  <w:sz w:val="20"/>
                                  <w:szCs w:val="20"/>
                                </w:rPr>
                                <w:t>European articles retained for full text review (n = 180</w:t>
                              </w:r>
                              <w:r w:rsidRPr="0064020B">
                                <w:rPr>
                                  <w:rFonts w:ascii="Calibri" w:hAnsi="Calibri" w:cs="Calibri"/>
                                  <w:sz w:val="20"/>
                                  <w:szCs w:val="20"/>
                                </w:rPr>
                                <w:t>)</w:t>
                              </w:r>
                            </w:p>
                            <w:p w14:paraId="164D6A13" w14:textId="77777777" w:rsidR="00E3324D" w:rsidRPr="0064020B" w:rsidRDefault="00E3324D" w:rsidP="00B17FD6">
                              <w:pPr>
                                <w:spacing w:after="0" w:line="240" w:lineRule="auto"/>
                                <w:jc w:val="center"/>
                                <w:rPr>
                                  <w:rFonts w:ascii="Calibri" w:hAnsi="Calibri" w:cs="Calibri"/>
                                  <w:sz w:val="20"/>
                                  <w:szCs w:val="20"/>
                                </w:rPr>
                              </w:pPr>
                            </w:p>
                          </w:txbxContent>
                        </wps:txbx>
                        <wps:bodyPr rot="0" vert="horz" wrap="square" lIns="91440" tIns="91440" rIns="91440" bIns="91440" anchor="t" anchorCtr="0" upright="1">
                          <a:noAutofit/>
                        </wps:bodyPr>
                      </wps:wsp>
                      <wps:wsp>
                        <wps:cNvPr id="29" name="Straight Arrow Connector 29"/>
                        <wps:cNvCnPr>
                          <a:cxnSpLocks noChangeShapeType="1"/>
                        </wps:cNvCnPr>
                        <wps:spPr bwMode="auto">
                          <a:xfrm>
                            <a:off x="1432560" y="3284220"/>
                            <a:ext cx="163830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1" name="Rectangle 31"/>
                        <wps:cNvSpPr>
                          <a:spLocks noChangeArrowheads="1"/>
                        </wps:cNvSpPr>
                        <wps:spPr bwMode="auto">
                          <a:xfrm>
                            <a:off x="3070860" y="3070860"/>
                            <a:ext cx="1714500" cy="490220"/>
                          </a:xfrm>
                          <a:prstGeom prst="rect">
                            <a:avLst/>
                          </a:prstGeom>
                          <a:solidFill>
                            <a:srgbClr val="FFFFFF"/>
                          </a:solidFill>
                          <a:ln w="9525">
                            <a:solidFill>
                              <a:srgbClr val="000000"/>
                            </a:solidFill>
                            <a:miter lim="800000"/>
                            <a:headEnd/>
                            <a:tailEnd/>
                          </a:ln>
                        </wps:spPr>
                        <wps:txbx>
                          <w:txbxContent>
                            <w:p w14:paraId="32EB06A9" w14:textId="77777777" w:rsidR="00E3324D" w:rsidRDefault="00E3324D" w:rsidP="00B17FD6">
                              <w:pPr>
                                <w:spacing w:after="0"/>
                                <w:jc w:val="center"/>
                                <w:rPr>
                                  <w:rFonts w:ascii="Calibri" w:hAnsi="Calibri" w:cs="Calibri"/>
                                  <w:sz w:val="20"/>
                                </w:rPr>
                              </w:pPr>
                              <w:r>
                                <w:rPr>
                                  <w:rFonts w:ascii="Calibri" w:hAnsi="Calibri" w:cs="Calibri"/>
                                  <w:sz w:val="20"/>
                                </w:rPr>
                                <w:t xml:space="preserve">Non-European articles </w:t>
                              </w:r>
                            </w:p>
                            <w:p w14:paraId="7D6B5E3A" w14:textId="77777777" w:rsidR="00E3324D" w:rsidRPr="0064020B" w:rsidRDefault="00E3324D" w:rsidP="00B17FD6">
                              <w:pPr>
                                <w:spacing w:after="0"/>
                                <w:jc w:val="center"/>
                                <w:rPr>
                                  <w:rFonts w:ascii="Calibri" w:hAnsi="Calibri" w:cs="Calibri"/>
                                  <w:sz w:val="20"/>
                                </w:rPr>
                              </w:pPr>
                              <w:r>
                                <w:rPr>
                                  <w:rFonts w:ascii="Calibri" w:hAnsi="Calibri" w:cs="Calibri"/>
                                  <w:sz w:val="20"/>
                                </w:rPr>
                                <w:t>(n = 100)</w:t>
                              </w:r>
                            </w:p>
                            <w:p w14:paraId="1B0AD94C" w14:textId="77777777" w:rsidR="00E3324D" w:rsidRPr="00A03A19" w:rsidRDefault="00E3324D" w:rsidP="00B17FD6">
                              <w:pPr>
                                <w:spacing w:after="0"/>
                                <w:rPr>
                                  <w:rFonts w:ascii="Calibri" w:hAnsi="Calibri" w:cs="Calibri"/>
                                  <w:sz w:val="16"/>
                                  <w:szCs w:val="16"/>
                                </w:rPr>
                              </w:pPr>
                            </w:p>
                            <w:p w14:paraId="0A3F06C3" w14:textId="77777777" w:rsidR="00E3324D" w:rsidRPr="0064020B" w:rsidRDefault="00E3324D" w:rsidP="00B17FD6">
                              <w:pPr>
                                <w:rPr>
                                  <w:rFonts w:ascii="Calibri" w:hAnsi="Calibri" w:cs="Calibri"/>
                                  <w:sz w:val="20"/>
                                </w:rPr>
                              </w:pPr>
                            </w:p>
                          </w:txbxContent>
                        </wps:txbx>
                        <wps:bodyPr rot="0" vert="horz" wrap="square" lIns="91440" tIns="91440" rIns="91440" bIns="91440" anchor="t" anchorCtr="0" upright="1">
                          <a:noAutofit/>
                        </wps:bodyPr>
                      </wps:wsp>
                      <wps:wsp>
                        <wps:cNvPr id="25" name="Straight Arrow Connector 25"/>
                        <wps:cNvCnPr/>
                        <wps:spPr>
                          <a:xfrm>
                            <a:off x="1379220" y="746760"/>
                            <a:ext cx="0" cy="485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 name="Straight Arrow Connector 26"/>
                        <wps:cNvCnPr>
                          <a:cxnSpLocks noChangeShapeType="1"/>
                        </wps:cNvCnPr>
                        <wps:spPr bwMode="auto">
                          <a:xfrm>
                            <a:off x="1379220" y="982980"/>
                            <a:ext cx="163830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 name="Straight Arrow Connector 12"/>
                        <wps:cNvCnPr>
                          <a:cxnSpLocks noChangeShapeType="1"/>
                        </wps:cNvCnPr>
                        <wps:spPr bwMode="auto">
                          <a:xfrm>
                            <a:off x="1417320" y="2964180"/>
                            <a:ext cx="635" cy="596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2" name="Straight Arrow Connector 32"/>
                        <wps:cNvCnPr>
                          <a:cxnSpLocks noChangeShapeType="1"/>
                        </wps:cNvCnPr>
                        <wps:spPr bwMode="auto">
                          <a:xfrm>
                            <a:off x="1417320" y="4084320"/>
                            <a:ext cx="635" cy="596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4" name="Rectangle 34"/>
                        <wps:cNvSpPr>
                          <a:spLocks noChangeArrowheads="1"/>
                        </wps:cNvSpPr>
                        <wps:spPr bwMode="auto">
                          <a:xfrm>
                            <a:off x="312420" y="4686300"/>
                            <a:ext cx="2228850" cy="524510"/>
                          </a:xfrm>
                          <a:prstGeom prst="rect">
                            <a:avLst/>
                          </a:prstGeom>
                          <a:solidFill>
                            <a:srgbClr val="FFFFFF"/>
                          </a:solidFill>
                          <a:ln w="9525">
                            <a:solidFill>
                              <a:srgbClr val="000000"/>
                            </a:solidFill>
                            <a:miter lim="800000"/>
                            <a:headEnd/>
                            <a:tailEnd/>
                          </a:ln>
                        </wps:spPr>
                        <wps:txbx>
                          <w:txbxContent>
                            <w:p w14:paraId="2EF32BA0" w14:textId="77777777" w:rsidR="00E3324D" w:rsidRPr="0064020B" w:rsidRDefault="00E3324D" w:rsidP="00B17FD6">
                              <w:pPr>
                                <w:jc w:val="center"/>
                                <w:rPr>
                                  <w:rFonts w:ascii="Calibri" w:hAnsi="Calibri" w:cs="Calibri"/>
                                  <w:sz w:val="20"/>
                                  <w:szCs w:val="20"/>
                                </w:rPr>
                              </w:pPr>
                              <w:r>
                                <w:rPr>
                                  <w:rFonts w:ascii="Calibri" w:hAnsi="Calibri" w:cs="Calibri"/>
                                  <w:sz w:val="20"/>
                                  <w:szCs w:val="20"/>
                                </w:rPr>
                                <w:t>A</w:t>
                              </w:r>
                              <w:r w:rsidRPr="0064020B">
                                <w:rPr>
                                  <w:rFonts w:ascii="Calibri" w:hAnsi="Calibri" w:cs="Calibri"/>
                                  <w:sz w:val="20"/>
                                  <w:szCs w:val="20"/>
                                </w:rPr>
                                <w:t xml:space="preserve">rticles </w:t>
                              </w:r>
                              <w:r>
                                <w:rPr>
                                  <w:rFonts w:ascii="Calibri" w:hAnsi="Calibri" w:cs="Calibri"/>
                                  <w:sz w:val="20"/>
                                  <w:szCs w:val="20"/>
                                </w:rPr>
                                <w:t>with relevant cost data</w:t>
                              </w:r>
                              <w:r>
                                <w:rPr>
                                  <w:rFonts w:ascii="Calibri" w:hAnsi="Calibri" w:cs="Calibri"/>
                                  <w:sz w:val="20"/>
                                  <w:szCs w:val="20"/>
                                </w:rPr>
                                <w:br/>
                                <w:t>(n = 102</w:t>
                              </w:r>
                              <w:r w:rsidRPr="0064020B">
                                <w:rPr>
                                  <w:rFonts w:ascii="Calibri" w:hAnsi="Calibri" w:cs="Calibri"/>
                                  <w:sz w:val="20"/>
                                  <w:szCs w:val="20"/>
                                </w:rPr>
                                <w:t>)</w:t>
                              </w:r>
                            </w:p>
                            <w:p w14:paraId="41DD6939" w14:textId="77777777" w:rsidR="00E3324D" w:rsidRPr="0064020B" w:rsidRDefault="00E3324D" w:rsidP="00B17FD6">
                              <w:pPr>
                                <w:jc w:val="center"/>
                                <w:rPr>
                                  <w:rFonts w:ascii="Calibri" w:hAnsi="Calibri" w:cs="Calibri"/>
                                  <w:sz w:val="20"/>
                                  <w:szCs w:val="20"/>
                                </w:rPr>
                              </w:pPr>
                            </w:p>
                          </w:txbxContent>
                        </wps:txbx>
                        <wps:bodyPr rot="0" vert="horz" wrap="square" lIns="91440" tIns="91440" rIns="91440" bIns="91440" anchor="t" anchorCtr="0" upright="1">
                          <a:noAutofit/>
                        </wps:bodyPr>
                      </wps:wsp>
                      <wps:wsp>
                        <wps:cNvPr id="35" name="Rectangle 35"/>
                        <wps:cNvSpPr>
                          <a:spLocks noChangeArrowheads="1"/>
                        </wps:cNvSpPr>
                        <wps:spPr bwMode="auto">
                          <a:xfrm>
                            <a:off x="3070860" y="4114800"/>
                            <a:ext cx="1714500" cy="490220"/>
                          </a:xfrm>
                          <a:prstGeom prst="rect">
                            <a:avLst/>
                          </a:prstGeom>
                          <a:solidFill>
                            <a:srgbClr val="FFFFFF"/>
                          </a:solidFill>
                          <a:ln w="9525">
                            <a:solidFill>
                              <a:srgbClr val="000000"/>
                            </a:solidFill>
                            <a:miter lim="800000"/>
                            <a:headEnd/>
                            <a:tailEnd/>
                          </a:ln>
                        </wps:spPr>
                        <wps:txbx>
                          <w:txbxContent>
                            <w:p w14:paraId="661A9036" w14:textId="77777777" w:rsidR="00E3324D" w:rsidRDefault="00E3324D" w:rsidP="00B17FD6">
                              <w:pPr>
                                <w:spacing w:after="0"/>
                                <w:jc w:val="center"/>
                                <w:rPr>
                                  <w:rFonts w:ascii="Calibri" w:hAnsi="Calibri" w:cs="Calibri"/>
                                  <w:sz w:val="20"/>
                                </w:rPr>
                              </w:pPr>
                              <w:r>
                                <w:rPr>
                                  <w:rFonts w:ascii="Calibri" w:hAnsi="Calibri" w:cs="Calibri"/>
                                  <w:sz w:val="20"/>
                                </w:rPr>
                                <w:t xml:space="preserve">Excluded, no cost </w:t>
                              </w:r>
                              <w:proofErr w:type="gramStart"/>
                              <w:r>
                                <w:rPr>
                                  <w:rFonts w:ascii="Calibri" w:hAnsi="Calibri" w:cs="Calibri"/>
                                  <w:sz w:val="20"/>
                                </w:rPr>
                                <w:t>data</w:t>
                              </w:r>
                              <w:proofErr w:type="gramEnd"/>
                            </w:p>
                            <w:p w14:paraId="241B6606" w14:textId="77777777" w:rsidR="00E3324D" w:rsidRPr="0064020B" w:rsidRDefault="00E3324D" w:rsidP="00B17FD6">
                              <w:pPr>
                                <w:spacing w:after="0"/>
                                <w:jc w:val="center"/>
                                <w:rPr>
                                  <w:rFonts w:ascii="Calibri" w:hAnsi="Calibri" w:cs="Calibri"/>
                                  <w:sz w:val="20"/>
                                </w:rPr>
                              </w:pPr>
                              <w:r>
                                <w:rPr>
                                  <w:rFonts w:ascii="Calibri" w:hAnsi="Calibri" w:cs="Calibri"/>
                                  <w:sz w:val="20"/>
                                </w:rPr>
                                <w:t>(n = 78)</w:t>
                              </w:r>
                            </w:p>
                            <w:p w14:paraId="4A25B810" w14:textId="77777777" w:rsidR="00E3324D" w:rsidRPr="00A03A19" w:rsidRDefault="00E3324D" w:rsidP="00B17FD6">
                              <w:pPr>
                                <w:spacing w:after="0"/>
                                <w:rPr>
                                  <w:rFonts w:ascii="Calibri" w:hAnsi="Calibri" w:cs="Calibri"/>
                                  <w:sz w:val="16"/>
                                  <w:szCs w:val="16"/>
                                </w:rPr>
                              </w:pPr>
                            </w:p>
                            <w:p w14:paraId="24132D62" w14:textId="77777777" w:rsidR="00E3324D" w:rsidRPr="0064020B" w:rsidRDefault="00E3324D" w:rsidP="00B17FD6">
                              <w:pPr>
                                <w:rPr>
                                  <w:rFonts w:ascii="Calibri" w:hAnsi="Calibri" w:cs="Calibri"/>
                                  <w:sz w:val="20"/>
                                </w:rPr>
                              </w:pPr>
                            </w:p>
                          </w:txbxContent>
                        </wps:txbx>
                        <wps:bodyPr rot="0" vert="horz" wrap="square" lIns="91440" tIns="91440" rIns="91440" bIns="91440" anchor="t" anchorCtr="0" upright="1">
                          <a:noAutofit/>
                        </wps:bodyPr>
                      </wps:wsp>
                      <wps:wsp>
                        <wps:cNvPr id="36" name="Straight Arrow Connector 36"/>
                        <wps:cNvCnPr>
                          <a:cxnSpLocks noChangeShapeType="1"/>
                        </wps:cNvCnPr>
                        <wps:spPr bwMode="auto">
                          <a:xfrm>
                            <a:off x="1432560" y="4351020"/>
                            <a:ext cx="163830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inline>
            </w:drawing>
          </mc:Choice>
          <mc:Fallback>
            <w:pict>
              <v:group w14:anchorId="15A55E4A" id="Group 37" o:spid="_x0000_s1035" style="width:376.8pt;height:410.3pt;mso-position-horizontal-relative:char;mso-position-vertical-relative:line" coordsize="47853,5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">
                <v:rect id="Rectangle 13" o:spid="_x0000_s1036" style="position:absolute;left:2438;width:22288;height:6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">
                  <v:textbox inset=",7.2pt,,7.2pt">
                    <w:txbxContent>
                      <w:p w14:paraId="777134BD" w14:textId="77777777" w:rsidR="00E3324D" w:rsidRPr="0064020B" w:rsidRDefault="00E3324D" w:rsidP="00B17FD6">
                        <w:pPr>
                          <w:jc w:val="center"/>
                          <w:rPr>
                            <w:rFonts w:ascii="Calibri" w:hAnsi="Calibri" w:cs="Calibri"/>
                            <w:sz w:val="20"/>
                            <w:szCs w:val="20"/>
                          </w:rPr>
                        </w:pPr>
                        <w:r w:rsidRPr="0064020B">
                          <w:rPr>
                            <w:rFonts w:ascii="Calibri" w:hAnsi="Calibri" w:cs="Calibri"/>
                            <w:sz w:val="20"/>
                            <w:szCs w:val="20"/>
                          </w:rPr>
                          <w:t xml:space="preserve">Records identified through database searching </w:t>
                        </w:r>
                        <w:r w:rsidRPr="0064020B">
                          <w:rPr>
                            <w:rFonts w:ascii="Calibri" w:hAnsi="Calibri" w:cs="Calibri"/>
                            <w:sz w:val="20"/>
                            <w:szCs w:val="20"/>
                          </w:rPr>
                          <w:br/>
                          <w:t xml:space="preserve">(n = </w:t>
                        </w:r>
                        <w:r>
                          <w:rPr>
                            <w:rFonts w:ascii="Calibri" w:hAnsi="Calibri" w:cs="Calibri"/>
                            <w:sz w:val="20"/>
                            <w:szCs w:val="20"/>
                          </w:rPr>
                          <w:t>2417</w:t>
                        </w:r>
                        <w:r w:rsidRPr="0064020B">
                          <w:rPr>
                            <w:rFonts w:ascii="Calibri" w:hAnsi="Calibri" w:cs="Calibri"/>
                            <w:sz w:val="20"/>
                            <w:szCs w:val="20"/>
                          </w:rPr>
                          <w:t>)</w:t>
                        </w:r>
                      </w:p>
                    </w:txbxContent>
                  </v:textbox>
                </v:rect>
                <v:rect id="Rectangle 14" o:spid="_x0000_s1037" style="position:absolute;top:12573;width:29019;height:5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">
                  <v:textbox inset=",7.2pt,,7.2pt">
                    <w:txbxContent>
                      <w:p w14:paraId="4D012900" w14:textId="77777777" w:rsidR="00E3324D" w:rsidRPr="0064020B" w:rsidRDefault="00E3324D" w:rsidP="00B17FD6">
                        <w:pPr>
                          <w:jc w:val="center"/>
                          <w:rPr>
                            <w:rFonts w:ascii="Calibri" w:hAnsi="Calibri" w:cs="Calibri"/>
                            <w:sz w:val="20"/>
                            <w:szCs w:val="20"/>
                          </w:rPr>
                        </w:pPr>
                        <w:r>
                          <w:rPr>
                            <w:rFonts w:ascii="Calibri" w:hAnsi="Calibri" w:cs="Calibri"/>
                            <w:sz w:val="20"/>
                            <w:szCs w:val="20"/>
                          </w:rPr>
                          <w:t>A</w:t>
                        </w:r>
                        <w:r w:rsidRPr="0064020B">
                          <w:rPr>
                            <w:rFonts w:ascii="Calibri" w:hAnsi="Calibri" w:cs="Calibri"/>
                            <w:sz w:val="20"/>
                            <w:szCs w:val="20"/>
                          </w:rPr>
                          <w:t xml:space="preserve">rticles </w:t>
                        </w:r>
                        <w:r>
                          <w:rPr>
                            <w:rFonts w:ascii="Calibri" w:hAnsi="Calibri" w:cs="Calibri"/>
                            <w:sz w:val="20"/>
                            <w:szCs w:val="20"/>
                          </w:rPr>
                          <w:t xml:space="preserve">retained after title sift </w:t>
                        </w:r>
                        <w:r>
                          <w:rPr>
                            <w:rFonts w:ascii="Calibri" w:hAnsi="Calibri" w:cs="Calibri"/>
                            <w:sz w:val="20"/>
                            <w:szCs w:val="20"/>
                          </w:rPr>
                          <w:br/>
                          <w:t>(n = 663</w:t>
                        </w:r>
                        <w:r w:rsidRPr="0064020B">
                          <w:rPr>
                            <w:rFonts w:ascii="Calibri" w:hAnsi="Calibri" w:cs="Calibri"/>
                            <w:sz w:val="20"/>
                            <w:szCs w:val="20"/>
                          </w:rPr>
                          <w:t>)</w:t>
                        </w:r>
                      </w:p>
                    </w:txbxContent>
                  </v:textbox>
                </v:rect>
                <v:rect id="Rectangle 16" o:spid="_x0000_s1038" style="position:absolute;left:30708;top:7391;width:17145;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">
                  <v:textbox inset=",7.2pt,,7.2pt">
                    <w:txbxContent>
                      <w:p w14:paraId="408EC608" w14:textId="77777777" w:rsidR="00E3324D" w:rsidRPr="0064020B" w:rsidRDefault="00E3324D" w:rsidP="00B17FD6">
                        <w:pPr>
                          <w:jc w:val="center"/>
                          <w:rPr>
                            <w:rFonts w:ascii="Calibri" w:hAnsi="Calibri" w:cs="Calibri"/>
                            <w:sz w:val="20"/>
                            <w:szCs w:val="20"/>
                          </w:rPr>
                        </w:pPr>
                        <w:r>
                          <w:rPr>
                            <w:rFonts w:ascii="Calibri" w:hAnsi="Calibri" w:cs="Calibri"/>
                            <w:sz w:val="20"/>
                            <w:szCs w:val="20"/>
                          </w:rPr>
                          <w:t>Excluded based on title</w:t>
                        </w:r>
                        <w:r>
                          <w:rPr>
                            <w:rFonts w:ascii="Calibri" w:hAnsi="Calibri" w:cs="Calibri"/>
                            <w:sz w:val="20"/>
                            <w:szCs w:val="20"/>
                          </w:rPr>
                          <w:br/>
                          <w:t>(n = 1754</w:t>
                        </w:r>
                        <w:r w:rsidRPr="0064020B">
                          <w:rPr>
                            <w:rFonts w:ascii="Calibri" w:hAnsi="Calibri" w:cs="Calibri"/>
                            <w:sz w:val="20"/>
                            <w:szCs w:val="20"/>
                          </w:rPr>
                          <w:t>)</w:t>
                        </w:r>
                      </w:p>
                    </w:txbxContent>
                  </v:textbox>
                </v:rect>
                <v:shapetype id="_x0000_t32" coordsize="21600,21600" o:spt="32" o:oned="t" path="m,l21600,21600e" filled="f">
                  <v:path arrowok="t" fillok="f" o:connecttype="none"/>
                  <o:lock v:ext="edit" shapetype="t"/>
                </v:shapetype>
                <v:shape id="Straight Arrow Connector 17" o:spid="_x0000_s1039" type="#_x0000_t32" style="position:absolute;left:13792;top:21107;width:163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">
                  <v:stroke endarrow="block"/>
                  <v:shadow color="#ccc"/>
                </v:shape>
                <v:shape id="Straight Arrow Connector 18" o:spid="_x0000_s1040" type="#_x0000_t32" style="position:absolute;left:13792;top:18288;width:6;height:59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">
                  <v:stroke endarrow="block"/>
                  <v:shadow color="#ccc"/>
                </v:shape>
                <v:rect id="Rectangle 20" o:spid="_x0000_s1041" style="position:absolute;left:2438;top:24460;width:22288;height:5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">
                  <v:textbox inset=",7.2pt,,7.2pt">
                    <w:txbxContent>
                      <w:p w14:paraId="4050035D" w14:textId="77777777" w:rsidR="00E3324D" w:rsidRPr="0064020B" w:rsidRDefault="00E3324D" w:rsidP="00B17FD6">
                        <w:pPr>
                          <w:jc w:val="center"/>
                          <w:rPr>
                            <w:rFonts w:ascii="Calibri" w:hAnsi="Calibri" w:cs="Calibri"/>
                            <w:sz w:val="20"/>
                            <w:szCs w:val="20"/>
                          </w:rPr>
                        </w:pPr>
                        <w:r>
                          <w:rPr>
                            <w:rFonts w:ascii="Calibri" w:hAnsi="Calibri" w:cs="Calibri"/>
                            <w:sz w:val="20"/>
                            <w:szCs w:val="20"/>
                          </w:rPr>
                          <w:t>A</w:t>
                        </w:r>
                        <w:r w:rsidRPr="0064020B">
                          <w:rPr>
                            <w:rFonts w:ascii="Calibri" w:hAnsi="Calibri" w:cs="Calibri"/>
                            <w:sz w:val="20"/>
                            <w:szCs w:val="20"/>
                          </w:rPr>
                          <w:t xml:space="preserve">rticles </w:t>
                        </w:r>
                        <w:r>
                          <w:rPr>
                            <w:rFonts w:ascii="Calibri" w:hAnsi="Calibri" w:cs="Calibri"/>
                            <w:sz w:val="20"/>
                            <w:szCs w:val="20"/>
                          </w:rPr>
                          <w:t>retained after abstract sift</w:t>
                        </w:r>
                        <w:r>
                          <w:rPr>
                            <w:rFonts w:ascii="Calibri" w:hAnsi="Calibri" w:cs="Calibri"/>
                            <w:sz w:val="20"/>
                            <w:szCs w:val="20"/>
                          </w:rPr>
                          <w:br/>
                          <w:t>(n = 383</w:t>
                        </w:r>
                        <w:r w:rsidRPr="0064020B">
                          <w:rPr>
                            <w:rFonts w:ascii="Calibri" w:hAnsi="Calibri" w:cs="Calibri"/>
                            <w:sz w:val="20"/>
                            <w:szCs w:val="20"/>
                          </w:rPr>
                          <w:t>)</w:t>
                        </w:r>
                      </w:p>
                      <w:p w14:paraId="589DD42F" w14:textId="77777777" w:rsidR="00E3324D" w:rsidRPr="0064020B" w:rsidRDefault="00E3324D" w:rsidP="00B17FD6">
                        <w:pPr>
                          <w:jc w:val="center"/>
                          <w:rPr>
                            <w:rFonts w:ascii="Calibri" w:hAnsi="Calibri" w:cs="Calibri"/>
                            <w:sz w:val="20"/>
                            <w:szCs w:val="20"/>
                          </w:rPr>
                        </w:pPr>
                      </w:p>
                    </w:txbxContent>
                  </v:textbox>
                </v:rect>
                <v:rect id="Rectangle 21" o:spid="_x0000_s1042" style="position:absolute;left:30175;top:20116;width:17145;height:4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">
                  <v:textbox inset=",7.2pt,,7.2pt">
                    <w:txbxContent>
                      <w:p w14:paraId="39E20144" w14:textId="77777777" w:rsidR="00E3324D" w:rsidRPr="00B17FD6" w:rsidRDefault="00E3324D" w:rsidP="00B17FD6">
                        <w:pPr>
                          <w:spacing w:after="120"/>
                          <w:jc w:val="center"/>
                          <w:rPr>
                            <w:rFonts w:ascii="Calibri" w:hAnsi="Calibri" w:cs="Calibri"/>
                            <w:sz w:val="20"/>
                            <w:szCs w:val="20"/>
                          </w:rPr>
                        </w:pPr>
                        <w:r>
                          <w:rPr>
                            <w:rFonts w:ascii="Calibri" w:hAnsi="Calibri" w:cs="Calibri"/>
                            <w:sz w:val="20"/>
                            <w:szCs w:val="20"/>
                          </w:rPr>
                          <w:t>Excluded based on abstract</w:t>
                        </w:r>
                        <w:r>
                          <w:rPr>
                            <w:rFonts w:ascii="Calibri" w:hAnsi="Calibri" w:cs="Calibri"/>
                            <w:sz w:val="20"/>
                            <w:szCs w:val="20"/>
                          </w:rPr>
                          <w:br/>
                          <w:t>(n = 280</w:t>
                        </w:r>
                        <w:r w:rsidRPr="0064020B">
                          <w:rPr>
                            <w:rFonts w:ascii="Calibri" w:hAnsi="Calibri" w:cs="Calibri"/>
                            <w:sz w:val="20"/>
                            <w:szCs w:val="20"/>
                          </w:rPr>
                          <w:t>)</w:t>
                        </w:r>
                      </w:p>
                      <w:p w14:paraId="2E5760A6" w14:textId="77777777" w:rsidR="00E3324D" w:rsidRPr="0064020B" w:rsidRDefault="00E3324D" w:rsidP="00B17FD6">
                        <w:pPr>
                          <w:rPr>
                            <w:rFonts w:ascii="Calibri" w:hAnsi="Calibri" w:cs="Calibri"/>
                            <w:sz w:val="20"/>
                          </w:rPr>
                        </w:pPr>
                      </w:p>
                    </w:txbxContent>
                  </v:textbox>
                </v:rect>
                <v:rect id="Rectangle 22" o:spid="_x0000_s1043" style="position:absolute;left:2057;top:35737;width:23317;height:5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">
                  <v:textbox inset=",7.2pt,,7.2pt">
                    <w:txbxContent>
                      <w:p w14:paraId="69239D10" w14:textId="77777777" w:rsidR="00E3324D" w:rsidRPr="0064020B" w:rsidRDefault="00E3324D" w:rsidP="00B17FD6">
                        <w:pPr>
                          <w:jc w:val="center"/>
                          <w:rPr>
                            <w:rFonts w:ascii="Calibri" w:hAnsi="Calibri" w:cs="Calibri"/>
                            <w:sz w:val="20"/>
                            <w:szCs w:val="20"/>
                          </w:rPr>
                        </w:pPr>
                        <w:r>
                          <w:rPr>
                            <w:rFonts w:ascii="Calibri" w:hAnsi="Calibri" w:cs="Calibri"/>
                            <w:sz w:val="20"/>
                            <w:szCs w:val="20"/>
                          </w:rPr>
                          <w:t>European articles retained for full text review (n = 180</w:t>
                        </w:r>
                        <w:r w:rsidRPr="0064020B">
                          <w:rPr>
                            <w:rFonts w:ascii="Calibri" w:hAnsi="Calibri" w:cs="Calibri"/>
                            <w:sz w:val="20"/>
                            <w:szCs w:val="20"/>
                          </w:rPr>
                          <w:t>)</w:t>
                        </w:r>
                      </w:p>
                      <w:p w14:paraId="164D6A13" w14:textId="77777777" w:rsidR="00E3324D" w:rsidRPr="0064020B" w:rsidRDefault="00E3324D" w:rsidP="00B17FD6">
                        <w:pPr>
                          <w:spacing w:after="0" w:line="240" w:lineRule="auto"/>
                          <w:jc w:val="center"/>
                          <w:rPr>
                            <w:rFonts w:ascii="Calibri" w:hAnsi="Calibri" w:cs="Calibri"/>
                            <w:sz w:val="20"/>
                            <w:szCs w:val="20"/>
                          </w:rPr>
                        </w:pPr>
                      </w:p>
                    </w:txbxContent>
                  </v:textbox>
                </v:rect>
                <v:shape id="Straight Arrow Connector 29" o:spid="_x0000_s1044" type="#_x0000_t32" style="position:absolute;left:14325;top:32842;width:163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">
                  <v:stroke endarrow="block"/>
                  <v:shadow color="#ccc"/>
                </v:shape>
                <v:rect id="Rectangle 31" o:spid="_x0000_s1045" style="position:absolute;left:30708;top:30708;width:17145;height:4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">
                  <v:textbox inset=",7.2pt,,7.2pt">
                    <w:txbxContent>
                      <w:p w14:paraId="32EB06A9" w14:textId="77777777" w:rsidR="00E3324D" w:rsidRDefault="00E3324D" w:rsidP="00B17FD6">
                        <w:pPr>
                          <w:spacing w:after="0"/>
                          <w:jc w:val="center"/>
                          <w:rPr>
                            <w:rFonts w:ascii="Calibri" w:hAnsi="Calibri" w:cs="Calibri"/>
                            <w:sz w:val="20"/>
                          </w:rPr>
                        </w:pPr>
                        <w:r>
                          <w:rPr>
                            <w:rFonts w:ascii="Calibri" w:hAnsi="Calibri" w:cs="Calibri"/>
                            <w:sz w:val="20"/>
                          </w:rPr>
                          <w:t xml:space="preserve">Non-European articles </w:t>
                        </w:r>
                      </w:p>
                      <w:p w14:paraId="7D6B5E3A" w14:textId="77777777" w:rsidR="00E3324D" w:rsidRPr="0064020B" w:rsidRDefault="00E3324D" w:rsidP="00B17FD6">
                        <w:pPr>
                          <w:spacing w:after="0"/>
                          <w:jc w:val="center"/>
                          <w:rPr>
                            <w:rFonts w:ascii="Calibri" w:hAnsi="Calibri" w:cs="Calibri"/>
                            <w:sz w:val="20"/>
                          </w:rPr>
                        </w:pPr>
                        <w:r>
                          <w:rPr>
                            <w:rFonts w:ascii="Calibri" w:hAnsi="Calibri" w:cs="Calibri"/>
                            <w:sz w:val="20"/>
                          </w:rPr>
                          <w:t>(n = 100)</w:t>
                        </w:r>
                      </w:p>
                      <w:p w14:paraId="1B0AD94C" w14:textId="77777777" w:rsidR="00E3324D" w:rsidRPr="00A03A19" w:rsidRDefault="00E3324D" w:rsidP="00B17FD6">
                        <w:pPr>
                          <w:spacing w:after="0"/>
                          <w:rPr>
                            <w:rFonts w:ascii="Calibri" w:hAnsi="Calibri" w:cs="Calibri"/>
                            <w:sz w:val="16"/>
                            <w:szCs w:val="16"/>
                          </w:rPr>
                        </w:pPr>
                      </w:p>
                      <w:p w14:paraId="0A3F06C3" w14:textId="77777777" w:rsidR="00E3324D" w:rsidRPr="0064020B" w:rsidRDefault="00E3324D" w:rsidP="00B17FD6">
                        <w:pPr>
                          <w:rPr>
                            <w:rFonts w:ascii="Calibri" w:hAnsi="Calibri" w:cs="Calibri"/>
                            <w:sz w:val="20"/>
                          </w:rPr>
                        </w:pPr>
                      </w:p>
                    </w:txbxContent>
                  </v:textbox>
                </v:rect>
                <v:shape id="Straight Arrow Connector 25" o:spid="_x0000_s1046" type="#_x0000_t32" style="position:absolute;left:13792;top:7467;width:0;height:4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" strokecolor="black [3200]" strokeweight=".5pt">
                  <v:stroke endarrow="block" joinstyle="miter"/>
                </v:shape>
                <v:shape id="Straight Arrow Connector 26" o:spid="_x0000_s1047" type="#_x0000_t32" style="position:absolute;left:13792;top:9829;width:163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">
                  <v:stroke endarrow="block"/>
                  <v:shadow color="#ccc"/>
                </v:shape>
                <v:shape id="Straight Arrow Connector 12" o:spid="_x0000_s1048" type="#_x0000_t32" style="position:absolute;left:14173;top:29641;width:6;height:59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">
                  <v:stroke endarrow="block"/>
                  <v:shadow color="#ccc"/>
                </v:shape>
                <v:shape id="Straight Arrow Connector 32" o:spid="_x0000_s1049" type="#_x0000_t32" style="position:absolute;left:14173;top:40843;width:6;height:59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">
                  <v:stroke endarrow="block"/>
                  <v:shadow color="#ccc"/>
                </v:shape>
                <v:rect id="Rectangle 34" o:spid="_x0000_s1050" style="position:absolute;left:3124;top:46863;width:22288;height:5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">
                  <v:textbox inset=",7.2pt,,7.2pt">
                    <w:txbxContent>
                      <w:p w14:paraId="2EF32BA0" w14:textId="77777777" w:rsidR="00E3324D" w:rsidRPr="0064020B" w:rsidRDefault="00E3324D" w:rsidP="00B17FD6">
                        <w:pPr>
                          <w:jc w:val="center"/>
                          <w:rPr>
                            <w:rFonts w:ascii="Calibri" w:hAnsi="Calibri" w:cs="Calibri"/>
                            <w:sz w:val="20"/>
                            <w:szCs w:val="20"/>
                          </w:rPr>
                        </w:pPr>
                        <w:r>
                          <w:rPr>
                            <w:rFonts w:ascii="Calibri" w:hAnsi="Calibri" w:cs="Calibri"/>
                            <w:sz w:val="20"/>
                            <w:szCs w:val="20"/>
                          </w:rPr>
                          <w:t>A</w:t>
                        </w:r>
                        <w:r w:rsidRPr="0064020B">
                          <w:rPr>
                            <w:rFonts w:ascii="Calibri" w:hAnsi="Calibri" w:cs="Calibri"/>
                            <w:sz w:val="20"/>
                            <w:szCs w:val="20"/>
                          </w:rPr>
                          <w:t xml:space="preserve">rticles </w:t>
                        </w:r>
                        <w:r>
                          <w:rPr>
                            <w:rFonts w:ascii="Calibri" w:hAnsi="Calibri" w:cs="Calibri"/>
                            <w:sz w:val="20"/>
                            <w:szCs w:val="20"/>
                          </w:rPr>
                          <w:t>with relevant cost data</w:t>
                        </w:r>
                        <w:r>
                          <w:rPr>
                            <w:rFonts w:ascii="Calibri" w:hAnsi="Calibri" w:cs="Calibri"/>
                            <w:sz w:val="20"/>
                            <w:szCs w:val="20"/>
                          </w:rPr>
                          <w:br/>
                          <w:t>(n = 102</w:t>
                        </w:r>
                        <w:r w:rsidRPr="0064020B">
                          <w:rPr>
                            <w:rFonts w:ascii="Calibri" w:hAnsi="Calibri" w:cs="Calibri"/>
                            <w:sz w:val="20"/>
                            <w:szCs w:val="20"/>
                          </w:rPr>
                          <w:t>)</w:t>
                        </w:r>
                      </w:p>
                      <w:p w14:paraId="41DD6939" w14:textId="77777777" w:rsidR="00E3324D" w:rsidRPr="0064020B" w:rsidRDefault="00E3324D" w:rsidP="00B17FD6">
                        <w:pPr>
                          <w:jc w:val="center"/>
                          <w:rPr>
                            <w:rFonts w:ascii="Calibri" w:hAnsi="Calibri" w:cs="Calibri"/>
                            <w:sz w:val="20"/>
                            <w:szCs w:val="20"/>
                          </w:rPr>
                        </w:pPr>
                      </w:p>
                    </w:txbxContent>
                  </v:textbox>
                </v:rect>
                <v:rect id="Rectangle 35" o:spid="_x0000_s1051" style="position:absolute;left:30708;top:41148;width:17145;height:4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">
                  <v:textbox inset=",7.2pt,,7.2pt">
                    <w:txbxContent>
                      <w:p w14:paraId="661A9036" w14:textId="77777777" w:rsidR="00E3324D" w:rsidRDefault="00E3324D" w:rsidP="00B17FD6">
                        <w:pPr>
                          <w:spacing w:after="0"/>
                          <w:jc w:val="center"/>
                          <w:rPr>
                            <w:rFonts w:ascii="Calibri" w:hAnsi="Calibri" w:cs="Calibri"/>
                            <w:sz w:val="20"/>
                          </w:rPr>
                        </w:pPr>
                        <w:r>
                          <w:rPr>
                            <w:rFonts w:ascii="Calibri" w:hAnsi="Calibri" w:cs="Calibri"/>
                            <w:sz w:val="20"/>
                          </w:rPr>
                          <w:t xml:space="preserve">Excluded, no cost </w:t>
                        </w:r>
                        <w:proofErr w:type="gramStart"/>
                        <w:r>
                          <w:rPr>
                            <w:rFonts w:ascii="Calibri" w:hAnsi="Calibri" w:cs="Calibri"/>
                            <w:sz w:val="20"/>
                          </w:rPr>
                          <w:t>data</w:t>
                        </w:r>
                        <w:proofErr w:type="gramEnd"/>
                      </w:p>
                      <w:p w14:paraId="241B6606" w14:textId="77777777" w:rsidR="00E3324D" w:rsidRPr="0064020B" w:rsidRDefault="00E3324D" w:rsidP="00B17FD6">
                        <w:pPr>
                          <w:spacing w:after="0"/>
                          <w:jc w:val="center"/>
                          <w:rPr>
                            <w:rFonts w:ascii="Calibri" w:hAnsi="Calibri" w:cs="Calibri"/>
                            <w:sz w:val="20"/>
                          </w:rPr>
                        </w:pPr>
                        <w:r>
                          <w:rPr>
                            <w:rFonts w:ascii="Calibri" w:hAnsi="Calibri" w:cs="Calibri"/>
                            <w:sz w:val="20"/>
                          </w:rPr>
                          <w:t>(n = 78)</w:t>
                        </w:r>
                      </w:p>
                      <w:p w14:paraId="4A25B810" w14:textId="77777777" w:rsidR="00E3324D" w:rsidRPr="00A03A19" w:rsidRDefault="00E3324D" w:rsidP="00B17FD6">
                        <w:pPr>
                          <w:spacing w:after="0"/>
                          <w:rPr>
                            <w:rFonts w:ascii="Calibri" w:hAnsi="Calibri" w:cs="Calibri"/>
                            <w:sz w:val="16"/>
                            <w:szCs w:val="16"/>
                          </w:rPr>
                        </w:pPr>
                      </w:p>
                      <w:p w14:paraId="24132D62" w14:textId="77777777" w:rsidR="00E3324D" w:rsidRPr="0064020B" w:rsidRDefault="00E3324D" w:rsidP="00B17FD6">
                        <w:pPr>
                          <w:rPr>
                            <w:rFonts w:ascii="Calibri" w:hAnsi="Calibri" w:cs="Calibri"/>
                            <w:sz w:val="20"/>
                          </w:rPr>
                        </w:pPr>
                      </w:p>
                    </w:txbxContent>
                  </v:textbox>
                </v:rect>
                <v:shape id="Straight Arrow Connector 36" o:spid="_x0000_s1052" type="#_x0000_t32" style="position:absolute;left:14325;top:43510;width:163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">
                  <v:stroke endarrow="block"/>
                  <v:shadow color="#ccc"/>
                </v:shape>
                <w10:anchorlock/>
              </v:group>
            </w:pict>
          </mc:Fallback>
        </mc:AlternateContent>
      </w:r>
    </w:p>
    <w:p w14:paraId="46C1497A" w14:textId="0E89A28E" w:rsidR="00B17FD6" w:rsidRDefault="00B17FD6" w:rsidP="00B17FD6">
      <w:pPr>
        <w:jc w:val="both"/>
      </w:pPr>
      <w:r>
        <w:t>Of the 102 articles for which cost data could be extracted, there wer</w:t>
      </w:r>
      <w:r w:rsidR="00542EA5">
        <w:t>e the following articles amongst the countries of interest: France 6, Hungary 1, Italy 7, Slovenia 2, Spain 14, Sweden 9, UK 2</w:t>
      </w:r>
      <w:r w:rsidR="006A7D83">
        <w:t>5</w:t>
      </w:r>
      <w:r w:rsidR="00542EA5">
        <w:t>.</w:t>
      </w:r>
      <w:r w:rsidR="006A7D83">
        <w:t xml:space="preserve"> There were a further 7 studies that covered multiple European countries.</w:t>
      </w:r>
    </w:p>
    <w:p w14:paraId="32D17FBE" w14:textId="77777777" w:rsidR="00D4624A" w:rsidRDefault="00D4624A" w:rsidP="00D4624A">
      <w:pPr>
        <w:jc w:val="both"/>
      </w:pPr>
      <w:r w:rsidRPr="001C0479">
        <w:lastRenderedPageBreak/>
        <w:t xml:space="preserve">For studies that did not provide costs in the country’s currency, conversions were performed using purchasing power parities </w:t>
      </w:r>
      <w:r>
        <w:t xml:space="preserve">(conversions were performed before inflating) </w:t>
      </w:r>
      <w:r w:rsidRPr="00C871CC">
        <w:rPr>
          <w:noProof/>
          <w:vertAlign w:val="superscript"/>
        </w:rPr>
        <w:t>67</w:t>
      </w:r>
      <w:r>
        <w:t>. When studies provided costs in Euros for multiple countries, these were assumed to relate to the collection of 28 European countries. An overview of the country</w:t>
      </w:r>
      <w:r w:rsidRPr="005B4844">
        <w:t>-specific annual costs used in the analysis</w:t>
      </w:r>
      <w:r>
        <w:t xml:space="preserve"> is provided in </w:t>
      </w:r>
      <w:r>
        <w:fldChar w:fldCharType="begin"/>
      </w:r>
      <w:r>
        <w:instrText xml:space="preserve"> REF _Ref45534305 \h </w:instrText>
      </w:r>
      <w:r>
        <w:fldChar w:fldCharType="separate"/>
      </w:r>
      <w:r>
        <w:t xml:space="preserve">Table </w:t>
      </w:r>
      <w:r>
        <w:rPr>
          <w:noProof/>
        </w:rPr>
        <w:t>3</w:t>
      </w:r>
      <w:r>
        <w:fldChar w:fldCharType="end"/>
      </w:r>
      <w:r w:rsidRPr="005B4844">
        <w:t>.</w:t>
      </w:r>
    </w:p>
    <w:p w14:paraId="1617972C" w14:textId="220F3047" w:rsidR="00A52B16" w:rsidRDefault="00A52B16" w:rsidP="00B17FD6">
      <w:pPr>
        <w:jc w:val="both"/>
      </w:pPr>
    </w:p>
    <w:p w14:paraId="31310D33" w14:textId="77777777" w:rsidR="00A52B16" w:rsidRDefault="00A52B16" w:rsidP="00A52B16">
      <w:pPr>
        <w:jc w:val="both"/>
      </w:pPr>
      <w:r>
        <w:t>This following provides an overview of the identified resource use and costs by country. It also provides additional details on how the outcomes were implemented in the economic model.</w:t>
      </w:r>
    </w:p>
    <w:p w14:paraId="41D43678" w14:textId="77777777" w:rsidR="00A52B16" w:rsidRDefault="00A52B16" w:rsidP="00A52B16">
      <w:pPr>
        <w:jc w:val="both"/>
      </w:pPr>
    </w:p>
    <w:p w14:paraId="7C78B11A" w14:textId="77777777" w:rsidR="00D4624A" w:rsidRPr="001F01BC" w:rsidRDefault="00D4624A" w:rsidP="00D4624A">
      <w:pPr>
        <w:pStyle w:val="Heading3"/>
        <w:jc w:val="both"/>
      </w:pPr>
      <w:r w:rsidRPr="001F01BC">
        <w:t>Weight gain.</w:t>
      </w:r>
    </w:p>
    <w:p w14:paraId="3D2F2204" w14:textId="77777777" w:rsidR="00D4624A" w:rsidRDefault="00D4624A" w:rsidP="00D4624A">
      <w:pPr>
        <w:jc w:val="both"/>
      </w:pPr>
      <w:r>
        <w:t xml:space="preserve">Twelve studies were identified that included cost estimates of treating increased weight </w:t>
      </w:r>
      <w:r w:rsidRPr="00C871CC">
        <w:rPr>
          <w:noProof/>
          <w:vertAlign w:val="superscript"/>
        </w:rPr>
        <w:t>10,12,13,15,17-20,33,34,37,40</w:t>
      </w:r>
      <w:r>
        <w:t xml:space="preserve">. A definition of weight gain was not provided in every study, but amongst those studies that did provide a definition, it was always an increase of at least 7% from baseline. Most economic evaluations assumed that weight gain occurred at any time and was irreversible. Cost estimates from the most recent studies were used. Consistent with </w:t>
      </w:r>
      <w:proofErr w:type="gramStart"/>
      <w:r>
        <w:t>the majority of</w:t>
      </w:r>
      <w:proofErr w:type="gramEnd"/>
      <w:r>
        <w:t xml:space="preserve"> economic evaluations, it was assumed that changes in weight gain persisted over a patient’s lifetime.</w:t>
      </w:r>
    </w:p>
    <w:p w14:paraId="5438B8C3" w14:textId="77777777" w:rsidR="00D4624A" w:rsidRDefault="00D4624A" w:rsidP="00D4624A">
      <w:pPr>
        <w:jc w:val="both"/>
      </w:pPr>
      <w:r>
        <w:t xml:space="preserve">For the NICE CG178 economic evaluation, rates of weight gain were obtained from a </w:t>
      </w:r>
      <w:r>
        <w:rPr>
          <w:i/>
          <w:iCs/>
        </w:rPr>
        <w:t>de novo</w:t>
      </w:r>
      <w:r>
        <w:t xml:space="preserve"> mixed treatment comparison </w:t>
      </w:r>
      <w:r w:rsidRPr="00C871CC">
        <w:rPr>
          <w:noProof/>
          <w:vertAlign w:val="superscript"/>
        </w:rPr>
        <w:t>18</w:t>
      </w:r>
      <w:r>
        <w:t xml:space="preserve">. The results of this evidence synthesis were also used in the analysis of Garcia and colleagues </w:t>
      </w:r>
      <w:r w:rsidRPr="00C871CC">
        <w:rPr>
          <w:noProof/>
          <w:vertAlign w:val="superscript"/>
        </w:rPr>
        <w:t>15</w:t>
      </w:r>
      <w:r>
        <w:t xml:space="preserve">. All other cost-effectiveness analyses used evidence from individual studies and summaries of product characteristics. For long-term clinical effectiveness evidence, the study by </w:t>
      </w:r>
      <w:proofErr w:type="spellStart"/>
      <w:r>
        <w:t>Millier</w:t>
      </w:r>
      <w:proofErr w:type="spellEnd"/>
      <w:r>
        <w:t xml:space="preserve"> </w:t>
      </w:r>
      <w:r w:rsidRPr="003C7859">
        <w:rPr>
          <w:i/>
          <w:iCs/>
        </w:rPr>
        <w:t>et al</w:t>
      </w:r>
      <w:r>
        <w:t xml:space="preserve"> was the only one that provided mean differences (and so could be used in the model). However, this study only provided values for three antipsychotics (olanzapine, quetiapine, ziprasidone) </w:t>
      </w:r>
      <w:r w:rsidRPr="00C871CC">
        <w:rPr>
          <w:noProof/>
          <w:vertAlign w:val="superscript"/>
        </w:rPr>
        <w:t>8</w:t>
      </w:r>
      <w:r>
        <w:t xml:space="preserve">. Values for other antipsychotics were obtained from individual trials </w:t>
      </w:r>
      <w:r w:rsidRPr="00C871CC">
        <w:rPr>
          <w:noProof/>
          <w:vertAlign w:val="superscript"/>
        </w:rPr>
        <w:t>68-71</w:t>
      </w:r>
      <w:r>
        <w:t xml:space="preserve">, </w:t>
      </w:r>
      <w:proofErr w:type="gramStart"/>
      <w:r>
        <w:t>with the exception of</w:t>
      </w:r>
      <w:proofErr w:type="gramEnd"/>
      <w:r>
        <w:t xml:space="preserve"> p</w:t>
      </w:r>
      <w:r w:rsidRPr="001D144A">
        <w:t>aliperidone</w:t>
      </w:r>
      <w:r>
        <w:t>. Rates of long-term weight gain for p</w:t>
      </w:r>
      <w:r w:rsidRPr="001D144A">
        <w:t>aliperidone</w:t>
      </w:r>
      <w:r>
        <w:t xml:space="preserve"> were assumed to be the same as for risperidone, as the two treatments had the same probability of clinically significant weight gain in a previous network meta analysis</w:t>
      </w:r>
      <w:r w:rsidRPr="00C871CC">
        <w:rPr>
          <w:noProof/>
          <w:vertAlign w:val="superscript"/>
        </w:rPr>
        <w:t>18</w:t>
      </w:r>
      <w:r>
        <w:t>.</w:t>
      </w:r>
    </w:p>
    <w:p w14:paraId="1F14EB5B" w14:textId="77777777" w:rsidR="00D4624A" w:rsidRDefault="00D4624A" w:rsidP="00D4624A">
      <w:pPr>
        <w:jc w:val="both"/>
      </w:pPr>
    </w:p>
    <w:p w14:paraId="0095C5B9" w14:textId="77777777" w:rsidR="00D4624A" w:rsidRPr="001F01BC" w:rsidRDefault="00D4624A" w:rsidP="00D4624A">
      <w:pPr>
        <w:pStyle w:val="Heading3"/>
        <w:jc w:val="both"/>
      </w:pPr>
      <w:r>
        <w:t xml:space="preserve">Coronary heart disease (including myocardial infarction) and </w:t>
      </w:r>
      <w:bookmarkStart w:id="3" w:name="_Hlk38283910"/>
      <w:proofErr w:type="spellStart"/>
      <w:r>
        <w:t>ischaemic</w:t>
      </w:r>
      <w:proofErr w:type="spellEnd"/>
      <w:r>
        <w:t xml:space="preserve"> stroke</w:t>
      </w:r>
      <w:bookmarkEnd w:id="3"/>
      <w:r w:rsidRPr="001F01BC">
        <w:t>.</w:t>
      </w:r>
    </w:p>
    <w:p w14:paraId="0CCEFE83" w14:textId="77777777" w:rsidR="00D4624A" w:rsidRDefault="00D4624A" w:rsidP="00D4624A">
      <w:pPr>
        <w:jc w:val="both"/>
      </w:pPr>
      <w:r>
        <w:t xml:space="preserve">Five studies were identified that provided cost estimates for CHD </w:t>
      </w:r>
      <w:r w:rsidRPr="00C871CC">
        <w:rPr>
          <w:noProof/>
          <w:vertAlign w:val="superscript"/>
        </w:rPr>
        <w:t>15,18,21,28,29</w:t>
      </w:r>
      <w:r>
        <w:t xml:space="preserve">. Three of these studies also provided cost estimates for stroke, no other studies provided stroke cost estimates. For all five studies, cost estimates were taken from the literature using costs of people in the general population with CHD or stroke. That is, there were no costs identified specific to people with schizophrenia (or a serious mental illness more generally) and any type of CHD or stroke. Three of the studies were UK based, one was Swedish and one Spanish. Of the subset providing stroke costs, two were UK based and one Spanish. All five studies used different sources for their cost estimates, and all used costs that were specific to their country. The three studies that provided stroke costs all included non-fatal ischaemic stroke. One study also provided costs for fatal stroke and </w:t>
      </w:r>
      <w:r w:rsidRPr="0007389D">
        <w:t>transient ischaemic attack</w:t>
      </w:r>
      <w:r>
        <w:t xml:space="preserve"> </w:t>
      </w:r>
      <w:r w:rsidRPr="00C871CC">
        <w:rPr>
          <w:noProof/>
          <w:vertAlign w:val="superscript"/>
        </w:rPr>
        <w:t>28</w:t>
      </w:r>
      <w:r>
        <w:t>. Most studies provided separate costs for the first and subsequent years for the non-fatal types of CHD and non-fatal stroke.</w:t>
      </w:r>
    </w:p>
    <w:p w14:paraId="7C0692D2" w14:textId="77777777" w:rsidR="00D4624A" w:rsidRDefault="00D4624A" w:rsidP="00D4624A">
      <w:pPr>
        <w:jc w:val="both"/>
      </w:pPr>
      <w:r>
        <w:lastRenderedPageBreak/>
        <w:t xml:space="preserve">Additional searches identified costs for CHD and stroke </w:t>
      </w:r>
      <w:r w:rsidRPr="00C871CC">
        <w:rPr>
          <w:noProof/>
          <w:vertAlign w:val="superscript"/>
        </w:rPr>
        <w:t>72-76</w:t>
      </w:r>
      <w:r>
        <w:t xml:space="preserve">. Most of these studies provided separate costs for the first and subsequent years. Preference was given to the more recent studies. For Hungary, </w:t>
      </w:r>
      <w:proofErr w:type="gramStart"/>
      <w:r>
        <w:t>Slovenia</w:t>
      </w:r>
      <w:proofErr w:type="gramEnd"/>
      <w:r>
        <w:t xml:space="preserve"> and Sweden only a singly study was identified, so the costs for these were used </w:t>
      </w:r>
      <w:r w:rsidRPr="00C871CC">
        <w:rPr>
          <w:noProof/>
          <w:vertAlign w:val="superscript"/>
        </w:rPr>
        <w:t>30,77,78</w:t>
      </w:r>
      <w:r>
        <w:t>. All CHD outcomes were modelled as chronic.</w:t>
      </w:r>
    </w:p>
    <w:p w14:paraId="233B8694" w14:textId="77777777" w:rsidR="00D4624A" w:rsidRDefault="00D4624A" w:rsidP="00D4624A">
      <w:pPr>
        <w:jc w:val="both"/>
      </w:pPr>
    </w:p>
    <w:p w14:paraId="3DA6966F" w14:textId="77777777" w:rsidR="00D4624A" w:rsidRPr="001F01BC" w:rsidRDefault="00D4624A" w:rsidP="00D4624A">
      <w:pPr>
        <w:pStyle w:val="Heading3"/>
        <w:jc w:val="both"/>
      </w:pPr>
      <w:r>
        <w:t>Diabetes</w:t>
      </w:r>
      <w:r w:rsidRPr="001F01BC">
        <w:t>.</w:t>
      </w:r>
    </w:p>
    <w:p w14:paraId="3AE602C8" w14:textId="77777777" w:rsidR="00D4624A" w:rsidRDefault="00D4624A" w:rsidP="00D4624A">
      <w:pPr>
        <w:jc w:val="both"/>
      </w:pPr>
      <w:proofErr w:type="gramStart"/>
      <w:r>
        <w:t>All of</w:t>
      </w:r>
      <w:proofErr w:type="gramEnd"/>
      <w:r>
        <w:t xml:space="preserve"> the identified studies used cost-estimates for diabetes (without a serious medical illness) taken from the literature. For example, Three UK studies used cost estimates from the UK </w:t>
      </w:r>
      <w:proofErr w:type="gramStart"/>
      <w:r>
        <w:t>Prospective</w:t>
      </w:r>
      <w:proofErr w:type="gramEnd"/>
      <w:r>
        <w:t xml:space="preserve"> Diabetes Study (UKPDS) which was not specific to an SMI population </w:t>
      </w:r>
      <w:r w:rsidRPr="00C871CC">
        <w:rPr>
          <w:noProof/>
          <w:vertAlign w:val="superscript"/>
        </w:rPr>
        <w:t>12,18,29</w:t>
      </w:r>
      <w:r>
        <w:t>. When estimating the costs of diabetes, many studies noted the importance of not double-counting the costs of diabetes-related complications, such as stroke and heart disease.</w:t>
      </w:r>
    </w:p>
    <w:p w14:paraId="2505800F" w14:textId="77777777" w:rsidR="00D4624A" w:rsidRDefault="00D4624A" w:rsidP="00D4624A">
      <w:pPr>
        <w:jc w:val="both"/>
      </w:pPr>
      <w:r>
        <w:t xml:space="preserve">A recent study was used for France, Italy, </w:t>
      </w:r>
      <w:proofErr w:type="gramStart"/>
      <w:r>
        <w:t>Spain</w:t>
      </w:r>
      <w:proofErr w:type="gramEnd"/>
      <w:r>
        <w:t xml:space="preserve"> and the UK</w:t>
      </w:r>
      <w:r w:rsidRPr="00EA3DCA">
        <w:t xml:space="preserve"> </w:t>
      </w:r>
      <w:r w:rsidRPr="00C871CC">
        <w:rPr>
          <w:noProof/>
          <w:vertAlign w:val="superscript"/>
        </w:rPr>
        <w:t>79</w:t>
      </w:r>
      <w:r>
        <w:t>. Costs for Slovenia and Hungary were taken from the only identified studies</w:t>
      </w:r>
      <w:r w:rsidRPr="00EA3DCA">
        <w:t xml:space="preserve"> </w:t>
      </w:r>
      <w:r w:rsidRPr="00C871CC">
        <w:rPr>
          <w:noProof/>
          <w:vertAlign w:val="superscript"/>
        </w:rPr>
        <w:t>30,77</w:t>
      </w:r>
      <w:r>
        <w:t xml:space="preserve">, whilst those for Sweden were taken from the “The Cost of Diabetes in Europe - Type II study” </w:t>
      </w:r>
      <w:r w:rsidRPr="00C871CC">
        <w:rPr>
          <w:noProof/>
          <w:vertAlign w:val="superscript"/>
        </w:rPr>
        <w:t>80</w:t>
      </w:r>
      <w:r>
        <w:t>. Diabetes outcomes were modelled as chronic (after developing, they remained for a patient’s lifetime).</w:t>
      </w:r>
    </w:p>
    <w:p w14:paraId="06D0C692" w14:textId="77777777" w:rsidR="00A52B16" w:rsidRDefault="00A52B16" w:rsidP="00A52B16">
      <w:pPr>
        <w:jc w:val="both"/>
      </w:pPr>
    </w:p>
    <w:p w14:paraId="125E8690" w14:textId="77777777" w:rsidR="00A52B16" w:rsidRPr="001F01BC" w:rsidRDefault="00A52B16" w:rsidP="00A52B16">
      <w:pPr>
        <w:pStyle w:val="Heading3"/>
        <w:jc w:val="both"/>
      </w:pPr>
      <w:r>
        <w:t>Metabolic syndrome (including glucose intolerance)</w:t>
      </w:r>
      <w:r w:rsidRPr="001F01BC">
        <w:t>.</w:t>
      </w:r>
    </w:p>
    <w:p w14:paraId="2958D711" w14:textId="77777777" w:rsidR="00D4624A" w:rsidRDefault="00D4624A" w:rsidP="00D4624A">
      <w:pPr>
        <w:jc w:val="both"/>
      </w:pPr>
      <w:r>
        <w:t xml:space="preserve">Metabolic syndrome was considered in four studies, although only two of these included a treatment cost </w:t>
      </w:r>
      <w:r w:rsidRPr="00C871CC">
        <w:rPr>
          <w:noProof/>
          <w:vertAlign w:val="superscript"/>
        </w:rPr>
        <w:t>15,18,21,38</w:t>
      </w:r>
      <w:r>
        <w:t xml:space="preserve">; in the two studies without a cost, developing metabolic syndrome increased the probability of developing diabetes (and hence cardiovascular diseases, as these were modelled as complications due to diabetes. Of the studies that attributed a cost, a Swedish study provided overall costs for the first and subsequent years of treatment </w:t>
      </w:r>
      <w:r w:rsidRPr="00C871CC">
        <w:rPr>
          <w:noProof/>
          <w:vertAlign w:val="superscript"/>
        </w:rPr>
        <w:t>21</w:t>
      </w:r>
      <w:r>
        <w:t xml:space="preserve">. An Italian study provided costs for the components of treating metabolic syndrome (drug treatment, GP visits, </w:t>
      </w:r>
      <w:proofErr w:type="gramStart"/>
      <w:r>
        <w:t>glucose</w:t>
      </w:r>
      <w:proofErr w:type="gramEnd"/>
      <w:r>
        <w:t xml:space="preserve"> and lipid tests) but not the corresponding resource use </w:t>
      </w:r>
      <w:r w:rsidRPr="00C871CC">
        <w:rPr>
          <w:noProof/>
          <w:vertAlign w:val="superscript"/>
        </w:rPr>
        <w:t>38</w:t>
      </w:r>
      <w:r>
        <w:t>. The higher costs in the Italian study may be because CHD is not separately considered, hence only the Swedish costs are considered. A conservative approach of using the lower year two costs for all years is adopted.</w:t>
      </w:r>
    </w:p>
    <w:p w14:paraId="503F76A2" w14:textId="77777777" w:rsidR="00D4624A" w:rsidRDefault="00D4624A" w:rsidP="00D4624A">
      <w:pPr>
        <w:jc w:val="both"/>
      </w:pPr>
      <w:r>
        <w:t xml:space="preserve">For implementing in the model, the definition of metabolic syndrome used in the Italian economic evaluation was used </w:t>
      </w:r>
      <w:r w:rsidRPr="00C871CC">
        <w:rPr>
          <w:noProof/>
          <w:vertAlign w:val="superscript"/>
        </w:rPr>
        <w:t>38</w:t>
      </w:r>
      <w:r>
        <w:t xml:space="preserve">. For each </w:t>
      </w:r>
      <w:proofErr w:type="gramStart"/>
      <w:r>
        <w:t>time period</w:t>
      </w:r>
      <w:proofErr w:type="gramEnd"/>
      <w:r>
        <w:t xml:space="preserve"> the proportion of the cohort with each of the following outcomes was calculated:</w:t>
      </w:r>
    </w:p>
    <w:p w14:paraId="2DB71309" w14:textId="77777777" w:rsidR="00D4624A" w:rsidRDefault="00D4624A" w:rsidP="00D4624A">
      <w:pPr>
        <w:pStyle w:val="ListParagraph"/>
        <w:numPr>
          <w:ilvl w:val="0"/>
          <w:numId w:val="8"/>
        </w:numPr>
        <w:jc w:val="both"/>
      </w:pPr>
      <w:r>
        <w:t>An increase in weight of more than 7% from baseline.</w:t>
      </w:r>
    </w:p>
    <w:p w14:paraId="63620AE5" w14:textId="77777777" w:rsidR="00D4624A" w:rsidRDefault="00D4624A" w:rsidP="00D4624A">
      <w:pPr>
        <w:pStyle w:val="ListParagraph"/>
        <w:numPr>
          <w:ilvl w:val="0"/>
          <w:numId w:val="8"/>
        </w:numPr>
        <w:jc w:val="both"/>
      </w:pPr>
      <w:r>
        <w:t>A decrease in h</w:t>
      </w:r>
      <w:r w:rsidRPr="009F1F8A">
        <w:t>igh-density lipoprotein cholesterol</w:t>
      </w:r>
      <w:r>
        <w:t xml:space="preserve"> of more than 15% from baseline.</w:t>
      </w:r>
    </w:p>
    <w:p w14:paraId="4348F019" w14:textId="77777777" w:rsidR="00D4624A" w:rsidRDefault="00D4624A" w:rsidP="00D4624A">
      <w:pPr>
        <w:pStyle w:val="ListParagraph"/>
        <w:numPr>
          <w:ilvl w:val="0"/>
          <w:numId w:val="8"/>
        </w:numPr>
        <w:jc w:val="both"/>
      </w:pPr>
      <w:r>
        <w:t xml:space="preserve">An increase in </w:t>
      </w:r>
      <w:r w:rsidRPr="009F1F8A">
        <w:t>triglycerides</w:t>
      </w:r>
      <w:r>
        <w:t xml:space="preserve"> of at least 15% from baseline.</w:t>
      </w:r>
    </w:p>
    <w:p w14:paraId="602FC10D" w14:textId="77777777" w:rsidR="00D4624A" w:rsidRDefault="00D4624A" w:rsidP="00D4624A">
      <w:pPr>
        <w:pStyle w:val="ListParagraph"/>
        <w:numPr>
          <w:ilvl w:val="0"/>
          <w:numId w:val="8"/>
        </w:numPr>
        <w:jc w:val="both"/>
      </w:pPr>
      <w:r>
        <w:t>An increase in f</w:t>
      </w:r>
      <w:r w:rsidRPr="009F1F8A">
        <w:t>asting plasma glucose</w:t>
      </w:r>
      <w:r>
        <w:t xml:space="preserve"> of at least 15% from baseline.</w:t>
      </w:r>
    </w:p>
    <w:p w14:paraId="230E04FD" w14:textId="77777777" w:rsidR="00D4624A" w:rsidRDefault="00D4624A" w:rsidP="00D4624A">
      <w:pPr>
        <w:jc w:val="both"/>
      </w:pPr>
      <w:r>
        <w:t>Each outcome was assumed to follow a Normal distribution with antipsychotic-specific standard errors. The fifth outcome was changes in blood pressure, but this was not considered due to a lack of evidence about any differential effect of antipsychotics on this. The proportion of the cohort experiencing metabolic syndrome (defined as at least three of the above outcomes) was calculated in two steps:</w:t>
      </w:r>
    </w:p>
    <w:p w14:paraId="6BE21BA6" w14:textId="77777777" w:rsidR="00D4624A" w:rsidRDefault="00D4624A" w:rsidP="00D4624A">
      <w:pPr>
        <w:pStyle w:val="ListParagraph"/>
        <w:numPr>
          <w:ilvl w:val="0"/>
          <w:numId w:val="8"/>
        </w:numPr>
        <w:jc w:val="both"/>
      </w:pPr>
      <w:r>
        <w:lastRenderedPageBreak/>
        <w:t>The unadjusted rate of metabolic syndrome was taken to be the third largest of the values calculated for each outcome above.</w:t>
      </w:r>
    </w:p>
    <w:p w14:paraId="5C4BA2EB" w14:textId="77777777" w:rsidR="00D4624A" w:rsidRDefault="00D4624A" w:rsidP="00D4624A">
      <w:pPr>
        <w:pStyle w:val="ListParagraph"/>
        <w:numPr>
          <w:ilvl w:val="0"/>
          <w:numId w:val="8"/>
        </w:numPr>
        <w:jc w:val="both"/>
      </w:pPr>
      <w:r>
        <w:t xml:space="preserve">To avoid double-counting with other cardiometabolic outcomes, the proportion of the cohort with diabetes, CHD or both was removed from the unadjusted rate of metabolic syndrome. The resulting rate was used in the model and capped to not be less than zero. </w:t>
      </w:r>
    </w:p>
    <w:p w14:paraId="5CB5F5B3" w14:textId="77777777" w:rsidR="00D4624A" w:rsidRDefault="00D4624A" w:rsidP="00D4624A">
      <w:pPr>
        <w:jc w:val="both"/>
      </w:pPr>
      <w:r>
        <w:t>Changes in metabolic outcomes were assumed to persist over a patient’s lifetime.</w:t>
      </w:r>
    </w:p>
    <w:p w14:paraId="74AAE69F" w14:textId="77777777" w:rsidR="00A52B16" w:rsidRDefault="00A52B16" w:rsidP="00A52B16">
      <w:pPr>
        <w:jc w:val="both"/>
      </w:pPr>
    </w:p>
    <w:p w14:paraId="5B5E4664" w14:textId="77777777" w:rsidR="00A52B16" w:rsidRPr="001F01BC" w:rsidRDefault="00A52B16" w:rsidP="00A52B16">
      <w:pPr>
        <w:pStyle w:val="Heading3"/>
        <w:jc w:val="both"/>
      </w:pPr>
      <w:proofErr w:type="spellStart"/>
      <w:r>
        <w:t>Hyperprolactinaemia</w:t>
      </w:r>
      <w:proofErr w:type="spellEnd"/>
      <w:r>
        <w:t xml:space="preserve"> (prolactin elevation)</w:t>
      </w:r>
      <w:r w:rsidRPr="001F01BC">
        <w:t>.</w:t>
      </w:r>
    </w:p>
    <w:p w14:paraId="114AF628" w14:textId="77777777" w:rsidR="00D4624A" w:rsidRDefault="00D4624A" w:rsidP="00D4624A">
      <w:pPr>
        <w:jc w:val="both"/>
      </w:pPr>
      <w:r>
        <w:t xml:space="preserve">The costs associated with treating prolactin-related symptoms were presented in four studies. A French analysis provided an overall cost, which was assumed to be a one-off cost </w:t>
      </w:r>
      <w:r w:rsidRPr="00C871CC">
        <w:rPr>
          <w:noProof/>
          <w:vertAlign w:val="superscript"/>
        </w:rPr>
        <w:t>37</w:t>
      </w:r>
      <w:r>
        <w:t xml:space="preserve">. A UK study assumed that hyperprolactinaemia would occur within a month of antipsychotic initiation and would require treatment with </w:t>
      </w:r>
      <w:r w:rsidRPr="00FC3620">
        <w:t>bromocriptine</w:t>
      </w:r>
      <w:r>
        <w:t xml:space="preserve"> until the antipsychotic treatment were stopped </w:t>
      </w:r>
      <w:r w:rsidRPr="00C871CC">
        <w:rPr>
          <w:noProof/>
          <w:vertAlign w:val="superscript"/>
        </w:rPr>
        <w:t>12</w:t>
      </w:r>
      <w:r w:rsidRPr="00C93958">
        <w:t>.</w:t>
      </w:r>
      <w:r>
        <w:t xml:space="preserve"> Additional costs due to healthcare visits were not explicitly linked to hyperprolactinaemia treatment, as they were assumed to already be included in the annual visits to GPs and psychiatrists (nine each). Similarly, a Swedish study, which modelled sexual dysfunction due to hyperprolactinaemia, did not apply an explicit cost, but assumed that this adverse event would increase rates of non-compliance and in-turn relapse rates, which did have a cost </w:t>
      </w:r>
      <w:r w:rsidRPr="00C871CC">
        <w:rPr>
          <w:noProof/>
          <w:vertAlign w:val="superscript"/>
        </w:rPr>
        <w:t>19</w:t>
      </w:r>
      <w:r>
        <w:t xml:space="preserve">. A Spanish study assumed that sexual dysfunction due to hyperprolactinaemia would require one extra </w:t>
      </w:r>
      <w:r w:rsidRPr="00035CD0">
        <w:t>primary healthcare visit</w:t>
      </w:r>
      <w:r>
        <w:t xml:space="preserve">, although it was unclear if this extra visit </w:t>
      </w:r>
      <w:proofErr w:type="gramStart"/>
      <w:r>
        <w:t>was</w:t>
      </w:r>
      <w:proofErr w:type="gramEnd"/>
      <w:r>
        <w:t xml:space="preserve"> a one-off or occurred each month </w:t>
      </w:r>
      <w:r w:rsidRPr="00C871CC">
        <w:rPr>
          <w:noProof/>
          <w:vertAlign w:val="superscript"/>
        </w:rPr>
        <w:t>20</w:t>
      </w:r>
      <w:r>
        <w:t xml:space="preserve">. </w:t>
      </w:r>
    </w:p>
    <w:p w14:paraId="03D2090B" w14:textId="77777777" w:rsidR="00D4624A" w:rsidRDefault="00D4624A" w:rsidP="00D4624A">
      <w:pPr>
        <w:jc w:val="both"/>
      </w:pPr>
      <w:r>
        <w:t xml:space="preserve">Due to the uncertainty in the available evidence, a search was made for resource use for hyperprolactinaemia amongst patients with schizophrenia in non-European studies. One U.S. study assumed that prolactin-related disorders (due to schizophrenia treatment) would result in two visits to an endocrinologist upon diagnosis, and a further two visits for the rest of the year </w:t>
      </w:r>
      <w:r w:rsidRPr="00C871CC">
        <w:rPr>
          <w:noProof/>
          <w:vertAlign w:val="superscript"/>
        </w:rPr>
        <w:t>81</w:t>
      </w:r>
      <w:r>
        <w:t xml:space="preserve">. This assumption was used in a subsequent US-based cost-effectiveness analysis </w:t>
      </w:r>
      <w:r w:rsidRPr="00C871CC">
        <w:rPr>
          <w:noProof/>
          <w:vertAlign w:val="superscript"/>
        </w:rPr>
        <w:t>82</w:t>
      </w:r>
      <w:r>
        <w:t>.</w:t>
      </w:r>
    </w:p>
    <w:p w14:paraId="2BB19A6D" w14:textId="77777777" w:rsidR="00D4624A" w:rsidRDefault="00D4624A" w:rsidP="00D4624A">
      <w:pPr>
        <w:jc w:val="both"/>
      </w:pPr>
      <w:r>
        <w:t xml:space="preserve">Guidelines on the management of hyperprolactinaemia suggest regular monitoring of prolactin levels, potential referral to an endocrinologist </w:t>
      </w:r>
      <w:r w:rsidRPr="00C871CC">
        <w:rPr>
          <w:noProof/>
          <w:vertAlign w:val="superscript"/>
        </w:rPr>
        <w:t>83,84</w:t>
      </w:r>
      <w:r>
        <w:t xml:space="preserve">. As such, due to the uncertainty in the available evidence on hyperprolactinaemia costs, it was assumed that adverse events due to hyperprolactinaemia incur one GP visit every three months and one </w:t>
      </w:r>
      <w:r w:rsidRPr="003A69ED">
        <w:t>1 endocrinologist visit</w:t>
      </w:r>
      <w:r>
        <w:t xml:space="preserve"> a year. These only occurred whist patients were on antipsychotic treatment. It was estimated that a unit increase in </w:t>
      </w:r>
      <w:r w:rsidRPr="00ED11D3">
        <w:t>prolactin elevation</w:t>
      </w:r>
      <w:r>
        <w:t xml:space="preserve"> would be associated with an increase in adverse events of 0.14% </w:t>
      </w:r>
      <w:r w:rsidRPr="00C871CC">
        <w:rPr>
          <w:noProof/>
          <w:vertAlign w:val="superscript"/>
        </w:rPr>
        <w:t>81</w:t>
      </w:r>
      <w:r>
        <w:t>.</w:t>
      </w:r>
    </w:p>
    <w:p w14:paraId="577E209D" w14:textId="77777777" w:rsidR="00D4624A" w:rsidRDefault="00D4624A" w:rsidP="00D4624A">
      <w:pPr>
        <w:jc w:val="both"/>
      </w:pPr>
    </w:p>
    <w:p w14:paraId="1CB5F8C9" w14:textId="77777777" w:rsidR="00D4624A" w:rsidRPr="001F01BC" w:rsidRDefault="00D4624A" w:rsidP="00D4624A">
      <w:pPr>
        <w:pStyle w:val="Heading3"/>
        <w:jc w:val="both"/>
      </w:pPr>
      <w:r>
        <w:t>QTc interval prolongation</w:t>
      </w:r>
      <w:r w:rsidRPr="001F01BC">
        <w:t>.</w:t>
      </w:r>
    </w:p>
    <w:p w14:paraId="5DDCA7E5" w14:textId="0C15F104" w:rsidR="00CA4B63" w:rsidRDefault="00D4624A" w:rsidP="00D4624A">
      <w:pPr>
        <w:jc w:val="both"/>
      </w:pPr>
      <w:r>
        <w:t xml:space="preserve">The impact of having a prolonged QTc interval was assessed in one Swedish study </w:t>
      </w:r>
      <w:r w:rsidRPr="00C871CC">
        <w:rPr>
          <w:noProof/>
          <w:vertAlign w:val="superscript"/>
        </w:rPr>
        <w:t>19</w:t>
      </w:r>
      <w:r>
        <w:t>. The observed resource use was on average one</w:t>
      </w:r>
      <w:r w:rsidRPr="00A23212">
        <w:t xml:space="preserve"> psychiatrist </w:t>
      </w:r>
      <w:proofErr w:type="gramStart"/>
      <w:r w:rsidRPr="00A23212">
        <w:t>visit</w:t>
      </w:r>
      <w:proofErr w:type="gramEnd"/>
      <w:r>
        <w:t xml:space="preserve"> and one</w:t>
      </w:r>
      <w:r w:rsidRPr="00A23212">
        <w:t xml:space="preserve"> cardiologist visit</w:t>
      </w:r>
      <w:r>
        <w:t xml:space="preserve"> over a six-month period</w:t>
      </w:r>
      <w:r w:rsidRPr="00A23212">
        <w:t>.</w:t>
      </w:r>
      <w:r>
        <w:t xml:space="preserve"> As country-specific costs of a cardiologist were not available, this cost was assumed to be the same as a psychiatrist; in the costs were similar (2806 SEK and 2539 SEK). It was assumed that treatment would be required with</w:t>
      </w:r>
      <w:r w:rsidRPr="00D34BF4">
        <w:t xml:space="preserve"> prolongation</w:t>
      </w:r>
      <w:r>
        <w:t xml:space="preserve"> values of </w:t>
      </w:r>
      <w:r w:rsidRPr="00D34BF4">
        <w:t>more than 10ms</w:t>
      </w:r>
      <w:r>
        <w:t>; mean differences followed a Normal distribution with antipsychotic-specific standard errors.</w:t>
      </w:r>
    </w:p>
    <w:p w14:paraId="2E3F4107" w14:textId="7031E26C" w:rsidR="00CA4B63" w:rsidRDefault="00CA4B63">
      <w:r>
        <w:br w:type="page"/>
      </w:r>
    </w:p>
    <w:p w14:paraId="22CEC373" w14:textId="77777777" w:rsidR="00CA4B63" w:rsidRDefault="00CA4B63" w:rsidP="00B1726E">
      <w:pPr>
        <w:sectPr w:rsidR="00CA4B63">
          <w:footerReference w:type="default" r:id="rId8"/>
          <w:pgSz w:w="11906" w:h="16838"/>
          <w:pgMar w:top="1440" w:right="1440" w:bottom="1440" w:left="1440" w:header="708" w:footer="708" w:gutter="0"/>
          <w:cols w:space="708"/>
          <w:docGrid w:linePitch="360"/>
        </w:sectPr>
      </w:pPr>
    </w:p>
    <w:p w14:paraId="44C82CD0" w14:textId="75BE63FD" w:rsidR="00CA4B63" w:rsidRPr="00131EB3" w:rsidRDefault="00CA4B63" w:rsidP="00B1726E">
      <w:pPr>
        <w:rPr>
          <w:b/>
          <w:bCs/>
        </w:rPr>
      </w:pPr>
    </w:p>
    <w:p w14:paraId="13B70683" w14:textId="37D28BEA" w:rsidR="005B4844" w:rsidRDefault="005B4844" w:rsidP="005B4844">
      <w:pPr>
        <w:pStyle w:val="Caption"/>
        <w:keepNext/>
      </w:pPr>
      <w:bookmarkStart w:id="4" w:name="_Ref45534305"/>
      <w:r>
        <w:t xml:space="preserve">Table </w:t>
      </w:r>
      <w:r w:rsidR="00E30F12">
        <w:fldChar w:fldCharType="begin"/>
      </w:r>
      <w:r w:rsidR="00E30F12">
        <w:instrText xml:space="preserve"> SEQ Table \* ARABIC </w:instrText>
      </w:r>
      <w:r w:rsidR="00E30F12">
        <w:fldChar w:fldCharType="separate"/>
      </w:r>
      <w:r w:rsidR="008E3E9E">
        <w:rPr>
          <w:noProof/>
        </w:rPr>
        <w:t>3</w:t>
      </w:r>
      <w:r w:rsidR="00E30F12">
        <w:rPr>
          <w:noProof/>
        </w:rPr>
        <w:fldChar w:fldCharType="end"/>
      </w:r>
      <w:bookmarkEnd w:id="4"/>
      <w:r>
        <w:t xml:space="preserve">: </w:t>
      </w:r>
      <w:r w:rsidRPr="000E6A5C">
        <w:t>Country-specific annual costs used in the analysis.</w:t>
      </w:r>
    </w:p>
    <w:tbl>
      <w:tblPr>
        <w:tblW w:w="13900" w:type="dxa"/>
        <w:tblLook w:val="04A0" w:firstRow="1" w:lastRow="0" w:firstColumn="1" w:lastColumn="0" w:noHBand="0" w:noVBand="1"/>
      </w:tblPr>
      <w:tblGrid>
        <w:gridCol w:w="2280"/>
        <w:gridCol w:w="1660"/>
        <w:gridCol w:w="1660"/>
        <w:gridCol w:w="1660"/>
        <w:gridCol w:w="1660"/>
        <w:gridCol w:w="1660"/>
        <w:gridCol w:w="1660"/>
        <w:gridCol w:w="1660"/>
      </w:tblGrid>
      <w:tr w:rsidR="00CA4B63" w:rsidRPr="00CA4B63" w14:paraId="518A0B26" w14:textId="77777777" w:rsidTr="00CA4B63">
        <w:trPr>
          <w:trHeight w:val="288"/>
        </w:trPr>
        <w:tc>
          <w:tcPr>
            <w:tcW w:w="2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FC858" w14:textId="7EE81637" w:rsidR="00CA4B63" w:rsidRPr="00CA4B63" w:rsidRDefault="00CA4B63" w:rsidP="00CA4B63">
            <w:pPr>
              <w:spacing w:after="0" w:line="240" w:lineRule="auto"/>
              <w:jc w:val="center"/>
              <w:rPr>
                <w:rFonts w:ascii="Calibri" w:eastAsia="Times New Roman" w:hAnsi="Calibri" w:cs="Calibri"/>
                <w:b/>
                <w:bCs/>
                <w:color w:val="000000"/>
                <w:lang w:eastAsia="en-GB"/>
              </w:rPr>
            </w:pP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5B859E8D" w14:textId="77777777" w:rsidR="00CA4B63" w:rsidRPr="00CA4B63" w:rsidRDefault="00CA4B63" w:rsidP="00CA4B63">
            <w:pPr>
              <w:spacing w:after="0" w:line="240" w:lineRule="auto"/>
              <w:jc w:val="center"/>
              <w:rPr>
                <w:rFonts w:ascii="Calibri" w:eastAsia="Times New Roman" w:hAnsi="Calibri" w:cs="Calibri"/>
                <w:b/>
                <w:bCs/>
                <w:color w:val="000000"/>
                <w:lang w:eastAsia="en-GB"/>
              </w:rPr>
            </w:pPr>
            <w:r w:rsidRPr="00CA4B63">
              <w:rPr>
                <w:rFonts w:ascii="Calibri" w:eastAsia="Times New Roman" w:hAnsi="Calibri" w:cs="Calibri"/>
                <w:b/>
                <w:bCs/>
                <w:color w:val="000000"/>
                <w:lang w:eastAsia="en-GB"/>
              </w:rPr>
              <w:t>France (€)</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3020651C" w14:textId="77777777" w:rsidR="00CA4B63" w:rsidRPr="00CA4B63" w:rsidRDefault="00CA4B63" w:rsidP="00CA4B63">
            <w:pPr>
              <w:spacing w:after="0" w:line="240" w:lineRule="auto"/>
              <w:jc w:val="center"/>
              <w:rPr>
                <w:rFonts w:ascii="Calibri" w:eastAsia="Times New Roman" w:hAnsi="Calibri" w:cs="Calibri"/>
                <w:b/>
                <w:bCs/>
                <w:color w:val="000000"/>
                <w:lang w:eastAsia="en-GB"/>
              </w:rPr>
            </w:pPr>
            <w:r w:rsidRPr="00CA4B63">
              <w:rPr>
                <w:rFonts w:ascii="Calibri" w:eastAsia="Times New Roman" w:hAnsi="Calibri" w:cs="Calibri"/>
                <w:b/>
                <w:bCs/>
                <w:color w:val="000000"/>
                <w:lang w:eastAsia="en-GB"/>
              </w:rPr>
              <w:t>Hungary (HUF)</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65D3AD80" w14:textId="77777777" w:rsidR="00CA4B63" w:rsidRPr="00CA4B63" w:rsidRDefault="00CA4B63" w:rsidP="00CA4B63">
            <w:pPr>
              <w:spacing w:after="0" w:line="240" w:lineRule="auto"/>
              <w:jc w:val="center"/>
              <w:rPr>
                <w:rFonts w:ascii="Calibri" w:eastAsia="Times New Roman" w:hAnsi="Calibri" w:cs="Calibri"/>
                <w:b/>
                <w:bCs/>
                <w:color w:val="000000"/>
                <w:lang w:eastAsia="en-GB"/>
              </w:rPr>
            </w:pPr>
            <w:r w:rsidRPr="00CA4B63">
              <w:rPr>
                <w:rFonts w:ascii="Calibri" w:eastAsia="Times New Roman" w:hAnsi="Calibri" w:cs="Calibri"/>
                <w:b/>
                <w:bCs/>
                <w:color w:val="000000"/>
                <w:lang w:eastAsia="en-GB"/>
              </w:rPr>
              <w:t>Italy (€)</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04B3E889" w14:textId="77777777" w:rsidR="00CA4B63" w:rsidRPr="00CA4B63" w:rsidRDefault="00CA4B63" w:rsidP="00CA4B63">
            <w:pPr>
              <w:spacing w:after="0" w:line="240" w:lineRule="auto"/>
              <w:jc w:val="center"/>
              <w:rPr>
                <w:rFonts w:ascii="Calibri" w:eastAsia="Times New Roman" w:hAnsi="Calibri" w:cs="Calibri"/>
                <w:b/>
                <w:bCs/>
                <w:color w:val="000000"/>
                <w:lang w:eastAsia="en-GB"/>
              </w:rPr>
            </w:pPr>
            <w:r w:rsidRPr="00CA4B63">
              <w:rPr>
                <w:rFonts w:ascii="Calibri" w:eastAsia="Times New Roman" w:hAnsi="Calibri" w:cs="Calibri"/>
                <w:b/>
                <w:bCs/>
                <w:color w:val="000000"/>
                <w:lang w:eastAsia="en-GB"/>
              </w:rPr>
              <w:t>Slovenia (€)</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04EC8BDE" w14:textId="77777777" w:rsidR="00CA4B63" w:rsidRPr="00CA4B63" w:rsidRDefault="00CA4B63" w:rsidP="00CA4B63">
            <w:pPr>
              <w:spacing w:after="0" w:line="240" w:lineRule="auto"/>
              <w:jc w:val="center"/>
              <w:rPr>
                <w:rFonts w:ascii="Calibri" w:eastAsia="Times New Roman" w:hAnsi="Calibri" w:cs="Calibri"/>
                <w:b/>
                <w:bCs/>
                <w:color w:val="000000"/>
                <w:lang w:eastAsia="en-GB"/>
              </w:rPr>
            </w:pPr>
            <w:r w:rsidRPr="00CA4B63">
              <w:rPr>
                <w:rFonts w:ascii="Calibri" w:eastAsia="Times New Roman" w:hAnsi="Calibri" w:cs="Calibri"/>
                <w:b/>
                <w:bCs/>
                <w:color w:val="000000"/>
                <w:lang w:eastAsia="en-GB"/>
              </w:rPr>
              <w:t>Spain (€)</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01BE6AB1" w14:textId="77777777" w:rsidR="00CA4B63" w:rsidRPr="00CA4B63" w:rsidRDefault="00CA4B63" w:rsidP="00CA4B63">
            <w:pPr>
              <w:spacing w:after="0" w:line="240" w:lineRule="auto"/>
              <w:jc w:val="center"/>
              <w:rPr>
                <w:rFonts w:ascii="Calibri" w:eastAsia="Times New Roman" w:hAnsi="Calibri" w:cs="Calibri"/>
                <w:b/>
                <w:bCs/>
                <w:color w:val="000000"/>
                <w:lang w:eastAsia="en-GB"/>
              </w:rPr>
            </w:pPr>
            <w:r w:rsidRPr="00CA4B63">
              <w:rPr>
                <w:rFonts w:ascii="Calibri" w:eastAsia="Times New Roman" w:hAnsi="Calibri" w:cs="Calibri"/>
                <w:b/>
                <w:bCs/>
                <w:color w:val="000000"/>
                <w:lang w:eastAsia="en-GB"/>
              </w:rPr>
              <w:t>Sweden (SEK)</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010FADC5" w14:textId="77777777" w:rsidR="00CA4B63" w:rsidRPr="00CA4B63" w:rsidRDefault="00CA4B63" w:rsidP="00CA4B63">
            <w:pPr>
              <w:spacing w:after="0" w:line="240" w:lineRule="auto"/>
              <w:jc w:val="center"/>
              <w:rPr>
                <w:rFonts w:ascii="Calibri" w:eastAsia="Times New Roman" w:hAnsi="Calibri" w:cs="Calibri"/>
                <w:b/>
                <w:bCs/>
                <w:color w:val="000000"/>
                <w:lang w:eastAsia="en-GB"/>
              </w:rPr>
            </w:pPr>
            <w:r w:rsidRPr="00CA4B63">
              <w:rPr>
                <w:rFonts w:ascii="Calibri" w:eastAsia="Times New Roman" w:hAnsi="Calibri" w:cs="Calibri"/>
                <w:b/>
                <w:bCs/>
                <w:color w:val="000000"/>
                <w:lang w:eastAsia="en-GB"/>
              </w:rPr>
              <w:t>UK (£)</w:t>
            </w:r>
          </w:p>
        </w:tc>
      </w:tr>
      <w:tr w:rsidR="00CA4B63" w:rsidRPr="00CA4B63" w14:paraId="2B6BAC39" w14:textId="77777777" w:rsidTr="00CA4B63">
        <w:trPr>
          <w:trHeight w:val="288"/>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7DAA490" w14:textId="77777777" w:rsidR="00CA4B63" w:rsidRPr="00CA4B63" w:rsidRDefault="00CA4B63" w:rsidP="00CA4B63">
            <w:pPr>
              <w:spacing w:after="0" w:line="240" w:lineRule="auto"/>
              <w:rPr>
                <w:rFonts w:ascii="Calibri" w:eastAsia="Times New Roman" w:hAnsi="Calibri" w:cs="Calibri"/>
                <w:b/>
                <w:bCs/>
                <w:color w:val="000000"/>
                <w:lang w:eastAsia="en-GB"/>
              </w:rPr>
            </w:pPr>
            <w:r w:rsidRPr="00CA4B63">
              <w:rPr>
                <w:rFonts w:ascii="Calibri" w:eastAsia="Times New Roman" w:hAnsi="Calibri" w:cs="Calibri"/>
                <w:b/>
                <w:bCs/>
                <w:color w:val="000000"/>
                <w:lang w:eastAsia="en-GB"/>
              </w:rPr>
              <w:t>Weight gain</w:t>
            </w:r>
          </w:p>
        </w:tc>
        <w:tc>
          <w:tcPr>
            <w:tcW w:w="1660" w:type="dxa"/>
            <w:tcBorders>
              <w:top w:val="nil"/>
              <w:left w:val="nil"/>
              <w:bottom w:val="single" w:sz="4" w:space="0" w:color="auto"/>
              <w:right w:val="single" w:sz="4" w:space="0" w:color="auto"/>
            </w:tcBorders>
            <w:shd w:val="clear" w:color="auto" w:fill="auto"/>
            <w:noWrap/>
            <w:vAlign w:val="bottom"/>
            <w:hideMark/>
          </w:tcPr>
          <w:p w14:paraId="59E80765"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472</w:t>
            </w:r>
          </w:p>
        </w:tc>
        <w:tc>
          <w:tcPr>
            <w:tcW w:w="1660" w:type="dxa"/>
            <w:tcBorders>
              <w:top w:val="nil"/>
              <w:left w:val="nil"/>
              <w:bottom w:val="single" w:sz="4" w:space="0" w:color="auto"/>
              <w:right w:val="single" w:sz="4" w:space="0" w:color="auto"/>
            </w:tcBorders>
            <w:shd w:val="clear" w:color="auto" w:fill="auto"/>
            <w:noWrap/>
            <w:vAlign w:val="bottom"/>
            <w:hideMark/>
          </w:tcPr>
          <w:p w14:paraId="35709ACA"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6,559</w:t>
            </w:r>
          </w:p>
        </w:tc>
        <w:tc>
          <w:tcPr>
            <w:tcW w:w="1660" w:type="dxa"/>
            <w:tcBorders>
              <w:top w:val="nil"/>
              <w:left w:val="nil"/>
              <w:bottom w:val="single" w:sz="4" w:space="0" w:color="auto"/>
              <w:right w:val="single" w:sz="4" w:space="0" w:color="auto"/>
            </w:tcBorders>
            <w:shd w:val="clear" w:color="auto" w:fill="auto"/>
            <w:noWrap/>
            <w:vAlign w:val="bottom"/>
            <w:hideMark/>
          </w:tcPr>
          <w:p w14:paraId="3BEEFCD8"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156</w:t>
            </w:r>
          </w:p>
        </w:tc>
        <w:tc>
          <w:tcPr>
            <w:tcW w:w="1660" w:type="dxa"/>
            <w:tcBorders>
              <w:top w:val="nil"/>
              <w:left w:val="nil"/>
              <w:bottom w:val="single" w:sz="4" w:space="0" w:color="auto"/>
              <w:right w:val="single" w:sz="4" w:space="0" w:color="auto"/>
            </w:tcBorders>
            <w:shd w:val="clear" w:color="auto" w:fill="auto"/>
            <w:noWrap/>
            <w:vAlign w:val="bottom"/>
            <w:hideMark/>
          </w:tcPr>
          <w:p w14:paraId="5A66AC8E"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130</w:t>
            </w:r>
          </w:p>
        </w:tc>
        <w:tc>
          <w:tcPr>
            <w:tcW w:w="1660" w:type="dxa"/>
            <w:tcBorders>
              <w:top w:val="nil"/>
              <w:left w:val="nil"/>
              <w:bottom w:val="single" w:sz="4" w:space="0" w:color="auto"/>
              <w:right w:val="single" w:sz="4" w:space="0" w:color="auto"/>
            </w:tcBorders>
            <w:shd w:val="clear" w:color="auto" w:fill="auto"/>
            <w:noWrap/>
            <w:vAlign w:val="bottom"/>
            <w:hideMark/>
          </w:tcPr>
          <w:p w14:paraId="2FF6A55E"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145</w:t>
            </w:r>
          </w:p>
        </w:tc>
        <w:tc>
          <w:tcPr>
            <w:tcW w:w="1660" w:type="dxa"/>
            <w:tcBorders>
              <w:top w:val="nil"/>
              <w:left w:val="nil"/>
              <w:bottom w:val="single" w:sz="4" w:space="0" w:color="auto"/>
              <w:right w:val="single" w:sz="4" w:space="0" w:color="auto"/>
            </w:tcBorders>
            <w:shd w:val="clear" w:color="auto" w:fill="auto"/>
            <w:noWrap/>
            <w:vAlign w:val="bottom"/>
            <w:hideMark/>
          </w:tcPr>
          <w:p w14:paraId="2432E290"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4,085</w:t>
            </w:r>
          </w:p>
        </w:tc>
        <w:tc>
          <w:tcPr>
            <w:tcW w:w="1660" w:type="dxa"/>
            <w:tcBorders>
              <w:top w:val="nil"/>
              <w:left w:val="nil"/>
              <w:bottom w:val="single" w:sz="4" w:space="0" w:color="auto"/>
              <w:right w:val="single" w:sz="4" w:space="0" w:color="auto"/>
            </w:tcBorders>
            <w:shd w:val="clear" w:color="auto" w:fill="auto"/>
            <w:noWrap/>
            <w:vAlign w:val="bottom"/>
            <w:hideMark/>
          </w:tcPr>
          <w:p w14:paraId="4F2A78DE"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143</w:t>
            </w:r>
          </w:p>
        </w:tc>
      </w:tr>
      <w:tr w:rsidR="00CA4B63" w:rsidRPr="00CA4B63" w14:paraId="2F921A74" w14:textId="77777777" w:rsidTr="00CA4B63">
        <w:trPr>
          <w:trHeight w:val="288"/>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5CBADCCC" w14:textId="77777777" w:rsidR="00CA4B63" w:rsidRPr="00CA4B63" w:rsidRDefault="00CA4B63" w:rsidP="00CA4B63">
            <w:pPr>
              <w:spacing w:after="0" w:line="240" w:lineRule="auto"/>
              <w:rPr>
                <w:rFonts w:ascii="Calibri" w:eastAsia="Times New Roman" w:hAnsi="Calibri" w:cs="Calibri"/>
                <w:b/>
                <w:bCs/>
                <w:color w:val="000000"/>
                <w:lang w:eastAsia="en-GB"/>
              </w:rPr>
            </w:pPr>
            <w:r w:rsidRPr="00CA4B63">
              <w:rPr>
                <w:rFonts w:ascii="Calibri" w:eastAsia="Times New Roman" w:hAnsi="Calibri" w:cs="Calibri"/>
                <w:b/>
                <w:bCs/>
                <w:color w:val="000000"/>
                <w:lang w:eastAsia="en-GB"/>
              </w:rPr>
              <w:t>Diabetes</w:t>
            </w:r>
          </w:p>
        </w:tc>
        <w:tc>
          <w:tcPr>
            <w:tcW w:w="1660" w:type="dxa"/>
            <w:tcBorders>
              <w:top w:val="nil"/>
              <w:left w:val="nil"/>
              <w:bottom w:val="single" w:sz="4" w:space="0" w:color="auto"/>
              <w:right w:val="single" w:sz="4" w:space="0" w:color="auto"/>
            </w:tcBorders>
            <w:shd w:val="clear" w:color="auto" w:fill="auto"/>
            <w:noWrap/>
            <w:vAlign w:val="bottom"/>
            <w:hideMark/>
          </w:tcPr>
          <w:p w14:paraId="07B57300"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5,048</w:t>
            </w:r>
          </w:p>
        </w:tc>
        <w:tc>
          <w:tcPr>
            <w:tcW w:w="1660" w:type="dxa"/>
            <w:tcBorders>
              <w:top w:val="nil"/>
              <w:left w:val="nil"/>
              <w:bottom w:val="single" w:sz="4" w:space="0" w:color="auto"/>
              <w:right w:val="single" w:sz="4" w:space="0" w:color="auto"/>
            </w:tcBorders>
            <w:shd w:val="clear" w:color="auto" w:fill="auto"/>
            <w:noWrap/>
            <w:vAlign w:val="bottom"/>
            <w:hideMark/>
          </w:tcPr>
          <w:p w14:paraId="57098843"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697,369</w:t>
            </w:r>
          </w:p>
        </w:tc>
        <w:tc>
          <w:tcPr>
            <w:tcW w:w="1660" w:type="dxa"/>
            <w:tcBorders>
              <w:top w:val="nil"/>
              <w:left w:val="nil"/>
              <w:bottom w:val="single" w:sz="4" w:space="0" w:color="auto"/>
              <w:right w:val="single" w:sz="4" w:space="0" w:color="auto"/>
            </w:tcBorders>
            <w:shd w:val="clear" w:color="auto" w:fill="auto"/>
            <w:noWrap/>
            <w:vAlign w:val="bottom"/>
            <w:hideMark/>
          </w:tcPr>
          <w:p w14:paraId="23BD5433"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2,376</w:t>
            </w:r>
          </w:p>
        </w:tc>
        <w:tc>
          <w:tcPr>
            <w:tcW w:w="1660" w:type="dxa"/>
            <w:tcBorders>
              <w:top w:val="nil"/>
              <w:left w:val="nil"/>
              <w:bottom w:val="single" w:sz="4" w:space="0" w:color="auto"/>
              <w:right w:val="single" w:sz="4" w:space="0" w:color="auto"/>
            </w:tcBorders>
            <w:shd w:val="clear" w:color="auto" w:fill="auto"/>
            <w:noWrap/>
            <w:vAlign w:val="bottom"/>
            <w:hideMark/>
          </w:tcPr>
          <w:p w14:paraId="3153E48C"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707</w:t>
            </w:r>
          </w:p>
        </w:tc>
        <w:tc>
          <w:tcPr>
            <w:tcW w:w="1660" w:type="dxa"/>
            <w:tcBorders>
              <w:top w:val="nil"/>
              <w:left w:val="nil"/>
              <w:bottom w:val="single" w:sz="4" w:space="0" w:color="auto"/>
              <w:right w:val="single" w:sz="4" w:space="0" w:color="auto"/>
            </w:tcBorders>
            <w:shd w:val="clear" w:color="auto" w:fill="auto"/>
            <w:noWrap/>
            <w:vAlign w:val="bottom"/>
            <w:hideMark/>
          </w:tcPr>
          <w:p w14:paraId="7A73954A"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1,310</w:t>
            </w:r>
          </w:p>
        </w:tc>
        <w:tc>
          <w:tcPr>
            <w:tcW w:w="1660" w:type="dxa"/>
            <w:tcBorders>
              <w:top w:val="nil"/>
              <w:left w:val="nil"/>
              <w:bottom w:val="single" w:sz="4" w:space="0" w:color="auto"/>
              <w:right w:val="single" w:sz="4" w:space="0" w:color="auto"/>
            </w:tcBorders>
            <w:shd w:val="clear" w:color="auto" w:fill="auto"/>
            <w:noWrap/>
            <w:vAlign w:val="bottom"/>
            <w:hideMark/>
          </w:tcPr>
          <w:p w14:paraId="3F332E32"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30,166</w:t>
            </w:r>
          </w:p>
        </w:tc>
        <w:tc>
          <w:tcPr>
            <w:tcW w:w="1660" w:type="dxa"/>
            <w:tcBorders>
              <w:top w:val="nil"/>
              <w:left w:val="nil"/>
              <w:bottom w:val="single" w:sz="4" w:space="0" w:color="auto"/>
              <w:right w:val="single" w:sz="4" w:space="0" w:color="auto"/>
            </w:tcBorders>
            <w:shd w:val="clear" w:color="auto" w:fill="auto"/>
            <w:noWrap/>
            <w:vAlign w:val="bottom"/>
            <w:hideMark/>
          </w:tcPr>
          <w:p w14:paraId="298006D0"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4,502</w:t>
            </w:r>
          </w:p>
        </w:tc>
      </w:tr>
      <w:tr w:rsidR="00CA4B63" w:rsidRPr="00CA4B63" w14:paraId="4716EBEF" w14:textId="77777777" w:rsidTr="00CA4B63">
        <w:trPr>
          <w:trHeight w:val="288"/>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130D9329" w14:textId="6D4620BD" w:rsidR="00CA4B63" w:rsidRPr="00CA4B63" w:rsidRDefault="00CA4B63" w:rsidP="00CA4B63">
            <w:pPr>
              <w:spacing w:after="0" w:line="240" w:lineRule="auto"/>
              <w:rPr>
                <w:rFonts w:ascii="Calibri" w:eastAsia="Times New Roman" w:hAnsi="Calibri" w:cs="Calibri"/>
                <w:b/>
                <w:bCs/>
                <w:color w:val="000000"/>
                <w:lang w:eastAsia="en-GB"/>
              </w:rPr>
            </w:pPr>
            <w:r w:rsidRPr="00CA4B63">
              <w:rPr>
                <w:rFonts w:ascii="Calibri" w:eastAsia="Times New Roman" w:hAnsi="Calibri" w:cs="Calibri"/>
                <w:b/>
                <w:bCs/>
                <w:color w:val="000000"/>
                <w:lang w:eastAsia="en-GB"/>
              </w:rPr>
              <w:t>Fatal CV event</w:t>
            </w:r>
          </w:p>
        </w:tc>
        <w:tc>
          <w:tcPr>
            <w:tcW w:w="1660" w:type="dxa"/>
            <w:tcBorders>
              <w:top w:val="nil"/>
              <w:left w:val="nil"/>
              <w:bottom w:val="single" w:sz="4" w:space="0" w:color="auto"/>
              <w:right w:val="single" w:sz="4" w:space="0" w:color="auto"/>
            </w:tcBorders>
            <w:shd w:val="clear" w:color="auto" w:fill="auto"/>
            <w:noWrap/>
            <w:vAlign w:val="bottom"/>
            <w:hideMark/>
          </w:tcPr>
          <w:p w14:paraId="0AD33628"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6,156</w:t>
            </w:r>
          </w:p>
        </w:tc>
        <w:tc>
          <w:tcPr>
            <w:tcW w:w="1660" w:type="dxa"/>
            <w:tcBorders>
              <w:top w:val="nil"/>
              <w:left w:val="nil"/>
              <w:bottom w:val="single" w:sz="4" w:space="0" w:color="auto"/>
              <w:right w:val="single" w:sz="4" w:space="0" w:color="auto"/>
            </w:tcBorders>
            <w:shd w:val="clear" w:color="auto" w:fill="auto"/>
            <w:noWrap/>
            <w:vAlign w:val="bottom"/>
            <w:hideMark/>
          </w:tcPr>
          <w:p w14:paraId="63D16117"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571,777</w:t>
            </w:r>
          </w:p>
        </w:tc>
        <w:tc>
          <w:tcPr>
            <w:tcW w:w="1660" w:type="dxa"/>
            <w:tcBorders>
              <w:top w:val="nil"/>
              <w:left w:val="nil"/>
              <w:bottom w:val="single" w:sz="4" w:space="0" w:color="auto"/>
              <w:right w:val="single" w:sz="4" w:space="0" w:color="auto"/>
            </w:tcBorders>
            <w:shd w:val="clear" w:color="auto" w:fill="auto"/>
            <w:noWrap/>
            <w:vAlign w:val="bottom"/>
            <w:hideMark/>
          </w:tcPr>
          <w:p w14:paraId="728690E9"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3,536</w:t>
            </w:r>
          </w:p>
        </w:tc>
        <w:tc>
          <w:tcPr>
            <w:tcW w:w="1660" w:type="dxa"/>
            <w:tcBorders>
              <w:top w:val="nil"/>
              <w:left w:val="nil"/>
              <w:bottom w:val="single" w:sz="4" w:space="0" w:color="auto"/>
              <w:right w:val="single" w:sz="4" w:space="0" w:color="auto"/>
            </w:tcBorders>
            <w:shd w:val="clear" w:color="auto" w:fill="auto"/>
            <w:noWrap/>
            <w:vAlign w:val="bottom"/>
            <w:hideMark/>
          </w:tcPr>
          <w:p w14:paraId="2F722784"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2,354</w:t>
            </w:r>
          </w:p>
        </w:tc>
        <w:tc>
          <w:tcPr>
            <w:tcW w:w="1660" w:type="dxa"/>
            <w:tcBorders>
              <w:top w:val="nil"/>
              <w:left w:val="nil"/>
              <w:bottom w:val="single" w:sz="4" w:space="0" w:color="auto"/>
              <w:right w:val="single" w:sz="4" w:space="0" w:color="auto"/>
            </w:tcBorders>
            <w:shd w:val="clear" w:color="auto" w:fill="auto"/>
            <w:noWrap/>
            <w:vAlign w:val="bottom"/>
            <w:hideMark/>
          </w:tcPr>
          <w:p w14:paraId="4962C9F2"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6,715</w:t>
            </w:r>
          </w:p>
        </w:tc>
        <w:tc>
          <w:tcPr>
            <w:tcW w:w="1660" w:type="dxa"/>
            <w:tcBorders>
              <w:top w:val="nil"/>
              <w:left w:val="nil"/>
              <w:bottom w:val="single" w:sz="4" w:space="0" w:color="auto"/>
              <w:right w:val="single" w:sz="4" w:space="0" w:color="auto"/>
            </w:tcBorders>
            <w:shd w:val="clear" w:color="auto" w:fill="auto"/>
            <w:noWrap/>
            <w:vAlign w:val="bottom"/>
            <w:hideMark/>
          </w:tcPr>
          <w:p w14:paraId="6DEA1E54"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75,671</w:t>
            </w:r>
          </w:p>
        </w:tc>
        <w:tc>
          <w:tcPr>
            <w:tcW w:w="1660" w:type="dxa"/>
            <w:tcBorders>
              <w:top w:val="nil"/>
              <w:left w:val="nil"/>
              <w:bottom w:val="single" w:sz="4" w:space="0" w:color="auto"/>
              <w:right w:val="single" w:sz="4" w:space="0" w:color="auto"/>
            </w:tcBorders>
            <w:shd w:val="clear" w:color="auto" w:fill="auto"/>
            <w:noWrap/>
            <w:vAlign w:val="bottom"/>
            <w:hideMark/>
          </w:tcPr>
          <w:p w14:paraId="499A7F6A"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3,543</w:t>
            </w:r>
          </w:p>
        </w:tc>
      </w:tr>
      <w:tr w:rsidR="00CA4B63" w:rsidRPr="00CA4B63" w14:paraId="6DB76B13" w14:textId="77777777" w:rsidTr="00CA4B63">
        <w:trPr>
          <w:trHeight w:val="288"/>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55661547" w14:textId="477D33DD" w:rsidR="00CA4B63" w:rsidRPr="00CA4B63" w:rsidRDefault="00CA4B63" w:rsidP="00CA4B63">
            <w:pPr>
              <w:spacing w:after="0" w:line="240" w:lineRule="auto"/>
              <w:rPr>
                <w:rFonts w:ascii="Calibri" w:eastAsia="Times New Roman" w:hAnsi="Calibri" w:cs="Calibri"/>
                <w:b/>
                <w:bCs/>
                <w:color w:val="000000"/>
                <w:lang w:eastAsia="en-GB"/>
              </w:rPr>
            </w:pPr>
            <w:r w:rsidRPr="00CA4B63">
              <w:rPr>
                <w:rFonts w:ascii="Calibri" w:eastAsia="Times New Roman" w:hAnsi="Calibri" w:cs="Calibri"/>
                <w:b/>
                <w:bCs/>
                <w:color w:val="000000"/>
                <w:lang w:eastAsia="en-GB"/>
              </w:rPr>
              <w:t>CV event Year 1</w:t>
            </w:r>
          </w:p>
        </w:tc>
        <w:tc>
          <w:tcPr>
            <w:tcW w:w="1660" w:type="dxa"/>
            <w:tcBorders>
              <w:top w:val="nil"/>
              <w:left w:val="nil"/>
              <w:bottom w:val="single" w:sz="4" w:space="0" w:color="auto"/>
              <w:right w:val="single" w:sz="4" w:space="0" w:color="auto"/>
            </w:tcBorders>
            <w:shd w:val="clear" w:color="auto" w:fill="auto"/>
            <w:noWrap/>
            <w:vAlign w:val="bottom"/>
            <w:hideMark/>
          </w:tcPr>
          <w:p w14:paraId="484B1C62"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17,820</w:t>
            </w:r>
          </w:p>
        </w:tc>
        <w:tc>
          <w:tcPr>
            <w:tcW w:w="1660" w:type="dxa"/>
            <w:tcBorders>
              <w:top w:val="nil"/>
              <w:left w:val="nil"/>
              <w:bottom w:val="single" w:sz="4" w:space="0" w:color="auto"/>
              <w:right w:val="single" w:sz="4" w:space="0" w:color="auto"/>
            </w:tcBorders>
            <w:shd w:val="clear" w:color="auto" w:fill="auto"/>
            <w:noWrap/>
            <w:vAlign w:val="bottom"/>
            <w:hideMark/>
          </w:tcPr>
          <w:p w14:paraId="048CC268"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415,373</w:t>
            </w:r>
          </w:p>
        </w:tc>
        <w:tc>
          <w:tcPr>
            <w:tcW w:w="1660" w:type="dxa"/>
            <w:tcBorders>
              <w:top w:val="nil"/>
              <w:left w:val="nil"/>
              <w:bottom w:val="single" w:sz="4" w:space="0" w:color="auto"/>
              <w:right w:val="single" w:sz="4" w:space="0" w:color="auto"/>
            </w:tcBorders>
            <w:shd w:val="clear" w:color="auto" w:fill="auto"/>
            <w:noWrap/>
            <w:vAlign w:val="bottom"/>
            <w:hideMark/>
          </w:tcPr>
          <w:p w14:paraId="270ACB5A"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4,993</w:t>
            </w:r>
          </w:p>
        </w:tc>
        <w:tc>
          <w:tcPr>
            <w:tcW w:w="1660" w:type="dxa"/>
            <w:tcBorders>
              <w:top w:val="nil"/>
              <w:left w:val="nil"/>
              <w:bottom w:val="single" w:sz="4" w:space="0" w:color="auto"/>
              <w:right w:val="single" w:sz="4" w:space="0" w:color="auto"/>
            </w:tcBorders>
            <w:shd w:val="clear" w:color="auto" w:fill="auto"/>
            <w:noWrap/>
            <w:vAlign w:val="bottom"/>
            <w:hideMark/>
          </w:tcPr>
          <w:p w14:paraId="6427FEAE"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6,649</w:t>
            </w:r>
          </w:p>
        </w:tc>
        <w:tc>
          <w:tcPr>
            <w:tcW w:w="1660" w:type="dxa"/>
            <w:tcBorders>
              <w:top w:val="nil"/>
              <w:left w:val="nil"/>
              <w:bottom w:val="single" w:sz="4" w:space="0" w:color="auto"/>
              <w:right w:val="single" w:sz="4" w:space="0" w:color="auto"/>
            </w:tcBorders>
            <w:shd w:val="clear" w:color="auto" w:fill="auto"/>
            <w:noWrap/>
            <w:vAlign w:val="bottom"/>
            <w:hideMark/>
          </w:tcPr>
          <w:p w14:paraId="6D6241E2"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8,609</w:t>
            </w:r>
          </w:p>
        </w:tc>
        <w:tc>
          <w:tcPr>
            <w:tcW w:w="1660" w:type="dxa"/>
            <w:tcBorders>
              <w:top w:val="nil"/>
              <w:left w:val="nil"/>
              <w:bottom w:val="single" w:sz="4" w:space="0" w:color="auto"/>
              <w:right w:val="single" w:sz="4" w:space="0" w:color="auto"/>
            </w:tcBorders>
            <w:shd w:val="clear" w:color="auto" w:fill="auto"/>
            <w:noWrap/>
            <w:vAlign w:val="bottom"/>
            <w:hideMark/>
          </w:tcPr>
          <w:p w14:paraId="6D8671C9"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25,279</w:t>
            </w:r>
          </w:p>
        </w:tc>
        <w:tc>
          <w:tcPr>
            <w:tcW w:w="1660" w:type="dxa"/>
            <w:tcBorders>
              <w:top w:val="nil"/>
              <w:left w:val="nil"/>
              <w:bottom w:val="single" w:sz="4" w:space="0" w:color="auto"/>
              <w:right w:val="single" w:sz="4" w:space="0" w:color="auto"/>
            </w:tcBorders>
            <w:shd w:val="clear" w:color="auto" w:fill="auto"/>
            <w:noWrap/>
            <w:vAlign w:val="bottom"/>
            <w:hideMark/>
          </w:tcPr>
          <w:p w14:paraId="59C8216E"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2,812</w:t>
            </w:r>
          </w:p>
        </w:tc>
      </w:tr>
      <w:tr w:rsidR="00CA4B63" w:rsidRPr="00CA4B63" w14:paraId="5FA89EA7" w14:textId="77777777" w:rsidTr="00CA4B63">
        <w:trPr>
          <w:trHeight w:val="288"/>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093AA3F" w14:textId="293B9169" w:rsidR="00CA4B63" w:rsidRPr="00CA4B63" w:rsidRDefault="00CA4B63" w:rsidP="00CA4B63">
            <w:pPr>
              <w:spacing w:after="0" w:line="240" w:lineRule="auto"/>
              <w:rPr>
                <w:rFonts w:ascii="Calibri" w:eastAsia="Times New Roman" w:hAnsi="Calibri" w:cs="Calibri"/>
                <w:b/>
                <w:bCs/>
                <w:color w:val="000000"/>
                <w:lang w:eastAsia="en-GB"/>
              </w:rPr>
            </w:pPr>
            <w:r w:rsidRPr="00CA4B63">
              <w:rPr>
                <w:rFonts w:ascii="Calibri" w:eastAsia="Times New Roman" w:hAnsi="Calibri" w:cs="Calibri"/>
                <w:b/>
                <w:bCs/>
                <w:color w:val="000000"/>
                <w:lang w:eastAsia="en-GB"/>
              </w:rPr>
              <w:t>CV event Years 2+</w:t>
            </w:r>
          </w:p>
        </w:tc>
        <w:tc>
          <w:tcPr>
            <w:tcW w:w="1660" w:type="dxa"/>
            <w:tcBorders>
              <w:top w:val="nil"/>
              <w:left w:val="nil"/>
              <w:bottom w:val="single" w:sz="4" w:space="0" w:color="auto"/>
              <w:right w:val="single" w:sz="4" w:space="0" w:color="auto"/>
            </w:tcBorders>
            <w:shd w:val="clear" w:color="auto" w:fill="auto"/>
            <w:noWrap/>
            <w:vAlign w:val="bottom"/>
            <w:hideMark/>
          </w:tcPr>
          <w:p w14:paraId="2BF6ED8F"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2,474</w:t>
            </w:r>
          </w:p>
        </w:tc>
        <w:tc>
          <w:tcPr>
            <w:tcW w:w="1660" w:type="dxa"/>
            <w:tcBorders>
              <w:top w:val="nil"/>
              <w:left w:val="nil"/>
              <w:bottom w:val="single" w:sz="4" w:space="0" w:color="auto"/>
              <w:right w:val="single" w:sz="4" w:space="0" w:color="auto"/>
            </w:tcBorders>
            <w:shd w:val="clear" w:color="auto" w:fill="auto"/>
            <w:noWrap/>
            <w:vAlign w:val="bottom"/>
            <w:hideMark/>
          </w:tcPr>
          <w:p w14:paraId="3B04430B"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161,704</w:t>
            </w:r>
          </w:p>
        </w:tc>
        <w:tc>
          <w:tcPr>
            <w:tcW w:w="1660" w:type="dxa"/>
            <w:tcBorders>
              <w:top w:val="nil"/>
              <w:left w:val="nil"/>
              <w:bottom w:val="single" w:sz="4" w:space="0" w:color="auto"/>
              <w:right w:val="single" w:sz="4" w:space="0" w:color="auto"/>
            </w:tcBorders>
            <w:shd w:val="clear" w:color="auto" w:fill="auto"/>
            <w:noWrap/>
            <w:vAlign w:val="bottom"/>
            <w:hideMark/>
          </w:tcPr>
          <w:p w14:paraId="2D8CCA66"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4,375</w:t>
            </w:r>
          </w:p>
        </w:tc>
        <w:tc>
          <w:tcPr>
            <w:tcW w:w="1660" w:type="dxa"/>
            <w:tcBorders>
              <w:top w:val="nil"/>
              <w:left w:val="nil"/>
              <w:bottom w:val="single" w:sz="4" w:space="0" w:color="auto"/>
              <w:right w:val="single" w:sz="4" w:space="0" w:color="auto"/>
            </w:tcBorders>
            <w:shd w:val="clear" w:color="auto" w:fill="auto"/>
            <w:noWrap/>
            <w:vAlign w:val="bottom"/>
            <w:hideMark/>
          </w:tcPr>
          <w:p w14:paraId="0D3D76E3"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282</w:t>
            </w:r>
          </w:p>
        </w:tc>
        <w:tc>
          <w:tcPr>
            <w:tcW w:w="1660" w:type="dxa"/>
            <w:tcBorders>
              <w:top w:val="nil"/>
              <w:left w:val="nil"/>
              <w:bottom w:val="single" w:sz="4" w:space="0" w:color="auto"/>
              <w:right w:val="single" w:sz="4" w:space="0" w:color="auto"/>
            </w:tcBorders>
            <w:shd w:val="clear" w:color="auto" w:fill="auto"/>
            <w:noWrap/>
            <w:vAlign w:val="bottom"/>
            <w:hideMark/>
          </w:tcPr>
          <w:p w14:paraId="0A068F0D"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7,023</w:t>
            </w:r>
          </w:p>
        </w:tc>
        <w:tc>
          <w:tcPr>
            <w:tcW w:w="1660" w:type="dxa"/>
            <w:tcBorders>
              <w:top w:val="nil"/>
              <w:left w:val="nil"/>
              <w:bottom w:val="single" w:sz="4" w:space="0" w:color="auto"/>
              <w:right w:val="single" w:sz="4" w:space="0" w:color="auto"/>
            </w:tcBorders>
            <w:shd w:val="clear" w:color="auto" w:fill="auto"/>
            <w:noWrap/>
            <w:vAlign w:val="bottom"/>
            <w:hideMark/>
          </w:tcPr>
          <w:p w14:paraId="38AA9C1F"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19,758</w:t>
            </w:r>
          </w:p>
        </w:tc>
        <w:tc>
          <w:tcPr>
            <w:tcW w:w="1660" w:type="dxa"/>
            <w:tcBorders>
              <w:top w:val="nil"/>
              <w:left w:val="nil"/>
              <w:bottom w:val="single" w:sz="4" w:space="0" w:color="auto"/>
              <w:right w:val="single" w:sz="4" w:space="0" w:color="auto"/>
            </w:tcBorders>
            <w:shd w:val="clear" w:color="auto" w:fill="auto"/>
            <w:noWrap/>
            <w:vAlign w:val="bottom"/>
            <w:hideMark/>
          </w:tcPr>
          <w:p w14:paraId="04342629"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1,169</w:t>
            </w:r>
          </w:p>
        </w:tc>
      </w:tr>
      <w:tr w:rsidR="00CA4B63" w:rsidRPr="00CA4B63" w14:paraId="2D25B419" w14:textId="77777777" w:rsidTr="00CA4B63">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62DB4981" w14:textId="77777777" w:rsidR="00CA4B63" w:rsidRPr="00CA4B63" w:rsidRDefault="00CA4B63" w:rsidP="00CA4B63">
            <w:pPr>
              <w:spacing w:after="0" w:line="240" w:lineRule="auto"/>
              <w:rPr>
                <w:rFonts w:ascii="Calibri" w:eastAsia="Times New Roman" w:hAnsi="Calibri" w:cs="Calibri"/>
                <w:b/>
                <w:bCs/>
                <w:color w:val="000000"/>
                <w:lang w:eastAsia="en-GB"/>
              </w:rPr>
            </w:pPr>
            <w:r w:rsidRPr="00CA4B63">
              <w:rPr>
                <w:rFonts w:ascii="Calibri" w:eastAsia="Times New Roman" w:hAnsi="Calibri" w:cs="Calibri"/>
                <w:b/>
                <w:bCs/>
                <w:color w:val="000000"/>
                <w:lang w:eastAsia="en-GB"/>
              </w:rPr>
              <w:t>Metabolic syndrome</w:t>
            </w:r>
          </w:p>
        </w:tc>
        <w:tc>
          <w:tcPr>
            <w:tcW w:w="1660" w:type="dxa"/>
            <w:tcBorders>
              <w:top w:val="nil"/>
              <w:left w:val="nil"/>
              <w:bottom w:val="single" w:sz="4" w:space="0" w:color="auto"/>
              <w:right w:val="single" w:sz="4" w:space="0" w:color="auto"/>
            </w:tcBorders>
            <w:shd w:val="clear" w:color="auto" w:fill="auto"/>
            <w:noWrap/>
            <w:vAlign w:val="bottom"/>
            <w:hideMark/>
          </w:tcPr>
          <w:p w14:paraId="119FB5BB"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733</w:t>
            </w:r>
          </w:p>
        </w:tc>
        <w:tc>
          <w:tcPr>
            <w:tcW w:w="1660" w:type="dxa"/>
            <w:tcBorders>
              <w:top w:val="nil"/>
              <w:left w:val="nil"/>
              <w:bottom w:val="single" w:sz="4" w:space="0" w:color="auto"/>
              <w:right w:val="single" w:sz="4" w:space="0" w:color="auto"/>
            </w:tcBorders>
            <w:shd w:val="clear" w:color="auto" w:fill="auto"/>
            <w:noWrap/>
            <w:vAlign w:val="bottom"/>
            <w:hideMark/>
          </w:tcPr>
          <w:p w14:paraId="370B6E92"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134,056</w:t>
            </w:r>
          </w:p>
        </w:tc>
        <w:tc>
          <w:tcPr>
            <w:tcW w:w="1660" w:type="dxa"/>
            <w:tcBorders>
              <w:top w:val="nil"/>
              <w:left w:val="nil"/>
              <w:bottom w:val="single" w:sz="4" w:space="0" w:color="auto"/>
              <w:right w:val="single" w:sz="4" w:space="0" w:color="auto"/>
            </w:tcBorders>
            <w:shd w:val="clear" w:color="auto" w:fill="auto"/>
            <w:noWrap/>
            <w:vAlign w:val="bottom"/>
            <w:hideMark/>
          </w:tcPr>
          <w:p w14:paraId="4C9DB440"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663</w:t>
            </w:r>
          </w:p>
        </w:tc>
        <w:tc>
          <w:tcPr>
            <w:tcW w:w="1660" w:type="dxa"/>
            <w:tcBorders>
              <w:top w:val="nil"/>
              <w:left w:val="nil"/>
              <w:bottom w:val="single" w:sz="4" w:space="0" w:color="auto"/>
              <w:right w:val="single" w:sz="4" w:space="0" w:color="auto"/>
            </w:tcBorders>
            <w:shd w:val="clear" w:color="auto" w:fill="auto"/>
            <w:noWrap/>
            <w:vAlign w:val="bottom"/>
            <w:hideMark/>
          </w:tcPr>
          <w:p w14:paraId="5918D397"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552</w:t>
            </w:r>
          </w:p>
        </w:tc>
        <w:tc>
          <w:tcPr>
            <w:tcW w:w="1660" w:type="dxa"/>
            <w:tcBorders>
              <w:top w:val="nil"/>
              <w:left w:val="nil"/>
              <w:bottom w:val="single" w:sz="4" w:space="0" w:color="auto"/>
              <w:right w:val="single" w:sz="4" w:space="0" w:color="auto"/>
            </w:tcBorders>
            <w:shd w:val="clear" w:color="auto" w:fill="auto"/>
            <w:noWrap/>
            <w:vAlign w:val="bottom"/>
            <w:hideMark/>
          </w:tcPr>
          <w:p w14:paraId="287A279E"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616</w:t>
            </w:r>
          </w:p>
        </w:tc>
        <w:tc>
          <w:tcPr>
            <w:tcW w:w="1660" w:type="dxa"/>
            <w:tcBorders>
              <w:top w:val="nil"/>
              <w:left w:val="nil"/>
              <w:bottom w:val="single" w:sz="4" w:space="0" w:color="auto"/>
              <w:right w:val="single" w:sz="4" w:space="0" w:color="auto"/>
            </w:tcBorders>
            <w:shd w:val="clear" w:color="auto" w:fill="auto"/>
            <w:noWrap/>
            <w:vAlign w:val="bottom"/>
            <w:hideMark/>
          </w:tcPr>
          <w:p w14:paraId="714E911E"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8,564</w:t>
            </w:r>
          </w:p>
        </w:tc>
        <w:tc>
          <w:tcPr>
            <w:tcW w:w="1660" w:type="dxa"/>
            <w:tcBorders>
              <w:top w:val="nil"/>
              <w:left w:val="nil"/>
              <w:bottom w:val="single" w:sz="4" w:space="0" w:color="auto"/>
              <w:right w:val="single" w:sz="4" w:space="0" w:color="auto"/>
            </w:tcBorders>
            <w:shd w:val="clear" w:color="auto" w:fill="auto"/>
            <w:noWrap/>
            <w:vAlign w:val="bottom"/>
            <w:hideMark/>
          </w:tcPr>
          <w:p w14:paraId="6E2218FE"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666</w:t>
            </w:r>
          </w:p>
        </w:tc>
      </w:tr>
      <w:tr w:rsidR="00CA4B63" w:rsidRPr="00CA4B63" w14:paraId="12918FA4" w14:textId="77777777" w:rsidTr="00CA4B63">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1A7AE53F" w14:textId="6637CFB5" w:rsidR="00CA4B63" w:rsidRPr="00CA4B63" w:rsidRDefault="00204560" w:rsidP="00CA4B63">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Hyperprolactinaemia</w:t>
            </w:r>
          </w:p>
        </w:tc>
        <w:tc>
          <w:tcPr>
            <w:tcW w:w="1660" w:type="dxa"/>
            <w:tcBorders>
              <w:top w:val="nil"/>
              <w:left w:val="nil"/>
              <w:bottom w:val="single" w:sz="4" w:space="0" w:color="auto"/>
              <w:right w:val="single" w:sz="4" w:space="0" w:color="auto"/>
            </w:tcBorders>
            <w:shd w:val="clear" w:color="auto" w:fill="auto"/>
            <w:noWrap/>
            <w:vAlign w:val="bottom"/>
            <w:hideMark/>
          </w:tcPr>
          <w:p w14:paraId="77B96445"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130</w:t>
            </w:r>
          </w:p>
        </w:tc>
        <w:tc>
          <w:tcPr>
            <w:tcW w:w="1660" w:type="dxa"/>
            <w:tcBorders>
              <w:top w:val="nil"/>
              <w:left w:val="nil"/>
              <w:bottom w:val="single" w:sz="4" w:space="0" w:color="auto"/>
              <w:right w:val="single" w:sz="4" w:space="0" w:color="auto"/>
            </w:tcBorders>
            <w:shd w:val="clear" w:color="auto" w:fill="auto"/>
            <w:noWrap/>
            <w:vAlign w:val="bottom"/>
            <w:hideMark/>
          </w:tcPr>
          <w:p w14:paraId="1E48A8B9"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11,462</w:t>
            </w:r>
          </w:p>
        </w:tc>
        <w:tc>
          <w:tcPr>
            <w:tcW w:w="1660" w:type="dxa"/>
            <w:tcBorders>
              <w:top w:val="nil"/>
              <w:left w:val="nil"/>
              <w:bottom w:val="single" w:sz="4" w:space="0" w:color="auto"/>
              <w:right w:val="single" w:sz="4" w:space="0" w:color="auto"/>
            </w:tcBorders>
            <w:shd w:val="clear" w:color="auto" w:fill="auto"/>
            <w:noWrap/>
            <w:vAlign w:val="bottom"/>
            <w:hideMark/>
          </w:tcPr>
          <w:p w14:paraId="647D8C35"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134</w:t>
            </w:r>
          </w:p>
        </w:tc>
        <w:tc>
          <w:tcPr>
            <w:tcW w:w="1660" w:type="dxa"/>
            <w:tcBorders>
              <w:top w:val="nil"/>
              <w:left w:val="nil"/>
              <w:bottom w:val="single" w:sz="4" w:space="0" w:color="auto"/>
              <w:right w:val="single" w:sz="4" w:space="0" w:color="auto"/>
            </w:tcBorders>
            <w:shd w:val="clear" w:color="auto" w:fill="auto"/>
            <w:noWrap/>
            <w:vAlign w:val="bottom"/>
            <w:hideMark/>
          </w:tcPr>
          <w:p w14:paraId="3F78C6A3"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47</w:t>
            </w:r>
          </w:p>
        </w:tc>
        <w:tc>
          <w:tcPr>
            <w:tcW w:w="1660" w:type="dxa"/>
            <w:tcBorders>
              <w:top w:val="nil"/>
              <w:left w:val="nil"/>
              <w:bottom w:val="single" w:sz="4" w:space="0" w:color="auto"/>
              <w:right w:val="single" w:sz="4" w:space="0" w:color="auto"/>
            </w:tcBorders>
            <w:shd w:val="clear" w:color="auto" w:fill="auto"/>
            <w:noWrap/>
            <w:vAlign w:val="bottom"/>
            <w:hideMark/>
          </w:tcPr>
          <w:p w14:paraId="17693EF2"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228</w:t>
            </w:r>
          </w:p>
        </w:tc>
        <w:tc>
          <w:tcPr>
            <w:tcW w:w="1660" w:type="dxa"/>
            <w:tcBorders>
              <w:top w:val="nil"/>
              <w:left w:val="nil"/>
              <w:bottom w:val="single" w:sz="4" w:space="0" w:color="auto"/>
              <w:right w:val="single" w:sz="4" w:space="0" w:color="auto"/>
            </w:tcBorders>
            <w:shd w:val="clear" w:color="auto" w:fill="auto"/>
            <w:noWrap/>
            <w:vAlign w:val="bottom"/>
            <w:hideMark/>
          </w:tcPr>
          <w:p w14:paraId="3BA09AB0"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7,591</w:t>
            </w:r>
          </w:p>
        </w:tc>
        <w:tc>
          <w:tcPr>
            <w:tcW w:w="1660" w:type="dxa"/>
            <w:tcBorders>
              <w:top w:val="nil"/>
              <w:left w:val="nil"/>
              <w:bottom w:val="single" w:sz="4" w:space="0" w:color="auto"/>
              <w:right w:val="single" w:sz="4" w:space="0" w:color="auto"/>
            </w:tcBorders>
            <w:shd w:val="clear" w:color="auto" w:fill="auto"/>
            <w:noWrap/>
            <w:vAlign w:val="bottom"/>
            <w:hideMark/>
          </w:tcPr>
          <w:p w14:paraId="1B5B2470"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278</w:t>
            </w:r>
          </w:p>
        </w:tc>
      </w:tr>
      <w:tr w:rsidR="00CA4B63" w:rsidRPr="00CA4B63" w14:paraId="533F922A" w14:textId="77777777" w:rsidTr="00CA4B63">
        <w:trPr>
          <w:trHeight w:val="288"/>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75404DD5" w14:textId="77777777" w:rsidR="00CA4B63" w:rsidRPr="00CA4B63" w:rsidRDefault="00CA4B63" w:rsidP="00CA4B63">
            <w:pPr>
              <w:spacing w:after="0" w:line="240" w:lineRule="auto"/>
              <w:rPr>
                <w:rFonts w:ascii="Calibri" w:eastAsia="Times New Roman" w:hAnsi="Calibri" w:cs="Calibri"/>
                <w:b/>
                <w:bCs/>
                <w:color w:val="000000"/>
                <w:lang w:eastAsia="en-GB"/>
              </w:rPr>
            </w:pPr>
            <w:r w:rsidRPr="00CA4B63">
              <w:rPr>
                <w:rFonts w:ascii="Calibri" w:eastAsia="Times New Roman" w:hAnsi="Calibri" w:cs="Calibri"/>
                <w:b/>
                <w:bCs/>
                <w:color w:val="000000"/>
                <w:lang w:eastAsia="en-GB"/>
              </w:rPr>
              <w:t>QT prolongation</w:t>
            </w:r>
          </w:p>
        </w:tc>
        <w:tc>
          <w:tcPr>
            <w:tcW w:w="1660" w:type="dxa"/>
            <w:tcBorders>
              <w:top w:val="nil"/>
              <w:left w:val="nil"/>
              <w:bottom w:val="single" w:sz="4" w:space="0" w:color="auto"/>
              <w:right w:val="single" w:sz="4" w:space="0" w:color="auto"/>
            </w:tcBorders>
            <w:shd w:val="clear" w:color="auto" w:fill="auto"/>
            <w:noWrap/>
            <w:vAlign w:val="bottom"/>
            <w:hideMark/>
          </w:tcPr>
          <w:p w14:paraId="3EF6DA9E"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333</w:t>
            </w:r>
          </w:p>
        </w:tc>
        <w:tc>
          <w:tcPr>
            <w:tcW w:w="1660" w:type="dxa"/>
            <w:tcBorders>
              <w:top w:val="nil"/>
              <w:left w:val="nil"/>
              <w:bottom w:val="single" w:sz="4" w:space="0" w:color="auto"/>
              <w:right w:val="single" w:sz="4" w:space="0" w:color="auto"/>
            </w:tcBorders>
            <w:shd w:val="clear" w:color="auto" w:fill="auto"/>
            <w:noWrap/>
            <w:vAlign w:val="bottom"/>
            <w:hideMark/>
          </w:tcPr>
          <w:p w14:paraId="1F2DAB27"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17,854</w:t>
            </w:r>
          </w:p>
        </w:tc>
        <w:tc>
          <w:tcPr>
            <w:tcW w:w="1660" w:type="dxa"/>
            <w:tcBorders>
              <w:top w:val="nil"/>
              <w:left w:val="nil"/>
              <w:bottom w:val="single" w:sz="4" w:space="0" w:color="auto"/>
              <w:right w:val="single" w:sz="4" w:space="0" w:color="auto"/>
            </w:tcBorders>
            <w:shd w:val="clear" w:color="auto" w:fill="auto"/>
            <w:noWrap/>
            <w:vAlign w:val="bottom"/>
            <w:hideMark/>
          </w:tcPr>
          <w:p w14:paraId="360BC325"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337</w:t>
            </w:r>
          </w:p>
        </w:tc>
        <w:tc>
          <w:tcPr>
            <w:tcW w:w="1660" w:type="dxa"/>
            <w:tcBorders>
              <w:top w:val="nil"/>
              <w:left w:val="nil"/>
              <w:bottom w:val="single" w:sz="4" w:space="0" w:color="auto"/>
              <w:right w:val="single" w:sz="4" w:space="0" w:color="auto"/>
            </w:tcBorders>
            <w:shd w:val="clear" w:color="auto" w:fill="auto"/>
            <w:noWrap/>
            <w:vAlign w:val="bottom"/>
            <w:hideMark/>
          </w:tcPr>
          <w:p w14:paraId="7C4A4352"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74</w:t>
            </w:r>
          </w:p>
        </w:tc>
        <w:tc>
          <w:tcPr>
            <w:tcW w:w="1660" w:type="dxa"/>
            <w:tcBorders>
              <w:top w:val="nil"/>
              <w:left w:val="nil"/>
              <w:bottom w:val="single" w:sz="4" w:space="0" w:color="auto"/>
              <w:right w:val="single" w:sz="4" w:space="0" w:color="auto"/>
            </w:tcBorders>
            <w:shd w:val="clear" w:color="auto" w:fill="auto"/>
            <w:noWrap/>
            <w:vAlign w:val="bottom"/>
            <w:hideMark/>
          </w:tcPr>
          <w:p w14:paraId="48059BAC"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303</w:t>
            </w:r>
          </w:p>
        </w:tc>
        <w:tc>
          <w:tcPr>
            <w:tcW w:w="1660" w:type="dxa"/>
            <w:tcBorders>
              <w:top w:val="nil"/>
              <w:left w:val="nil"/>
              <w:bottom w:val="single" w:sz="4" w:space="0" w:color="auto"/>
              <w:right w:val="single" w:sz="4" w:space="0" w:color="auto"/>
            </w:tcBorders>
            <w:shd w:val="clear" w:color="auto" w:fill="auto"/>
            <w:noWrap/>
            <w:vAlign w:val="bottom"/>
            <w:hideMark/>
          </w:tcPr>
          <w:p w14:paraId="1A31EB21"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12,897</w:t>
            </w:r>
          </w:p>
        </w:tc>
        <w:tc>
          <w:tcPr>
            <w:tcW w:w="1660" w:type="dxa"/>
            <w:tcBorders>
              <w:top w:val="nil"/>
              <w:left w:val="nil"/>
              <w:bottom w:val="single" w:sz="4" w:space="0" w:color="auto"/>
              <w:right w:val="single" w:sz="4" w:space="0" w:color="auto"/>
            </w:tcBorders>
            <w:shd w:val="clear" w:color="auto" w:fill="auto"/>
            <w:noWrap/>
            <w:vAlign w:val="bottom"/>
            <w:hideMark/>
          </w:tcPr>
          <w:p w14:paraId="08161C12"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572</w:t>
            </w:r>
          </w:p>
        </w:tc>
      </w:tr>
      <w:tr w:rsidR="00CA4B63" w:rsidRPr="00CA4B63" w14:paraId="57309383" w14:textId="77777777" w:rsidTr="00CA4B63">
        <w:trPr>
          <w:trHeight w:val="288"/>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48D734DE" w14:textId="77777777" w:rsidR="00CA4B63" w:rsidRPr="00CA4B63" w:rsidRDefault="00CA4B63" w:rsidP="00CA4B63">
            <w:pPr>
              <w:spacing w:after="0" w:line="240" w:lineRule="auto"/>
              <w:rPr>
                <w:rFonts w:ascii="Calibri" w:eastAsia="Times New Roman" w:hAnsi="Calibri" w:cs="Calibri"/>
                <w:b/>
                <w:bCs/>
                <w:color w:val="000000"/>
                <w:lang w:eastAsia="en-GB"/>
              </w:rPr>
            </w:pPr>
            <w:r w:rsidRPr="00CA4B63">
              <w:rPr>
                <w:rFonts w:ascii="Calibri" w:eastAsia="Times New Roman" w:hAnsi="Calibri" w:cs="Calibri"/>
                <w:b/>
                <w:bCs/>
                <w:color w:val="000000"/>
                <w:lang w:eastAsia="en-GB"/>
              </w:rPr>
              <w:t>Stable disease</w:t>
            </w:r>
          </w:p>
        </w:tc>
        <w:tc>
          <w:tcPr>
            <w:tcW w:w="1660" w:type="dxa"/>
            <w:tcBorders>
              <w:top w:val="nil"/>
              <w:left w:val="nil"/>
              <w:bottom w:val="single" w:sz="4" w:space="0" w:color="auto"/>
              <w:right w:val="single" w:sz="4" w:space="0" w:color="auto"/>
            </w:tcBorders>
            <w:shd w:val="clear" w:color="auto" w:fill="auto"/>
            <w:noWrap/>
            <w:vAlign w:val="bottom"/>
            <w:hideMark/>
          </w:tcPr>
          <w:p w14:paraId="0313F9CD"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1,140</w:t>
            </w:r>
          </w:p>
        </w:tc>
        <w:tc>
          <w:tcPr>
            <w:tcW w:w="1660" w:type="dxa"/>
            <w:tcBorders>
              <w:top w:val="nil"/>
              <w:left w:val="nil"/>
              <w:bottom w:val="single" w:sz="4" w:space="0" w:color="auto"/>
              <w:right w:val="single" w:sz="4" w:space="0" w:color="auto"/>
            </w:tcBorders>
            <w:shd w:val="clear" w:color="auto" w:fill="auto"/>
            <w:noWrap/>
            <w:vAlign w:val="bottom"/>
            <w:hideMark/>
          </w:tcPr>
          <w:p w14:paraId="3062D616"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84,552</w:t>
            </w:r>
          </w:p>
        </w:tc>
        <w:tc>
          <w:tcPr>
            <w:tcW w:w="1660" w:type="dxa"/>
            <w:tcBorders>
              <w:top w:val="nil"/>
              <w:left w:val="nil"/>
              <w:bottom w:val="single" w:sz="4" w:space="0" w:color="auto"/>
              <w:right w:val="single" w:sz="4" w:space="0" w:color="auto"/>
            </w:tcBorders>
            <w:shd w:val="clear" w:color="auto" w:fill="auto"/>
            <w:noWrap/>
            <w:vAlign w:val="bottom"/>
            <w:hideMark/>
          </w:tcPr>
          <w:p w14:paraId="5ABBCEB4"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233</w:t>
            </w:r>
          </w:p>
        </w:tc>
        <w:tc>
          <w:tcPr>
            <w:tcW w:w="1660" w:type="dxa"/>
            <w:tcBorders>
              <w:top w:val="nil"/>
              <w:left w:val="nil"/>
              <w:bottom w:val="single" w:sz="4" w:space="0" w:color="auto"/>
              <w:right w:val="single" w:sz="4" w:space="0" w:color="auto"/>
            </w:tcBorders>
            <w:shd w:val="clear" w:color="auto" w:fill="auto"/>
            <w:noWrap/>
            <w:vAlign w:val="bottom"/>
            <w:hideMark/>
          </w:tcPr>
          <w:p w14:paraId="71F5AF85"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620</w:t>
            </w:r>
          </w:p>
        </w:tc>
        <w:tc>
          <w:tcPr>
            <w:tcW w:w="1660" w:type="dxa"/>
            <w:tcBorders>
              <w:top w:val="nil"/>
              <w:left w:val="nil"/>
              <w:bottom w:val="single" w:sz="4" w:space="0" w:color="auto"/>
              <w:right w:val="single" w:sz="4" w:space="0" w:color="auto"/>
            </w:tcBorders>
            <w:shd w:val="clear" w:color="auto" w:fill="auto"/>
            <w:noWrap/>
            <w:vAlign w:val="bottom"/>
            <w:hideMark/>
          </w:tcPr>
          <w:p w14:paraId="795B833D"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3,142</w:t>
            </w:r>
          </w:p>
        </w:tc>
        <w:tc>
          <w:tcPr>
            <w:tcW w:w="1660" w:type="dxa"/>
            <w:tcBorders>
              <w:top w:val="nil"/>
              <w:left w:val="nil"/>
              <w:bottom w:val="single" w:sz="4" w:space="0" w:color="auto"/>
              <w:right w:val="single" w:sz="4" w:space="0" w:color="auto"/>
            </w:tcBorders>
            <w:shd w:val="clear" w:color="auto" w:fill="auto"/>
            <w:noWrap/>
            <w:vAlign w:val="bottom"/>
            <w:hideMark/>
          </w:tcPr>
          <w:p w14:paraId="46C6BA2A"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95,585</w:t>
            </w:r>
          </w:p>
        </w:tc>
        <w:tc>
          <w:tcPr>
            <w:tcW w:w="1660" w:type="dxa"/>
            <w:tcBorders>
              <w:top w:val="nil"/>
              <w:left w:val="nil"/>
              <w:bottom w:val="single" w:sz="4" w:space="0" w:color="auto"/>
              <w:right w:val="single" w:sz="4" w:space="0" w:color="auto"/>
            </w:tcBorders>
            <w:shd w:val="clear" w:color="auto" w:fill="auto"/>
            <w:noWrap/>
            <w:vAlign w:val="bottom"/>
            <w:hideMark/>
          </w:tcPr>
          <w:p w14:paraId="50E0B29A"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1,716</w:t>
            </w:r>
          </w:p>
        </w:tc>
      </w:tr>
      <w:tr w:rsidR="00CA4B63" w:rsidRPr="00CA4B63" w14:paraId="3C6A42B9" w14:textId="77777777" w:rsidTr="00CA4B63">
        <w:trPr>
          <w:trHeight w:val="288"/>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7D97F30F" w14:textId="77777777" w:rsidR="00CA4B63" w:rsidRPr="00CA4B63" w:rsidRDefault="00CA4B63" w:rsidP="00CA4B63">
            <w:pPr>
              <w:spacing w:after="0" w:line="240" w:lineRule="auto"/>
              <w:rPr>
                <w:rFonts w:ascii="Calibri" w:eastAsia="Times New Roman" w:hAnsi="Calibri" w:cs="Calibri"/>
                <w:b/>
                <w:bCs/>
                <w:color w:val="000000"/>
                <w:lang w:eastAsia="en-GB"/>
              </w:rPr>
            </w:pPr>
            <w:r w:rsidRPr="00CA4B63">
              <w:rPr>
                <w:rFonts w:ascii="Calibri" w:eastAsia="Times New Roman" w:hAnsi="Calibri" w:cs="Calibri"/>
                <w:b/>
                <w:bCs/>
                <w:color w:val="000000"/>
                <w:lang w:eastAsia="en-GB"/>
              </w:rPr>
              <w:t>Relapse</w:t>
            </w:r>
          </w:p>
        </w:tc>
        <w:tc>
          <w:tcPr>
            <w:tcW w:w="1660" w:type="dxa"/>
            <w:tcBorders>
              <w:top w:val="nil"/>
              <w:left w:val="nil"/>
              <w:bottom w:val="single" w:sz="4" w:space="0" w:color="auto"/>
              <w:right w:val="single" w:sz="4" w:space="0" w:color="auto"/>
            </w:tcBorders>
            <w:shd w:val="clear" w:color="auto" w:fill="auto"/>
            <w:noWrap/>
            <w:vAlign w:val="bottom"/>
            <w:hideMark/>
          </w:tcPr>
          <w:p w14:paraId="49548AEC"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10,363</w:t>
            </w:r>
          </w:p>
        </w:tc>
        <w:tc>
          <w:tcPr>
            <w:tcW w:w="1660" w:type="dxa"/>
            <w:tcBorders>
              <w:top w:val="nil"/>
              <w:left w:val="nil"/>
              <w:bottom w:val="single" w:sz="4" w:space="0" w:color="auto"/>
              <w:right w:val="single" w:sz="4" w:space="0" w:color="auto"/>
            </w:tcBorders>
            <w:shd w:val="clear" w:color="auto" w:fill="auto"/>
            <w:noWrap/>
            <w:vAlign w:val="bottom"/>
            <w:hideMark/>
          </w:tcPr>
          <w:p w14:paraId="4B625EF8"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547,332</w:t>
            </w:r>
          </w:p>
        </w:tc>
        <w:tc>
          <w:tcPr>
            <w:tcW w:w="1660" w:type="dxa"/>
            <w:tcBorders>
              <w:top w:val="nil"/>
              <w:left w:val="nil"/>
              <w:bottom w:val="single" w:sz="4" w:space="0" w:color="auto"/>
              <w:right w:val="single" w:sz="4" w:space="0" w:color="auto"/>
            </w:tcBorders>
            <w:shd w:val="clear" w:color="auto" w:fill="auto"/>
            <w:noWrap/>
            <w:vAlign w:val="bottom"/>
            <w:hideMark/>
          </w:tcPr>
          <w:p w14:paraId="17E224C4"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1,193</w:t>
            </w:r>
          </w:p>
        </w:tc>
        <w:tc>
          <w:tcPr>
            <w:tcW w:w="1660" w:type="dxa"/>
            <w:tcBorders>
              <w:top w:val="nil"/>
              <w:left w:val="nil"/>
              <w:bottom w:val="single" w:sz="4" w:space="0" w:color="auto"/>
              <w:right w:val="single" w:sz="4" w:space="0" w:color="auto"/>
            </w:tcBorders>
            <w:shd w:val="clear" w:color="auto" w:fill="auto"/>
            <w:noWrap/>
            <w:vAlign w:val="bottom"/>
            <w:hideMark/>
          </w:tcPr>
          <w:p w14:paraId="59A9306B"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7,597</w:t>
            </w:r>
          </w:p>
        </w:tc>
        <w:tc>
          <w:tcPr>
            <w:tcW w:w="1660" w:type="dxa"/>
            <w:tcBorders>
              <w:top w:val="nil"/>
              <w:left w:val="nil"/>
              <w:bottom w:val="single" w:sz="4" w:space="0" w:color="auto"/>
              <w:right w:val="single" w:sz="4" w:space="0" w:color="auto"/>
            </w:tcBorders>
            <w:shd w:val="clear" w:color="auto" w:fill="auto"/>
            <w:noWrap/>
            <w:vAlign w:val="bottom"/>
            <w:hideMark/>
          </w:tcPr>
          <w:p w14:paraId="4AB36212"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6,265</w:t>
            </w:r>
          </w:p>
        </w:tc>
        <w:tc>
          <w:tcPr>
            <w:tcW w:w="1660" w:type="dxa"/>
            <w:tcBorders>
              <w:top w:val="nil"/>
              <w:left w:val="nil"/>
              <w:bottom w:val="single" w:sz="4" w:space="0" w:color="auto"/>
              <w:right w:val="single" w:sz="4" w:space="0" w:color="auto"/>
            </w:tcBorders>
            <w:shd w:val="clear" w:color="auto" w:fill="auto"/>
            <w:noWrap/>
            <w:vAlign w:val="bottom"/>
            <w:hideMark/>
          </w:tcPr>
          <w:p w14:paraId="5EC62747"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147,329</w:t>
            </w:r>
          </w:p>
        </w:tc>
        <w:tc>
          <w:tcPr>
            <w:tcW w:w="1660" w:type="dxa"/>
            <w:tcBorders>
              <w:top w:val="nil"/>
              <w:left w:val="nil"/>
              <w:bottom w:val="single" w:sz="4" w:space="0" w:color="auto"/>
              <w:right w:val="single" w:sz="4" w:space="0" w:color="auto"/>
            </w:tcBorders>
            <w:shd w:val="clear" w:color="auto" w:fill="auto"/>
            <w:noWrap/>
            <w:vAlign w:val="bottom"/>
            <w:hideMark/>
          </w:tcPr>
          <w:p w14:paraId="72DDA75B"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7,286</w:t>
            </w:r>
          </w:p>
        </w:tc>
      </w:tr>
      <w:tr w:rsidR="00CA4B63" w:rsidRPr="00CA4B63" w14:paraId="500F882D" w14:textId="77777777" w:rsidTr="00CA4B63">
        <w:trPr>
          <w:trHeight w:val="288"/>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538E8600" w14:textId="77777777" w:rsidR="00CA4B63" w:rsidRPr="00CA4B63" w:rsidRDefault="00CA4B63" w:rsidP="00CA4B63">
            <w:pPr>
              <w:spacing w:after="0" w:line="240" w:lineRule="auto"/>
              <w:rPr>
                <w:rFonts w:ascii="Calibri" w:eastAsia="Times New Roman" w:hAnsi="Calibri" w:cs="Calibri"/>
                <w:b/>
                <w:bCs/>
                <w:color w:val="000000"/>
                <w:lang w:eastAsia="en-GB"/>
              </w:rPr>
            </w:pPr>
            <w:r w:rsidRPr="00CA4B63">
              <w:rPr>
                <w:rFonts w:ascii="Calibri" w:eastAsia="Times New Roman" w:hAnsi="Calibri" w:cs="Calibri"/>
                <w:b/>
                <w:bCs/>
                <w:color w:val="000000"/>
                <w:lang w:eastAsia="en-GB"/>
              </w:rPr>
              <w:t>Treatment switching</w:t>
            </w:r>
          </w:p>
        </w:tc>
        <w:tc>
          <w:tcPr>
            <w:tcW w:w="1660" w:type="dxa"/>
            <w:tcBorders>
              <w:top w:val="nil"/>
              <w:left w:val="nil"/>
              <w:bottom w:val="single" w:sz="4" w:space="0" w:color="auto"/>
              <w:right w:val="single" w:sz="4" w:space="0" w:color="auto"/>
            </w:tcBorders>
            <w:shd w:val="clear" w:color="auto" w:fill="auto"/>
            <w:noWrap/>
            <w:vAlign w:val="bottom"/>
            <w:hideMark/>
          </w:tcPr>
          <w:p w14:paraId="1DB7A331"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250</w:t>
            </w:r>
          </w:p>
        </w:tc>
        <w:tc>
          <w:tcPr>
            <w:tcW w:w="1660" w:type="dxa"/>
            <w:tcBorders>
              <w:top w:val="nil"/>
              <w:left w:val="nil"/>
              <w:bottom w:val="single" w:sz="4" w:space="0" w:color="auto"/>
              <w:right w:val="single" w:sz="4" w:space="0" w:color="auto"/>
            </w:tcBorders>
            <w:shd w:val="clear" w:color="auto" w:fill="auto"/>
            <w:noWrap/>
            <w:vAlign w:val="bottom"/>
            <w:hideMark/>
          </w:tcPr>
          <w:p w14:paraId="28FC4593"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13,391</w:t>
            </w:r>
          </w:p>
        </w:tc>
        <w:tc>
          <w:tcPr>
            <w:tcW w:w="1660" w:type="dxa"/>
            <w:tcBorders>
              <w:top w:val="nil"/>
              <w:left w:val="nil"/>
              <w:bottom w:val="single" w:sz="4" w:space="0" w:color="auto"/>
              <w:right w:val="single" w:sz="4" w:space="0" w:color="auto"/>
            </w:tcBorders>
            <w:shd w:val="clear" w:color="auto" w:fill="auto"/>
            <w:noWrap/>
            <w:vAlign w:val="bottom"/>
            <w:hideMark/>
          </w:tcPr>
          <w:p w14:paraId="7105E9C6"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252</w:t>
            </w:r>
          </w:p>
        </w:tc>
        <w:tc>
          <w:tcPr>
            <w:tcW w:w="1660" w:type="dxa"/>
            <w:tcBorders>
              <w:top w:val="nil"/>
              <w:left w:val="nil"/>
              <w:bottom w:val="single" w:sz="4" w:space="0" w:color="auto"/>
              <w:right w:val="single" w:sz="4" w:space="0" w:color="auto"/>
            </w:tcBorders>
            <w:shd w:val="clear" w:color="auto" w:fill="auto"/>
            <w:noWrap/>
            <w:vAlign w:val="bottom"/>
            <w:hideMark/>
          </w:tcPr>
          <w:p w14:paraId="0AE634D0"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55</w:t>
            </w:r>
          </w:p>
        </w:tc>
        <w:tc>
          <w:tcPr>
            <w:tcW w:w="1660" w:type="dxa"/>
            <w:tcBorders>
              <w:top w:val="nil"/>
              <w:left w:val="nil"/>
              <w:bottom w:val="single" w:sz="4" w:space="0" w:color="auto"/>
              <w:right w:val="single" w:sz="4" w:space="0" w:color="auto"/>
            </w:tcBorders>
            <w:shd w:val="clear" w:color="auto" w:fill="auto"/>
            <w:noWrap/>
            <w:vAlign w:val="bottom"/>
            <w:hideMark/>
          </w:tcPr>
          <w:p w14:paraId="3C84C7FC"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227</w:t>
            </w:r>
          </w:p>
        </w:tc>
        <w:tc>
          <w:tcPr>
            <w:tcW w:w="1660" w:type="dxa"/>
            <w:tcBorders>
              <w:top w:val="nil"/>
              <w:left w:val="nil"/>
              <w:bottom w:val="single" w:sz="4" w:space="0" w:color="auto"/>
              <w:right w:val="single" w:sz="4" w:space="0" w:color="auto"/>
            </w:tcBorders>
            <w:shd w:val="clear" w:color="auto" w:fill="auto"/>
            <w:noWrap/>
            <w:vAlign w:val="bottom"/>
            <w:hideMark/>
          </w:tcPr>
          <w:p w14:paraId="4CF8DFC5"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9,672</w:t>
            </w:r>
          </w:p>
        </w:tc>
        <w:tc>
          <w:tcPr>
            <w:tcW w:w="1660" w:type="dxa"/>
            <w:tcBorders>
              <w:top w:val="nil"/>
              <w:left w:val="nil"/>
              <w:bottom w:val="single" w:sz="4" w:space="0" w:color="auto"/>
              <w:right w:val="single" w:sz="4" w:space="0" w:color="auto"/>
            </w:tcBorders>
            <w:shd w:val="clear" w:color="auto" w:fill="auto"/>
            <w:noWrap/>
            <w:vAlign w:val="bottom"/>
            <w:hideMark/>
          </w:tcPr>
          <w:p w14:paraId="02AD5E83" w14:textId="77777777" w:rsidR="00CA4B63" w:rsidRPr="00CA4B63" w:rsidRDefault="00CA4B63" w:rsidP="00CA4B63">
            <w:pPr>
              <w:spacing w:after="0" w:line="240" w:lineRule="auto"/>
              <w:jc w:val="center"/>
              <w:rPr>
                <w:rFonts w:ascii="Calibri" w:eastAsia="Times New Roman" w:hAnsi="Calibri" w:cs="Calibri"/>
                <w:color w:val="000000"/>
                <w:lang w:eastAsia="en-GB"/>
              </w:rPr>
            </w:pPr>
            <w:r w:rsidRPr="00CA4B63">
              <w:rPr>
                <w:rFonts w:ascii="Calibri" w:eastAsia="Times New Roman" w:hAnsi="Calibri" w:cs="Calibri"/>
                <w:color w:val="000000"/>
                <w:lang w:eastAsia="en-GB"/>
              </w:rPr>
              <w:t>429</w:t>
            </w:r>
          </w:p>
        </w:tc>
      </w:tr>
    </w:tbl>
    <w:p w14:paraId="5D3ACABF" w14:textId="06868D5A" w:rsidR="00CA4B63" w:rsidRDefault="00823151" w:rsidP="00B1726E">
      <w:r>
        <w:t>CVD: Cardiovas</w:t>
      </w:r>
      <w:r w:rsidR="006432B9">
        <w:t>c</w:t>
      </w:r>
      <w:r>
        <w:t>ular.</w:t>
      </w:r>
    </w:p>
    <w:p w14:paraId="6CB165D1" w14:textId="6C9C029A" w:rsidR="00D741B9" w:rsidRDefault="00D741B9" w:rsidP="00B1726E"/>
    <w:p w14:paraId="381CBB91" w14:textId="415479A0" w:rsidR="00D741B9" w:rsidRDefault="00D741B9">
      <w:r>
        <w:br w:type="page"/>
      </w:r>
    </w:p>
    <w:p w14:paraId="0605926B" w14:textId="77777777" w:rsidR="00D741B9" w:rsidRDefault="00D741B9" w:rsidP="00B1726E">
      <w:pPr>
        <w:sectPr w:rsidR="00D741B9" w:rsidSect="00CA4B63">
          <w:pgSz w:w="16838" w:h="11906" w:orient="landscape"/>
          <w:pgMar w:top="1440" w:right="1440" w:bottom="1440" w:left="1440" w:header="709" w:footer="709" w:gutter="0"/>
          <w:cols w:space="708"/>
          <w:docGrid w:linePitch="360"/>
        </w:sectPr>
      </w:pPr>
    </w:p>
    <w:p w14:paraId="56D9CB0A" w14:textId="77777777" w:rsidR="00B033E6" w:rsidRPr="001F01BC" w:rsidRDefault="00B033E6" w:rsidP="00A20C69">
      <w:pPr>
        <w:pStyle w:val="Heading3"/>
        <w:jc w:val="both"/>
      </w:pPr>
      <w:r>
        <w:lastRenderedPageBreak/>
        <w:t>Schizophrenia management.</w:t>
      </w:r>
    </w:p>
    <w:p w14:paraId="0C68B4C2" w14:textId="77777777" w:rsidR="00D4624A" w:rsidRDefault="00D4624A" w:rsidP="00D4624A">
      <w:pPr>
        <w:jc w:val="both"/>
      </w:pPr>
      <w:r>
        <w:t xml:space="preserve">The focus was on studies that included the costs of treating a relapse as well as the costs for people who do not experience a relapse. Studies that provide a cost breakdown by compliance status were only included if no other country-specific costs were available. There was insufficient effectiveness evidence to differentiate between relapses that required a hospitalisation and relapses that did not, hence an overall cost of relapse was used. </w:t>
      </w:r>
    </w:p>
    <w:p w14:paraId="27EB2A54" w14:textId="77777777" w:rsidR="00D4624A" w:rsidRDefault="00D4624A" w:rsidP="00D4624A">
      <w:pPr>
        <w:jc w:val="both"/>
      </w:pPr>
      <w:r>
        <w:t xml:space="preserve">For France, Hungary, </w:t>
      </w:r>
      <w:proofErr w:type="gramStart"/>
      <w:r>
        <w:t>Italy</w:t>
      </w:r>
      <w:proofErr w:type="gramEnd"/>
      <w:r>
        <w:t xml:space="preserve"> and Slovenia only a single study was identified (see </w:t>
      </w:r>
      <w:r>
        <w:fldChar w:fldCharType="begin"/>
      </w:r>
      <w:r>
        <w:instrText xml:space="preserve"> REF _Ref45534786 \h </w:instrText>
      </w:r>
      <w:r>
        <w:fldChar w:fldCharType="separate"/>
      </w:r>
      <w:r>
        <w:t xml:space="preserve">Table </w:t>
      </w:r>
      <w:r>
        <w:rPr>
          <w:noProof/>
        </w:rPr>
        <w:t>4</w:t>
      </w:r>
      <w:r>
        <w:fldChar w:fldCharType="end"/>
      </w:r>
      <w:r>
        <w:t xml:space="preserve">). For France, costs were available for relapses with and without hospitalisations. The relapse costs were combined to give an overall cost assuming that two-thirds of relapses required hospitalisations, based on data observed in a Swedish study </w:t>
      </w:r>
      <w:r w:rsidRPr="00C871CC">
        <w:rPr>
          <w:noProof/>
          <w:vertAlign w:val="superscript"/>
        </w:rPr>
        <w:t>10</w:t>
      </w:r>
      <w:r>
        <w:t xml:space="preserve">. The Hungarian study did not provide a cost for stable disease management. As such, UK-data on resource use was combined with Hungarian unit costs to provide an overall cost, with further inflation for the costs of outpatient appointments </w:t>
      </w:r>
      <w:r w:rsidRPr="00C871CC">
        <w:rPr>
          <w:noProof/>
          <w:vertAlign w:val="superscript"/>
        </w:rPr>
        <w:t>12,36</w:t>
      </w:r>
      <w:r>
        <w:t xml:space="preserve">. For Italy, relapse costs only included hospitalisations. These were inflated by 18% as a large multi-European SOHO study of over 10,000 patients from nine countries estimated that 18% of the cost of a relapse was due to non-hospitalisation costs </w:t>
      </w:r>
      <w:r w:rsidRPr="00C871CC">
        <w:rPr>
          <w:noProof/>
          <w:vertAlign w:val="superscript"/>
        </w:rPr>
        <w:t>36</w:t>
      </w:r>
      <w:r>
        <w:t xml:space="preserve">. The Slovenian study provided costs and rates of hospitalisations for patients based on compliance status (not relapse status). This was combined with a Swedish study, which assumed that </w:t>
      </w:r>
      <w:r w:rsidRPr="009E04C0">
        <w:t xml:space="preserve">25% </w:t>
      </w:r>
      <w:r>
        <w:t xml:space="preserve">and 45% </w:t>
      </w:r>
      <w:r w:rsidRPr="009E04C0">
        <w:t xml:space="preserve">of compliant </w:t>
      </w:r>
      <w:r>
        <w:t xml:space="preserve">and non-compliant patients </w:t>
      </w:r>
      <w:r w:rsidRPr="009E04C0">
        <w:t xml:space="preserve">will relapse </w:t>
      </w:r>
      <w:r>
        <w:t>(respectively) to obtain costs by relapse status.</w:t>
      </w:r>
    </w:p>
    <w:p w14:paraId="03C3A6AB" w14:textId="77777777" w:rsidR="00D4624A" w:rsidRDefault="00D4624A" w:rsidP="00D4624A">
      <w:pPr>
        <w:jc w:val="both"/>
      </w:pPr>
      <w:r>
        <w:t xml:space="preserve">Two studies were identified for each of Spain and Sweden. One Spanish study assumed that there were no costs for the management of stable disease, so was excluded as being implausible </w:t>
      </w:r>
      <w:r w:rsidRPr="00C871CC">
        <w:rPr>
          <w:noProof/>
          <w:vertAlign w:val="superscript"/>
        </w:rPr>
        <w:t>15</w:t>
      </w:r>
      <w:r>
        <w:t xml:space="preserve">. The remaining Spanish study only included hospitalisation costs, which were inflated using the SOHO dataset as previously described </w:t>
      </w:r>
      <w:r w:rsidRPr="00C871CC">
        <w:rPr>
          <w:noProof/>
          <w:vertAlign w:val="superscript"/>
        </w:rPr>
        <w:t>85</w:t>
      </w:r>
      <w:r>
        <w:t xml:space="preserve">. Both Swedish studies derived costs from estimates of resource use </w:t>
      </w:r>
      <w:r w:rsidRPr="00C871CC">
        <w:rPr>
          <w:noProof/>
          <w:vertAlign w:val="superscript"/>
        </w:rPr>
        <w:t>10,19</w:t>
      </w:r>
      <w:r>
        <w:t xml:space="preserve">. Only one used resource use estimates specific to Sweden, so this was retained. Six UK studies were identified. After inflating these costs to 2018 there was significant variation in estimates. An overview of costs </w:t>
      </w:r>
      <w:proofErr w:type="gramStart"/>
      <w:r>
        <w:t>are</w:t>
      </w:r>
      <w:proofErr w:type="gramEnd"/>
      <w:r>
        <w:t xml:space="preserve"> provided in </w:t>
      </w:r>
      <w:r>
        <w:fldChar w:fldCharType="begin"/>
      </w:r>
      <w:r>
        <w:instrText xml:space="preserve"> REF _Ref45534786 \h  \* MERGEFORMAT </w:instrText>
      </w:r>
      <w:r>
        <w:fldChar w:fldCharType="separate"/>
      </w:r>
      <w:r>
        <w:t xml:space="preserve">Table </w:t>
      </w:r>
      <w:r>
        <w:rPr>
          <w:noProof/>
        </w:rPr>
        <w:t>4</w:t>
      </w:r>
      <w:r>
        <w:fldChar w:fldCharType="end"/>
      </w:r>
      <w:r>
        <w:t>. For comparison, these costs are reported in 2018 US $.</w:t>
      </w:r>
    </w:p>
    <w:p w14:paraId="206FF2A0" w14:textId="77777777" w:rsidR="00B033E6" w:rsidRDefault="00B033E6" w:rsidP="00B033E6"/>
    <w:p w14:paraId="74BE24AC" w14:textId="6D33D002" w:rsidR="00917234" w:rsidRDefault="00917234" w:rsidP="00917234">
      <w:pPr>
        <w:pStyle w:val="Caption"/>
        <w:keepNext/>
      </w:pPr>
      <w:bookmarkStart w:id="5" w:name="_Ref45534786"/>
      <w:r>
        <w:t xml:space="preserve">Table </w:t>
      </w:r>
      <w:r w:rsidR="00E30F12">
        <w:fldChar w:fldCharType="begin"/>
      </w:r>
      <w:r w:rsidR="00E30F12">
        <w:instrText xml:space="preserve"> SEQ Table \* ARABIC </w:instrText>
      </w:r>
      <w:r w:rsidR="00E30F12">
        <w:fldChar w:fldCharType="separate"/>
      </w:r>
      <w:r w:rsidR="008E3E9E">
        <w:rPr>
          <w:noProof/>
        </w:rPr>
        <w:t>4</w:t>
      </w:r>
      <w:r w:rsidR="00E30F12">
        <w:rPr>
          <w:noProof/>
        </w:rPr>
        <w:fldChar w:fldCharType="end"/>
      </w:r>
      <w:bookmarkEnd w:id="5"/>
      <w:r w:rsidRPr="00DC0E76">
        <w:t>: Annual costs of management: stable schizophrenia and relapses 2018 US $.</w:t>
      </w:r>
    </w:p>
    <w:tbl>
      <w:tblPr>
        <w:tblStyle w:val="TableGrid"/>
        <w:tblW w:w="5000" w:type="pct"/>
        <w:tblLayout w:type="fixed"/>
        <w:tblLook w:val="04A0" w:firstRow="1" w:lastRow="0" w:firstColumn="1" w:lastColumn="0" w:noHBand="0" w:noVBand="1"/>
      </w:tblPr>
      <w:tblGrid>
        <w:gridCol w:w="4390"/>
        <w:gridCol w:w="1417"/>
        <w:gridCol w:w="1604"/>
        <w:gridCol w:w="1605"/>
      </w:tblGrid>
      <w:tr w:rsidR="00B033E6" w:rsidRPr="00A3215F" w14:paraId="5D333131" w14:textId="77777777" w:rsidTr="00A52B16">
        <w:trPr>
          <w:trHeight w:val="288"/>
        </w:trPr>
        <w:tc>
          <w:tcPr>
            <w:tcW w:w="4390" w:type="dxa"/>
            <w:noWrap/>
            <w:hideMark/>
          </w:tcPr>
          <w:p w14:paraId="163D8EE7" w14:textId="77777777" w:rsidR="00B033E6" w:rsidRPr="00A3215F" w:rsidRDefault="00B033E6" w:rsidP="001F29B5">
            <w:pPr>
              <w:rPr>
                <w:rFonts w:ascii="Calibri" w:eastAsia="Times New Roman" w:hAnsi="Calibri" w:cs="Calibri"/>
                <w:b/>
                <w:bCs/>
                <w:color w:val="000000"/>
                <w:lang w:eastAsia="en-GB"/>
              </w:rPr>
            </w:pPr>
            <w:r w:rsidRPr="00A3215F">
              <w:rPr>
                <w:rFonts w:ascii="Calibri" w:eastAsia="Times New Roman" w:hAnsi="Calibri" w:cs="Calibri"/>
                <w:b/>
                <w:bCs/>
                <w:color w:val="000000"/>
                <w:lang w:eastAsia="en-GB"/>
              </w:rPr>
              <w:t>Study</w:t>
            </w:r>
          </w:p>
        </w:tc>
        <w:tc>
          <w:tcPr>
            <w:tcW w:w="1417" w:type="dxa"/>
            <w:noWrap/>
            <w:hideMark/>
          </w:tcPr>
          <w:p w14:paraId="529FF1CF" w14:textId="77777777" w:rsidR="00B033E6" w:rsidRPr="00A3215F" w:rsidRDefault="00B033E6" w:rsidP="001F29B5">
            <w:pPr>
              <w:rPr>
                <w:rFonts w:ascii="Calibri" w:eastAsia="Times New Roman" w:hAnsi="Calibri" w:cs="Calibri"/>
                <w:b/>
                <w:bCs/>
                <w:color w:val="000000"/>
                <w:lang w:eastAsia="en-GB"/>
              </w:rPr>
            </w:pPr>
            <w:r w:rsidRPr="00A3215F">
              <w:rPr>
                <w:rFonts w:ascii="Calibri" w:eastAsia="Times New Roman" w:hAnsi="Calibri" w:cs="Calibri"/>
                <w:b/>
                <w:bCs/>
                <w:color w:val="000000"/>
                <w:lang w:eastAsia="en-GB"/>
              </w:rPr>
              <w:t>Country</w:t>
            </w:r>
          </w:p>
        </w:tc>
        <w:tc>
          <w:tcPr>
            <w:tcW w:w="1604" w:type="dxa"/>
            <w:noWrap/>
            <w:hideMark/>
          </w:tcPr>
          <w:p w14:paraId="5D0C8463" w14:textId="77777777" w:rsidR="00B033E6" w:rsidRPr="00A3215F" w:rsidRDefault="00B033E6" w:rsidP="001F29B5">
            <w:pPr>
              <w:rPr>
                <w:rFonts w:ascii="Calibri" w:eastAsia="Times New Roman" w:hAnsi="Calibri" w:cs="Calibri"/>
                <w:b/>
                <w:bCs/>
                <w:color w:val="000000"/>
                <w:lang w:eastAsia="en-GB"/>
              </w:rPr>
            </w:pPr>
            <w:r w:rsidRPr="00A3215F">
              <w:rPr>
                <w:rFonts w:ascii="Calibri" w:eastAsia="Times New Roman" w:hAnsi="Calibri" w:cs="Calibri"/>
                <w:b/>
                <w:bCs/>
                <w:color w:val="000000"/>
                <w:lang w:eastAsia="en-GB"/>
              </w:rPr>
              <w:t>Relapse</w:t>
            </w:r>
          </w:p>
        </w:tc>
        <w:tc>
          <w:tcPr>
            <w:tcW w:w="1605" w:type="dxa"/>
            <w:noWrap/>
            <w:hideMark/>
          </w:tcPr>
          <w:p w14:paraId="443FC346" w14:textId="77777777" w:rsidR="00B033E6" w:rsidRPr="00A3215F" w:rsidRDefault="00B033E6" w:rsidP="001F29B5">
            <w:pPr>
              <w:rPr>
                <w:rFonts w:ascii="Calibri" w:eastAsia="Times New Roman" w:hAnsi="Calibri" w:cs="Calibri"/>
                <w:b/>
                <w:bCs/>
                <w:color w:val="000000"/>
                <w:lang w:eastAsia="en-GB"/>
              </w:rPr>
            </w:pPr>
            <w:r w:rsidRPr="00A3215F">
              <w:rPr>
                <w:rFonts w:ascii="Calibri" w:eastAsia="Times New Roman" w:hAnsi="Calibri" w:cs="Calibri"/>
                <w:b/>
                <w:bCs/>
                <w:color w:val="000000"/>
                <w:lang w:eastAsia="en-GB"/>
              </w:rPr>
              <w:t>Stable</w:t>
            </w:r>
          </w:p>
        </w:tc>
      </w:tr>
      <w:tr w:rsidR="00D4624A" w:rsidRPr="00A3215F" w14:paraId="3B35881B" w14:textId="77777777" w:rsidTr="00A52B16">
        <w:trPr>
          <w:trHeight w:val="288"/>
        </w:trPr>
        <w:tc>
          <w:tcPr>
            <w:tcW w:w="4390" w:type="dxa"/>
            <w:noWrap/>
            <w:hideMark/>
          </w:tcPr>
          <w:p w14:paraId="0FF2F9B3" w14:textId="233F54D4" w:rsidR="00D4624A" w:rsidRPr="00A3215F" w:rsidRDefault="00D4624A" w:rsidP="00D4624A">
            <w:pPr>
              <w:rPr>
                <w:rFonts w:ascii="Calibri" w:eastAsia="Times New Roman" w:hAnsi="Calibri" w:cs="Calibri"/>
                <w:color w:val="000000"/>
                <w:lang w:eastAsia="en-GB"/>
              </w:rPr>
            </w:pPr>
            <w:r w:rsidRPr="00A3215F">
              <w:rPr>
                <w:rFonts w:ascii="Calibri" w:eastAsia="Times New Roman" w:hAnsi="Calibri" w:cs="Calibri"/>
                <w:color w:val="000000"/>
                <w:lang w:eastAsia="en-GB"/>
              </w:rPr>
              <w:t>Hong</w:t>
            </w:r>
            <w:r>
              <w:rPr>
                <w:rFonts w:ascii="Calibri" w:eastAsia="Times New Roman" w:hAnsi="Calibri" w:cs="Calibri"/>
                <w:color w:val="000000"/>
                <w:lang w:eastAsia="en-GB"/>
              </w:rPr>
              <w:t xml:space="preserve">, 2009 (SOHO) </w:t>
            </w:r>
            <w:r w:rsidRPr="00C871CC">
              <w:rPr>
                <w:rFonts w:ascii="Calibri" w:hAnsi="Calibri" w:cs="Calibri"/>
                <w:noProof/>
                <w:color w:val="000000"/>
                <w:vertAlign w:val="superscript"/>
                <w:lang w:eastAsia="en-GB"/>
              </w:rPr>
              <w:t>36</w:t>
            </w:r>
          </w:p>
        </w:tc>
        <w:tc>
          <w:tcPr>
            <w:tcW w:w="1417" w:type="dxa"/>
            <w:noWrap/>
            <w:hideMark/>
          </w:tcPr>
          <w:p w14:paraId="7761F3C8" w14:textId="77777777" w:rsidR="00D4624A" w:rsidRPr="00A3215F" w:rsidRDefault="00D4624A" w:rsidP="00D4624A">
            <w:pPr>
              <w:rPr>
                <w:rFonts w:ascii="Calibri" w:eastAsia="Times New Roman" w:hAnsi="Calibri" w:cs="Calibri"/>
                <w:color w:val="000000"/>
                <w:lang w:eastAsia="en-GB"/>
              </w:rPr>
            </w:pPr>
            <w:r w:rsidRPr="00A3215F">
              <w:rPr>
                <w:rFonts w:ascii="Calibri" w:eastAsia="Times New Roman" w:hAnsi="Calibri" w:cs="Calibri"/>
                <w:color w:val="000000"/>
                <w:lang w:eastAsia="en-GB"/>
              </w:rPr>
              <w:t>European</w:t>
            </w:r>
          </w:p>
        </w:tc>
        <w:tc>
          <w:tcPr>
            <w:tcW w:w="1604" w:type="dxa"/>
            <w:noWrap/>
            <w:hideMark/>
          </w:tcPr>
          <w:p w14:paraId="03D242DC" w14:textId="77777777" w:rsidR="00D4624A" w:rsidRPr="00A3215F" w:rsidRDefault="00D4624A" w:rsidP="00D4624A">
            <w:pPr>
              <w:jc w:val="center"/>
              <w:rPr>
                <w:rFonts w:ascii="Calibri" w:eastAsia="Times New Roman" w:hAnsi="Calibri" w:cs="Calibri"/>
                <w:lang w:eastAsia="en-GB"/>
              </w:rPr>
            </w:pPr>
            <w:r w:rsidRPr="00A3215F">
              <w:rPr>
                <w:rFonts w:ascii="Calibri" w:eastAsia="Times New Roman" w:hAnsi="Calibri" w:cs="Calibri"/>
                <w:lang w:eastAsia="en-GB"/>
              </w:rPr>
              <w:t>7,138</w:t>
            </w:r>
          </w:p>
        </w:tc>
        <w:tc>
          <w:tcPr>
            <w:tcW w:w="1605" w:type="dxa"/>
            <w:noWrap/>
            <w:hideMark/>
          </w:tcPr>
          <w:p w14:paraId="345BA77F" w14:textId="77777777" w:rsidR="00D4624A" w:rsidRPr="00A3215F" w:rsidRDefault="00D4624A" w:rsidP="00D4624A">
            <w:pPr>
              <w:jc w:val="center"/>
              <w:rPr>
                <w:rFonts w:ascii="Calibri" w:eastAsia="Times New Roman" w:hAnsi="Calibri" w:cs="Calibri"/>
                <w:lang w:eastAsia="en-GB"/>
              </w:rPr>
            </w:pPr>
            <w:r w:rsidRPr="00A3215F">
              <w:rPr>
                <w:rFonts w:ascii="Calibri" w:eastAsia="Times New Roman" w:hAnsi="Calibri" w:cs="Calibri"/>
                <w:lang w:eastAsia="en-GB"/>
              </w:rPr>
              <w:t>2,319</w:t>
            </w:r>
          </w:p>
        </w:tc>
      </w:tr>
      <w:tr w:rsidR="00D4624A" w:rsidRPr="00A3215F" w14:paraId="6B6EF366" w14:textId="77777777" w:rsidTr="00A52B16">
        <w:trPr>
          <w:trHeight w:val="288"/>
        </w:trPr>
        <w:tc>
          <w:tcPr>
            <w:tcW w:w="4390" w:type="dxa"/>
            <w:noWrap/>
            <w:hideMark/>
          </w:tcPr>
          <w:p w14:paraId="0FB34CE7" w14:textId="2FAE8A1C" w:rsidR="00D4624A" w:rsidRPr="00A3215F" w:rsidRDefault="00D4624A" w:rsidP="00D4624A">
            <w:pPr>
              <w:rPr>
                <w:rFonts w:ascii="Calibri" w:eastAsia="Times New Roman" w:hAnsi="Calibri" w:cs="Calibri"/>
                <w:color w:val="000000"/>
                <w:lang w:eastAsia="en-GB"/>
              </w:rPr>
            </w:pPr>
            <w:r w:rsidRPr="00A3215F">
              <w:rPr>
                <w:rFonts w:ascii="Calibri" w:eastAsia="Times New Roman" w:hAnsi="Calibri" w:cs="Calibri"/>
                <w:color w:val="000000"/>
                <w:lang w:eastAsia="en-GB"/>
              </w:rPr>
              <w:t>Almond</w:t>
            </w:r>
            <w:r>
              <w:rPr>
                <w:rFonts w:ascii="Calibri" w:eastAsia="Times New Roman" w:hAnsi="Calibri" w:cs="Calibri"/>
                <w:color w:val="000000"/>
                <w:lang w:eastAsia="en-GB"/>
              </w:rPr>
              <w:t xml:space="preserve">, 2004 </w:t>
            </w:r>
            <w:r w:rsidRPr="00C871CC">
              <w:rPr>
                <w:rFonts w:ascii="Calibri" w:hAnsi="Calibri" w:cs="Calibri"/>
                <w:noProof/>
                <w:color w:val="000000"/>
                <w:vertAlign w:val="superscript"/>
                <w:lang w:eastAsia="en-GB"/>
              </w:rPr>
              <w:t>86</w:t>
            </w:r>
          </w:p>
        </w:tc>
        <w:tc>
          <w:tcPr>
            <w:tcW w:w="1417" w:type="dxa"/>
            <w:noWrap/>
            <w:hideMark/>
          </w:tcPr>
          <w:p w14:paraId="6C99EC44" w14:textId="77777777" w:rsidR="00D4624A" w:rsidRPr="00A3215F" w:rsidRDefault="00D4624A" w:rsidP="00D4624A">
            <w:pPr>
              <w:rPr>
                <w:rFonts w:ascii="Calibri" w:eastAsia="Times New Roman" w:hAnsi="Calibri" w:cs="Calibri"/>
                <w:color w:val="000000"/>
                <w:lang w:eastAsia="en-GB"/>
              </w:rPr>
            </w:pPr>
            <w:r w:rsidRPr="00A3215F">
              <w:rPr>
                <w:rFonts w:ascii="Calibri" w:eastAsia="Times New Roman" w:hAnsi="Calibri" w:cs="Calibri"/>
                <w:color w:val="000000"/>
                <w:lang w:eastAsia="en-GB"/>
              </w:rPr>
              <w:t>UK</w:t>
            </w:r>
          </w:p>
        </w:tc>
        <w:tc>
          <w:tcPr>
            <w:tcW w:w="1604" w:type="dxa"/>
            <w:noWrap/>
            <w:hideMark/>
          </w:tcPr>
          <w:p w14:paraId="6809EF4D" w14:textId="77777777" w:rsidR="00D4624A" w:rsidRPr="00A3215F" w:rsidRDefault="00D4624A" w:rsidP="00D4624A">
            <w:pPr>
              <w:jc w:val="center"/>
              <w:rPr>
                <w:rFonts w:ascii="Calibri" w:eastAsia="Times New Roman" w:hAnsi="Calibri" w:cs="Calibri"/>
                <w:lang w:eastAsia="en-GB"/>
              </w:rPr>
            </w:pPr>
            <w:r w:rsidRPr="00A3215F">
              <w:rPr>
                <w:rFonts w:ascii="Calibri" w:eastAsia="Times New Roman" w:hAnsi="Calibri" w:cs="Calibri"/>
                <w:lang w:eastAsia="en-GB"/>
              </w:rPr>
              <w:t>17,504</w:t>
            </w:r>
          </w:p>
        </w:tc>
        <w:tc>
          <w:tcPr>
            <w:tcW w:w="1605" w:type="dxa"/>
            <w:noWrap/>
            <w:hideMark/>
          </w:tcPr>
          <w:p w14:paraId="602E4DE3" w14:textId="77777777" w:rsidR="00D4624A" w:rsidRPr="00A3215F" w:rsidRDefault="00D4624A" w:rsidP="00D4624A">
            <w:pPr>
              <w:jc w:val="center"/>
              <w:rPr>
                <w:rFonts w:ascii="Calibri" w:eastAsia="Times New Roman" w:hAnsi="Calibri" w:cs="Calibri"/>
                <w:lang w:eastAsia="en-GB"/>
              </w:rPr>
            </w:pPr>
            <w:r w:rsidRPr="00A3215F">
              <w:rPr>
                <w:rFonts w:ascii="Calibri" w:eastAsia="Times New Roman" w:hAnsi="Calibri" w:cs="Calibri"/>
                <w:lang w:eastAsia="en-GB"/>
              </w:rPr>
              <w:t>8,095</w:t>
            </w:r>
          </w:p>
        </w:tc>
      </w:tr>
      <w:tr w:rsidR="00D4624A" w:rsidRPr="00A3215F" w14:paraId="6F32E268" w14:textId="77777777" w:rsidTr="00A52B16">
        <w:trPr>
          <w:trHeight w:val="288"/>
        </w:trPr>
        <w:tc>
          <w:tcPr>
            <w:tcW w:w="4390" w:type="dxa"/>
            <w:noWrap/>
            <w:hideMark/>
          </w:tcPr>
          <w:p w14:paraId="1A7C8C83" w14:textId="35B74B85" w:rsidR="00D4624A" w:rsidRPr="00A3215F" w:rsidRDefault="00D4624A" w:rsidP="00D4624A">
            <w:pPr>
              <w:rPr>
                <w:rFonts w:ascii="Calibri" w:eastAsia="Times New Roman" w:hAnsi="Calibri" w:cs="Calibri"/>
                <w:color w:val="000000"/>
                <w:lang w:eastAsia="en-GB"/>
              </w:rPr>
            </w:pPr>
            <w:r w:rsidRPr="00A3215F">
              <w:rPr>
                <w:rFonts w:ascii="Calibri" w:eastAsia="Times New Roman" w:hAnsi="Calibri" w:cs="Calibri"/>
                <w:color w:val="000000"/>
                <w:lang w:eastAsia="en-GB"/>
              </w:rPr>
              <w:t>Bagnall</w:t>
            </w:r>
            <w:r>
              <w:rPr>
                <w:rFonts w:ascii="Calibri" w:eastAsia="Times New Roman" w:hAnsi="Calibri" w:cs="Calibri"/>
                <w:color w:val="000000"/>
                <w:lang w:eastAsia="en-GB"/>
              </w:rPr>
              <w:t xml:space="preserve">, 2003 </w:t>
            </w:r>
            <w:r w:rsidRPr="00C871CC">
              <w:rPr>
                <w:rFonts w:ascii="Calibri" w:hAnsi="Calibri" w:cs="Calibri"/>
                <w:noProof/>
                <w:color w:val="000000"/>
                <w:vertAlign w:val="superscript"/>
                <w:lang w:eastAsia="en-GB"/>
              </w:rPr>
              <w:t>87</w:t>
            </w:r>
          </w:p>
        </w:tc>
        <w:tc>
          <w:tcPr>
            <w:tcW w:w="1417" w:type="dxa"/>
            <w:noWrap/>
            <w:hideMark/>
          </w:tcPr>
          <w:p w14:paraId="37274C31" w14:textId="77777777" w:rsidR="00D4624A" w:rsidRPr="00A3215F" w:rsidRDefault="00D4624A" w:rsidP="00D4624A">
            <w:pPr>
              <w:rPr>
                <w:rFonts w:ascii="Calibri" w:eastAsia="Times New Roman" w:hAnsi="Calibri" w:cs="Calibri"/>
                <w:color w:val="000000"/>
                <w:lang w:eastAsia="en-GB"/>
              </w:rPr>
            </w:pPr>
            <w:r w:rsidRPr="00A3215F">
              <w:rPr>
                <w:rFonts w:ascii="Calibri" w:eastAsia="Times New Roman" w:hAnsi="Calibri" w:cs="Calibri"/>
                <w:color w:val="000000"/>
                <w:lang w:eastAsia="en-GB"/>
              </w:rPr>
              <w:t>UK</w:t>
            </w:r>
          </w:p>
        </w:tc>
        <w:tc>
          <w:tcPr>
            <w:tcW w:w="1604" w:type="dxa"/>
            <w:noWrap/>
            <w:hideMark/>
          </w:tcPr>
          <w:p w14:paraId="79A2BC07" w14:textId="77777777" w:rsidR="00D4624A" w:rsidRPr="00A3215F" w:rsidRDefault="00D4624A" w:rsidP="00D4624A">
            <w:pPr>
              <w:jc w:val="center"/>
              <w:rPr>
                <w:rFonts w:ascii="Calibri" w:eastAsia="Times New Roman" w:hAnsi="Calibri" w:cs="Calibri"/>
                <w:lang w:eastAsia="en-GB"/>
              </w:rPr>
            </w:pPr>
            <w:r w:rsidRPr="00A3215F">
              <w:rPr>
                <w:rFonts w:ascii="Calibri" w:eastAsia="Times New Roman" w:hAnsi="Calibri" w:cs="Calibri"/>
                <w:lang w:eastAsia="en-GB"/>
              </w:rPr>
              <w:t>19,113</w:t>
            </w:r>
          </w:p>
        </w:tc>
        <w:tc>
          <w:tcPr>
            <w:tcW w:w="1605" w:type="dxa"/>
            <w:noWrap/>
            <w:hideMark/>
          </w:tcPr>
          <w:p w14:paraId="73145CA4" w14:textId="77777777" w:rsidR="00D4624A" w:rsidRPr="00A3215F" w:rsidRDefault="00D4624A" w:rsidP="00D4624A">
            <w:pPr>
              <w:jc w:val="center"/>
              <w:rPr>
                <w:rFonts w:ascii="Calibri" w:eastAsia="Times New Roman" w:hAnsi="Calibri" w:cs="Calibri"/>
                <w:lang w:eastAsia="en-GB"/>
              </w:rPr>
            </w:pPr>
            <w:r w:rsidRPr="00A3215F">
              <w:rPr>
                <w:rFonts w:ascii="Calibri" w:eastAsia="Times New Roman" w:hAnsi="Calibri" w:cs="Calibri"/>
                <w:lang w:eastAsia="en-GB"/>
              </w:rPr>
              <w:t>24,055</w:t>
            </w:r>
          </w:p>
        </w:tc>
      </w:tr>
      <w:tr w:rsidR="00D4624A" w:rsidRPr="00A3215F" w14:paraId="12B0557C" w14:textId="77777777" w:rsidTr="00A52B16">
        <w:trPr>
          <w:trHeight w:val="288"/>
        </w:trPr>
        <w:tc>
          <w:tcPr>
            <w:tcW w:w="4390" w:type="dxa"/>
            <w:noWrap/>
          </w:tcPr>
          <w:p w14:paraId="0E24A01A" w14:textId="45005D37" w:rsidR="00D4624A" w:rsidRPr="00A3215F" w:rsidRDefault="00D4624A" w:rsidP="00D4624A">
            <w:pPr>
              <w:rPr>
                <w:rFonts w:ascii="Calibri" w:eastAsia="Times New Roman" w:hAnsi="Calibri" w:cs="Calibri"/>
                <w:color w:val="000000"/>
                <w:lang w:eastAsia="en-GB"/>
              </w:rPr>
            </w:pPr>
            <w:r w:rsidRPr="00A3215F">
              <w:rPr>
                <w:rFonts w:ascii="Calibri" w:eastAsia="Times New Roman" w:hAnsi="Calibri" w:cs="Calibri"/>
                <w:color w:val="000000"/>
                <w:lang w:eastAsia="en-GB"/>
              </w:rPr>
              <w:t>Davies</w:t>
            </w:r>
            <w:r>
              <w:rPr>
                <w:rFonts w:ascii="Calibri" w:eastAsia="Times New Roman" w:hAnsi="Calibri" w:cs="Calibri"/>
                <w:color w:val="000000"/>
                <w:lang w:eastAsia="en-GB"/>
              </w:rPr>
              <w:t xml:space="preserve">, 2008 </w:t>
            </w:r>
            <w:r w:rsidRPr="00C871CC">
              <w:rPr>
                <w:rFonts w:ascii="Calibri" w:hAnsi="Calibri" w:cs="Calibri"/>
                <w:noProof/>
                <w:color w:val="000000"/>
                <w:vertAlign w:val="superscript"/>
                <w:lang w:eastAsia="en-GB"/>
              </w:rPr>
              <w:t>12</w:t>
            </w:r>
          </w:p>
        </w:tc>
        <w:tc>
          <w:tcPr>
            <w:tcW w:w="1417" w:type="dxa"/>
            <w:noWrap/>
          </w:tcPr>
          <w:p w14:paraId="2E1EC3B6" w14:textId="77777777" w:rsidR="00D4624A" w:rsidRPr="00A3215F" w:rsidRDefault="00D4624A" w:rsidP="00D4624A">
            <w:pPr>
              <w:rPr>
                <w:rFonts w:ascii="Calibri" w:eastAsia="Times New Roman" w:hAnsi="Calibri" w:cs="Calibri"/>
                <w:color w:val="000000"/>
                <w:lang w:eastAsia="en-GB"/>
              </w:rPr>
            </w:pPr>
            <w:r w:rsidRPr="00A3215F">
              <w:rPr>
                <w:rFonts w:ascii="Calibri" w:eastAsia="Times New Roman" w:hAnsi="Calibri" w:cs="Calibri"/>
                <w:color w:val="000000"/>
                <w:lang w:eastAsia="en-GB"/>
              </w:rPr>
              <w:t>UK</w:t>
            </w:r>
          </w:p>
        </w:tc>
        <w:tc>
          <w:tcPr>
            <w:tcW w:w="1604" w:type="dxa"/>
            <w:noWrap/>
          </w:tcPr>
          <w:p w14:paraId="6D46F4C8" w14:textId="77777777" w:rsidR="00D4624A" w:rsidRPr="00A3215F" w:rsidRDefault="00D4624A" w:rsidP="00D4624A">
            <w:pPr>
              <w:jc w:val="center"/>
              <w:rPr>
                <w:rFonts w:ascii="Calibri" w:eastAsia="Times New Roman" w:hAnsi="Calibri" w:cs="Calibri"/>
                <w:lang w:eastAsia="en-GB"/>
              </w:rPr>
            </w:pPr>
            <w:r w:rsidRPr="00A3215F">
              <w:rPr>
                <w:rFonts w:ascii="Calibri" w:eastAsia="Times New Roman" w:hAnsi="Calibri" w:cs="Calibri"/>
                <w:lang w:eastAsia="en-GB"/>
              </w:rPr>
              <w:t>10,605</w:t>
            </w:r>
          </w:p>
        </w:tc>
        <w:tc>
          <w:tcPr>
            <w:tcW w:w="1605" w:type="dxa"/>
            <w:noWrap/>
          </w:tcPr>
          <w:p w14:paraId="56298A6D" w14:textId="77777777" w:rsidR="00D4624A" w:rsidRPr="00A3215F" w:rsidRDefault="00D4624A" w:rsidP="00D4624A">
            <w:pPr>
              <w:jc w:val="center"/>
              <w:rPr>
                <w:rFonts w:ascii="Calibri" w:eastAsia="Times New Roman" w:hAnsi="Calibri" w:cs="Calibri"/>
                <w:lang w:eastAsia="en-GB"/>
              </w:rPr>
            </w:pPr>
            <w:r w:rsidRPr="00A3215F">
              <w:rPr>
                <w:rFonts w:ascii="Calibri" w:eastAsia="Times New Roman" w:hAnsi="Calibri" w:cs="Calibri"/>
                <w:lang w:eastAsia="en-GB"/>
              </w:rPr>
              <w:t>2,497</w:t>
            </w:r>
          </w:p>
        </w:tc>
      </w:tr>
      <w:tr w:rsidR="00D4624A" w:rsidRPr="00A3215F" w14:paraId="3617B6A4" w14:textId="77777777" w:rsidTr="00A52B16">
        <w:trPr>
          <w:trHeight w:val="288"/>
        </w:trPr>
        <w:tc>
          <w:tcPr>
            <w:tcW w:w="4390" w:type="dxa"/>
            <w:noWrap/>
          </w:tcPr>
          <w:p w14:paraId="11CC4061" w14:textId="69933A0D" w:rsidR="00D4624A" w:rsidRPr="00A3215F" w:rsidRDefault="00D4624A" w:rsidP="00D4624A">
            <w:pPr>
              <w:rPr>
                <w:rFonts w:ascii="Calibri" w:eastAsia="Times New Roman" w:hAnsi="Calibri" w:cs="Calibri"/>
                <w:color w:val="000000"/>
                <w:lang w:eastAsia="en-GB"/>
              </w:rPr>
            </w:pPr>
            <w:r w:rsidRPr="00A3215F">
              <w:rPr>
                <w:rFonts w:ascii="Calibri" w:eastAsia="Times New Roman" w:hAnsi="Calibri" w:cs="Calibri"/>
                <w:color w:val="000000"/>
                <w:lang w:eastAsia="en-GB"/>
              </w:rPr>
              <w:t>NICE</w:t>
            </w:r>
            <w:r>
              <w:rPr>
                <w:rFonts w:ascii="Calibri" w:eastAsia="Times New Roman" w:hAnsi="Calibri" w:cs="Calibri"/>
                <w:color w:val="000000"/>
                <w:lang w:eastAsia="en-GB"/>
              </w:rPr>
              <w:t xml:space="preserve"> CG178 2014, </w:t>
            </w:r>
            <w:r w:rsidRPr="00B54535">
              <w:t>Rajagopalan 2016</w:t>
            </w:r>
            <w:r>
              <w:t xml:space="preserve"> </w:t>
            </w:r>
            <w:r w:rsidRPr="00C871CC">
              <w:rPr>
                <w:rFonts w:ascii="Calibri" w:hAnsi="Calibri" w:cs="Calibri"/>
                <w:noProof/>
                <w:color w:val="000000"/>
                <w:vertAlign w:val="superscript"/>
                <w:lang w:eastAsia="en-GB"/>
              </w:rPr>
              <w:t>18,34</w:t>
            </w:r>
          </w:p>
        </w:tc>
        <w:tc>
          <w:tcPr>
            <w:tcW w:w="1417" w:type="dxa"/>
            <w:noWrap/>
          </w:tcPr>
          <w:p w14:paraId="63CE83E8" w14:textId="77777777" w:rsidR="00D4624A" w:rsidRPr="00A3215F" w:rsidRDefault="00D4624A" w:rsidP="00D4624A">
            <w:pPr>
              <w:rPr>
                <w:rFonts w:ascii="Calibri" w:eastAsia="Times New Roman" w:hAnsi="Calibri" w:cs="Calibri"/>
                <w:color w:val="000000"/>
                <w:lang w:eastAsia="en-GB"/>
              </w:rPr>
            </w:pPr>
            <w:r w:rsidRPr="00A3215F">
              <w:rPr>
                <w:rFonts w:ascii="Calibri" w:eastAsia="Times New Roman" w:hAnsi="Calibri" w:cs="Calibri"/>
                <w:color w:val="000000"/>
                <w:lang w:eastAsia="en-GB"/>
              </w:rPr>
              <w:t>UK</w:t>
            </w:r>
          </w:p>
        </w:tc>
        <w:tc>
          <w:tcPr>
            <w:tcW w:w="1604" w:type="dxa"/>
            <w:noWrap/>
          </w:tcPr>
          <w:p w14:paraId="04A73DBE" w14:textId="77777777" w:rsidR="00D4624A" w:rsidRPr="00A3215F" w:rsidRDefault="00D4624A" w:rsidP="00D4624A">
            <w:pPr>
              <w:jc w:val="center"/>
              <w:rPr>
                <w:rFonts w:ascii="Calibri" w:eastAsia="Times New Roman" w:hAnsi="Calibri" w:cs="Calibri"/>
                <w:lang w:eastAsia="en-GB"/>
              </w:rPr>
            </w:pPr>
            <w:r w:rsidRPr="00A3215F">
              <w:rPr>
                <w:rFonts w:ascii="Calibri" w:eastAsia="Times New Roman" w:hAnsi="Calibri" w:cs="Calibri"/>
                <w:lang w:eastAsia="en-GB"/>
              </w:rPr>
              <w:t>47,812</w:t>
            </w:r>
          </w:p>
        </w:tc>
        <w:tc>
          <w:tcPr>
            <w:tcW w:w="1605" w:type="dxa"/>
            <w:noWrap/>
          </w:tcPr>
          <w:p w14:paraId="1EF84910" w14:textId="77777777" w:rsidR="00D4624A" w:rsidRPr="00A3215F" w:rsidRDefault="00D4624A" w:rsidP="00D4624A">
            <w:pPr>
              <w:jc w:val="center"/>
              <w:rPr>
                <w:rFonts w:ascii="Calibri" w:eastAsia="Times New Roman" w:hAnsi="Calibri" w:cs="Calibri"/>
                <w:lang w:eastAsia="en-GB"/>
              </w:rPr>
            </w:pPr>
            <w:r w:rsidRPr="00A3215F">
              <w:rPr>
                <w:rFonts w:ascii="Calibri" w:eastAsia="Times New Roman" w:hAnsi="Calibri" w:cs="Calibri"/>
                <w:lang w:eastAsia="en-GB"/>
              </w:rPr>
              <w:t>7,862</w:t>
            </w:r>
          </w:p>
        </w:tc>
      </w:tr>
      <w:tr w:rsidR="00D4624A" w:rsidRPr="00A3215F" w14:paraId="1DB37430" w14:textId="77777777" w:rsidTr="00A52B16">
        <w:trPr>
          <w:trHeight w:val="288"/>
        </w:trPr>
        <w:tc>
          <w:tcPr>
            <w:tcW w:w="4390" w:type="dxa"/>
            <w:noWrap/>
          </w:tcPr>
          <w:p w14:paraId="1A878FAC" w14:textId="02AA38A5" w:rsidR="00D4624A" w:rsidRPr="00A3215F" w:rsidRDefault="00D4624A" w:rsidP="00D4624A">
            <w:pPr>
              <w:rPr>
                <w:rFonts w:ascii="Calibri" w:eastAsia="Times New Roman" w:hAnsi="Calibri" w:cs="Calibri"/>
                <w:color w:val="000000"/>
                <w:lang w:eastAsia="en-GB"/>
              </w:rPr>
            </w:pPr>
            <w:r w:rsidRPr="00A3215F">
              <w:rPr>
                <w:rFonts w:ascii="Calibri" w:eastAsia="Times New Roman" w:hAnsi="Calibri" w:cs="Calibri"/>
                <w:color w:val="000000"/>
                <w:lang w:eastAsia="en-GB"/>
              </w:rPr>
              <w:t>Tilden</w:t>
            </w:r>
            <w:r>
              <w:rPr>
                <w:rFonts w:ascii="Calibri" w:eastAsia="Times New Roman" w:hAnsi="Calibri" w:cs="Calibri"/>
                <w:color w:val="000000"/>
                <w:lang w:eastAsia="en-GB"/>
              </w:rPr>
              <w:t xml:space="preserve">, 2002 </w:t>
            </w:r>
            <w:r w:rsidRPr="00C871CC">
              <w:rPr>
                <w:rFonts w:ascii="Calibri" w:hAnsi="Calibri" w:cs="Calibri"/>
                <w:noProof/>
                <w:color w:val="000000"/>
                <w:vertAlign w:val="superscript"/>
                <w:lang w:eastAsia="en-GB"/>
              </w:rPr>
              <w:t>88</w:t>
            </w:r>
          </w:p>
        </w:tc>
        <w:tc>
          <w:tcPr>
            <w:tcW w:w="1417" w:type="dxa"/>
            <w:noWrap/>
          </w:tcPr>
          <w:p w14:paraId="5D9F877C" w14:textId="77777777" w:rsidR="00D4624A" w:rsidRPr="00A3215F" w:rsidRDefault="00D4624A" w:rsidP="00D4624A">
            <w:pPr>
              <w:rPr>
                <w:rFonts w:ascii="Calibri" w:eastAsia="Times New Roman" w:hAnsi="Calibri" w:cs="Calibri"/>
                <w:color w:val="000000"/>
                <w:lang w:eastAsia="en-GB"/>
              </w:rPr>
            </w:pPr>
            <w:r w:rsidRPr="00A3215F">
              <w:rPr>
                <w:rFonts w:ascii="Calibri" w:eastAsia="Times New Roman" w:hAnsi="Calibri" w:cs="Calibri"/>
                <w:color w:val="000000"/>
                <w:lang w:eastAsia="en-GB"/>
              </w:rPr>
              <w:t>UK</w:t>
            </w:r>
          </w:p>
        </w:tc>
        <w:tc>
          <w:tcPr>
            <w:tcW w:w="1604" w:type="dxa"/>
            <w:noWrap/>
          </w:tcPr>
          <w:p w14:paraId="4C1D7D42" w14:textId="77777777" w:rsidR="00D4624A" w:rsidRPr="00A3215F" w:rsidRDefault="00D4624A" w:rsidP="00D4624A">
            <w:pPr>
              <w:jc w:val="center"/>
              <w:rPr>
                <w:rFonts w:ascii="Calibri" w:eastAsia="Times New Roman" w:hAnsi="Calibri" w:cs="Calibri"/>
                <w:lang w:eastAsia="en-GB"/>
              </w:rPr>
            </w:pPr>
            <w:r w:rsidRPr="00A3215F">
              <w:rPr>
                <w:rFonts w:ascii="Calibri" w:eastAsia="Times New Roman" w:hAnsi="Calibri" w:cs="Calibri"/>
                <w:lang w:eastAsia="en-GB"/>
              </w:rPr>
              <w:t>22,965</w:t>
            </w:r>
          </w:p>
        </w:tc>
        <w:tc>
          <w:tcPr>
            <w:tcW w:w="1605" w:type="dxa"/>
            <w:noWrap/>
          </w:tcPr>
          <w:p w14:paraId="225B2552" w14:textId="77777777" w:rsidR="00D4624A" w:rsidRPr="00A3215F" w:rsidRDefault="00D4624A" w:rsidP="00D4624A">
            <w:pPr>
              <w:jc w:val="center"/>
              <w:rPr>
                <w:rFonts w:ascii="Calibri" w:eastAsia="Times New Roman" w:hAnsi="Calibri" w:cs="Calibri"/>
                <w:lang w:eastAsia="en-GB"/>
              </w:rPr>
            </w:pPr>
            <w:r w:rsidRPr="00A3215F">
              <w:rPr>
                <w:rFonts w:ascii="Calibri" w:eastAsia="Times New Roman" w:hAnsi="Calibri" w:cs="Calibri"/>
                <w:lang w:eastAsia="en-GB"/>
              </w:rPr>
              <w:t>765</w:t>
            </w:r>
          </w:p>
        </w:tc>
      </w:tr>
      <w:tr w:rsidR="00D4624A" w:rsidRPr="00A3215F" w14:paraId="2F399F91" w14:textId="77777777" w:rsidTr="00A52B16">
        <w:trPr>
          <w:trHeight w:val="288"/>
        </w:trPr>
        <w:tc>
          <w:tcPr>
            <w:tcW w:w="4390" w:type="dxa"/>
            <w:noWrap/>
            <w:hideMark/>
          </w:tcPr>
          <w:p w14:paraId="087D0E29" w14:textId="12D874EB" w:rsidR="00D4624A" w:rsidRPr="00A3215F" w:rsidRDefault="00D4624A" w:rsidP="00D4624A">
            <w:pPr>
              <w:rPr>
                <w:rFonts w:ascii="Calibri" w:eastAsia="Times New Roman" w:hAnsi="Calibri" w:cs="Calibri"/>
                <w:color w:val="000000"/>
                <w:lang w:eastAsia="en-GB"/>
              </w:rPr>
            </w:pPr>
            <w:r w:rsidRPr="00A3215F">
              <w:rPr>
                <w:rFonts w:ascii="Calibri" w:eastAsia="Times New Roman" w:hAnsi="Calibri" w:cs="Calibri"/>
                <w:color w:val="000000"/>
                <w:lang w:eastAsia="en-GB"/>
              </w:rPr>
              <w:t>Arteaga</w:t>
            </w:r>
            <w:r>
              <w:rPr>
                <w:rFonts w:ascii="Calibri" w:eastAsia="Times New Roman" w:hAnsi="Calibri" w:cs="Calibri"/>
                <w:color w:val="000000"/>
                <w:lang w:eastAsia="en-GB"/>
              </w:rPr>
              <w:t xml:space="preserve"> 2019 </w:t>
            </w:r>
            <w:r w:rsidRPr="00C871CC">
              <w:rPr>
                <w:rFonts w:ascii="Calibri" w:hAnsi="Calibri" w:cs="Calibri"/>
                <w:noProof/>
                <w:color w:val="000000"/>
                <w:vertAlign w:val="superscript"/>
                <w:lang w:eastAsia="en-GB"/>
              </w:rPr>
              <w:t>37</w:t>
            </w:r>
          </w:p>
        </w:tc>
        <w:tc>
          <w:tcPr>
            <w:tcW w:w="1417" w:type="dxa"/>
            <w:noWrap/>
            <w:hideMark/>
          </w:tcPr>
          <w:p w14:paraId="409501A1" w14:textId="77777777" w:rsidR="00D4624A" w:rsidRPr="00A3215F" w:rsidRDefault="00D4624A" w:rsidP="00D4624A">
            <w:pPr>
              <w:rPr>
                <w:rFonts w:ascii="Calibri" w:eastAsia="Times New Roman" w:hAnsi="Calibri" w:cs="Calibri"/>
                <w:color w:val="000000"/>
                <w:lang w:eastAsia="en-GB"/>
              </w:rPr>
            </w:pPr>
            <w:r w:rsidRPr="00A3215F">
              <w:rPr>
                <w:rFonts w:ascii="Calibri" w:eastAsia="Times New Roman" w:hAnsi="Calibri" w:cs="Calibri"/>
                <w:color w:val="000000"/>
                <w:lang w:eastAsia="en-GB"/>
              </w:rPr>
              <w:t>France</w:t>
            </w:r>
          </w:p>
        </w:tc>
        <w:tc>
          <w:tcPr>
            <w:tcW w:w="1604" w:type="dxa"/>
            <w:noWrap/>
            <w:hideMark/>
          </w:tcPr>
          <w:p w14:paraId="2F6C42F3" w14:textId="77777777" w:rsidR="00D4624A" w:rsidRPr="00A3215F" w:rsidRDefault="00D4624A" w:rsidP="00D4624A">
            <w:pPr>
              <w:jc w:val="center"/>
              <w:rPr>
                <w:rFonts w:ascii="Calibri" w:eastAsia="Times New Roman" w:hAnsi="Calibri" w:cs="Calibri"/>
                <w:lang w:eastAsia="en-GB"/>
              </w:rPr>
            </w:pPr>
            <w:r w:rsidRPr="00A3215F">
              <w:rPr>
                <w:rFonts w:ascii="Calibri" w:eastAsia="Times New Roman" w:hAnsi="Calibri" w:cs="Calibri"/>
                <w:lang w:eastAsia="en-GB"/>
              </w:rPr>
              <w:t>13,707</w:t>
            </w:r>
          </w:p>
        </w:tc>
        <w:tc>
          <w:tcPr>
            <w:tcW w:w="1605" w:type="dxa"/>
            <w:noWrap/>
            <w:hideMark/>
          </w:tcPr>
          <w:p w14:paraId="6751265D" w14:textId="77777777" w:rsidR="00D4624A" w:rsidRPr="00A3215F" w:rsidRDefault="00D4624A" w:rsidP="00D4624A">
            <w:pPr>
              <w:jc w:val="center"/>
              <w:rPr>
                <w:rFonts w:ascii="Calibri" w:eastAsia="Times New Roman" w:hAnsi="Calibri" w:cs="Calibri"/>
                <w:lang w:eastAsia="en-GB"/>
              </w:rPr>
            </w:pPr>
            <w:r w:rsidRPr="00A3215F">
              <w:rPr>
                <w:rFonts w:ascii="Calibri" w:eastAsia="Times New Roman" w:hAnsi="Calibri" w:cs="Calibri"/>
                <w:lang w:eastAsia="en-GB"/>
              </w:rPr>
              <w:t>1,508</w:t>
            </w:r>
          </w:p>
        </w:tc>
      </w:tr>
      <w:tr w:rsidR="00D4624A" w:rsidRPr="00A3215F" w14:paraId="0A1E8837" w14:textId="77777777" w:rsidTr="00A52B16">
        <w:trPr>
          <w:trHeight w:val="288"/>
        </w:trPr>
        <w:tc>
          <w:tcPr>
            <w:tcW w:w="4390" w:type="dxa"/>
            <w:noWrap/>
          </w:tcPr>
          <w:p w14:paraId="50AB5916" w14:textId="3CB1FA79" w:rsidR="00D4624A" w:rsidRPr="00A3215F" w:rsidRDefault="00D4624A" w:rsidP="00D4624A">
            <w:pPr>
              <w:rPr>
                <w:rFonts w:ascii="Calibri" w:eastAsia="Times New Roman" w:hAnsi="Calibri" w:cs="Calibri"/>
                <w:color w:val="000000"/>
                <w:lang w:eastAsia="en-GB"/>
              </w:rPr>
            </w:pPr>
            <w:r w:rsidRPr="00A3215F">
              <w:rPr>
                <w:rFonts w:ascii="Calibri" w:eastAsia="Times New Roman" w:hAnsi="Calibri" w:cs="Calibri"/>
                <w:color w:val="000000"/>
                <w:lang w:eastAsia="en-GB"/>
              </w:rPr>
              <w:t>Nemeth</w:t>
            </w:r>
            <w:r>
              <w:rPr>
                <w:rFonts w:ascii="Calibri" w:eastAsia="Times New Roman" w:hAnsi="Calibri" w:cs="Calibri"/>
                <w:color w:val="000000"/>
                <w:lang w:eastAsia="en-GB"/>
              </w:rPr>
              <w:t xml:space="preserve"> 2019 </w:t>
            </w:r>
            <w:r w:rsidRPr="00C871CC">
              <w:rPr>
                <w:rFonts w:ascii="Calibri" w:hAnsi="Calibri" w:cs="Calibri"/>
                <w:noProof/>
                <w:color w:val="000000"/>
                <w:vertAlign w:val="superscript"/>
                <w:lang w:eastAsia="en-GB"/>
              </w:rPr>
              <w:t>33</w:t>
            </w:r>
          </w:p>
        </w:tc>
        <w:tc>
          <w:tcPr>
            <w:tcW w:w="1417" w:type="dxa"/>
            <w:noWrap/>
          </w:tcPr>
          <w:p w14:paraId="588591E8" w14:textId="77777777" w:rsidR="00D4624A" w:rsidRPr="00A3215F" w:rsidRDefault="00D4624A" w:rsidP="00D4624A">
            <w:pPr>
              <w:rPr>
                <w:rFonts w:ascii="Calibri" w:eastAsia="Times New Roman" w:hAnsi="Calibri" w:cs="Calibri"/>
                <w:color w:val="000000"/>
                <w:lang w:eastAsia="en-GB"/>
              </w:rPr>
            </w:pPr>
            <w:r w:rsidRPr="00A3215F">
              <w:rPr>
                <w:rFonts w:ascii="Calibri" w:eastAsia="Times New Roman" w:hAnsi="Calibri" w:cs="Calibri"/>
                <w:color w:val="000000"/>
                <w:lang w:eastAsia="en-GB"/>
              </w:rPr>
              <w:t>Hungary</w:t>
            </w:r>
          </w:p>
        </w:tc>
        <w:tc>
          <w:tcPr>
            <w:tcW w:w="1604" w:type="dxa"/>
            <w:noWrap/>
          </w:tcPr>
          <w:p w14:paraId="173B6739" w14:textId="77777777" w:rsidR="00D4624A" w:rsidRPr="00A3215F" w:rsidRDefault="00D4624A" w:rsidP="00D4624A">
            <w:pPr>
              <w:jc w:val="center"/>
              <w:rPr>
                <w:rFonts w:ascii="Calibri" w:eastAsia="Times New Roman" w:hAnsi="Calibri" w:cs="Calibri"/>
                <w:lang w:eastAsia="en-GB"/>
              </w:rPr>
            </w:pPr>
            <w:r w:rsidRPr="00A3215F">
              <w:rPr>
                <w:rFonts w:ascii="Calibri" w:eastAsia="Times New Roman" w:hAnsi="Calibri" w:cs="Calibri"/>
                <w:lang w:eastAsia="en-GB"/>
              </w:rPr>
              <w:t>3,960</w:t>
            </w:r>
          </w:p>
        </w:tc>
        <w:tc>
          <w:tcPr>
            <w:tcW w:w="1605" w:type="dxa"/>
            <w:noWrap/>
          </w:tcPr>
          <w:p w14:paraId="5CF3A56F" w14:textId="77777777" w:rsidR="00D4624A" w:rsidRPr="00A3215F" w:rsidRDefault="00D4624A" w:rsidP="00D4624A">
            <w:pPr>
              <w:jc w:val="center"/>
              <w:rPr>
                <w:rFonts w:ascii="Calibri" w:eastAsia="Times New Roman" w:hAnsi="Calibri" w:cs="Calibri"/>
                <w:lang w:eastAsia="en-GB"/>
              </w:rPr>
            </w:pPr>
            <w:r w:rsidRPr="00A3215F">
              <w:rPr>
                <w:rFonts w:ascii="Calibri" w:eastAsia="Times New Roman" w:hAnsi="Calibri" w:cs="Calibri"/>
                <w:lang w:eastAsia="en-GB"/>
              </w:rPr>
              <w:t>612</w:t>
            </w:r>
          </w:p>
        </w:tc>
      </w:tr>
      <w:tr w:rsidR="00D4624A" w:rsidRPr="00A3215F" w14:paraId="0872361E" w14:textId="77777777" w:rsidTr="00A52B16">
        <w:trPr>
          <w:trHeight w:val="288"/>
        </w:trPr>
        <w:tc>
          <w:tcPr>
            <w:tcW w:w="4390" w:type="dxa"/>
            <w:noWrap/>
          </w:tcPr>
          <w:p w14:paraId="505C673E" w14:textId="1FA237F1" w:rsidR="00D4624A" w:rsidRPr="00A3215F" w:rsidRDefault="00D4624A" w:rsidP="00D4624A">
            <w:pPr>
              <w:rPr>
                <w:rFonts w:ascii="Calibri" w:eastAsia="Times New Roman" w:hAnsi="Calibri" w:cs="Calibri"/>
                <w:color w:val="000000"/>
                <w:lang w:eastAsia="en-GB"/>
              </w:rPr>
            </w:pPr>
            <w:proofErr w:type="spellStart"/>
            <w:r w:rsidRPr="00A3215F">
              <w:rPr>
                <w:rFonts w:ascii="Calibri" w:eastAsia="Times New Roman" w:hAnsi="Calibri" w:cs="Calibri"/>
                <w:color w:val="000000"/>
                <w:lang w:eastAsia="en-GB"/>
              </w:rPr>
              <w:t>Cortesi</w:t>
            </w:r>
            <w:proofErr w:type="spellEnd"/>
            <w:r>
              <w:rPr>
                <w:rFonts w:ascii="Calibri" w:eastAsia="Times New Roman" w:hAnsi="Calibri" w:cs="Calibri"/>
                <w:color w:val="000000"/>
                <w:lang w:eastAsia="en-GB"/>
              </w:rPr>
              <w:t xml:space="preserve"> 2013 </w:t>
            </w:r>
            <w:r w:rsidRPr="00C871CC">
              <w:rPr>
                <w:rFonts w:ascii="Calibri" w:hAnsi="Calibri" w:cs="Calibri"/>
                <w:noProof/>
                <w:color w:val="000000"/>
                <w:vertAlign w:val="superscript"/>
                <w:lang w:eastAsia="en-GB"/>
              </w:rPr>
              <w:t>59</w:t>
            </w:r>
          </w:p>
        </w:tc>
        <w:tc>
          <w:tcPr>
            <w:tcW w:w="1417" w:type="dxa"/>
            <w:noWrap/>
          </w:tcPr>
          <w:p w14:paraId="03F19762" w14:textId="77777777" w:rsidR="00D4624A" w:rsidRPr="00A3215F" w:rsidRDefault="00D4624A" w:rsidP="00D4624A">
            <w:pPr>
              <w:rPr>
                <w:rFonts w:ascii="Calibri" w:eastAsia="Times New Roman" w:hAnsi="Calibri" w:cs="Calibri"/>
                <w:color w:val="000000"/>
                <w:lang w:eastAsia="en-GB"/>
              </w:rPr>
            </w:pPr>
            <w:r w:rsidRPr="00A3215F">
              <w:rPr>
                <w:rFonts w:ascii="Calibri" w:eastAsia="Times New Roman" w:hAnsi="Calibri" w:cs="Calibri"/>
                <w:color w:val="000000"/>
                <w:lang w:eastAsia="en-GB"/>
              </w:rPr>
              <w:t>Italy</w:t>
            </w:r>
          </w:p>
        </w:tc>
        <w:tc>
          <w:tcPr>
            <w:tcW w:w="1604" w:type="dxa"/>
            <w:noWrap/>
          </w:tcPr>
          <w:p w14:paraId="6649469E" w14:textId="77777777" w:rsidR="00D4624A" w:rsidRPr="00A3215F" w:rsidRDefault="00D4624A" w:rsidP="00D4624A">
            <w:pPr>
              <w:jc w:val="center"/>
              <w:rPr>
                <w:rFonts w:ascii="Calibri" w:eastAsia="Times New Roman" w:hAnsi="Calibri" w:cs="Calibri"/>
                <w:lang w:eastAsia="en-GB"/>
              </w:rPr>
            </w:pPr>
            <w:r w:rsidRPr="00A3215F">
              <w:rPr>
                <w:rFonts w:ascii="Calibri" w:eastAsia="Times New Roman" w:hAnsi="Calibri" w:cs="Calibri"/>
                <w:lang w:eastAsia="en-GB"/>
              </w:rPr>
              <w:t>1,746</w:t>
            </w:r>
          </w:p>
        </w:tc>
        <w:tc>
          <w:tcPr>
            <w:tcW w:w="1605" w:type="dxa"/>
            <w:noWrap/>
          </w:tcPr>
          <w:p w14:paraId="24270832" w14:textId="77777777" w:rsidR="00D4624A" w:rsidRPr="00A3215F" w:rsidRDefault="00D4624A" w:rsidP="00D4624A">
            <w:pPr>
              <w:jc w:val="center"/>
              <w:rPr>
                <w:rFonts w:ascii="Calibri" w:eastAsia="Times New Roman" w:hAnsi="Calibri" w:cs="Calibri"/>
                <w:lang w:eastAsia="en-GB"/>
              </w:rPr>
            </w:pPr>
            <w:r w:rsidRPr="00A3215F">
              <w:rPr>
                <w:rFonts w:ascii="Calibri" w:eastAsia="Times New Roman" w:hAnsi="Calibri" w:cs="Calibri"/>
                <w:lang w:eastAsia="en-GB"/>
              </w:rPr>
              <w:t>341</w:t>
            </w:r>
          </w:p>
        </w:tc>
      </w:tr>
      <w:tr w:rsidR="00D4624A" w:rsidRPr="00A3215F" w14:paraId="03157249" w14:textId="77777777" w:rsidTr="00A52B16">
        <w:trPr>
          <w:trHeight w:val="288"/>
        </w:trPr>
        <w:tc>
          <w:tcPr>
            <w:tcW w:w="4390" w:type="dxa"/>
            <w:noWrap/>
          </w:tcPr>
          <w:p w14:paraId="2092C91C" w14:textId="5FECD600" w:rsidR="00D4624A" w:rsidRPr="00A3215F" w:rsidRDefault="00D4624A" w:rsidP="00D4624A">
            <w:pPr>
              <w:rPr>
                <w:rFonts w:ascii="Calibri" w:eastAsia="Times New Roman" w:hAnsi="Calibri" w:cs="Calibri"/>
                <w:color w:val="000000"/>
                <w:lang w:eastAsia="en-GB"/>
              </w:rPr>
            </w:pPr>
            <w:proofErr w:type="spellStart"/>
            <w:r w:rsidRPr="00A3215F">
              <w:rPr>
                <w:rFonts w:ascii="Calibri" w:eastAsia="Times New Roman" w:hAnsi="Calibri" w:cs="Calibri"/>
                <w:color w:val="000000"/>
                <w:lang w:eastAsia="en-GB"/>
              </w:rPr>
              <w:t>Obradavic</w:t>
            </w:r>
            <w:proofErr w:type="spellEnd"/>
            <w:r>
              <w:rPr>
                <w:rFonts w:ascii="Calibri" w:eastAsia="Times New Roman" w:hAnsi="Calibri" w:cs="Calibri"/>
                <w:color w:val="000000"/>
                <w:lang w:eastAsia="en-GB"/>
              </w:rPr>
              <w:t xml:space="preserve"> 2007 </w:t>
            </w:r>
            <w:r w:rsidRPr="00C871CC">
              <w:rPr>
                <w:rFonts w:ascii="Calibri" w:hAnsi="Calibri" w:cs="Calibri"/>
                <w:noProof/>
                <w:color w:val="000000"/>
                <w:vertAlign w:val="superscript"/>
                <w:lang w:eastAsia="en-GB"/>
              </w:rPr>
              <w:t>17</w:t>
            </w:r>
          </w:p>
        </w:tc>
        <w:tc>
          <w:tcPr>
            <w:tcW w:w="1417" w:type="dxa"/>
            <w:noWrap/>
          </w:tcPr>
          <w:p w14:paraId="3A39F118" w14:textId="77777777" w:rsidR="00D4624A" w:rsidRPr="00A3215F" w:rsidRDefault="00D4624A" w:rsidP="00D4624A">
            <w:pPr>
              <w:rPr>
                <w:rFonts w:ascii="Calibri" w:eastAsia="Times New Roman" w:hAnsi="Calibri" w:cs="Calibri"/>
                <w:color w:val="000000"/>
                <w:lang w:eastAsia="en-GB"/>
              </w:rPr>
            </w:pPr>
            <w:r w:rsidRPr="00A3215F">
              <w:rPr>
                <w:rFonts w:ascii="Calibri" w:eastAsia="Times New Roman" w:hAnsi="Calibri" w:cs="Calibri"/>
                <w:color w:val="000000"/>
                <w:lang w:eastAsia="en-GB"/>
              </w:rPr>
              <w:t>Slovenia</w:t>
            </w:r>
          </w:p>
        </w:tc>
        <w:tc>
          <w:tcPr>
            <w:tcW w:w="1604" w:type="dxa"/>
            <w:noWrap/>
          </w:tcPr>
          <w:p w14:paraId="5BE2E8DA" w14:textId="77777777" w:rsidR="00D4624A" w:rsidRPr="00A3215F" w:rsidRDefault="00D4624A" w:rsidP="00D4624A">
            <w:pPr>
              <w:jc w:val="center"/>
              <w:rPr>
                <w:rFonts w:ascii="Calibri" w:eastAsia="Times New Roman" w:hAnsi="Calibri" w:cs="Calibri"/>
                <w:lang w:eastAsia="en-GB"/>
              </w:rPr>
            </w:pPr>
            <w:r w:rsidRPr="00A3215F">
              <w:rPr>
                <w:rFonts w:ascii="Calibri" w:eastAsia="Times New Roman" w:hAnsi="Calibri" w:cs="Calibri"/>
                <w:lang w:eastAsia="en-GB"/>
              </w:rPr>
              <w:t>13,352</w:t>
            </w:r>
          </w:p>
        </w:tc>
        <w:tc>
          <w:tcPr>
            <w:tcW w:w="1605" w:type="dxa"/>
            <w:noWrap/>
          </w:tcPr>
          <w:p w14:paraId="2B0BE9CF" w14:textId="77777777" w:rsidR="00D4624A" w:rsidRPr="00A3215F" w:rsidRDefault="00D4624A" w:rsidP="00D4624A">
            <w:pPr>
              <w:jc w:val="center"/>
              <w:rPr>
                <w:rFonts w:ascii="Calibri" w:eastAsia="Times New Roman" w:hAnsi="Calibri" w:cs="Calibri"/>
                <w:lang w:eastAsia="en-GB"/>
              </w:rPr>
            </w:pPr>
            <w:r w:rsidRPr="00A3215F">
              <w:rPr>
                <w:rFonts w:ascii="Calibri" w:eastAsia="Times New Roman" w:hAnsi="Calibri" w:cs="Calibri"/>
                <w:lang w:eastAsia="en-GB"/>
              </w:rPr>
              <w:t>1,089</w:t>
            </w:r>
          </w:p>
        </w:tc>
      </w:tr>
      <w:tr w:rsidR="00D4624A" w:rsidRPr="00A3215F" w14:paraId="05CF95F3" w14:textId="77777777" w:rsidTr="00A52B16">
        <w:trPr>
          <w:trHeight w:val="288"/>
        </w:trPr>
        <w:tc>
          <w:tcPr>
            <w:tcW w:w="4390" w:type="dxa"/>
            <w:noWrap/>
          </w:tcPr>
          <w:p w14:paraId="68CE03F4" w14:textId="313B6883" w:rsidR="00D4624A" w:rsidRPr="00A3215F" w:rsidRDefault="00D4624A" w:rsidP="00D4624A">
            <w:pPr>
              <w:rPr>
                <w:rFonts w:ascii="Calibri" w:eastAsia="Times New Roman" w:hAnsi="Calibri" w:cs="Calibri"/>
                <w:color w:val="000000"/>
                <w:lang w:eastAsia="en-GB"/>
              </w:rPr>
            </w:pPr>
            <w:proofErr w:type="spellStart"/>
            <w:r w:rsidRPr="00A3215F">
              <w:rPr>
                <w:rFonts w:ascii="Calibri" w:eastAsia="Times New Roman" w:hAnsi="Calibri" w:cs="Calibri"/>
                <w:color w:val="000000"/>
                <w:lang w:eastAsia="en-GB"/>
              </w:rPr>
              <w:t>Dilla</w:t>
            </w:r>
            <w:proofErr w:type="spellEnd"/>
            <w:r>
              <w:rPr>
                <w:rFonts w:ascii="Calibri" w:eastAsia="Times New Roman" w:hAnsi="Calibri" w:cs="Calibri"/>
                <w:color w:val="000000"/>
                <w:lang w:eastAsia="en-GB"/>
              </w:rPr>
              <w:t xml:space="preserve"> 2014 </w:t>
            </w:r>
            <w:r w:rsidRPr="00C871CC">
              <w:rPr>
                <w:rFonts w:ascii="Calibri" w:hAnsi="Calibri" w:cs="Calibri"/>
                <w:noProof/>
                <w:color w:val="000000"/>
                <w:vertAlign w:val="superscript"/>
                <w:lang w:eastAsia="en-GB"/>
              </w:rPr>
              <w:t>85</w:t>
            </w:r>
          </w:p>
        </w:tc>
        <w:tc>
          <w:tcPr>
            <w:tcW w:w="1417" w:type="dxa"/>
            <w:noWrap/>
          </w:tcPr>
          <w:p w14:paraId="427A92A4" w14:textId="77777777" w:rsidR="00D4624A" w:rsidRPr="00A3215F" w:rsidRDefault="00D4624A" w:rsidP="00D4624A">
            <w:pPr>
              <w:rPr>
                <w:rFonts w:ascii="Calibri" w:eastAsia="Times New Roman" w:hAnsi="Calibri" w:cs="Calibri"/>
                <w:color w:val="000000"/>
                <w:lang w:eastAsia="en-GB"/>
              </w:rPr>
            </w:pPr>
            <w:r w:rsidRPr="00A3215F">
              <w:rPr>
                <w:rFonts w:ascii="Calibri" w:eastAsia="Times New Roman" w:hAnsi="Calibri" w:cs="Calibri"/>
                <w:color w:val="000000"/>
                <w:lang w:eastAsia="en-GB"/>
              </w:rPr>
              <w:t>Spain</w:t>
            </w:r>
          </w:p>
        </w:tc>
        <w:tc>
          <w:tcPr>
            <w:tcW w:w="1604" w:type="dxa"/>
            <w:noWrap/>
          </w:tcPr>
          <w:p w14:paraId="735876BD" w14:textId="77777777" w:rsidR="00D4624A" w:rsidRPr="00A3215F" w:rsidRDefault="00D4624A" w:rsidP="00D4624A">
            <w:pPr>
              <w:jc w:val="center"/>
              <w:rPr>
                <w:rFonts w:ascii="Calibri" w:eastAsia="Times New Roman" w:hAnsi="Calibri" w:cs="Calibri"/>
                <w:lang w:eastAsia="en-GB"/>
              </w:rPr>
            </w:pPr>
            <w:r w:rsidRPr="00A3215F">
              <w:rPr>
                <w:rFonts w:ascii="Calibri" w:eastAsia="Times New Roman" w:hAnsi="Calibri" w:cs="Calibri"/>
                <w:lang w:eastAsia="en-GB"/>
              </w:rPr>
              <w:t>6,265</w:t>
            </w:r>
          </w:p>
        </w:tc>
        <w:tc>
          <w:tcPr>
            <w:tcW w:w="1605" w:type="dxa"/>
            <w:noWrap/>
          </w:tcPr>
          <w:p w14:paraId="23D036B5" w14:textId="77777777" w:rsidR="00D4624A" w:rsidRPr="00A3215F" w:rsidRDefault="00D4624A" w:rsidP="00D4624A">
            <w:pPr>
              <w:jc w:val="center"/>
              <w:rPr>
                <w:rFonts w:ascii="Calibri" w:eastAsia="Times New Roman" w:hAnsi="Calibri" w:cs="Calibri"/>
                <w:lang w:eastAsia="en-GB"/>
              </w:rPr>
            </w:pPr>
            <w:r w:rsidRPr="00A3215F">
              <w:rPr>
                <w:rFonts w:ascii="Calibri" w:eastAsia="Times New Roman" w:hAnsi="Calibri" w:cs="Calibri"/>
                <w:lang w:eastAsia="en-GB"/>
              </w:rPr>
              <w:t>3,142</w:t>
            </w:r>
          </w:p>
        </w:tc>
      </w:tr>
      <w:tr w:rsidR="00D4624A" w:rsidRPr="00A3215F" w14:paraId="1A652CDC" w14:textId="77777777" w:rsidTr="00A52B16">
        <w:trPr>
          <w:trHeight w:val="288"/>
        </w:trPr>
        <w:tc>
          <w:tcPr>
            <w:tcW w:w="4390" w:type="dxa"/>
            <w:noWrap/>
          </w:tcPr>
          <w:p w14:paraId="07B836BD" w14:textId="63312949" w:rsidR="00D4624A" w:rsidRPr="00A3215F" w:rsidRDefault="00D4624A" w:rsidP="00D4624A">
            <w:pPr>
              <w:rPr>
                <w:rFonts w:ascii="Calibri" w:eastAsia="Times New Roman" w:hAnsi="Calibri" w:cs="Calibri"/>
                <w:color w:val="000000"/>
                <w:lang w:eastAsia="en-GB"/>
              </w:rPr>
            </w:pPr>
            <w:r w:rsidRPr="00A3215F">
              <w:rPr>
                <w:rFonts w:ascii="Calibri" w:eastAsia="Times New Roman" w:hAnsi="Calibri" w:cs="Calibri"/>
                <w:color w:val="000000"/>
                <w:lang w:eastAsia="en-GB"/>
              </w:rPr>
              <w:t>Lindstrom</w:t>
            </w:r>
            <w:r>
              <w:rPr>
                <w:rFonts w:ascii="Calibri" w:eastAsia="Times New Roman" w:hAnsi="Calibri" w:cs="Calibri"/>
                <w:color w:val="000000"/>
                <w:lang w:eastAsia="en-GB"/>
              </w:rPr>
              <w:t xml:space="preserve"> 2011 </w:t>
            </w:r>
            <w:r w:rsidRPr="00C871CC">
              <w:rPr>
                <w:rFonts w:ascii="Calibri" w:hAnsi="Calibri" w:cs="Calibri"/>
                <w:noProof/>
                <w:color w:val="000000"/>
                <w:vertAlign w:val="superscript"/>
                <w:lang w:eastAsia="en-GB"/>
              </w:rPr>
              <w:t>19</w:t>
            </w:r>
          </w:p>
        </w:tc>
        <w:tc>
          <w:tcPr>
            <w:tcW w:w="1417" w:type="dxa"/>
            <w:noWrap/>
          </w:tcPr>
          <w:p w14:paraId="4118B1A0" w14:textId="77777777" w:rsidR="00D4624A" w:rsidRPr="00A3215F" w:rsidRDefault="00D4624A" w:rsidP="00D4624A">
            <w:pPr>
              <w:rPr>
                <w:rFonts w:ascii="Calibri" w:eastAsia="Times New Roman" w:hAnsi="Calibri" w:cs="Calibri"/>
                <w:color w:val="000000"/>
                <w:lang w:eastAsia="en-GB"/>
              </w:rPr>
            </w:pPr>
            <w:r w:rsidRPr="00A3215F">
              <w:rPr>
                <w:rFonts w:ascii="Calibri" w:eastAsia="Times New Roman" w:hAnsi="Calibri" w:cs="Calibri"/>
                <w:color w:val="000000"/>
                <w:lang w:eastAsia="en-GB"/>
              </w:rPr>
              <w:t>Sweden</w:t>
            </w:r>
          </w:p>
        </w:tc>
        <w:tc>
          <w:tcPr>
            <w:tcW w:w="1604" w:type="dxa"/>
            <w:noWrap/>
          </w:tcPr>
          <w:p w14:paraId="6B630D1B" w14:textId="77777777" w:rsidR="00D4624A" w:rsidRPr="00A3215F" w:rsidRDefault="00D4624A" w:rsidP="00D4624A">
            <w:pPr>
              <w:jc w:val="center"/>
              <w:rPr>
                <w:rFonts w:ascii="Calibri" w:eastAsia="Times New Roman" w:hAnsi="Calibri" w:cs="Calibri"/>
                <w:lang w:eastAsia="en-GB"/>
              </w:rPr>
            </w:pPr>
            <w:r w:rsidRPr="00A3215F">
              <w:rPr>
                <w:rFonts w:ascii="Calibri" w:eastAsia="Times New Roman" w:hAnsi="Calibri" w:cs="Calibri"/>
                <w:lang w:eastAsia="en-GB"/>
              </w:rPr>
              <w:t>16,687</w:t>
            </w:r>
          </w:p>
        </w:tc>
        <w:tc>
          <w:tcPr>
            <w:tcW w:w="1605" w:type="dxa"/>
            <w:noWrap/>
          </w:tcPr>
          <w:p w14:paraId="51FAB7AC" w14:textId="77777777" w:rsidR="00D4624A" w:rsidRPr="00A3215F" w:rsidRDefault="00D4624A" w:rsidP="00D4624A">
            <w:pPr>
              <w:jc w:val="center"/>
              <w:rPr>
                <w:rFonts w:ascii="Calibri" w:eastAsia="Times New Roman" w:hAnsi="Calibri" w:cs="Calibri"/>
                <w:lang w:eastAsia="en-GB"/>
              </w:rPr>
            </w:pPr>
            <w:r w:rsidRPr="00A3215F">
              <w:rPr>
                <w:rFonts w:ascii="Calibri" w:eastAsia="Times New Roman" w:hAnsi="Calibri" w:cs="Calibri"/>
                <w:lang w:eastAsia="en-GB"/>
              </w:rPr>
              <w:t>10,826</w:t>
            </w:r>
          </w:p>
        </w:tc>
      </w:tr>
    </w:tbl>
    <w:p w14:paraId="3676B290" w14:textId="77777777" w:rsidR="00B033E6" w:rsidRDefault="00B033E6" w:rsidP="00B033E6"/>
    <w:p w14:paraId="4E7955E9" w14:textId="77777777" w:rsidR="00D4624A" w:rsidRDefault="00D4624A" w:rsidP="00D4624A">
      <w:pPr>
        <w:jc w:val="both"/>
      </w:pPr>
      <w:r>
        <w:t xml:space="preserve">Of the UK estimates of relapse cost, those from the NICE clinical guidance (which form the basis of the costs used in </w:t>
      </w:r>
      <w:r w:rsidRPr="00B54535">
        <w:t>Rajagopalan 2016</w:t>
      </w:r>
      <w:r>
        <w:t xml:space="preserve">) appear implausible high when compared with alternative estimates. </w:t>
      </w:r>
      <w:r>
        <w:lastRenderedPageBreak/>
        <w:t>After excluding these, the most recent cost estimates are from Davies 2008, which were used for the UK. The costs of treatment switching were included in two studies, both of which assumed that this would require an average of three</w:t>
      </w:r>
      <w:r w:rsidRPr="00DB778D">
        <w:t xml:space="preserve"> Psychiatrist visits</w:t>
      </w:r>
      <w:r>
        <w:t xml:space="preserve">, hence this was used in the model </w:t>
      </w:r>
      <w:r w:rsidRPr="00C871CC">
        <w:rPr>
          <w:noProof/>
          <w:vertAlign w:val="superscript"/>
        </w:rPr>
        <w:t>18,34</w:t>
      </w:r>
      <w:r>
        <w:t>.</w:t>
      </w:r>
    </w:p>
    <w:p w14:paraId="1FE19FB7" w14:textId="77777777" w:rsidR="00D4624A" w:rsidRDefault="00D4624A" w:rsidP="00D4624A">
      <w:pPr>
        <w:jc w:val="both"/>
      </w:pPr>
      <w:r>
        <w:t xml:space="preserve">The effectiveness for rates of discontinuation and relapses were implemented in the model as relative risks, and so required absolute values for placebo. For discontinuation in the acute and stable phase values of 36.9% and 11.0% were used </w:t>
      </w:r>
      <w:r w:rsidRPr="00C871CC">
        <w:rPr>
          <w:noProof/>
          <w:vertAlign w:val="superscript"/>
        </w:rPr>
        <w:t>18,55</w:t>
      </w:r>
      <w:r>
        <w:t xml:space="preserve">. For relapse an annual rate of 64.2% was used </w:t>
      </w:r>
      <w:r w:rsidRPr="00C871CC">
        <w:rPr>
          <w:noProof/>
          <w:vertAlign w:val="superscript"/>
        </w:rPr>
        <w:t>89</w:t>
      </w:r>
      <w:r>
        <w:t>.</w:t>
      </w:r>
    </w:p>
    <w:p w14:paraId="2DB901AE" w14:textId="77777777" w:rsidR="00D4624A" w:rsidRDefault="00D4624A" w:rsidP="00D4624A">
      <w:pPr>
        <w:jc w:val="both"/>
      </w:pPr>
    </w:p>
    <w:p w14:paraId="2D822DA7" w14:textId="77777777" w:rsidR="00D4624A" w:rsidRPr="001F01BC" w:rsidRDefault="00D4624A" w:rsidP="00D4624A">
      <w:pPr>
        <w:pStyle w:val="Heading3"/>
        <w:jc w:val="both"/>
      </w:pPr>
      <w:r>
        <w:t>Antipsychotic costs.</w:t>
      </w:r>
    </w:p>
    <w:p w14:paraId="761E3768" w14:textId="77777777" w:rsidR="00D4624A" w:rsidRDefault="00D4624A" w:rsidP="00D4624A">
      <w:pPr>
        <w:jc w:val="both"/>
      </w:pPr>
      <w:r w:rsidRPr="00463C4A">
        <w:t>Antipsychotic doses during the acute phase were based on the daily defined doses as supplied by the World Health Organisation</w:t>
      </w:r>
      <w:r>
        <w:t xml:space="preserve"> </w:t>
      </w:r>
      <w:r w:rsidRPr="00C871CC">
        <w:rPr>
          <w:noProof/>
          <w:vertAlign w:val="superscript"/>
        </w:rPr>
        <w:t>90</w:t>
      </w:r>
      <w:r w:rsidRPr="00463C4A">
        <w:t>.</w:t>
      </w:r>
      <w:r>
        <w:t xml:space="preserve"> </w:t>
      </w:r>
      <w:r w:rsidRPr="00463C4A">
        <w:t xml:space="preserve">There was little evidence on the doses used in practice for the maintenance phase. For </w:t>
      </w:r>
      <w:r>
        <w:t>a</w:t>
      </w:r>
      <w:r w:rsidRPr="00463C4A">
        <w:t>ripiprazole, evidence from the British National Formulary suggest a typical monthly dose of 400mg for maintenance, compared with a daily dose of 15mg for the acute phase</w:t>
      </w:r>
      <w:r>
        <w:t xml:space="preserve"> </w:t>
      </w:r>
      <w:r w:rsidRPr="00C871CC">
        <w:rPr>
          <w:noProof/>
          <w:vertAlign w:val="superscript"/>
        </w:rPr>
        <w:t>91</w:t>
      </w:r>
      <w:r w:rsidRPr="00463C4A">
        <w:t>.</w:t>
      </w:r>
      <w:r>
        <w:t xml:space="preserve"> </w:t>
      </w:r>
      <w:r w:rsidRPr="00463C4A">
        <w:t>This results in maintenance dosing being 0.88% of the acute dose; this ratio was assumed to hold for all the antipsychotics.</w:t>
      </w:r>
    </w:p>
    <w:p w14:paraId="5D007CA9" w14:textId="76BB4286" w:rsidR="005F3C6D" w:rsidRDefault="005F3C6D" w:rsidP="008B7668">
      <w:pPr>
        <w:jc w:val="both"/>
      </w:pPr>
    </w:p>
    <w:p w14:paraId="08F3F470" w14:textId="11F51394" w:rsidR="005F3C6D" w:rsidRDefault="005F3C6D">
      <w:r>
        <w:br w:type="page"/>
      </w:r>
    </w:p>
    <w:p w14:paraId="2A98E989" w14:textId="77777777" w:rsidR="00295980" w:rsidRDefault="00295980" w:rsidP="005F3C6D">
      <w:pPr>
        <w:pStyle w:val="Heading2"/>
        <w:sectPr w:rsidR="00295980" w:rsidSect="00A11B46">
          <w:pgSz w:w="11906" w:h="16838"/>
          <w:pgMar w:top="1440" w:right="1440" w:bottom="1440" w:left="1440" w:header="708" w:footer="708" w:gutter="0"/>
          <w:cols w:space="708"/>
          <w:docGrid w:linePitch="360"/>
        </w:sectPr>
      </w:pPr>
    </w:p>
    <w:p w14:paraId="5B2A5238" w14:textId="5B67724D" w:rsidR="005F3C6D" w:rsidRDefault="005F3C6D" w:rsidP="005F3C6D">
      <w:pPr>
        <w:pStyle w:val="Heading2"/>
      </w:pPr>
      <w:r>
        <w:lastRenderedPageBreak/>
        <w:t>Appendix 5: Additional results.</w:t>
      </w:r>
    </w:p>
    <w:p w14:paraId="01FCD2A9" w14:textId="5806A0AA" w:rsidR="005F3C6D" w:rsidRDefault="00885F6D" w:rsidP="00885F6D">
      <w:pPr>
        <w:pStyle w:val="Caption"/>
      </w:pPr>
      <w:r>
        <w:t xml:space="preserve">Table </w:t>
      </w:r>
      <w:r w:rsidR="00E30F12">
        <w:fldChar w:fldCharType="begin"/>
      </w:r>
      <w:r w:rsidR="00E30F12">
        <w:instrText xml:space="preserve"> SEQ Table \* ARABIC </w:instrText>
      </w:r>
      <w:r w:rsidR="00E30F12">
        <w:fldChar w:fldCharType="separate"/>
      </w:r>
      <w:r w:rsidR="008E3E9E">
        <w:rPr>
          <w:noProof/>
        </w:rPr>
        <w:t>5</w:t>
      </w:r>
      <w:r w:rsidR="00E30F12">
        <w:rPr>
          <w:noProof/>
        </w:rPr>
        <w:fldChar w:fldCharType="end"/>
      </w:r>
      <w:r>
        <w:t xml:space="preserve">: </w:t>
      </w:r>
      <w:r w:rsidR="00295980">
        <w:t>Lifetime costs; patients initiating acute treatment.</w:t>
      </w:r>
    </w:p>
    <w:tbl>
      <w:tblPr>
        <w:tblW w:w="5000" w:type="pct"/>
        <w:tblLook w:val="04A0" w:firstRow="1" w:lastRow="0" w:firstColumn="1" w:lastColumn="0" w:noHBand="0" w:noVBand="1"/>
      </w:tblPr>
      <w:tblGrid>
        <w:gridCol w:w="1183"/>
        <w:gridCol w:w="797"/>
        <w:gridCol w:w="797"/>
        <w:gridCol w:w="797"/>
        <w:gridCol w:w="798"/>
        <w:gridCol w:w="798"/>
        <w:gridCol w:w="798"/>
        <w:gridCol w:w="798"/>
        <w:gridCol w:w="798"/>
        <w:gridCol w:w="798"/>
        <w:gridCol w:w="798"/>
        <w:gridCol w:w="798"/>
        <w:gridCol w:w="798"/>
        <w:gridCol w:w="798"/>
        <w:gridCol w:w="798"/>
        <w:gridCol w:w="798"/>
        <w:gridCol w:w="798"/>
      </w:tblGrid>
      <w:tr w:rsidR="00295980" w:rsidRPr="00295980" w14:paraId="76F0ED7C" w14:textId="77777777" w:rsidTr="00295980">
        <w:trPr>
          <w:trHeight w:val="72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30C8C" w14:textId="77777777" w:rsidR="00295980" w:rsidRPr="00295980" w:rsidRDefault="00295980" w:rsidP="00295980">
            <w:pPr>
              <w:spacing w:after="0" w:line="240" w:lineRule="auto"/>
              <w:jc w:val="center"/>
              <w:rPr>
                <w:rFonts w:ascii="Georgia" w:eastAsia="Times New Roman" w:hAnsi="Georgia" w:cs="Calibri"/>
                <w:b/>
                <w:bCs/>
                <w:sz w:val="16"/>
                <w:szCs w:val="16"/>
                <w:lang w:eastAsia="en-GB"/>
              </w:rPr>
            </w:pPr>
            <w:r w:rsidRPr="00295980">
              <w:rPr>
                <w:rFonts w:ascii="Georgia" w:eastAsia="Times New Roman" w:hAnsi="Georgia" w:cs="Calibri"/>
                <w:b/>
                <w:bCs/>
                <w:sz w:val="16"/>
                <w:szCs w:val="16"/>
                <w:lang w:eastAsia="en-GB"/>
              </w:rPr>
              <w:t>FRANCE</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AC52708"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Total</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28774562"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DM</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2AD949A"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Met. Synd.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582A7CCF"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CVD Yr1</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7102F920"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CVD Yr2+</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A1C2EFF"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DM + (CVD Yr1)</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4643B58B"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DM + (CVD Yr2)</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2E986539"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Death: CVD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276FF960"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Weight gain</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DBE9E29"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proofErr w:type="spellStart"/>
            <w:r w:rsidRPr="00295980">
              <w:rPr>
                <w:rFonts w:ascii="Calibri" w:eastAsia="Times New Roman" w:hAnsi="Calibri" w:cs="Calibri"/>
                <w:b/>
                <w:bCs/>
                <w:sz w:val="16"/>
                <w:szCs w:val="16"/>
                <w:lang w:eastAsia="en-GB"/>
              </w:rPr>
              <w:t>Prolact</w:t>
            </w:r>
            <w:proofErr w:type="spellEnd"/>
            <w:r w:rsidRPr="00295980">
              <w:rPr>
                <w:rFonts w:ascii="Calibri" w:eastAsia="Times New Roman" w:hAnsi="Calibri" w:cs="Calibri"/>
                <w:b/>
                <w:bCs/>
                <w:sz w:val="16"/>
                <w:szCs w:val="16"/>
                <w:lang w:eastAsia="en-GB"/>
              </w:rPr>
              <w:t>. AE</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4C64CE8"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QT AE.</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26813B19"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On 1st line Tx</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46C4E741"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Relapse, 1st line</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AE872CC"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proofErr w:type="spellStart"/>
            <w:r w:rsidRPr="00295980">
              <w:rPr>
                <w:rFonts w:ascii="Calibri" w:eastAsia="Times New Roman" w:hAnsi="Calibri" w:cs="Calibri"/>
                <w:b/>
                <w:bCs/>
                <w:sz w:val="16"/>
                <w:szCs w:val="16"/>
                <w:lang w:eastAsia="en-GB"/>
              </w:rPr>
              <w:t>Discont</w:t>
            </w:r>
            <w:proofErr w:type="spellEnd"/>
            <w:r w:rsidRPr="00295980">
              <w:rPr>
                <w:rFonts w:ascii="Calibri" w:eastAsia="Times New Roman" w:hAnsi="Calibri" w:cs="Calibri"/>
                <w:b/>
                <w:bCs/>
                <w:sz w:val="16"/>
                <w:szCs w:val="16"/>
                <w:lang w:eastAsia="en-GB"/>
              </w:rPr>
              <w:t>. 1st line</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288A8D8"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Subs. Tx</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FC22ACE"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Stable disease</w:t>
            </w:r>
          </w:p>
        </w:tc>
      </w:tr>
      <w:tr w:rsidR="00295980" w:rsidRPr="00295980" w14:paraId="5A6594ED"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3D3A749"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Lurasidone</w:t>
            </w:r>
          </w:p>
        </w:tc>
        <w:tc>
          <w:tcPr>
            <w:tcW w:w="1060" w:type="dxa"/>
            <w:tcBorders>
              <w:top w:val="nil"/>
              <w:left w:val="nil"/>
              <w:bottom w:val="single" w:sz="4" w:space="0" w:color="auto"/>
              <w:right w:val="single" w:sz="4" w:space="0" w:color="auto"/>
            </w:tcBorders>
            <w:shd w:val="clear" w:color="auto" w:fill="auto"/>
            <w:noWrap/>
            <w:vAlign w:val="bottom"/>
            <w:hideMark/>
          </w:tcPr>
          <w:p w14:paraId="39C54B1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60,504</w:t>
            </w:r>
          </w:p>
        </w:tc>
        <w:tc>
          <w:tcPr>
            <w:tcW w:w="1060" w:type="dxa"/>
            <w:tcBorders>
              <w:top w:val="nil"/>
              <w:left w:val="nil"/>
              <w:bottom w:val="single" w:sz="4" w:space="0" w:color="auto"/>
              <w:right w:val="single" w:sz="4" w:space="0" w:color="auto"/>
            </w:tcBorders>
            <w:shd w:val="clear" w:color="auto" w:fill="auto"/>
            <w:noWrap/>
            <w:vAlign w:val="bottom"/>
            <w:hideMark/>
          </w:tcPr>
          <w:p w14:paraId="60DEE50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8,842</w:t>
            </w:r>
          </w:p>
        </w:tc>
        <w:tc>
          <w:tcPr>
            <w:tcW w:w="1060" w:type="dxa"/>
            <w:tcBorders>
              <w:top w:val="nil"/>
              <w:left w:val="nil"/>
              <w:bottom w:val="single" w:sz="4" w:space="0" w:color="auto"/>
              <w:right w:val="single" w:sz="4" w:space="0" w:color="auto"/>
            </w:tcBorders>
            <w:shd w:val="clear" w:color="auto" w:fill="auto"/>
            <w:noWrap/>
            <w:vAlign w:val="bottom"/>
            <w:hideMark/>
          </w:tcPr>
          <w:p w14:paraId="620553C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25</w:t>
            </w:r>
          </w:p>
        </w:tc>
        <w:tc>
          <w:tcPr>
            <w:tcW w:w="1060" w:type="dxa"/>
            <w:tcBorders>
              <w:top w:val="nil"/>
              <w:left w:val="nil"/>
              <w:bottom w:val="single" w:sz="4" w:space="0" w:color="auto"/>
              <w:right w:val="single" w:sz="4" w:space="0" w:color="auto"/>
            </w:tcBorders>
            <w:shd w:val="clear" w:color="auto" w:fill="auto"/>
            <w:noWrap/>
            <w:vAlign w:val="bottom"/>
            <w:hideMark/>
          </w:tcPr>
          <w:p w14:paraId="016BB40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5,228</w:t>
            </w:r>
          </w:p>
        </w:tc>
        <w:tc>
          <w:tcPr>
            <w:tcW w:w="1060" w:type="dxa"/>
            <w:tcBorders>
              <w:top w:val="nil"/>
              <w:left w:val="nil"/>
              <w:bottom w:val="single" w:sz="4" w:space="0" w:color="auto"/>
              <w:right w:val="single" w:sz="4" w:space="0" w:color="auto"/>
            </w:tcBorders>
            <w:shd w:val="clear" w:color="auto" w:fill="auto"/>
            <w:noWrap/>
            <w:vAlign w:val="bottom"/>
            <w:hideMark/>
          </w:tcPr>
          <w:p w14:paraId="1BE6A6B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8,407</w:t>
            </w:r>
          </w:p>
        </w:tc>
        <w:tc>
          <w:tcPr>
            <w:tcW w:w="1060" w:type="dxa"/>
            <w:tcBorders>
              <w:top w:val="nil"/>
              <w:left w:val="nil"/>
              <w:bottom w:val="single" w:sz="4" w:space="0" w:color="auto"/>
              <w:right w:val="single" w:sz="4" w:space="0" w:color="auto"/>
            </w:tcBorders>
            <w:shd w:val="clear" w:color="auto" w:fill="auto"/>
            <w:noWrap/>
            <w:vAlign w:val="bottom"/>
            <w:hideMark/>
          </w:tcPr>
          <w:p w14:paraId="7A95C3F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1,332</w:t>
            </w:r>
          </w:p>
        </w:tc>
        <w:tc>
          <w:tcPr>
            <w:tcW w:w="1060" w:type="dxa"/>
            <w:tcBorders>
              <w:top w:val="nil"/>
              <w:left w:val="nil"/>
              <w:bottom w:val="single" w:sz="4" w:space="0" w:color="auto"/>
              <w:right w:val="single" w:sz="4" w:space="0" w:color="auto"/>
            </w:tcBorders>
            <w:shd w:val="clear" w:color="auto" w:fill="auto"/>
            <w:noWrap/>
            <w:vAlign w:val="bottom"/>
            <w:hideMark/>
          </w:tcPr>
          <w:p w14:paraId="5E8AF29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6,578</w:t>
            </w:r>
          </w:p>
        </w:tc>
        <w:tc>
          <w:tcPr>
            <w:tcW w:w="1060" w:type="dxa"/>
            <w:tcBorders>
              <w:top w:val="nil"/>
              <w:left w:val="nil"/>
              <w:bottom w:val="single" w:sz="4" w:space="0" w:color="auto"/>
              <w:right w:val="single" w:sz="4" w:space="0" w:color="auto"/>
            </w:tcBorders>
            <w:shd w:val="clear" w:color="auto" w:fill="auto"/>
            <w:noWrap/>
            <w:vAlign w:val="bottom"/>
            <w:hideMark/>
          </w:tcPr>
          <w:p w14:paraId="138A759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6,027</w:t>
            </w:r>
          </w:p>
        </w:tc>
        <w:tc>
          <w:tcPr>
            <w:tcW w:w="1060" w:type="dxa"/>
            <w:tcBorders>
              <w:top w:val="nil"/>
              <w:left w:val="nil"/>
              <w:bottom w:val="single" w:sz="4" w:space="0" w:color="auto"/>
              <w:right w:val="single" w:sz="4" w:space="0" w:color="auto"/>
            </w:tcBorders>
            <w:shd w:val="clear" w:color="auto" w:fill="auto"/>
            <w:noWrap/>
            <w:vAlign w:val="bottom"/>
            <w:hideMark/>
          </w:tcPr>
          <w:p w14:paraId="41CDBB5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929</w:t>
            </w:r>
          </w:p>
        </w:tc>
        <w:tc>
          <w:tcPr>
            <w:tcW w:w="1060" w:type="dxa"/>
            <w:tcBorders>
              <w:top w:val="nil"/>
              <w:left w:val="nil"/>
              <w:bottom w:val="single" w:sz="4" w:space="0" w:color="auto"/>
              <w:right w:val="single" w:sz="4" w:space="0" w:color="auto"/>
            </w:tcBorders>
            <w:shd w:val="clear" w:color="auto" w:fill="auto"/>
            <w:noWrap/>
            <w:vAlign w:val="bottom"/>
            <w:hideMark/>
          </w:tcPr>
          <w:p w14:paraId="0C987C6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w:t>
            </w:r>
          </w:p>
        </w:tc>
        <w:tc>
          <w:tcPr>
            <w:tcW w:w="1060" w:type="dxa"/>
            <w:tcBorders>
              <w:top w:val="nil"/>
              <w:left w:val="nil"/>
              <w:bottom w:val="single" w:sz="4" w:space="0" w:color="auto"/>
              <w:right w:val="single" w:sz="4" w:space="0" w:color="auto"/>
            </w:tcBorders>
            <w:shd w:val="clear" w:color="auto" w:fill="auto"/>
            <w:noWrap/>
            <w:vAlign w:val="bottom"/>
            <w:hideMark/>
          </w:tcPr>
          <w:p w14:paraId="50EA458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467B17E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1,010</w:t>
            </w:r>
          </w:p>
        </w:tc>
        <w:tc>
          <w:tcPr>
            <w:tcW w:w="1060" w:type="dxa"/>
            <w:tcBorders>
              <w:top w:val="nil"/>
              <w:left w:val="nil"/>
              <w:bottom w:val="single" w:sz="4" w:space="0" w:color="auto"/>
              <w:right w:val="single" w:sz="4" w:space="0" w:color="auto"/>
            </w:tcBorders>
            <w:shd w:val="clear" w:color="auto" w:fill="auto"/>
            <w:noWrap/>
            <w:vAlign w:val="bottom"/>
            <w:hideMark/>
          </w:tcPr>
          <w:p w14:paraId="7B50BF0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17,115</w:t>
            </w:r>
          </w:p>
        </w:tc>
        <w:tc>
          <w:tcPr>
            <w:tcW w:w="1060" w:type="dxa"/>
            <w:tcBorders>
              <w:top w:val="nil"/>
              <w:left w:val="nil"/>
              <w:bottom w:val="single" w:sz="4" w:space="0" w:color="auto"/>
              <w:right w:val="single" w:sz="4" w:space="0" w:color="auto"/>
            </w:tcBorders>
            <w:shd w:val="clear" w:color="auto" w:fill="auto"/>
            <w:noWrap/>
            <w:vAlign w:val="bottom"/>
            <w:hideMark/>
          </w:tcPr>
          <w:p w14:paraId="63BE302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111</w:t>
            </w:r>
          </w:p>
        </w:tc>
        <w:tc>
          <w:tcPr>
            <w:tcW w:w="1060" w:type="dxa"/>
            <w:tcBorders>
              <w:top w:val="nil"/>
              <w:left w:val="nil"/>
              <w:bottom w:val="single" w:sz="4" w:space="0" w:color="auto"/>
              <w:right w:val="single" w:sz="4" w:space="0" w:color="auto"/>
            </w:tcBorders>
            <w:shd w:val="clear" w:color="auto" w:fill="auto"/>
            <w:noWrap/>
            <w:vAlign w:val="bottom"/>
            <w:hideMark/>
          </w:tcPr>
          <w:p w14:paraId="124A780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1,081</w:t>
            </w:r>
          </w:p>
        </w:tc>
        <w:tc>
          <w:tcPr>
            <w:tcW w:w="1060" w:type="dxa"/>
            <w:tcBorders>
              <w:top w:val="nil"/>
              <w:left w:val="nil"/>
              <w:bottom w:val="single" w:sz="4" w:space="0" w:color="auto"/>
              <w:right w:val="single" w:sz="4" w:space="0" w:color="auto"/>
            </w:tcBorders>
            <w:shd w:val="clear" w:color="auto" w:fill="auto"/>
            <w:noWrap/>
            <w:vAlign w:val="bottom"/>
            <w:hideMark/>
          </w:tcPr>
          <w:p w14:paraId="4DEB63E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3,814</w:t>
            </w:r>
          </w:p>
        </w:tc>
      </w:tr>
      <w:tr w:rsidR="00295980" w:rsidRPr="00295980" w14:paraId="4612B0FE"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060F1E6B"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Aripiprazole</w:t>
            </w:r>
          </w:p>
        </w:tc>
        <w:tc>
          <w:tcPr>
            <w:tcW w:w="1060" w:type="dxa"/>
            <w:tcBorders>
              <w:top w:val="nil"/>
              <w:left w:val="nil"/>
              <w:bottom w:val="single" w:sz="4" w:space="0" w:color="auto"/>
              <w:right w:val="single" w:sz="4" w:space="0" w:color="auto"/>
            </w:tcBorders>
            <w:shd w:val="clear" w:color="auto" w:fill="auto"/>
            <w:noWrap/>
            <w:vAlign w:val="bottom"/>
            <w:hideMark/>
          </w:tcPr>
          <w:p w14:paraId="0D0EABF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82,391</w:t>
            </w:r>
          </w:p>
        </w:tc>
        <w:tc>
          <w:tcPr>
            <w:tcW w:w="1060" w:type="dxa"/>
            <w:tcBorders>
              <w:top w:val="nil"/>
              <w:left w:val="nil"/>
              <w:bottom w:val="single" w:sz="4" w:space="0" w:color="auto"/>
              <w:right w:val="single" w:sz="4" w:space="0" w:color="auto"/>
            </w:tcBorders>
            <w:shd w:val="clear" w:color="auto" w:fill="auto"/>
            <w:noWrap/>
            <w:vAlign w:val="bottom"/>
            <w:hideMark/>
          </w:tcPr>
          <w:p w14:paraId="06E6F17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19,692</w:t>
            </w:r>
          </w:p>
        </w:tc>
        <w:tc>
          <w:tcPr>
            <w:tcW w:w="1060" w:type="dxa"/>
            <w:tcBorders>
              <w:top w:val="nil"/>
              <w:left w:val="nil"/>
              <w:bottom w:val="single" w:sz="4" w:space="0" w:color="auto"/>
              <w:right w:val="single" w:sz="4" w:space="0" w:color="auto"/>
            </w:tcBorders>
            <w:shd w:val="clear" w:color="auto" w:fill="auto"/>
            <w:noWrap/>
            <w:vAlign w:val="bottom"/>
            <w:hideMark/>
          </w:tcPr>
          <w:p w14:paraId="64C9ABC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27CF094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4,328</w:t>
            </w:r>
          </w:p>
        </w:tc>
        <w:tc>
          <w:tcPr>
            <w:tcW w:w="1060" w:type="dxa"/>
            <w:tcBorders>
              <w:top w:val="nil"/>
              <w:left w:val="nil"/>
              <w:bottom w:val="single" w:sz="4" w:space="0" w:color="auto"/>
              <w:right w:val="single" w:sz="4" w:space="0" w:color="auto"/>
            </w:tcBorders>
            <w:shd w:val="clear" w:color="auto" w:fill="auto"/>
            <w:noWrap/>
            <w:vAlign w:val="bottom"/>
            <w:hideMark/>
          </w:tcPr>
          <w:p w14:paraId="4CA4579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6,527</w:t>
            </w:r>
          </w:p>
        </w:tc>
        <w:tc>
          <w:tcPr>
            <w:tcW w:w="1060" w:type="dxa"/>
            <w:tcBorders>
              <w:top w:val="nil"/>
              <w:left w:val="nil"/>
              <w:bottom w:val="single" w:sz="4" w:space="0" w:color="auto"/>
              <w:right w:val="single" w:sz="4" w:space="0" w:color="auto"/>
            </w:tcBorders>
            <w:shd w:val="clear" w:color="auto" w:fill="auto"/>
            <w:noWrap/>
            <w:vAlign w:val="bottom"/>
            <w:hideMark/>
          </w:tcPr>
          <w:p w14:paraId="57C1116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2,919</w:t>
            </w:r>
          </w:p>
        </w:tc>
        <w:tc>
          <w:tcPr>
            <w:tcW w:w="1060" w:type="dxa"/>
            <w:tcBorders>
              <w:top w:val="nil"/>
              <w:left w:val="nil"/>
              <w:bottom w:val="single" w:sz="4" w:space="0" w:color="auto"/>
              <w:right w:val="single" w:sz="4" w:space="0" w:color="auto"/>
            </w:tcBorders>
            <w:shd w:val="clear" w:color="auto" w:fill="auto"/>
            <w:noWrap/>
            <w:vAlign w:val="bottom"/>
            <w:hideMark/>
          </w:tcPr>
          <w:p w14:paraId="24C646B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14,333</w:t>
            </w:r>
          </w:p>
        </w:tc>
        <w:tc>
          <w:tcPr>
            <w:tcW w:w="1060" w:type="dxa"/>
            <w:tcBorders>
              <w:top w:val="nil"/>
              <w:left w:val="nil"/>
              <w:bottom w:val="single" w:sz="4" w:space="0" w:color="auto"/>
              <w:right w:val="single" w:sz="4" w:space="0" w:color="auto"/>
            </w:tcBorders>
            <w:shd w:val="clear" w:color="auto" w:fill="auto"/>
            <w:noWrap/>
            <w:vAlign w:val="bottom"/>
            <w:hideMark/>
          </w:tcPr>
          <w:p w14:paraId="65936BD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6,389</w:t>
            </w:r>
          </w:p>
        </w:tc>
        <w:tc>
          <w:tcPr>
            <w:tcW w:w="1060" w:type="dxa"/>
            <w:tcBorders>
              <w:top w:val="nil"/>
              <w:left w:val="nil"/>
              <w:bottom w:val="single" w:sz="4" w:space="0" w:color="auto"/>
              <w:right w:val="single" w:sz="4" w:space="0" w:color="auto"/>
            </w:tcBorders>
            <w:shd w:val="clear" w:color="auto" w:fill="auto"/>
            <w:noWrap/>
            <w:vAlign w:val="bottom"/>
            <w:hideMark/>
          </w:tcPr>
          <w:p w14:paraId="639DDC8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1,546</w:t>
            </w:r>
          </w:p>
        </w:tc>
        <w:tc>
          <w:tcPr>
            <w:tcW w:w="1060" w:type="dxa"/>
            <w:tcBorders>
              <w:top w:val="nil"/>
              <w:left w:val="nil"/>
              <w:bottom w:val="single" w:sz="4" w:space="0" w:color="auto"/>
              <w:right w:val="single" w:sz="4" w:space="0" w:color="auto"/>
            </w:tcBorders>
            <w:shd w:val="clear" w:color="auto" w:fill="auto"/>
            <w:noWrap/>
            <w:vAlign w:val="bottom"/>
            <w:hideMark/>
          </w:tcPr>
          <w:p w14:paraId="3A21AEF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3942DD2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5529FDD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322</w:t>
            </w:r>
          </w:p>
        </w:tc>
        <w:tc>
          <w:tcPr>
            <w:tcW w:w="1060" w:type="dxa"/>
            <w:tcBorders>
              <w:top w:val="nil"/>
              <w:left w:val="nil"/>
              <w:bottom w:val="single" w:sz="4" w:space="0" w:color="auto"/>
              <w:right w:val="single" w:sz="4" w:space="0" w:color="auto"/>
            </w:tcBorders>
            <w:shd w:val="clear" w:color="auto" w:fill="auto"/>
            <w:noWrap/>
            <w:vAlign w:val="bottom"/>
            <w:hideMark/>
          </w:tcPr>
          <w:p w14:paraId="46FB626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21,036</w:t>
            </w:r>
          </w:p>
        </w:tc>
        <w:tc>
          <w:tcPr>
            <w:tcW w:w="1060" w:type="dxa"/>
            <w:tcBorders>
              <w:top w:val="nil"/>
              <w:left w:val="nil"/>
              <w:bottom w:val="single" w:sz="4" w:space="0" w:color="auto"/>
              <w:right w:val="single" w:sz="4" w:space="0" w:color="auto"/>
            </w:tcBorders>
            <w:shd w:val="clear" w:color="auto" w:fill="auto"/>
            <w:noWrap/>
            <w:vAlign w:val="bottom"/>
            <w:hideMark/>
          </w:tcPr>
          <w:p w14:paraId="34FA6EE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135</w:t>
            </w:r>
          </w:p>
        </w:tc>
        <w:tc>
          <w:tcPr>
            <w:tcW w:w="1060" w:type="dxa"/>
            <w:tcBorders>
              <w:top w:val="nil"/>
              <w:left w:val="nil"/>
              <w:bottom w:val="single" w:sz="4" w:space="0" w:color="auto"/>
              <w:right w:val="single" w:sz="4" w:space="0" w:color="auto"/>
            </w:tcBorders>
            <w:shd w:val="clear" w:color="auto" w:fill="auto"/>
            <w:noWrap/>
            <w:vAlign w:val="bottom"/>
            <w:hideMark/>
          </w:tcPr>
          <w:p w14:paraId="067D157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1,296</w:t>
            </w:r>
          </w:p>
        </w:tc>
        <w:tc>
          <w:tcPr>
            <w:tcW w:w="1060" w:type="dxa"/>
            <w:tcBorders>
              <w:top w:val="nil"/>
              <w:left w:val="nil"/>
              <w:bottom w:val="single" w:sz="4" w:space="0" w:color="auto"/>
              <w:right w:val="single" w:sz="4" w:space="0" w:color="auto"/>
            </w:tcBorders>
            <w:shd w:val="clear" w:color="auto" w:fill="auto"/>
            <w:noWrap/>
            <w:vAlign w:val="bottom"/>
            <w:hideMark/>
          </w:tcPr>
          <w:p w14:paraId="07AE557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3,866</w:t>
            </w:r>
          </w:p>
        </w:tc>
      </w:tr>
      <w:tr w:rsidR="00295980" w:rsidRPr="00295980" w14:paraId="74EA2FB7"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61CE188" w14:textId="77777777" w:rsidR="00295980" w:rsidRPr="00295980" w:rsidRDefault="00295980" w:rsidP="00295980">
            <w:pPr>
              <w:spacing w:after="0" w:line="240" w:lineRule="auto"/>
              <w:rPr>
                <w:rFonts w:ascii="Calibri" w:eastAsia="Times New Roman" w:hAnsi="Calibri" w:cs="Calibri"/>
                <w:sz w:val="16"/>
                <w:szCs w:val="16"/>
                <w:lang w:eastAsia="en-GB"/>
              </w:rPr>
            </w:pPr>
            <w:proofErr w:type="spellStart"/>
            <w:r w:rsidRPr="00295980">
              <w:rPr>
                <w:rFonts w:ascii="Calibri" w:eastAsia="Times New Roman" w:hAnsi="Calibri" w:cs="Calibri"/>
                <w:sz w:val="16"/>
                <w:szCs w:val="16"/>
                <w:lang w:eastAsia="en-GB"/>
              </w:rPr>
              <w:t>Brexpiprazole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2D04EF6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85,697</w:t>
            </w:r>
          </w:p>
        </w:tc>
        <w:tc>
          <w:tcPr>
            <w:tcW w:w="1060" w:type="dxa"/>
            <w:tcBorders>
              <w:top w:val="nil"/>
              <w:left w:val="nil"/>
              <w:bottom w:val="single" w:sz="4" w:space="0" w:color="auto"/>
              <w:right w:val="single" w:sz="4" w:space="0" w:color="auto"/>
            </w:tcBorders>
            <w:shd w:val="clear" w:color="auto" w:fill="auto"/>
            <w:noWrap/>
            <w:vAlign w:val="bottom"/>
            <w:hideMark/>
          </w:tcPr>
          <w:p w14:paraId="316129D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23,094</w:t>
            </w:r>
          </w:p>
        </w:tc>
        <w:tc>
          <w:tcPr>
            <w:tcW w:w="1060" w:type="dxa"/>
            <w:tcBorders>
              <w:top w:val="nil"/>
              <w:left w:val="nil"/>
              <w:bottom w:val="single" w:sz="4" w:space="0" w:color="auto"/>
              <w:right w:val="single" w:sz="4" w:space="0" w:color="auto"/>
            </w:tcBorders>
            <w:shd w:val="clear" w:color="auto" w:fill="auto"/>
            <w:noWrap/>
            <w:vAlign w:val="bottom"/>
            <w:hideMark/>
          </w:tcPr>
          <w:p w14:paraId="778E2A3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23F754E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4,048</w:t>
            </w:r>
          </w:p>
        </w:tc>
        <w:tc>
          <w:tcPr>
            <w:tcW w:w="1060" w:type="dxa"/>
            <w:tcBorders>
              <w:top w:val="nil"/>
              <w:left w:val="nil"/>
              <w:bottom w:val="single" w:sz="4" w:space="0" w:color="auto"/>
              <w:right w:val="single" w:sz="4" w:space="0" w:color="auto"/>
            </w:tcBorders>
            <w:shd w:val="clear" w:color="auto" w:fill="auto"/>
            <w:noWrap/>
            <w:vAlign w:val="bottom"/>
            <w:hideMark/>
          </w:tcPr>
          <w:p w14:paraId="62810DB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5,977</w:t>
            </w:r>
          </w:p>
        </w:tc>
        <w:tc>
          <w:tcPr>
            <w:tcW w:w="1060" w:type="dxa"/>
            <w:tcBorders>
              <w:top w:val="nil"/>
              <w:left w:val="nil"/>
              <w:bottom w:val="single" w:sz="4" w:space="0" w:color="auto"/>
              <w:right w:val="single" w:sz="4" w:space="0" w:color="auto"/>
            </w:tcBorders>
            <w:shd w:val="clear" w:color="auto" w:fill="auto"/>
            <w:noWrap/>
            <w:vAlign w:val="bottom"/>
            <w:hideMark/>
          </w:tcPr>
          <w:p w14:paraId="0BF8F41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3,377</w:t>
            </w:r>
          </w:p>
        </w:tc>
        <w:tc>
          <w:tcPr>
            <w:tcW w:w="1060" w:type="dxa"/>
            <w:tcBorders>
              <w:top w:val="nil"/>
              <w:left w:val="nil"/>
              <w:bottom w:val="single" w:sz="4" w:space="0" w:color="auto"/>
              <w:right w:val="single" w:sz="4" w:space="0" w:color="auto"/>
            </w:tcBorders>
            <w:shd w:val="clear" w:color="auto" w:fill="auto"/>
            <w:noWrap/>
            <w:vAlign w:val="bottom"/>
            <w:hideMark/>
          </w:tcPr>
          <w:p w14:paraId="68B9B7F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16,528</w:t>
            </w:r>
          </w:p>
        </w:tc>
        <w:tc>
          <w:tcPr>
            <w:tcW w:w="1060" w:type="dxa"/>
            <w:tcBorders>
              <w:top w:val="nil"/>
              <w:left w:val="nil"/>
              <w:bottom w:val="single" w:sz="4" w:space="0" w:color="auto"/>
              <w:right w:val="single" w:sz="4" w:space="0" w:color="auto"/>
            </w:tcBorders>
            <w:shd w:val="clear" w:color="auto" w:fill="auto"/>
            <w:noWrap/>
            <w:vAlign w:val="bottom"/>
            <w:hideMark/>
          </w:tcPr>
          <w:p w14:paraId="37D2E70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6,480</w:t>
            </w:r>
          </w:p>
        </w:tc>
        <w:tc>
          <w:tcPr>
            <w:tcW w:w="1060" w:type="dxa"/>
            <w:tcBorders>
              <w:top w:val="nil"/>
              <w:left w:val="nil"/>
              <w:bottom w:val="single" w:sz="4" w:space="0" w:color="auto"/>
              <w:right w:val="single" w:sz="4" w:space="0" w:color="auto"/>
            </w:tcBorders>
            <w:shd w:val="clear" w:color="auto" w:fill="auto"/>
            <w:noWrap/>
            <w:vAlign w:val="bottom"/>
            <w:hideMark/>
          </w:tcPr>
          <w:p w14:paraId="30F6CEA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3,538</w:t>
            </w:r>
          </w:p>
        </w:tc>
        <w:tc>
          <w:tcPr>
            <w:tcW w:w="1060" w:type="dxa"/>
            <w:tcBorders>
              <w:top w:val="nil"/>
              <w:left w:val="nil"/>
              <w:bottom w:val="single" w:sz="4" w:space="0" w:color="auto"/>
              <w:right w:val="single" w:sz="4" w:space="0" w:color="auto"/>
            </w:tcBorders>
            <w:shd w:val="clear" w:color="auto" w:fill="auto"/>
            <w:noWrap/>
            <w:vAlign w:val="bottom"/>
            <w:hideMark/>
          </w:tcPr>
          <w:p w14:paraId="0762392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w:t>
            </w:r>
          </w:p>
        </w:tc>
        <w:tc>
          <w:tcPr>
            <w:tcW w:w="1060" w:type="dxa"/>
            <w:tcBorders>
              <w:top w:val="nil"/>
              <w:left w:val="nil"/>
              <w:bottom w:val="single" w:sz="4" w:space="0" w:color="auto"/>
              <w:right w:val="single" w:sz="4" w:space="0" w:color="auto"/>
            </w:tcBorders>
            <w:shd w:val="clear" w:color="auto" w:fill="auto"/>
            <w:noWrap/>
            <w:vAlign w:val="bottom"/>
            <w:hideMark/>
          </w:tcPr>
          <w:p w14:paraId="5E37634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0DE7CFD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393</w:t>
            </w:r>
          </w:p>
        </w:tc>
        <w:tc>
          <w:tcPr>
            <w:tcW w:w="1060" w:type="dxa"/>
            <w:tcBorders>
              <w:top w:val="nil"/>
              <w:left w:val="nil"/>
              <w:bottom w:val="single" w:sz="4" w:space="0" w:color="auto"/>
              <w:right w:val="single" w:sz="4" w:space="0" w:color="auto"/>
            </w:tcBorders>
            <w:shd w:val="clear" w:color="auto" w:fill="auto"/>
            <w:noWrap/>
            <w:vAlign w:val="bottom"/>
            <w:hideMark/>
          </w:tcPr>
          <w:p w14:paraId="111E38E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17,366</w:t>
            </w:r>
          </w:p>
        </w:tc>
        <w:tc>
          <w:tcPr>
            <w:tcW w:w="1060" w:type="dxa"/>
            <w:tcBorders>
              <w:top w:val="nil"/>
              <w:left w:val="nil"/>
              <w:bottom w:val="single" w:sz="4" w:space="0" w:color="auto"/>
              <w:right w:val="single" w:sz="4" w:space="0" w:color="auto"/>
            </w:tcBorders>
            <w:shd w:val="clear" w:color="auto" w:fill="auto"/>
            <w:noWrap/>
            <w:vAlign w:val="bottom"/>
            <w:hideMark/>
          </w:tcPr>
          <w:p w14:paraId="4F7A248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94</w:t>
            </w:r>
          </w:p>
        </w:tc>
        <w:tc>
          <w:tcPr>
            <w:tcW w:w="1060" w:type="dxa"/>
            <w:tcBorders>
              <w:top w:val="nil"/>
              <w:left w:val="nil"/>
              <w:bottom w:val="single" w:sz="4" w:space="0" w:color="auto"/>
              <w:right w:val="single" w:sz="4" w:space="0" w:color="auto"/>
            </w:tcBorders>
            <w:shd w:val="clear" w:color="auto" w:fill="auto"/>
            <w:noWrap/>
            <w:vAlign w:val="bottom"/>
            <w:hideMark/>
          </w:tcPr>
          <w:p w14:paraId="1BD724E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1,062</w:t>
            </w:r>
          </w:p>
        </w:tc>
        <w:tc>
          <w:tcPr>
            <w:tcW w:w="1060" w:type="dxa"/>
            <w:tcBorders>
              <w:top w:val="nil"/>
              <w:left w:val="nil"/>
              <w:bottom w:val="single" w:sz="4" w:space="0" w:color="auto"/>
              <w:right w:val="single" w:sz="4" w:space="0" w:color="auto"/>
            </w:tcBorders>
            <w:shd w:val="clear" w:color="auto" w:fill="auto"/>
            <w:noWrap/>
            <w:vAlign w:val="bottom"/>
            <w:hideMark/>
          </w:tcPr>
          <w:p w14:paraId="27AEB88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3,739</w:t>
            </w:r>
          </w:p>
        </w:tc>
      </w:tr>
      <w:tr w:rsidR="00295980" w:rsidRPr="00295980" w14:paraId="1600A79B"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735786A" w14:textId="77777777" w:rsidR="00295980" w:rsidRPr="00295980" w:rsidRDefault="00295980" w:rsidP="00295980">
            <w:pPr>
              <w:spacing w:after="0" w:line="240" w:lineRule="auto"/>
              <w:rPr>
                <w:rFonts w:ascii="Calibri" w:eastAsia="Times New Roman" w:hAnsi="Calibri" w:cs="Calibri"/>
                <w:sz w:val="16"/>
                <w:szCs w:val="16"/>
                <w:lang w:eastAsia="en-GB"/>
              </w:rPr>
            </w:pPr>
            <w:proofErr w:type="spellStart"/>
            <w:r w:rsidRPr="00295980">
              <w:rPr>
                <w:rFonts w:ascii="Calibri" w:eastAsia="Times New Roman" w:hAnsi="Calibri" w:cs="Calibri"/>
                <w:sz w:val="16"/>
                <w:szCs w:val="16"/>
                <w:lang w:eastAsia="en-GB"/>
              </w:rPr>
              <w:t>Cariprazine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39595AF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89,945</w:t>
            </w:r>
          </w:p>
        </w:tc>
        <w:tc>
          <w:tcPr>
            <w:tcW w:w="1060" w:type="dxa"/>
            <w:tcBorders>
              <w:top w:val="nil"/>
              <w:left w:val="nil"/>
              <w:bottom w:val="single" w:sz="4" w:space="0" w:color="auto"/>
              <w:right w:val="single" w:sz="4" w:space="0" w:color="auto"/>
            </w:tcBorders>
            <w:shd w:val="clear" w:color="auto" w:fill="auto"/>
            <w:noWrap/>
            <w:vAlign w:val="bottom"/>
            <w:hideMark/>
          </w:tcPr>
          <w:p w14:paraId="3402A0A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24,871</w:t>
            </w:r>
          </w:p>
        </w:tc>
        <w:tc>
          <w:tcPr>
            <w:tcW w:w="1060" w:type="dxa"/>
            <w:tcBorders>
              <w:top w:val="nil"/>
              <w:left w:val="nil"/>
              <w:bottom w:val="single" w:sz="4" w:space="0" w:color="auto"/>
              <w:right w:val="single" w:sz="4" w:space="0" w:color="auto"/>
            </w:tcBorders>
            <w:shd w:val="clear" w:color="auto" w:fill="auto"/>
            <w:noWrap/>
            <w:vAlign w:val="bottom"/>
            <w:hideMark/>
          </w:tcPr>
          <w:p w14:paraId="63D8E22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25</w:t>
            </w:r>
          </w:p>
        </w:tc>
        <w:tc>
          <w:tcPr>
            <w:tcW w:w="1060" w:type="dxa"/>
            <w:tcBorders>
              <w:top w:val="nil"/>
              <w:left w:val="nil"/>
              <w:bottom w:val="single" w:sz="4" w:space="0" w:color="auto"/>
              <w:right w:val="single" w:sz="4" w:space="0" w:color="auto"/>
            </w:tcBorders>
            <w:shd w:val="clear" w:color="auto" w:fill="auto"/>
            <w:noWrap/>
            <w:vAlign w:val="bottom"/>
            <w:hideMark/>
          </w:tcPr>
          <w:p w14:paraId="1267FB2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3,897</w:t>
            </w:r>
          </w:p>
        </w:tc>
        <w:tc>
          <w:tcPr>
            <w:tcW w:w="1060" w:type="dxa"/>
            <w:tcBorders>
              <w:top w:val="nil"/>
              <w:left w:val="nil"/>
              <w:bottom w:val="single" w:sz="4" w:space="0" w:color="auto"/>
              <w:right w:val="single" w:sz="4" w:space="0" w:color="auto"/>
            </w:tcBorders>
            <w:shd w:val="clear" w:color="auto" w:fill="auto"/>
            <w:noWrap/>
            <w:vAlign w:val="bottom"/>
            <w:hideMark/>
          </w:tcPr>
          <w:p w14:paraId="3A1C02D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5,665</w:t>
            </w:r>
          </w:p>
        </w:tc>
        <w:tc>
          <w:tcPr>
            <w:tcW w:w="1060" w:type="dxa"/>
            <w:tcBorders>
              <w:top w:val="nil"/>
              <w:left w:val="nil"/>
              <w:bottom w:val="single" w:sz="4" w:space="0" w:color="auto"/>
              <w:right w:val="single" w:sz="4" w:space="0" w:color="auto"/>
            </w:tcBorders>
            <w:shd w:val="clear" w:color="auto" w:fill="auto"/>
            <w:noWrap/>
            <w:vAlign w:val="bottom"/>
            <w:hideMark/>
          </w:tcPr>
          <w:p w14:paraId="5FA5672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3,622</w:t>
            </w:r>
          </w:p>
        </w:tc>
        <w:tc>
          <w:tcPr>
            <w:tcW w:w="1060" w:type="dxa"/>
            <w:tcBorders>
              <w:top w:val="nil"/>
              <w:left w:val="nil"/>
              <w:bottom w:val="single" w:sz="4" w:space="0" w:color="auto"/>
              <w:right w:val="single" w:sz="4" w:space="0" w:color="auto"/>
            </w:tcBorders>
            <w:shd w:val="clear" w:color="auto" w:fill="auto"/>
            <w:noWrap/>
            <w:vAlign w:val="bottom"/>
            <w:hideMark/>
          </w:tcPr>
          <w:p w14:paraId="6773A28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17,686</w:t>
            </w:r>
          </w:p>
        </w:tc>
        <w:tc>
          <w:tcPr>
            <w:tcW w:w="1060" w:type="dxa"/>
            <w:tcBorders>
              <w:top w:val="nil"/>
              <w:left w:val="nil"/>
              <w:bottom w:val="single" w:sz="4" w:space="0" w:color="auto"/>
              <w:right w:val="single" w:sz="4" w:space="0" w:color="auto"/>
            </w:tcBorders>
            <w:shd w:val="clear" w:color="auto" w:fill="auto"/>
            <w:noWrap/>
            <w:vAlign w:val="bottom"/>
            <w:hideMark/>
          </w:tcPr>
          <w:p w14:paraId="5A2F00F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6,517</w:t>
            </w:r>
          </w:p>
        </w:tc>
        <w:tc>
          <w:tcPr>
            <w:tcW w:w="1060" w:type="dxa"/>
            <w:tcBorders>
              <w:top w:val="nil"/>
              <w:left w:val="nil"/>
              <w:bottom w:val="single" w:sz="4" w:space="0" w:color="auto"/>
              <w:right w:val="single" w:sz="4" w:space="0" w:color="auto"/>
            </w:tcBorders>
            <w:shd w:val="clear" w:color="auto" w:fill="auto"/>
            <w:noWrap/>
            <w:vAlign w:val="bottom"/>
            <w:hideMark/>
          </w:tcPr>
          <w:p w14:paraId="5843E69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1,994</w:t>
            </w:r>
          </w:p>
        </w:tc>
        <w:tc>
          <w:tcPr>
            <w:tcW w:w="1060" w:type="dxa"/>
            <w:tcBorders>
              <w:top w:val="nil"/>
              <w:left w:val="nil"/>
              <w:bottom w:val="single" w:sz="4" w:space="0" w:color="auto"/>
              <w:right w:val="single" w:sz="4" w:space="0" w:color="auto"/>
            </w:tcBorders>
            <w:shd w:val="clear" w:color="auto" w:fill="auto"/>
            <w:noWrap/>
            <w:vAlign w:val="bottom"/>
            <w:hideMark/>
          </w:tcPr>
          <w:p w14:paraId="3FF2A5F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5AD5F6E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5D6D032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478</w:t>
            </w:r>
          </w:p>
        </w:tc>
        <w:tc>
          <w:tcPr>
            <w:tcW w:w="1060" w:type="dxa"/>
            <w:tcBorders>
              <w:top w:val="nil"/>
              <w:left w:val="nil"/>
              <w:bottom w:val="single" w:sz="4" w:space="0" w:color="auto"/>
              <w:right w:val="single" w:sz="4" w:space="0" w:color="auto"/>
            </w:tcBorders>
            <w:shd w:val="clear" w:color="auto" w:fill="auto"/>
            <w:noWrap/>
            <w:vAlign w:val="bottom"/>
            <w:hideMark/>
          </w:tcPr>
          <w:p w14:paraId="3A1E10A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20,023</w:t>
            </w:r>
          </w:p>
        </w:tc>
        <w:tc>
          <w:tcPr>
            <w:tcW w:w="1060" w:type="dxa"/>
            <w:tcBorders>
              <w:top w:val="nil"/>
              <w:left w:val="nil"/>
              <w:bottom w:val="single" w:sz="4" w:space="0" w:color="auto"/>
              <w:right w:val="single" w:sz="4" w:space="0" w:color="auto"/>
            </w:tcBorders>
            <w:shd w:val="clear" w:color="auto" w:fill="auto"/>
            <w:noWrap/>
            <w:vAlign w:val="bottom"/>
            <w:hideMark/>
          </w:tcPr>
          <w:p w14:paraId="2E72E18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119</w:t>
            </w:r>
          </w:p>
        </w:tc>
        <w:tc>
          <w:tcPr>
            <w:tcW w:w="1060" w:type="dxa"/>
            <w:tcBorders>
              <w:top w:val="nil"/>
              <w:left w:val="nil"/>
              <w:bottom w:val="single" w:sz="4" w:space="0" w:color="auto"/>
              <w:right w:val="single" w:sz="4" w:space="0" w:color="auto"/>
            </w:tcBorders>
            <w:shd w:val="clear" w:color="auto" w:fill="auto"/>
            <w:noWrap/>
            <w:vAlign w:val="bottom"/>
            <w:hideMark/>
          </w:tcPr>
          <w:p w14:paraId="08434E6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1,231</w:t>
            </w:r>
          </w:p>
        </w:tc>
        <w:tc>
          <w:tcPr>
            <w:tcW w:w="1060" w:type="dxa"/>
            <w:tcBorders>
              <w:top w:val="nil"/>
              <w:left w:val="nil"/>
              <w:bottom w:val="single" w:sz="4" w:space="0" w:color="auto"/>
              <w:right w:val="single" w:sz="4" w:space="0" w:color="auto"/>
            </w:tcBorders>
            <w:shd w:val="clear" w:color="auto" w:fill="auto"/>
            <w:noWrap/>
            <w:vAlign w:val="bottom"/>
            <w:hideMark/>
          </w:tcPr>
          <w:p w14:paraId="192405D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3,815</w:t>
            </w:r>
          </w:p>
        </w:tc>
      </w:tr>
      <w:tr w:rsidR="00295980" w:rsidRPr="00295980" w14:paraId="294C8731"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322A9603"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Olanzapine</w:t>
            </w:r>
          </w:p>
        </w:tc>
        <w:tc>
          <w:tcPr>
            <w:tcW w:w="1060" w:type="dxa"/>
            <w:tcBorders>
              <w:top w:val="nil"/>
              <w:left w:val="nil"/>
              <w:bottom w:val="single" w:sz="4" w:space="0" w:color="auto"/>
              <w:right w:val="single" w:sz="4" w:space="0" w:color="auto"/>
            </w:tcBorders>
            <w:shd w:val="clear" w:color="auto" w:fill="auto"/>
            <w:noWrap/>
            <w:vAlign w:val="bottom"/>
            <w:hideMark/>
          </w:tcPr>
          <w:p w14:paraId="26C9CD7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108,267</w:t>
            </w:r>
          </w:p>
        </w:tc>
        <w:tc>
          <w:tcPr>
            <w:tcW w:w="1060" w:type="dxa"/>
            <w:tcBorders>
              <w:top w:val="nil"/>
              <w:left w:val="nil"/>
              <w:bottom w:val="single" w:sz="4" w:space="0" w:color="auto"/>
              <w:right w:val="single" w:sz="4" w:space="0" w:color="auto"/>
            </w:tcBorders>
            <w:shd w:val="clear" w:color="auto" w:fill="auto"/>
            <w:noWrap/>
            <w:vAlign w:val="bottom"/>
            <w:hideMark/>
          </w:tcPr>
          <w:p w14:paraId="26DC99B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32,396</w:t>
            </w:r>
          </w:p>
        </w:tc>
        <w:tc>
          <w:tcPr>
            <w:tcW w:w="1060" w:type="dxa"/>
            <w:tcBorders>
              <w:top w:val="nil"/>
              <w:left w:val="nil"/>
              <w:bottom w:val="single" w:sz="4" w:space="0" w:color="auto"/>
              <w:right w:val="single" w:sz="4" w:space="0" w:color="auto"/>
            </w:tcBorders>
            <w:shd w:val="clear" w:color="auto" w:fill="auto"/>
            <w:noWrap/>
            <w:vAlign w:val="bottom"/>
            <w:hideMark/>
          </w:tcPr>
          <w:p w14:paraId="7802A80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2,570</w:t>
            </w:r>
          </w:p>
        </w:tc>
        <w:tc>
          <w:tcPr>
            <w:tcW w:w="1060" w:type="dxa"/>
            <w:tcBorders>
              <w:top w:val="nil"/>
              <w:left w:val="nil"/>
              <w:bottom w:val="single" w:sz="4" w:space="0" w:color="auto"/>
              <w:right w:val="single" w:sz="4" w:space="0" w:color="auto"/>
            </w:tcBorders>
            <w:shd w:val="clear" w:color="auto" w:fill="auto"/>
            <w:noWrap/>
            <w:vAlign w:val="bottom"/>
            <w:hideMark/>
          </w:tcPr>
          <w:p w14:paraId="18F4C92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3,472</w:t>
            </w:r>
          </w:p>
        </w:tc>
        <w:tc>
          <w:tcPr>
            <w:tcW w:w="1060" w:type="dxa"/>
            <w:tcBorders>
              <w:top w:val="nil"/>
              <w:left w:val="nil"/>
              <w:bottom w:val="single" w:sz="4" w:space="0" w:color="auto"/>
              <w:right w:val="single" w:sz="4" w:space="0" w:color="auto"/>
            </w:tcBorders>
            <w:shd w:val="clear" w:color="auto" w:fill="auto"/>
            <w:noWrap/>
            <w:vAlign w:val="bottom"/>
            <w:hideMark/>
          </w:tcPr>
          <w:p w14:paraId="01D557B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4,780</w:t>
            </w:r>
          </w:p>
        </w:tc>
        <w:tc>
          <w:tcPr>
            <w:tcW w:w="1060" w:type="dxa"/>
            <w:tcBorders>
              <w:top w:val="nil"/>
              <w:left w:val="nil"/>
              <w:bottom w:val="single" w:sz="4" w:space="0" w:color="auto"/>
              <w:right w:val="single" w:sz="4" w:space="0" w:color="auto"/>
            </w:tcBorders>
            <w:shd w:val="clear" w:color="auto" w:fill="auto"/>
            <w:noWrap/>
            <w:vAlign w:val="bottom"/>
            <w:hideMark/>
          </w:tcPr>
          <w:p w14:paraId="70923DE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4,905</w:t>
            </w:r>
          </w:p>
        </w:tc>
        <w:tc>
          <w:tcPr>
            <w:tcW w:w="1060" w:type="dxa"/>
            <w:tcBorders>
              <w:top w:val="nil"/>
              <w:left w:val="nil"/>
              <w:bottom w:val="single" w:sz="4" w:space="0" w:color="auto"/>
              <w:right w:val="single" w:sz="4" w:space="0" w:color="auto"/>
            </w:tcBorders>
            <w:shd w:val="clear" w:color="auto" w:fill="auto"/>
            <w:noWrap/>
            <w:vAlign w:val="bottom"/>
            <w:hideMark/>
          </w:tcPr>
          <w:p w14:paraId="355D928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24,299</w:t>
            </w:r>
          </w:p>
        </w:tc>
        <w:tc>
          <w:tcPr>
            <w:tcW w:w="1060" w:type="dxa"/>
            <w:tcBorders>
              <w:top w:val="nil"/>
              <w:left w:val="nil"/>
              <w:bottom w:val="single" w:sz="4" w:space="0" w:color="auto"/>
              <w:right w:val="single" w:sz="4" w:space="0" w:color="auto"/>
            </w:tcBorders>
            <w:shd w:val="clear" w:color="auto" w:fill="auto"/>
            <w:noWrap/>
            <w:vAlign w:val="bottom"/>
            <w:hideMark/>
          </w:tcPr>
          <w:p w14:paraId="61CAF3B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7,206</w:t>
            </w:r>
          </w:p>
        </w:tc>
        <w:tc>
          <w:tcPr>
            <w:tcW w:w="1060" w:type="dxa"/>
            <w:tcBorders>
              <w:top w:val="nil"/>
              <w:left w:val="nil"/>
              <w:bottom w:val="single" w:sz="4" w:space="0" w:color="auto"/>
              <w:right w:val="single" w:sz="4" w:space="0" w:color="auto"/>
            </w:tcBorders>
            <w:shd w:val="clear" w:color="auto" w:fill="auto"/>
            <w:noWrap/>
            <w:vAlign w:val="bottom"/>
            <w:hideMark/>
          </w:tcPr>
          <w:p w14:paraId="41F4E04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8,941</w:t>
            </w:r>
          </w:p>
        </w:tc>
        <w:tc>
          <w:tcPr>
            <w:tcW w:w="1060" w:type="dxa"/>
            <w:tcBorders>
              <w:top w:val="nil"/>
              <w:left w:val="nil"/>
              <w:bottom w:val="single" w:sz="4" w:space="0" w:color="auto"/>
              <w:right w:val="single" w:sz="4" w:space="0" w:color="auto"/>
            </w:tcBorders>
            <w:shd w:val="clear" w:color="auto" w:fill="auto"/>
            <w:noWrap/>
            <w:vAlign w:val="bottom"/>
            <w:hideMark/>
          </w:tcPr>
          <w:p w14:paraId="6A4C654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w:t>
            </w:r>
          </w:p>
        </w:tc>
        <w:tc>
          <w:tcPr>
            <w:tcW w:w="1060" w:type="dxa"/>
            <w:tcBorders>
              <w:top w:val="nil"/>
              <w:left w:val="nil"/>
              <w:bottom w:val="single" w:sz="4" w:space="0" w:color="auto"/>
              <w:right w:val="single" w:sz="4" w:space="0" w:color="auto"/>
            </w:tcBorders>
            <w:shd w:val="clear" w:color="auto" w:fill="auto"/>
            <w:noWrap/>
            <w:vAlign w:val="bottom"/>
            <w:hideMark/>
          </w:tcPr>
          <w:p w14:paraId="0FD6F13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43F0DEA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290</w:t>
            </w:r>
          </w:p>
        </w:tc>
        <w:tc>
          <w:tcPr>
            <w:tcW w:w="1060" w:type="dxa"/>
            <w:tcBorders>
              <w:top w:val="nil"/>
              <w:left w:val="nil"/>
              <w:bottom w:val="single" w:sz="4" w:space="0" w:color="auto"/>
              <w:right w:val="single" w:sz="4" w:space="0" w:color="auto"/>
            </w:tcBorders>
            <w:shd w:val="clear" w:color="auto" w:fill="auto"/>
            <w:noWrap/>
            <w:vAlign w:val="bottom"/>
            <w:hideMark/>
          </w:tcPr>
          <w:p w14:paraId="0A9AFA2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14,653</w:t>
            </w:r>
          </w:p>
        </w:tc>
        <w:tc>
          <w:tcPr>
            <w:tcW w:w="1060" w:type="dxa"/>
            <w:tcBorders>
              <w:top w:val="nil"/>
              <w:left w:val="nil"/>
              <w:bottom w:val="single" w:sz="4" w:space="0" w:color="auto"/>
              <w:right w:val="single" w:sz="4" w:space="0" w:color="auto"/>
            </w:tcBorders>
            <w:shd w:val="clear" w:color="auto" w:fill="auto"/>
            <w:noWrap/>
            <w:vAlign w:val="bottom"/>
            <w:hideMark/>
          </w:tcPr>
          <w:p w14:paraId="767A535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90</w:t>
            </w:r>
          </w:p>
        </w:tc>
        <w:tc>
          <w:tcPr>
            <w:tcW w:w="1060" w:type="dxa"/>
            <w:tcBorders>
              <w:top w:val="nil"/>
              <w:left w:val="nil"/>
              <w:bottom w:val="single" w:sz="4" w:space="0" w:color="auto"/>
              <w:right w:val="single" w:sz="4" w:space="0" w:color="auto"/>
            </w:tcBorders>
            <w:shd w:val="clear" w:color="auto" w:fill="auto"/>
            <w:noWrap/>
            <w:vAlign w:val="bottom"/>
            <w:hideMark/>
          </w:tcPr>
          <w:p w14:paraId="4DDC603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912</w:t>
            </w:r>
          </w:p>
        </w:tc>
        <w:tc>
          <w:tcPr>
            <w:tcW w:w="1060" w:type="dxa"/>
            <w:tcBorders>
              <w:top w:val="nil"/>
              <w:left w:val="nil"/>
              <w:bottom w:val="single" w:sz="4" w:space="0" w:color="auto"/>
              <w:right w:val="single" w:sz="4" w:space="0" w:color="auto"/>
            </w:tcBorders>
            <w:shd w:val="clear" w:color="auto" w:fill="auto"/>
            <w:noWrap/>
            <w:vAlign w:val="bottom"/>
            <w:hideMark/>
          </w:tcPr>
          <w:p w14:paraId="1A64D50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3,751</w:t>
            </w:r>
          </w:p>
        </w:tc>
      </w:tr>
      <w:tr w:rsidR="00295980" w:rsidRPr="00295980" w14:paraId="12F97653"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7EB37FE"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Paliperidone</w:t>
            </w:r>
          </w:p>
        </w:tc>
        <w:tc>
          <w:tcPr>
            <w:tcW w:w="1060" w:type="dxa"/>
            <w:tcBorders>
              <w:top w:val="nil"/>
              <w:left w:val="nil"/>
              <w:bottom w:val="single" w:sz="4" w:space="0" w:color="auto"/>
              <w:right w:val="single" w:sz="4" w:space="0" w:color="auto"/>
            </w:tcBorders>
            <w:shd w:val="clear" w:color="auto" w:fill="auto"/>
            <w:noWrap/>
            <w:vAlign w:val="bottom"/>
            <w:hideMark/>
          </w:tcPr>
          <w:p w14:paraId="15CFF94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86,969</w:t>
            </w:r>
          </w:p>
        </w:tc>
        <w:tc>
          <w:tcPr>
            <w:tcW w:w="1060" w:type="dxa"/>
            <w:tcBorders>
              <w:top w:val="nil"/>
              <w:left w:val="nil"/>
              <w:bottom w:val="single" w:sz="4" w:space="0" w:color="auto"/>
              <w:right w:val="single" w:sz="4" w:space="0" w:color="auto"/>
            </w:tcBorders>
            <w:shd w:val="clear" w:color="auto" w:fill="auto"/>
            <w:noWrap/>
            <w:vAlign w:val="bottom"/>
            <w:hideMark/>
          </w:tcPr>
          <w:p w14:paraId="669A986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22,814</w:t>
            </w:r>
          </w:p>
        </w:tc>
        <w:tc>
          <w:tcPr>
            <w:tcW w:w="1060" w:type="dxa"/>
            <w:tcBorders>
              <w:top w:val="nil"/>
              <w:left w:val="nil"/>
              <w:bottom w:val="single" w:sz="4" w:space="0" w:color="auto"/>
              <w:right w:val="single" w:sz="4" w:space="0" w:color="auto"/>
            </w:tcBorders>
            <w:shd w:val="clear" w:color="auto" w:fill="auto"/>
            <w:noWrap/>
            <w:vAlign w:val="bottom"/>
            <w:hideMark/>
          </w:tcPr>
          <w:p w14:paraId="53D61E3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5852A3B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4,125</w:t>
            </w:r>
          </w:p>
        </w:tc>
        <w:tc>
          <w:tcPr>
            <w:tcW w:w="1060" w:type="dxa"/>
            <w:tcBorders>
              <w:top w:val="nil"/>
              <w:left w:val="nil"/>
              <w:bottom w:val="single" w:sz="4" w:space="0" w:color="auto"/>
              <w:right w:val="single" w:sz="4" w:space="0" w:color="auto"/>
            </w:tcBorders>
            <w:shd w:val="clear" w:color="auto" w:fill="auto"/>
            <w:noWrap/>
            <w:vAlign w:val="bottom"/>
            <w:hideMark/>
          </w:tcPr>
          <w:p w14:paraId="755F54A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6,119</w:t>
            </w:r>
          </w:p>
        </w:tc>
        <w:tc>
          <w:tcPr>
            <w:tcW w:w="1060" w:type="dxa"/>
            <w:tcBorders>
              <w:top w:val="nil"/>
              <w:left w:val="nil"/>
              <w:bottom w:val="single" w:sz="4" w:space="0" w:color="auto"/>
              <w:right w:val="single" w:sz="4" w:space="0" w:color="auto"/>
            </w:tcBorders>
            <w:shd w:val="clear" w:color="auto" w:fill="auto"/>
            <w:noWrap/>
            <w:vAlign w:val="bottom"/>
            <w:hideMark/>
          </w:tcPr>
          <w:p w14:paraId="653EAAA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3,389</w:t>
            </w:r>
          </w:p>
        </w:tc>
        <w:tc>
          <w:tcPr>
            <w:tcW w:w="1060" w:type="dxa"/>
            <w:tcBorders>
              <w:top w:val="nil"/>
              <w:left w:val="nil"/>
              <w:bottom w:val="single" w:sz="4" w:space="0" w:color="auto"/>
              <w:right w:val="single" w:sz="4" w:space="0" w:color="auto"/>
            </w:tcBorders>
            <w:shd w:val="clear" w:color="auto" w:fill="auto"/>
            <w:noWrap/>
            <w:vAlign w:val="bottom"/>
            <w:hideMark/>
          </w:tcPr>
          <w:p w14:paraId="3026E1B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16,682</w:t>
            </w:r>
          </w:p>
        </w:tc>
        <w:tc>
          <w:tcPr>
            <w:tcW w:w="1060" w:type="dxa"/>
            <w:tcBorders>
              <w:top w:val="nil"/>
              <w:left w:val="nil"/>
              <w:bottom w:val="single" w:sz="4" w:space="0" w:color="auto"/>
              <w:right w:val="single" w:sz="4" w:space="0" w:color="auto"/>
            </w:tcBorders>
            <w:shd w:val="clear" w:color="auto" w:fill="auto"/>
            <w:noWrap/>
            <w:vAlign w:val="bottom"/>
            <w:hideMark/>
          </w:tcPr>
          <w:p w14:paraId="5EAD7FF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6,584</w:t>
            </w:r>
          </w:p>
        </w:tc>
        <w:tc>
          <w:tcPr>
            <w:tcW w:w="1060" w:type="dxa"/>
            <w:tcBorders>
              <w:top w:val="nil"/>
              <w:left w:val="nil"/>
              <w:bottom w:val="single" w:sz="4" w:space="0" w:color="auto"/>
              <w:right w:val="single" w:sz="4" w:space="0" w:color="auto"/>
            </w:tcBorders>
            <w:shd w:val="clear" w:color="auto" w:fill="auto"/>
            <w:noWrap/>
            <w:vAlign w:val="bottom"/>
            <w:hideMark/>
          </w:tcPr>
          <w:p w14:paraId="4113352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5,056</w:t>
            </w:r>
          </w:p>
        </w:tc>
        <w:tc>
          <w:tcPr>
            <w:tcW w:w="1060" w:type="dxa"/>
            <w:tcBorders>
              <w:top w:val="nil"/>
              <w:left w:val="nil"/>
              <w:bottom w:val="single" w:sz="4" w:space="0" w:color="auto"/>
              <w:right w:val="single" w:sz="4" w:space="0" w:color="auto"/>
            </w:tcBorders>
            <w:shd w:val="clear" w:color="auto" w:fill="auto"/>
            <w:noWrap/>
            <w:vAlign w:val="bottom"/>
            <w:hideMark/>
          </w:tcPr>
          <w:p w14:paraId="18EB97E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26</w:t>
            </w:r>
          </w:p>
        </w:tc>
        <w:tc>
          <w:tcPr>
            <w:tcW w:w="1060" w:type="dxa"/>
            <w:tcBorders>
              <w:top w:val="nil"/>
              <w:left w:val="nil"/>
              <w:bottom w:val="single" w:sz="4" w:space="0" w:color="auto"/>
              <w:right w:val="single" w:sz="4" w:space="0" w:color="auto"/>
            </w:tcBorders>
            <w:shd w:val="clear" w:color="auto" w:fill="auto"/>
            <w:noWrap/>
            <w:vAlign w:val="bottom"/>
            <w:hideMark/>
          </w:tcPr>
          <w:p w14:paraId="213028C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4F983CC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961</w:t>
            </w:r>
          </w:p>
        </w:tc>
        <w:tc>
          <w:tcPr>
            <w:tcW w:w="1060" w:type="dxa"/>
            <w:tcBorders>
              <w:top w:val="nil"/>
              <w:left w:val="nil"/>
              <w:bottom w:val="single" w:sz="4" w:space="0" w:color="auto"/>
              <w:right w:val="single" w:sz="4" w:space="0" w:color="auto"/>
            </w:tcBorders>
            <w:shd w:val="clear" w:color="auto" w:fill="auto"/>
            <w:noWrap/>
            <w:vAlign w:val="bottom"/>
            <w:hideMark/>
          </w:tcPr>
          <w:p w14:paraId="1E6118E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16,146</w:t>
            </w:r>
          </w:p>
        </w:tc>
        <w:tc>
          <w:tcPr>
            <w:tcW w:w="1060" w:type="dxa"/>
            <w:tcBorders>
              <w:top w:val="nil"/>
              <w:left w:val="nil"/>
              <w:bottom w:val="single" w:sz="4" w:space="0" w:color="auto"/>
              <w:right w:val="single" w:sz="4" w:space="0" w:color="auto"/>
            </w:tcBorders>
            <w:shd w:val="clear" w:color="auto" w:fill="auto"/>
            <w:noWrap/>
            <w:vAlign w:val="bottom"/>
            <w:hideMark/>
          </w:tcPr>
          <w:p w14:paraId="0E062C7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124</w:t>
            </w:r>
          </w:p>
        </w:tc>
        <w:tc>
          <w:tcPr>
            <w:tcW w:w="1060" w:type="dxa"/>
            <w:tcBorders>
              <w:top w:val="nil"/>
              <w:left w:val="nil"/>
              <w:bottom w:val="single" w:sz="4" w:space="0" w:color="auto"/>
              <w:right w:val="single" w:sz="4" w:space="0" w:color="auto"/>
            </w:tcBorders>
            <w:shd w:val="clear" w:color="auto" w:fill="auto"/>
            <w:noWrap/>
            <w:vAlign w:val="bottom"/>
            <w:hideMark/>
          </w:tcPr>
          <w:p w14:paraId="1DE5A2E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1,045</w:t>
            </w:r>
          </w:p>
        </w:tc>
        <w:tc>
          <w:tcPr>
            <w:tcW w:w="1060" w:type="dxa"/>
            <w:tcBorders>
              <w:top w:val="nil"/>
              <w:left w:val="nil"/>
              <w:bottom w:val="single" w:sz="4" w:space="0" w:color="auto"/>
              <w:right w:val="single" w:sz="4" w:space="0" w:color="auto"/>
            </w:tcBorders>
            <w:shd w:val="clear" w:color="auto" w:fill="auto"/>
            <w:noWrap/>
            <w:vAlign w:val="bottom"/>
            <w:hideMark/>
          </w:tcPr>
          <w:p w14:paraId="0DA8776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3,898</w:t>
            </w:r>
          </w:p>
        </w:tc>
      </w:tr>
      <w:tr w:rsidR="00295980" w:rsidRPr="00295980" w14:paraId="25E74B91"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073D01B5"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Quetiapine</w:t>
            </w:r>
          </w:p>
        </w:tc>
        <w:tc>
          <w:tcPr>
            <w:tcW w:w="1060" w:type="dxa"/>
            <w:tcBorders>
              <w:top w:val="nil"/>
              <w:left w:val="nil"/>
              <w:bottom w:val="single" w:sz="4" w:space="0" w:color="auto"/>
              <w:right w:val="single" w:sz="4" w:space="0" w:color="auto"/>
            </w:tcBorders>
            <w:shd w:val="clear" w:color="auto" w:fill="auto"/>
            <w:noWrap/>
            <w:vAlign w:val="bottom"/>
            <w:hideMark/>
          </w:tcPr>
          <w:p w14:paraId="4A772F0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88,911</w:t>
            </w:r>
          </w:p>
        </w:tc>
        <w:tc>
          <w:tcPr>
            <w:tcW w:w="1060" w:type="dxa"/>
            <w:tcBorders>
              <w:top w:val="nil"/>
              <w:left w:val="nil"/>
              <w:bottom w:val="single" w:sz="4" w:space="0" w:color="auto"/>
              <w:right w:val="single" w:sz="4" w:space="0" w:color="auto"/>
            </w:tcBorders>
            <w:shd w:val="clear" w:color="auto" w:fill="auto"/>
            <w:noWrap/>
            <w:vAlign w:val="bottom"/>
            <w:hideMark/>
          </w:tcPr>
          <w:p w14:paraId="59541B2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21,922</w:t>
            </w:r>
          </w:p>
        </w:tc>
        <w:tc>
          <w:tcPr>
            <w:tcW w:w="1060" w:type="dxa"/>
            <w:tcBorders>
              <w:top w:val="nil"/>
              <w:left w:val="nil"/>
              <w:bottom w:val="single" w:sz="4" w:space="0" w:color="auto"/>
              <w:right w:val="single" w:sz="4" w:space="0" w:color="auto"/>
            </w:tcBorders>
            <w:shd w:val="clear" w:color="auto" w:fill="auto"/>
            <w:noWrap/>
            <w:vAlign w:val="bottom"/>
            <w:hideMark/>
          </w:tcPr>
          <w:p w14:paraId="0AA35BF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939</w:t>
            </w:r>
          </w:p>
        </w:tc>
        <w:tc>
          <w:tcPr>
            <w:tcW w:w="1060" w:type="dxa"/>
            <w:tcBorders>
              <w:top w:val="nil"/>
              <w:left w:val="nil"/>
              <w:bottom w:val="single" w:sz="4" w:space="0" w:color="auto"/>
              <w:right w:val="single" w:sz="4" w:space="0" w:color="auto"/>
            </w:tcBorders>
            <w:shd w:val="clear" w:color="auto" w:fill="auto"/>
            <w:noWrap/>
            <w:vAlign w:val="bottom"/>
            <w:hideMark/>
          </w:tcPr>
          <w:p w14:paraId="380B418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4,271</w:t>
            </w:r>
          </w:p>
        </w:tc>
        <w:tc>
          <w:tcPr>
            <w:tcW w:w="1060" w:type="dxa"/>
            <w:tcBorders>
              <w:top w:val="nil"/>
              <w:left w:val="nil"/>
              <w:bottom w:val="single" w:sz="4" w:space="0" w:color="auto"/>
              <w:right w:val="single" w:sz="4" w:space="0" w:color="auto"/>
            </w:tcBorders>
            <w:shd w:val="clear" w:color="auto" w:fill="auto"/>
            <w:noWrap/>
            <w:vAlign w:val="bottom"/>
            <w:hideMark/>
          </w:tcPr>
          <w:p w14:paraId="22DCF5F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6,387</w:t>
            </w:r>
          </w:p>
        </w:tc>
        <w:tc>
          <w:tcPr>
            <w:tcW w:w="1060" w:type="dxa"/>
            <w:tcBorders>
              <w:top w:val="nil"/>
              <w:left w:val="nil"/>
              <w:bottom w:val="single" w:sz="4" w:space="0" w:color="auto"/>
              <w:right w:val="single" w:sz="4" w:space="0" w:color="auto"/>
            </w:tcBorders>
            <w:shd w:val="clear" w:color="auto" w:fill="auto"/>
            <w:noWrap/>
            <w:vAlign w:val="bottom"/>
            <w:hideMark/>
          </w:tcPr>
          <w:p w14:paraId="11D4C12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3,343</w:t>
            </w:r>
          </w:p>
        </w:tc>
        <w:tc>
          <w:tcPr>
            <w:tcW w:w="1060" w:type="dxa"/>
            <w:tcBorders>
              <w:top w:val="nil"/>
              <w:left w:val="nil"/>
              <w:bottom w:val="single" w:sz="4" w:space="0" w:color="auto"/>
              <w:right w:val="single" w:sz="4" w:space="0" w:color="auto"/>
            </w:tcBorders>
            <w:shd w:val="clear" w:color="auto" w:fill="auto"/>
            <w:noWrap/>
            <w:vAlign w:val="bottom"/>
            <w:hideMark/>
          </w:tcPr>
          <w:p w14:paraId="2A01AB8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16,595</w:t>
            </w:r>
          </w:p>
        </w:tc>
        <w:tc>
          <w:tcPr>
            <w:tcW w:w="1060" w:type="dxa"/>
            <w:tcBorders>
              <w:top w:val="nil"/>
              <w:left w:val="nil"/>
              <w:bottom w:val="single" w:sz="4" w:space="0" w:color="auto"/>
              <w:right w:val="single" w:sz="4" w:space="0" w:color="auto"/>
            </w:tcBorders>
            <w:shd w:val="clear" w:color="auto" w:fill="auto"/>
            <w:noWrap/>
            <w:vAlign w:val="bottom"/>
            <w:hideMark/>
          </w:tcPr>
          <w:p w14:paraId="1D1E887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6,714</w:t>
            </w:r>
          </w:p>
        </w:tc>
        <w:tc>
          <w:tcPr>
            <w:tcW w:w="1060" w:type="dxa"/>
            <w:tcBorders>
              <w:top w:val="nil"/>
              <w:left w:val="nil"/>
              <w:bottom w:val="single" w:sz="4" w:space="0" w:color="auto"/>
              <w:right w:val="single" w:sz="4" w:space="0" w:color="auto"/>
            </w:tcBorders>
            <w:shd w:val="clear" w:color="auto" w:fill="auto"/>
            <w:noWrap/>
            <w:vAlign w:val="bottom"/>
            <w:hideMark/>
          </w:tcPr>
          <w:p w14:paraId="376684C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5,111</w:t>
            </w:r>
          </w:p>
        </w:tc>
        <w:tc>
          <w:tcPr>
            <w:tcW w:w="1060" w:type="dxa"/>
            <w:tcBorders>
              <w:top w:val="nil"/>
              <w:left w:val="nil"/>
              <w:bottom w:val="single" w:sz="4" w:space="0" w:color="auto"/>
              <w:right w:val="single" w:sz="4" w:space="0" w:color="auto"/>
            </w:tcBorders>
            <w:shd w:val="clear" w:color="auto" w:fill="auto"/>
            <w:noWrap/>
            <w:vAlign w:val="bottom"/>
            <w:hideMark/>
          </w:tcPr>
          <w:p w14:paraId="730021E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672083E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657267E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697</w:t>
            </w:r>
          </w:p>
        </w:tc>
        <w:tc>
          <w:tcPr>
            <w:tcW w:w="1060" w:type="dxa"/>
            <w:tcBorders>
              <w:top w:val="nil"/>
              <w:left w:val="nil"/>
              <w:bottom w:val="single" w:sz="4" w:space="0" w:color="auto"/>
              <w:right w:val="single" w:sz="4" w:space="0" w:color="auto"/>
            </w:tcBorders>
            <w:shd w:val="clear" w:color="auto" w:fill="auto"/>
            <w:noWrap/>
            <w:vAlign w:val="bottom"/>
            <w:hideMark/>
          </w:tcPr>
          <w:p w14:paraId="7107E67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17,937</w:t>
            </w:r>
          </w:p>
        </w:tc>
        <w:tc>
          <w:tcPr>
            <w:tcW w:w="1060" w:type="dxa"/>
            <w:tcBorders>
              <w:top w:val="nil"/>
              <w:left w:val="nil"/>
              <w:bottom w:val="single" w:sz="4" w:space="0" w:color="auto"/>
              <w:right w:val="single" w:sz="4" w:space="0" w:color="auto"/>
            </w:tcBorders>
            <w:shd w:val="clear" w:color="auto" w:fill="auto"/>
            <w:noWrap/>
            <w:vAlign w:val="bottom"/>
            <w:hideMark/>
          </w:tcPr>
          <w:p w14:paraId="5721919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105</w:t>
            </w:r>
          </w:p>
        </w:tc>
        <w:tc>
          <w:tcPr>
            <w:tcW w:w="1060" w:type="dxa"/>
            <w:tcBorders>
              <w:top w:val="nil"/>
              <w:left w:val="nil"/>
              <w:bottom w:val="single" w:sz="4" w:space="0" w:color="auto"/>
              <w:right w:val="single" w:sz="4" w:space="0" w:color="auto"/>
            </w:tcBorders>
            <w:shd w:val="clear" w:color="auto" w:fill="auto"/>
            <w:noWrap/>
            <w:vAlign w:val="bottom"/>
            <w:hideMark/>
          </w:tcPr>
          <w:p w14:paraId="3DDB1B6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1,104</w:t>
            </w:r>
          </w:p>
        </w:tc>
        <w:tc>
          <w:tcPr>
            <w:tcW w:w="1060" w:type="dxa"/>
            <w:tcBorders>
              <w:top w:val="nil"/>
              <w:left w:val="nil"/>
              <w:bottom w:val="single" w:sz="4" w:space="0" w:color="auto"/>
              <w:right w:val="single" w:sz="4" w:space="0" w:color="auto"/>
            </w:tcBorders>
            <w:shd w:val="clear" w:color="auto" w:fill="auto"/>
            <w:noWrap/>
            <w:vAlign w:val="bottom"/>
            <w:hideMark/>
          </w:tcPr>
          <w:p w14:paraId="19B73E8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3,786</w:t>
            </w:r>
          </w:p>
        </w:tc>
      </w:tr>
      <w:tr w:rsidR="00295980" w:rsidRPr="00295980" w14:paraId="56B841C6"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354AB0D3"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Risperidone</w:t>
            </w:r>
          </w:p>
        </w:tc>
        <w:tc>
          <w:tcPr>
            <w:tcW w:w="1060" w:type="dxa"/>
            <w:tcBorders>
              <w:top w:val="nil"/>
              <w:left w:val="nil"/>
              <w:bottom w:val="single" w:sz="4" w:space="0" w:color="auto"/>
              <w:right w:val="single" w:sz="4" w:space="0" w:color="auto"/>
            </w:tcBorders>
            <w:shd w:val="clear" w:color="auto" w:fill="auto"/>
            <w:noWrap/>
            <w:vAlign w:val="bottom"/>
            <w:hideMark/>
          </w:tcPr>
          <w:p w14:paraId="0D6E5C8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84,163</w:t>
            </w:r>
          </w:p>
        </w:tc>
        <w:tc>
          <w:tcPr>
            <w:tcW w:w="1060" w:type="dxa"/>
            <w:tcBorders>
              <w:top w:val="nil"/>
              <w:left w:val="nil"/>
              <w:bottom w:val="single" w:sz="4" w:space="0" w:color="auto"/>
              <w:right w:val="single" w:sz="4" w:space="0" w:color="auto"/>
            </w:tcBorders>
            <w:shd w:val="clear" w:color="auto" w:fill="auto"/>
            <w:noWrap/>
            <w:vAlign w:val="bottom"/>
            <w:hideMark/>
          </w:tcPr>
          <w:p w14:paraId="5DDF902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20,891</w:t>
            </w:r>
          </w:p>
        </w:tc>
        <w:tc>
          <w:tcPr>
            <w:tcW w:w="1060" w:type="dxa"/>
            <w:tcBorders>
              <w:top w:val="nil"/>
              <w:left w:val="nil"/>
              <w:bottom w:val="single" w:sz="4" w:space="0" w:color="auto"/>
              <w:right w:val="single" w:sz="4" w:space="0" w:color="auto"/>
            </w:tcBorders>
            <w:shd w:val="clear" w:color="auto" w:fill="auto"/>
            <w:noWrap/>
            <w:vAlign w:val="bottom"/>
            <w:hideMark/>
          </w:tcPr>
          <w:p w14:paraId="64A96F4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531F959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4,281</w:t>
            </w:r>
          </w:p>
        </w:tc>
        <w:tc>
          <w:tcPr>
            <w:tcW w:w="1060" w:type="dxa"/>
            <w:tcBorders>
              <w:top w:val="nil"/>
              <w:left w:val="nil"/>
              <w:bottom w:val="single" w:sz="4" w:space="0" w:color="auto"/>
              <w:right w:val="single" w:sz="4" w:space="0" w:color="auto"/>
            </w:tcBorders>
            <w:shd w:val="clear" w:color="auto" w:fill="auto"/>
            <w:noWrap/>
            <w:vAlign w:val="bottom"/>
            <w:hideMark/>
          </w:tcPr>
          <w:p w14:paraId="7DBBB48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6,437</w:t>
            </w:r>
          </w:p>
        </w:tc>
        <w:tc>
          <w:tcPr>
            <w:tcW w:w="1060" w:type="dxa"/>
            <w:tcBorders>
              <w:top w:val="nil"/>
              <w:left w:val="nil"/>
              <w:bottom w:val="single" w:sz="4" w:space="0" w:color="auto"/>
              <w:right w:val="single" w:sz="4" w:space="0" w:color="auto"/>
            </w:tcBorders>
            <w:shd w:val="clear" w:color="auto" w:fill="auto"/>
            <w:noWrap/>
            <w:vAlign w:val="bottom"/>
            <w:hideMark/>
          </w:tcPr>
          <w:p w14:paraId="250968A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3,114</w:t>
            </w:r>
          </w:p>
        </w:tc>
        <w:tc>
          <w:tcPr>
            <w:tcW w:w="1060" w:type="dxa"/>
            <w:tcBorders>
              <w:top w:val="nil"/>
              <w:left w:val="nil"/>
              <w:bottom w:val="single" w:sz="4" w:space="0" w:color="auto"/>
              <w:right w:val="single" w:sz="4" w:space="0" w:color="auto"/>
            </w:tcBorders>
            <w:shd w:val="clear" w:color="auto" w:fill="auto"/>
            <w:noWrap/>
            <w:vAlign w:val="bottom"/>
            <w:hideMark/>
          </w:tcPr>
          <w:p w14:paraId="74FF83F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15,351</w:t>
            </w:r>
          </w:p>
        </w:tc>
        <w:tc>
          <w:tcPr>
            <w:tcW w:w="1060" w:type="dxa"/>
            <w:tcBorders>
              <w:top w:val="nil"/>
              <w:left w:val="nil"/>
              <w:bottom w:val="single" w:sz="4" w:space="0" w:color="auto"/>
              <w:right w:val="single" w:sz="4" w:space="0" w:color="auto"/>
            </w:tcBorders>
            <w:shd w:val="clear" w:color="auto" w:fill="auto"/>
            <w:noWrap/>
            <w:vAlign w:val="bottom"/>
            <w:hideMark/>
          </w:tcPr>
          <w:p w14:paraId="09774DC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6,520</w:t>
            </w:r>
          </w:p>
        </w:tc>
        <w:tc>
          <w:tcPr>
            <w:tcW w:w="1060" w:type="dxa"/>
            <w:tcBorders>
              <w:top w:val="nil"/>
              <w:left w:val="nil"/>
              <w:bottom w:val="single" w:sz="4" w:space="0" w:color="auto"/>
              <w:right w:val="single" w:sz="4" w:space="0" w:color="auto"/>
            </w:tcBorders>
            <w:shd w:val="clear" w:color="auto" w:fill="auto"/>
            <w:noWrap/>
            <w:vAlign w:val="bottom"/>
            <w:hideMark/>
          </w:tcPr>
          <w:p w14:paraId="40EFFFF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4,851</w:t>
            </w:r>
          </w:p>
        </w:tc>
        <w:tc>
          <w:tcPr>
            <w:tcW w:w="1060" w:type="dxa"/>
            <w:tcBorders>
              <w:top w:val="nil"/>
              <w:left w:val="nil"/>
              <w:bottom w:val="single" w:sz="4" w:space="0" w:color="auto"/>
              <w:right w:val="single" w:sz="4" w:space="0" w:color="auto"/>
            </w:tcBorders>
            <w:shd w:val="clear" w:color="auto" w:fill="auto"/>
            <w:noWrap/>
            <w:vAlign w:val="bottom"/>
            <w:hideMark/>
          </w:tcPr>
          <w:p w14:paraId="523ABE4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w:t>
            </w:r>
          </w:p>
        </w:tc>
        <w:tc>
          <w:tcPr>
            <w:tcW w:w="1060" w:type="dxa"/>
            <w:tcBorders>
              <w:top w:val="nil"/>
              <w:left w:val="nil"/>
              <w:bottom w:val="single" w:sz="4" w:space="0" w:color="auto"/>
              <w:right w:val="single" w:sz="4" w:space="0" w:color="auto"/>
            </w:tcBorders>
            <w:shd w:val="clear" w:color="auto" w:fill="auto"/>
            <w:noWrap/>
            <w:vAlign w:val="bottom"/>
            <w:hideMark/>
          </w:tcPr>
          <w:p w14:paraId="32A2A20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242FBB0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222</w:t>
            </w:r>
          </w:p>
        </w:tc>
        <w:tc>
          <w:tcPr>
            <w:tcW w:w="1060" w:type="dxa"/>
            <w:tcBorders>
              <w:top w:val="nil"/>
              <w:left w:val="nil"/>
              <w:bottom w:val="single" w:sz="4" w:space="0" w:color="auto"/>
              <w:right w:val="single" w:sz="4" w:space="0" w:color="auto"/>
            </w:tcBorders>
            <w:shd w:val="clear" w:color="auto" w:fill="auto"/>
            <w:noWrap/>
            <w:vAlign w:val="bottom"/>
            <w:hideMark/>
          </w:tcPr>
          <w:p w14:paraId="562670A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17,433</w:t>
            </w:r>
          </w:p>
        </w:tc>
        <w:tc>
          <w:tcPr>
            <w:tcW w:w="1060" w:type="dxa"/>
            <w:tcBorders>
              <w:top w:val="nil"/>
              <w:left w:val="nil"/>
              <w:bottom w:val="single" w:sz="4" w:space="0" w:color="auto"/>
              <w:right w:val="single" w:sz="4" w:space="0" w:color="auto"/>
            </w:tcBorders>
            <w:shd w:val="clear" w:color="auto" w:fill="auto"/>
            <w:noWrap/>
            <w:vAlign w:val="bottom"/>
            <w:hideMark/>
          </w:tcPr>
          <w:p w14:paraId="1BBD901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114</w:t>
            </w:r>
          </w:p>
        </w:tc>
        <w:tc>
          <w:tcPr>
            <w:tcW w:w="1060" w:type="dxa"/>
            <w:tcBorders>
              <w:top w:val="nil"/>
              <w:left w:val="nil"/>
              <w:bottom w:val="single" w:sz="4" w:space="0" w:color="auto"/>
              <w:right w:val="single" w:sz="4" w:space="0" w:color="auto"/>
            </w:tcBorders>
            <w:shd w:val="clear" w:color="auto" w:fill="auto"/>
            <w:noWrap/>
            <w:vAlign w:val="bottom"/>
            <w:hideMark/>
          </w:tcPr>
          <w:p w14:paraId="524D83C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1,096</w:t>
            </w:r>
          </w:p>
        </w:tc>
        <w:tc>
          <w:tcPr>
            <w:tcW w:w="1060" w:type="dxa"/>
            <w:tcBorders>
              <w:top w:val="nil"/>
              <w:left w:val="nil"/>
              <w:bottom w:val="single" w:sz="4" w:space="0" w:color="auto"/>
              <w:right w:val="single" w:sz="4" w:space="0" w:color="auto"/>
            </w:tcBorders>
            <w:shd w:val="clear" w:color="auto" w:fill="auto"/>
            <w:noWrap/>
            <w:vAlign w:val="bottom"/>
            <w:hideMark/>
          </w:tcPr>
          <w:p w14:paraId="02C4E60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3,834</w:t>
            </w:r>
          </w:p>
        </w:tc>
      </w:tr>
      <w:tr w:rsidR="00295980" w:rsidRPr="00295980" w14:paraId="6721AB38"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5C03679"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Ziprasidone</w:t>
            </w:r>
          </w:p>
        </w:tc>
        <w:tc>
          <w:tcPr>
            <w:tcW w:w="1060" w:type="dxa"/>
            <w:tcBorders>
              <w:top w:val="nil"/>
              <w:left w:val="nil"/>
              <w:bottom w:val="single" w:sz="4" w:space="0" w:color="auto"/>
              <w:right w:val="single" w:sz="4" w:space="0" w:color="auto"/>
            </w:tcBorders>
            <w:shd w:val="clear" w:color="auto" w:fill="auto"/>
            <w:noWrap/>
            <w:vAlign w:val="bottom"/>
            <w:hideMark/>
          </w:tcPr>
          <w:p w14:paraId="69F6C63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67,714</w:t>
            </w:r>
          </w:p>
        </w:tc>
        <w:tc>
          <w:tcPr>
            <w:tcW w:w="1060" w:type="dxa"/>
            <w:tcBorders>
              <w:top w:val="nil"/>
              <w:left w:val="nil"/>
              <w:bottom w:val="single" w:sz="4" w:space="0" w:color="auto"/>
              <w:right w:val="single" w:sz="4" w:space="0" w:color="auto"/>
            </w:tcBorders>
            <w:shd w:val="clear" w:color="auto" w:fill="auto"/>
            <w:noWrap/>
            <w:vAlign w:val="bottom"/>
            <w:hideMark/>
          </w:tcPr>
          <w:p w14:paraId="3B1F8C1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13,966</w:t>
            </w:r>
          </w:p>
        </w:tc>
        <w:tc>
          <w:tcPr>
            <w:tcW w:w="1060" w:type="dxa"/>
            <w:tcBorders>
              <w:top w:val="nil"/>
              <w:left w:val="nil"/>
              <w:bottom w:val="single" w:sz="4" w:space="0" w:color="auto"/>
              <w:right w:val="single" w:sz="4" w:space="0" w:color="auto"/>
            </w:tcBorders>
            <w:shd w:val="clear" w:color="auto" w:fill="auto"/>
            <w:noWrap/>
            <w:vAlign w:val="bottom"/>
            <w:hideMark/>
          </w:tcPr>
          <w:p w14:paraId="444E333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38</w:t>
            </w:r>
          </w:p>
        </w:tc>
        <w:tc>
          <w:tcPr>
            <w:tcW w:w="1060" w:type="dxa"/>
            <w:tcBorders>
              <w:top w:val="nil"/>
              <w:left w:val="nil"/>
              <w:bottom w:val="single" w:sz="4" w:space="0" w:color="auto"/>
              <w:right w:val="single" w:sz="4" w:space="0" w:color="auto"/>
            </w:tcBorders>
            <w:shd w:val="clear" w:color="auto" w:fill="auto"/>
            <w:noWrap/>
            <w:vAlign w:val="bottom"/>
            <w:hideMark/>
          </w:tcPr>
          <w:p w14:paraId="070F64D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4,746</w:t>
            </w:r>
          </w:p>
        </w:tc>
        <w:tc>
          <w:tcPr>
            <w:tcW w:w="1060" w:type="dxa"/>
            <w:tcBorders>
              <w:top w:val="nil"/>
              <w:left w:val="nil"/>
              <w:bottom w:val="single" w:sz="4" w:space="0" w:color="auto"/>
              <w:right w:val="single" w:sz="4" w:space="0" w:color="auto"/>
            </w:tcBorders>
            <w:shd w:val="clear" w:color="auto" w:fill="auto"/>
            <w:noWrap/>
            <w:vAlign w:val="bottom"/>
            <w:hideMark/>
          </w:tcPr>
          <w:p w14:paraId="749BD40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7,393</w:t>
            </w:r>
          </w:p>
        </w:tc>
        <w:tc>
          <w:tcPr>
            <w:tcW w:w="1060" w:type="dxa"/>
            <w:tcBorders>
              <w:top w:val="nil"/>
              <w:left w:val="nil"/>
              <w:bottom w:val="single" w:sz="4" w:space="0" w:color="auto"/>
              <w:right w:val="single" w:sz="4" w:space="0" w:color="auto"/>
            </w:tcBorders>
            <w:shd w:val="clear" w:color="auto" w:fill="auto"/>
            <w:noWrap/>
            <w:vAlign w:val="bottom"/>
            <w:hideMark/>
          </w:tcPr>
          <w:p w14:paraId="1923226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2,068</w:t>
            </w:r>
          </w:p>
        </w:tc>
        <w:tc>
          <w:tcPr>
            <w:tcW w:w="1060" w:type="dxa"/>
            <w:tcBorders>
              <w:top w:val="nil"/>
              <w:left w:val="nil"/>
              <w:bottom w:val="single" w:sz="4" w:space="0" w:color="auto"/>
              <w:right w:val="single" w:sz="4" w:space="0" w:color="auto"/>
            </w:tcBorders>
            <w:shd w:val="clear" w:color="auto" w:fill="auto"/>
            <w:noWrap/>
            <w:vAlign w:val="bottom"/>
            <w:hideMark/>
          </w:tcPr>
          <w:p w14:paraId="73EAE8D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10,142</w:t>
            </w:r>
          </w:p>
        </w:tc>
        <w:tc>
          <w:tcPr>
            <w:tcW w:w="1060" w:type="dxa"/>
            <w:tcBorders>
              <w:top w:val="nil"/>
              <w:left w:val="nil"/>
              <w:bottom w:val="single" w:sz="4" w:space="0" w:color="auto"/>
              <w:right w:val="single" w:sz="4" w:space="0" w:color="auto"/>
            </w:tcBorders>
            <w:shd w:val="clear" w:color="auto" w:fill="auto"/>
            <w:noWrap/>
            <w:vAlign w:val="bottom"/>
            <w:hideMark/>
          </w:tcPr>
          <w:p w14:paraId="15F32E6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6,114</w:t>
            </w:r>
          </w:p>
        </w:tc>
        <w:tc>
          <w:tcPr>
            <w:tcW w:w="1060" w:type="dxa"/>
            <w:tcBorders>
              <w:top w:val="nil"/>
              <w:left w:val="nil"/>
              <w:bottom w:val="single" w:sz="4" w:space="0" w:color="auto"/>
              <w:right w:val="single" w:sz="4" w:space="0" w:color="auto"/>
            </w:tcBorders>
            <w:shd w:val="clear" w:color="auto" w:fill="auto"/>
            <w:noWrap/>
            <w:vAlign w:val="bottom"/>
            <w:hideMark/>
          </w:tcPr>
          <w:p w14:paraId="2D4855E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513</w:t>
            </w:r>
          </w:p>
        </w:tc>
        <w:tc>
          <w:tcPr>
            <w:tcW w:w="1060" w:type="dxa"/>
            <w:tcBorders>
              <w:top w:val="nil"/>
              <w:left w:val="nil"/>
              <w:bottom w:val="single" w:sz="4" w:space="0" w:color="auto"/>
              <w:right w:val="single" w:sz="4" w:space="0" w:color="auto"/>
            </w:tcBorders>
            <w:shd w:val="clear" w:color="auto" w:fill="auto"/>
            <w:noWrap/>
            <w:vAlign w:val="bottom"/>
            <w:hideMark/>
          </w:tcPr>
          <w:p w14:paraId="4B13432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w:t>
            </w:r>
          </w:p>
        </w:tc>
        <w:tc>
          <w:tcPr>
            <w:tcW w:w="1060" w:type="dxa"/>
            <w:tcBorders>
              <w:top w:val="nil"/>
              <w:left w:val="nil"/>
              <w:bottom w:val="single" w:sz="4" w:space="0" w:color="auto"/>
              <w:right w:val="single" w:sz="4" w:space="0" w:color="auto"/>
            </w:tcBorders>
            <w:shd w:val="clear" w:color="auto" w:fill="auto"/>
            <w:noWrap/>
            <w:vAlign w:val="bottom"/>
            <w:hideMark/>
          </w:tcPr>
          <w:p w14:paraId="3D03DB4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398</w:t>
            </w:r>
          </w:p>
        </w:tc>
        <w:tc>
          <w:tcPr>
            <w:tcW w:w="1060" w:type="dxa"/>
            <w:tcBorders>
              <w:top w:val="nil"/>
              <w:left w:val="nil"/>
              <w:bottom w:val="single" w:sz="4" w:space="0" w:color="auto"/>
              <w:right w:val="single" w:sz="4" w:space="0" w:color="auto"/>
            </w:tcBorders>
            <w:shd w:val="clear" w:color="auto" w:fill="auto"/>
            <w:noWrap/>
            <w:vAlign w:val="bottom"/>
            <w:hideMark/>
          </w:tcPr>
          <w:p w14:paraId="5800F24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858</w:t>
            </w:r>
          </w:p>
        </w:tc>
        <w:tc>
          <w:tcPr>
            <w:tcW w:w="1060" w:type="dxa"/>
            <w:tcBorders>
              <w:top w:val="nil"/>
              <w:left w:val="nil"/>
              <w:bottom w:val="single" w:sz="4" w:space="0" w:color="auto"/>
              <w:right w:val="single" w:sz="4" w:space="0" w:color="auto"/>
            </w:tcBorders>
            <w:shd w:val="clear" w:color="auto" w:fill="auto"/>
            <w:noWrap/>
            <w:vAlign w:val="bottom"/>
            <w:hideMark/>
          </w:tcPr>
          <w:p w14:paraId="375BC82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16,558</w:t>
            </w:r>
          </w:p>
        </w:tc>
        <w:tc>
          <w:tcPr>
            <w:tcW w:w="1060" w:type="dxa"/>
            <w:tcBorders>
              <w:top w:val="nil"/>
              <w:left w:val="nil"/>
              <w:bottom w:val="single" w:sz="4" w:space="0" w:color="auto"/>
              <w:right w:val="single" w:sz="4" w:space="0" w:color="auto"/>
            </w:tcBorders>
            <w:shd w:val="clear" w:color="auto" w:fill="auto"/>
            <w:noWrap/>
            <w:vAlign w:val="bottom"/>
            <w:hideMark/>
          </w:tcPr>
          <w:p w14:paraId="5719DCF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102</w:t>
            </w:r>
          </w:p>
        </w:tc>
        <w:tc>
          <w:tcPr>
            <w:tcW w:w="1060" w:type="dxa"/>
            <w:tcBorders>
              <w:top w:val="nil"/>
              <w:left w:val="nil"/>
              <w:bottom w:val="single" w:sz="4" w:space="0" w:color="auto"/>
              <w:right w:val="single" w:sz="4" w:space="0" w:color="auto"/>
            </w:tcBorders>
            <w:shd w:val="clear" w:color="auto" w:fill="auto"/>
            <w:noWrap/>
            <w:vAlign w:val="bottom"/>
            <w:hideMark/>
          </w:tcPr>
          <w:p w14:paraId="163E483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1,041</w:t>
            </w:r>
          </w:p>
        </w:tc>
        <w:tc>
          <w:tcPr>
            <w:tcW w:w="1060" w:type="dxa"/>
            <w:tcBorders>
              <w:top w:val="nil"/>
              <w:left w:val="nil"/>
              <w:bottom w:val="single" w:sz="4" w:space="0" w:color="auto"/>
              <w:right w:val="single" w:sz="4" w:space="0" w:color="auto"/>
            </w:tcBorders>
            <w:shd w:val="clear" w:color="auto" w:fill="auto"/>
            <w:noWrap/>
            <w:vAlign w:val="bottom"/>
            <w:hideMark/>
          </w:tcPr>
          <w:p w14:paraId="6E6656E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3,776</w:t>
            </w:r>
          </w:p>
        </w:tc>
      </w:tr>
      <w:tr w:rsidR="00295980" w:rsidRPr="00295980" w14:paraId="499AD8F8" w14:textId="77777777" w:rsidTr="00295980">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1B27D8E" w14:textId="77777777" w:rsidR="00295980" w:rsidRPr="00295980" w:rsidRDefault="00295980" w:rsidP="00295980">
            <w:pPr>
              <w:spacing w:after="0" w:line="240" w:lineRule="auto"/>
              <w:rPr>
                <w:rFonts w:ascii="Calibri" w:eastAsia="Times New Roman" w:hAnsi="Calibri" w:cs="Calibri"/>
                <w:sz w:val="16"/>
                <w:szCs w:val="16"/>
                <w:lang w:eastAsia="en-GB"/>
              </w:rPr>
            </w:pPr>
            <w:proofErr w:type="spellStart"/>
            <w:r w:rsidRPr="00295980">
              <w:rPr>
                <w:rFonts w:ascii="Calibri" w:eastAsia="Times New Roman" w:hAnsi="Calibri" w:cs="Calibri"/>
                <w:sz w:val="16"/>
                <w:szCs w:val="16"/>
                <w:lang w:eastAsia="en-GB"/>
              </w:rPr>
              <w:t>Lumateperone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07876DE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94,115</w:t>
            </w:r>
          </w:p>
        </w:tc>
        <w:tc>
          <w:tcPr>
            <w:tcW w:w="1060" w:type="dxa"/>
            <w:tcBorders>
              <w:top w:val="nil"/>
              <w:left w:val="nil"/>
              <w:bottom w:val="single" w:sz="4" w:space="0" w:color="auto"/>
              <w:right w:val="single" w:sz="4" w:space="0" w:color="auto"/>
            </w:tcBorders>
            <w:shd w:val="clear" w:color="auto" w:fill="auto"/>
            <w:noWrap/>
            <w:vAlign w:val="bottom"/>
            <w:hideMark/>
          </w:tcPr>
          <w:p w14:paraId="718F1A8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15,938</w:t>
            </w:r>
          </w:p>
        </w:tc>
        <w:tc>
          <w:tcPr>
            <w:tcW w:w="1060" w:type="dxa"/>
            <w:tcBorders>
              <w:top w:val="nil"/>
              <w:left w:val="nil"/>
              <w:bottom w:val="single" w:sz="4" w:space="0" w:color="auto"/>
              <w:right w:val="single" w:sz="4" w:space="0" w:color="auto"/>
            </w:tcBorders>
            <w:shd w:val="clear" w:color="auto" w:fill="auto"/>
            <w:noWrap/>
            <w:vAlign w:val="bottom"/>
            <w:hideMark/>
          </w:tcPr>
          <w:p w14:paraId="19FA1D1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2B3BBA7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4,621</w:t>
            </w:r>
          </w:p>
        </w:tc>
        <w:tc>
          <w:tcPr>
            <w:tcW w:w="1060" w:type="dxa"/>
            <w:tcBorders>
              <w:top w:val="nil"/>
              <w:left w:val="nil"/>
              <w:bottom w:val="single" w:sz="4" w:space="0" w:color="auto"/>
              <w:right w:val="single" w:sz="4" w:space="0" w:color="auto"/>
            </w:tcBorders>
            <w:shd w:val="clear" w:color="auto" w:fill="auto"/>
            <w:noWrap/>
            <w:vAlign w:val="bottom"/>
            <w:hideMark/>
          </w:tcPr>
          <w:p w14:paraId="2D6DA51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7,147</w:t>
            </w:r>
          </w:p>
        </w:tc>
        <w:tc>
          <w:tcPr>
            <w:tcW w:w="1060" w:type="dxa"/>
            <w:tcBorders>
              <w:top w:val="nil"/>
              <w:left w:val="nil"/>
              <w:bottom w:val="single" w:sz="4" w:space="0" w:color="auto"/>
              <w:right w:val="single" w:sz="4" w:space="0" w:color="auto"/>
            </w:tcBorders>
            <w:shd w:val="clear" w:color="auto" w:fill="auto"/>
            <w:noWrap/>
            <w:vAlign w:val="bottom"/>
            <w:hideMark/>
          </w:tcPr>
          <w:p w14:paraId="6263948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2,360</w:t>
            </w:r>
          </w:p>
        </w:tc>
        <w:tc>
          <w:tcPr>
            <w:tcW w:w="1060" w:type="dxa"/>
            <w:tcBorders>
              <w:top w:val="nil"/>
              <w:left w:val="nil"/>
              <w:bottom w:val="single" w:sz="4" w:space="0" w:color="auto"/>
              <w:right w:val="single" w:sz="4" w:space="0" w:color="auto"/>
            </w:tcBorders>
            <w:shd w:val="clear" w:color="auto" w:fill="auto"/>
            <w:noWrap/>
            <w:vAlign w:val="bottom"/>
            <w:hideMark/>
          </w:tcPr>
          <w:p w14:paraId="2147220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11,604</w:t>
            </w:r>
          </w:p>
        </w:tc>
        <w:tc>
          <w:tcPr>
            <w:tcW w:w="1060" w:type="dxa"/>
            <w:tcBorders>
              <w:top w:val="nil"/>
              <w:left w:val="nil"/>
              <w:bottom w:val="single" w:sz="4" w:space="0" w:color="auto"/>
              <w:right w:val="single" w:sz="4" w:space="0" w:color="auto"/>
            </w:tcBorders>
            <w:shd w:val="clear" w:color="auto" w:fill="auto"/>
            <w:noWrap/>
            <w:vAlign w:val="bottom"/>
            <w:hideMark/>
          </w:tcPr>
          <w:p w14:paraId="40F1CFA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6,239</w:t>
            </w:r>
          </w:p>
        </w:tc>
        <w:tc>
          <w:tcPr>
            <w:tcW w:w="1060" w:type="dxa"/>
            <w:tcBorders>
              <w:top w:val="nil"/>
              <w:left w:val="nil"/>
              <w:bottom w:val="single" w:sz="4" w:space="0" w:color="auto"/>
              <w:right w:val="single" w:sz="4" w:space="0" w:color="auto"/>
            </w:tcBorders>
            <w:shd w:val="clear" w:color="auto" w:fill="auto"/>
            <w:noWrap/>
            <w:vAlign w:val="bottom"/>
            <w:hideMark/>
          </w:tcPr>
          <w:p w14:paraId="17B7CA0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2,443</w:t>
            </w:r>
          </w:p>
        </w:tc>
        <w:tc>
          <w:tcPr>
            <w:tcW w:w="1060" w:type="dxa"/>
            <w:tcBorders>
              <w:top w:val="nil"/>
              <w:left w:val="nil"/>
              <w:bottom w:val="single" w:sz="4" w:space="0" w:color="auto"/>
              <w:right w:val="single" w:sz="4" w:space="0" w:color="auto"/>
            </w:tcBorders>
            <w:shd w:val="clear" w:color="auto" w:fill="auto"/>
            <w:noWrap/>
            <w:vAlign w:val="bottom"/>
            <w:hideMark/>
          </w:tcPr>
          <w:p w14:paraId="00CD52C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5FED113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24B9D63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21,386</w:t>
            </w:r>
          </w:p>
        </w:tc>
        <w:tc>
          <w:tcPr>
            <w:tcW w:w="1060" w:type="dxa"/>
            <w:tcBorders>
              <w:top w:val="nil"/>
              <w:left w:val="nil"/>
              <w:bottom w:val="single" w:sz="4" w:space="0" w:color="auto"/>
              <w:right w:val="single" w:sz="4" w:space="0" w:color="auto"/>
            </w:tcBorders>
            <w:shd w:val="clear" w:color="auto" w:fill="auto"/>
            <w:noWrap/>
            <w:vAlign w:val="bottom"/>
            <w:hideMark/>
          </w:tcPr>
          <w:p w14:paraId="085C485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17,350</w:t>
            </w:r>
          </w:p>
        </w:tc>
        <w:tc>
          <w:tcPr>
            <w:tcW w:w="1060" w:type="dxa"/>
            <w:tcBorders>
              <w:top w:val="nil"/>
              <w:left w:val="nil"/>
              <w:bottom w:val="single" w:sz="4" w:space="0" w:color="auto"/>
              <w:right w:val="single" w:sz="4" w:space="0" w:color="auto"/>
            </w:tcBorders>
            <w:shd w:val="clear" w:color="auto" w:fill="auto"/>
            <w:noWrap/>
            <w:vAlign w:val="bottom"/>
            <w:hideMark/>
          </w:tcPr>
          <w:p w14:paraId="574EE55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112</w:t>
            </w:r>
          </w:p>
        </w:tc>
        <w:tc>
          <w:tcPr>
            <w:tcW w:w="1060" w:type="dxa"/>
            <w:tcBorders>
              <w:top w:val="nil"/>
              <w:left w:val="nil"/>
              <w:bottom w:val="single" w:sz="4" w:space="0" w:color="auto"/>
              <w:right w:val="single" w:sz="4" w:space="0" w:color="auto"/>
            </w:tcBorders>
            <w:shd w:val="clear" w:color="auto" w:fill="auto"/>
            <w:noWrap/>
            <w:vAlign w:val="bottom"/>
            <w:hideMark/>
          </w:tcPr>
          <w:p w14:paraId="08C181B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1,074</w:t>
            </w:r>
          </w:p>
        </w:tc>
        <w:tc>
          <w:tcPr>
            <w:tcW w:w="1060" w:type="dxa"/>
            <w:tcBorders>
              <w:top w:val="nil"/>
              <w:left w:val="nil"/>
              <w:bottom w:val="single" w:sz="4" w:space="0" w:color="auto"/>
              <w:right w:val="single" w:sz="4" w:space="0" w:color="auto"/>
            </w:tcBorders>
            <w:shd w:val="clear" w:color="auto" w:fill="auto"/>
            <w:noWrap/>
            <w:vAlign w:val="bottom"/>
            <w:hideMark/>
          </w:tcPr>
          <w:p w14:paraId="02992E8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3,841</w:t>
            </w:r>
          </w:p>
        </w:tc>
      </w:tr>
      <w:tr w:rsidR="00295980" w:rsidRPr="00295980" w14:paraId="16042D71" w14:textId="77777777" w:rsidTr="00295980">
        <w:trPr>
          <w:trHeight w:val="72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54827976" w14:textId="77777777" w:rsidR="00295980" w:rsidRPr="00295980" w:rsidRDefault="00295980" w:rsidP="00295980">
            <w:pPr>
              <w:spacing w:after="0" w:line="240" w:lineRule="auto"/>
              <w:jc w:val="center"/>
              <w:rPr>
                <w:rFonts w:ascii="Georgia" w:eastAsia="Times New Roman" w:hAnsi="Georgia" w:cs="Calibri"/>
                <w:b/>
                <w:bCs/>
                <w:sz w:val="16"/>
                <w:szCs w:val="16"/>
                <w:lang w:eastAsia="en-GB"/>
              </w:rPr>
            </w:pPr>
            <w:r w:rsidRPr="00295980">
              <w:rPr>
                <w:rFonts w:ascii="Georgia" w:eastAsia="Times New Roman" w:hAnsi="Georgia" w:cs="Calibri"/>
                <w:b/>
                <w:bCs/>
                <w:sz w:val="16"/>
                <w:szCs w:val="16"/>
                <w:lang w:eastAsia="en-GB"/>
              </w:rPr>
              <w:t>HUNGARY</w:t>
            </w:r>
          </w:p>
        </w:tc>
        <w:tc>
          <w:tcPr>
            <w:tcW w:w="1060" w:type="dxa"/>
            <w:tcBorders>
              <w:top w:val="nil"/>
              <w:left w:val="nil"/>
              <w:bottom w:val="single" w:sz="4" w:space="0" w:color="auto"/>
              <w:right w:val="single" w:sz="4" w:space="0" w:color="auto"/>
            </w:tcBorders>
            <w:shd w:val="clear" w:color="auto" w:fill="auto"/>
            <w:vAlign w:val="center"/>
            <w:hideMark/>
          </w:tcPr>
          <w:p w14:paraId="2C7A8CC5"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Total</w:t>
            </w:r>
          </w:p>
        </w:tc>
        <w:tc>
          <w:tcPr>
            <w:tcW w:w="1060" w:type="dxa"/>
            <w:tcBorders>
              <w:top w:val="nil"/>
              <w:left w:val="nil"/>
              <w:bottom w:val="single" w:sz="4" w:space="0" w:color="auto"/>
              <w:right w:val="single" w:sz="4" w:space="0" w:color="auto"/>
            </w:tcBorders>
            <w:shd w:val="clear" w:color="auto" w:fill="auto"/>
            <w:vAlign w:val="center"/>
            <w:hideMark/>
          </w:tcPr>
          <w:p w14:paraId="7477206E"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DM</w:t>
            </w:r>
          </w:p>
        </w:tc>
        <w:tc>
          <w:tcPr>
            <w:tcW w:w="1060" w:type="dxa"/>
            <w:tcBorders>
              <w:top w:val="nil"/>
              <w:left w:val="nil"/>
              <w:bottom w:val="single" w:sz="4" w:space="0" w:color="auto"/>
              <w:right w:val="single" w:sz="4" w:space="0" w:color="auto"/>
            </w:tcBorders>
            <w:shd w:val="clear" w:color="auto" w:fill="auto"/>
            <w:vAlign w:val="center"/>
            <w:hideMark/>
          </w:tcPr>
          <w:p w14:paraId="19240503"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Met. Synd.</w:t>
            </w:r>
          </w:p>
        </w:tc>
        <w:tc>
          <w:tcPr>
            <w:tcW w:w="1060" w:type="dxa"/>
            <w:tcBorders>
              <w:top w:val="nil"/>
              <w:left w:val="nil"/>
              <w:bottom w:val="single" w:sz="4" w:space="0" w:color="auto"/>
              <w:right w:val="single" w:sz="4" w:space="0" w:color="auto"/>
            </w:tcBorders>
            <w:shd w:val="clear" w:color="auto" w:fill="auto"/>
            <w:vAlign w:val="center"/>
            <w:hideMark/>
          </w:tcPr>
          <w:p w14:paraId="15E1110B"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CVD Yr1</w:t>
            </w:r>
          </w:p>
        </w:tc>
        <w:tc>
          <w:tcPr>
            <w:tcW w:w="1060" w:type="dxa"/>
            <w:tcBorders>
              <w:top w:val="nil"/>
              <w:left w:val="nil"/>
              <w:bottom w:val="single" w:sz="4" w:space="0" w:color="auto"/>
              <w:right w:val="single" w:sz="4" w:space="0" w:color="auto"/>
            </w:tcBorders>
            <w:shd w:val="clear" w:color="auto" w:fill="auto"/>
            <w:vAlign w:val="center"/>
            <w:hideMark/>
          </w:tcPr>
          <w:p w14:paraId="76579B60"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CVD Yr2+</w:t>
            </w:r>
          </w:p>
        </w:tc>
        <w:tc>
          <w:tcPr>
            <w:tcW w:w="1060" w:type="dxa"/>
            <w:tcBorders>
              <w:top w:val="nil"/>
              <w:left w:val="nil"/>
              <w:bottom w:val="single" w:sz="4" w:space="0" w:color="auto"/>
              <w:right w:val="single" w:sz="4" w:space="0" w:color="auto"/>
            </w:tcBorders>
            <w:shd w:val="clear" w:color="auto" w:fill="auto"/>
            <w:vAlign w:val="center"/>
            <w:hideMark/>
          </w:tcPr>
          <w:p w14:paraId="19F09D8D"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DM + (CVD Yr1)</w:t>
            </w:r>
          </w:p>
        </w:tc>
        <w:tc>
          <w:tcPr>
            <w:tcW w:w="1060" w:type="dxa"/>
            <w:tcBorders>
              <w:top w:val="nil"/>
              <w:left w:val="nil"/>
              <w:bottom w:val="single" w:sz="4" w:space="0" w:color="auto"/>
              <w:right w:val="single" w:sz="4" w:space="0" w:color="auto"/>
            </w:tcBorders>
            <w:shd w:val="clear" w:color="auto" w:fill="auto"/>
            <w:vAlign w:val="center"/>
            <w:hideMark/>
          </w:tcPr>
          <w:p w14:paraId="3ED8DE73"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DM + (CVD Yr2)</w:t>
            </w:r>
          </w:p>
        </w:tc>
        <w:tc>
          <w:tcPr>
            <w:tcW w:w="1060" w:type="dxa"/>
            <w:tcBorders>
              <w:top w:val="nil"/>
              <w:left w:val="nil"/>
              <w:bottom w:val="single" w:sz="4" w:space="0" w:color="auto"/>
              <w:right w:val="single" w:sz="4" w:space="0" w:color="auto"/>
            </w:tcBorders>
            <w:shd w:val="clear" w:color="auto" w:fill="auto"/>
            <w:vAlign w:val="center"/>
            <w:hideMark/>
          </w:tcPr>
          <w:p w14:paraId="20DAAC68"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Death: CVD</w:t>
            </w:r>
          </w:p>
        </w:tc>
        <w:tc>
          <w:tcPr>
            <w:tcW w:w="1060" w:type="dxa"/>
            <w:tcBorders>
              <w:top w:val="nil"/>
              <w:left w:val="nil"/>
              <w:bottom w:val="single" w:sz="4" w:space="0" w:color="auto"/>
              <w:right w:val="single" w:sz="4" w:space="0" w:color="auto"/>
            </w:tcBorders>
            <w:shd w:val="clear" w:color="auto" w:fill="auto"/>
            <w:vAlign w:val="center"/>
            <w:hideMark/>
          </w:tcPr>
          <w:p w14:paraId="0014E854"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Weight gain</w:t>
            </w:r>
          </w:p>
        </w:tc>
        <w:tc>
          <w:tcPr>
            <w:tcW w:w="1060" w:type="dxa"/>
            <w:tcBorders>
              <w:top w:val="nil"/>
              <w:left w:val="nil"/>
              <w:bottom w:val="single" w:sz="4" w:space="0" w:color="auto"/>
              <w:right w:val="single" w:sz="4" w:space="0" w:color="auto"/>
            </w:tcBorders>
            <w:shd w:val="clear" w:color="auto" w:fill="auto"/>
            <w:vAlign w:val="center"/>
            <w:hideMark/>
          </w:tcPr>
          <w:p w14:paraId="3D218A20"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proofErr w:type="spellStart"/>
            <w:r w:rsidRPr="00295980">
              <w:rPr>
                <w:rFonts w:ascii="Calibri" w:eastAsia="Times New Roman" w:hAnsi="Calibri" w:cs="Calibri"/>
                <w:b/>
                <w:bCs/>
                <w:sz w:val="16"/>
                <w:szCs w:val="16"/>
                <w:lang w:eastAsia="en-GB"/>
              </w:rPr>
              <w:t>Prolact</w:t>
            </w:r>
            <w:proofErr w:type="spellEnd"/>
            <w:r w:rsidRPr="00295980">
              <w:rPr>
                <w:rFonts w:ascii="Calibri" w:eastAsia="Times New Roman" w:hAnsi="Calibri" w:cs="Calibri"/>
                <w:b/>
                <w:bCs/>
                <w:sz w:val="16"/>
                <w:szCs w:val="16"/>
                <w:lang w:eastAsia="en-GB"/>
              </w:rPr>
              <w:t>. AE</w:t>
            </w:r>
          </w:p>
        </w:tc>
        <w:tc>
          <w:tcPr>
            <w:tcW w:w="1060" w:type="dxa"/>
            <w:tcBorders>
              <w:top w:val="nil"/>
              <w:left w:val="nil"/>
              <w:bottom w:val="single" w:sz="4" w:space="0" w:color="auto"/>
              <w:right w:val="single" w:sz="4" w:space="0" w:color="auto"/>
            </w:tcBorders>
            <w:shd w:val="clear" w:color="auto" w:fill="auto"/>
            <w:vAlign w:val="center"/>
            <w:hideMark/>
          </w:tcPr>
          <w:p w14:paraId="4ABCBC87"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QT AE.</w:t>
            </w:r>
          </w:p>
        </w:tc>
        <w:tc>
          <w:tcPr>
            <w:tcW w:w="1060" w:type="dxa"/>
            <w:tcBorders>
              <w:top w:val="nil"/>
              <w:left w:val="nil"/>
              <w:bottom w:val="single" w:sz="4" w:space="0" w:color="auto"/>
              <w:right w:val="single" w:sz="4" w:space="0" w:color="auto"/>
            </w:tcBorders>
            <w:shd w:val="clear" w:color="auto" w:fill="auto"/>
            <w:vAlign w:val="center"/>
            <w:hideMark/>
          </w:tcPr>
          <w:p w14:paraId="4599526C"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On 1st line Tx</w:t>
            </w:r>
          </w:p>
        </w:tc>
        <w:tc>
          <w:tcPr>
            <w:tcW w:w="1060" w:type="dxa"/>
            <w:tcBorders>
              <w:top w:val="nil"/>
              <w:left w:val="nil"/>
              <w:bottom w:val="single" w:sz="4" w:space="0" w:color="auto"/>
              <w:right w:val="single" w:sz="4" w:space="0" w:color="auto"/>
            </w:tcBorders>
            <w:shd w:val="clear" w:color="auto" w:fill="auto"/>
            <w:vAlign w:val="center"/>
            <w:hideMark/>
          </w:tcPr>
          <w:p w14:paraId="25FBC8BC"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Relapse, 1st line</w:t>
            </w:r>
          </w:p>
        </w:tc>
        <w:tc>
          <w:tcPr>
            <w:tcW w:w="1060" w:type="dxa"/>
            <w:tcBorders>
              <w:top w:val="nil"/>
              <w:left w:val="nil"/>
              <w:bottom w:val="single" w:sz="4" w:space="0" w:color="auto"/>
              <w:right w:val="single" w:sz="4" w:space="0" w:color="auto"/>
            </w:tcBorders>
            <w:shd w:val="clear" w:color="auto" w:fill="auto"/>
            <w:vAlign w:val="center"/>
            <w:hideMark/>
          </w:tcPr>
          <w:p w14:paraId="4750A36C"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proofErr w:type="spellStart"/>
            <w:r w:rsidRPr="00295980">
              <w:rPr>
                <w:rFonts w:ascii="Calibri" w:eastAsia="Times New Roman" w:hAnsi="Calibri" w:cs="Calibri"/>
                <w:b/>
                <w:bCs/>
                <w:sz w:val="16"/>
                <w:szCs w:val="16"/>
                <w:lang w:eastAsia="en-GB"/>
              </w:rPr>
              <w:t>Discont</w:t>
            </w:r>
            <w:proofErr w:type="spellEnd"/>
            <w:r w:rsidRPr="00295980">
              <w:rPr>
                <w:rFonts w:ascii="Calibri" w:eastAsia="Times New Roman" w:hAnsi="Calibri" w:cs="Calibri"/>
                <w:b/>
                <w:bCs/>
                <w:sz w:val="16"/>
                <w:szCs w:val="16"/>
                <w:lang w:eastAsia="en-GB"/>
              </w:rPr>
              <w:t>. 1st line</w:t>
            </w:r>
          </w:p>
        </w:tc>
        <w:tc>
          <w:tcPr>
            <w:tcW w:w="1060" w:type="dxa"/>
            <w:tcBorders>
              <w:top w:val="nil"/>
              <w:left w:val="nil"/>
              <w:bottom w:val="single" w:sz="4" w:space="0" w:color="auto"/>
              <w:right w:val="single" w:sz="4" w:space="0" w:color="auto"/>
            </w:tcBorders>
            <w:shd w:val="clear" w:color="auto" w:fill="auto"/>
            <w:vAlign w:val="center"/>
            <w:hideMark/>
          </w:tcPr>
          <w:p w14:paraId="7B9A38E1"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Subs. Tx</w:t>
            </w:r>
          </w:p>
        </w:tc>
        <w:tc>
          <w:tcPr>
            <w:tcW w:w="1060" w:type="dxa"/>
            <w:tcBorders>
              <w:top w:val="nil"/>
              <w:left w:val="nil"/>
              <w:bottom w:val="single" w:sz="4" w:space="0" w:color="auto"/>
              <w:right w:val="single" w:sz="4" w:space="0" w:color="auto"/>
            </w:tcBorders>
            <w:shd w:val="clear" w:color="auto" w:fill="auto"/>
            <w:vAlign w:val="center"/>
            <w:hideMark/>
          </w:tcPr>
          <w:p w14:paraId="6684F6FD"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Stable disease</w:t>
            </w:r>
          </w:p>
        </w:tc>
      </w:tr>
      <w:tr w:rsidR="00295980" w:rsidRPr="00295980" w14:paraId="2303242A"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3950003F"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Lurasidone</w:t>
            </w:r>
          </w:p>
        </w:tc>
        <w:tc>
          <w:tcPr>
            <w:tcW w:w="1060" w:type="dxa"/>
            <w:tcBorders>
              <w:top w:val="nil"/>
              <w:left w:val="nil"/>
              <w:bottom w:val="single" w:sz="4" w:space="0" w:color="auto"/>
              <w:right w:val="single" w:sz="4" w:space="0" w:color="auto"/>
            </w:tcBorders>
            <w:shd w:val="clear" w:color="auto" w:fill="auto"/>
            <w:noWrap/>
            <w:vAlign w:val="bottom"/>
            <w:hideMark/>
          </w:tcPr>
          <w:p w14:paraId="4D26539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4,020,850</w:t>
            </w:r>
          </w:p>
        </w:tc>
        <w:tc>
          <w:tcPr>
            <w:tcW w:w="1060" w:type="dxa"/>
            <w:tcBorders>
              <w:top w:val="nil"/>
              <w:left w:val="nil"/>
              <w:bottom w:val="single" w:sz="4" w:space="0" w:color="auto"/>
              <w:right w:val="single" w:sz="4" w:space="0" w:color="auto"/>
            </w:tcBorders>
            <w:shd w:val="clear" w:color="auto" w:fill="auto"/>
            <w:noWrap/>
            <w:vAlign w:val="bottom"/>
            <w:hideMark/>
          </w:tcPr>
          <w:p w14:paraId="5260C3F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962,422</w:t>
            </w:r>
          </w:p>
        </w:tc>
        <w:tc>
          <w:tcPr>
            <w:tcW w:w="1060" w:type="dxa"/>
            <w:tcBorders>
              <w:top w:val="nil"/>
              <w:left w:val="nil"/>
              <w:bottom w:val="single" w:sz="4" w:space="0" w:color="auto"/>
              <w:right w:val="single" w:sz="4" w:space="0" w:color="auto"/>
            </w:tcBorders>
            <w:shd w:val="clear" w:color="auto" w:fill="auto"/>
            <w:noWrap/>
            <w:vAlign w:val="bottom"/>
            <w:hideMark/>
          </w:tcPr>
          <w:p w14:paraId="654B5A0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8,447</w:t>
            </w:r>
          </w:p>
        </w:tc>
        <w:tc>
          <w:tcPr>
            <w:tcW w:w="1060" w:type="dxa"/>
            <w:tcBorders>
              <w:top w:val="nil"/>
              <w:left w:val="nil"/>
              <w:bottom w:val="single" w:sz="4" w:space="0" w:color="auto"/>
              <w:right w:val="single" w:sz="4" w:space="0" w:color="auto"/>
            </w:tcBorders>
            <w:shd w:val="clear" w:color="auto" w:fill="auto"/>
            <w:noWrap/>
            <w:vAlign w:val="bottom"/>
            <w:hideMark/>
          </w:tcPr>
          <w:p w14:paraId="16C8F92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93,207</w:t>
            </w:r>
          </w:p>
        </w:tc>
        <w:tc>
          <w:tcPr>
            <w:tcW w:w="1060" w:type="dxa"/>
            <w:tcBorders>
              <w:top w:val="nil"/>
              <w:left w:val="nil"/>
              <w:bottom w:val="single" w:sz="4" w:space="0" w:color="auto"/>
              <w:right w:val="single" w:sz="4" w:space="0" w:color="auto"/>
            </w:tcBorders>
            <w:shd w:val="clear" w:color="auto" w:fill="auto"/>
            <w:noWrap/>
            <w:vAlign w:val="bottom"/>
            <w:hideMark/>
          </w:tcPr>
          <w:p w14:paraId="370B6C1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365,157</w:t>
            </w:r>
          </w:p>
        </w:tc>
        <w:tc>
          <w:tcPr>
            <w:tcW w:w="1060" w:type="dxa"/>
            <w:tcBorders>
              <w:top w:val="nil"/>
              <w:left w:val="nil"/>
              <w:bottom w:val="single" w:sz="4" w:space="0" w:color="auto"/>
              <w:right w:val="single" w:sz="4" w:space="0" w:color="auto"/>
            </w:tcBorders>
            <w:shd w:val="clear" w:color="auto" w:fill="auto"/>
            <w:noWrap/>
            <w:vAlign w:val="bottom"/>
            <w:hideMark/>
          </w:tcPr>
          <w:p w14:paraId="4C3E922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46,347</w:t>
            </w:r>
          </w:p>
        </w:tc>
        <w:tc>
          <w:tcPr>
            <w:tcW w:w="1060" w:type="dxa"/>
            <w:tcBorders>
              <w:top w:val="nil"/>
              <w:left w:val="nil"/>
              <w:bottom w:val="single" w:sz="4" w:space="0" w:color="auto"/>
              <w:right w:val="single" w:sz="4" w:space="0" w:color="auto"/>
            </w:tcBorders>
            <w:shd w:val="clear" w:color="auto" w:fill="auto"/>
            <w:noWrap/>
            <w:vAlign w:val="bottom"/>
            <w:hideMark/>
          </w:tcPr>
          <w:p w14:paraId="177A06A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460,484</w:t>
            </w:r>
          </w:p>
        </w:tc>
        <w:tc>
          <w:tcPr>
            <w:tcW w:w="1060" w:type="dxa"/>
            <w:tcBorders>
              <w:top w:val="nil"/>
              <w:left w:val="nil"/>
              <w:bottom w:val="single" w:sz="4" w:space="0" w:color="auto"/>
              <w:right w:val="single" w:sz="4" w:space="0" w:color="auto"/>
            </w:tcBorders>
            <w:shd w:val="clear" w:color="auto" w:fill="auto"/>
            <w:noWrap/>
            <w:vAlign w:val="bottom"/>
            <w:hideMark/>
          </w:tcPr>
          <w:p w14:paraId="3F5D699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482,095</w:t>
            </w:r>
          </w:p>
        </w:tc>
        <w:tc>
          <w:tcPr>
            <w:tcW w:w="1060" w:type="dxa"/>
            <w:tcBorders>
              <w:top w:val="nil"/>
              <w:left w:val="nil"/>
              <w:bottom w:val="single" w:sz="4" w:space="0" w:color="auto"/>
              <w:right w:val="single" w:sz="4" w:space="0" w:color="auto"/>
            </w:tcBorders>
            <w:shd w:val="clear" w:color="auto" w:fill="auto"/>
            <w:noWrap/>
            <w:vAlign w:val="bottom"/>
            <w:hideMark/>
          </w:tcPr>
          <w:p w14:paraId="7DA89F8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10,759</w:t>
            </w:r>
          </w:p>
        </w:tc>
        <w:tc>
          <w:tcPr>
            <w:tcW w:w="1060" w:type="dxa"/>
            <w:tcBorders>
              <w:top w:val="nil"/>
              <w:left w:val="nil"/>
              <w:bottom w:val="single" w:sz="4" w:space="0" w:color="auto"/>
              <w:right w:val="single" w:sz="4" w:space="0" w:color="auto"/>
            </w:tcBorders>
            <w:shd w:val="clear" w:color="auto" w:fill="auto"/>
            <w:noWrap/>
            <w:vAlign w:val="bottom"/>
            <w:hideMark/>
          </w:tcPr>
          <w:p w14:paraId="48FD819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329</w:t>
            </w:r>
          </w:p>
        </w:tc>
        <w:tc>
          <w:tcPr>
            <w:tcW w:w="1060" w:type="dxa"/>
            <w:tcBorders>
              <w:top w:val="nil"/>
              <w:left w:val="nil"/>
              <w:bottom w:val="single" w:sz="4" w:space="0" w:color="auto"/>
              <w:right w:val="single" w:sz="4" w:space="0" w:color="auto"/>
            </w:tcBorders>
            <w:shd w:val="clear" w:color="auto" w:fill="auto"/>
            <w:noWrap/>
            <w:vAlign w:val="bottom"/>
            <w:hideMark/>
          </w:tcPr>
          <w:p w14:paraId="406185D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7858C9A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240,653</w:t>
            </w:r>
          </w:p>
        </w:tc>
        <w:tc>
          <w:tcPr>
            <w:tcW w:w="1060" w:type="dxa"/>
            <w:tcBorders>
              <w:top w:val="nil"/>
              <w:left w:val="nil"/>
              <w:bottom w:val="single" w:sz="4" w:space="0" w:color="auto"/>
              <w:right w:val="single" w:sz="4" w:space="0" w:color="auto"/>
            </w:tcBorders>
            <w:shd w:val="clear" w:color="auto" w:fill="auto"/>
            <w:noWrap/>
            <w:vAlign w:val="bottom"/>
            <w:hideMark/>
          </w:tcPr>
          <w:p w14:paraId="013D9E4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896,318</w:t>
            </w:r>
          </w:p>
        </w:tc>
        <w:tc>
          <w:tcPr>
            <w:tcW w:w="1060" w:type="dxa"/>
            <w:tcBorders>
              <w:top w:val="nil"/>
              <w:left w:val="nil"/>
              <w:bottom w:val="single" w:sz="4" w:space="0" w:color="auto"/>
              <w:right w:val="single" w:sz="4" w:space="0" w:color="auto"/>
            </w:tcBorders>
            <w:shd w:val="clear" w:color="auto" w:fill="auto"/>
            <w:noWrap/>
            <w:vAlign w:val="bottom"/>
            <w:hideMark/>
          </w:tcPr>
          <w:p w14:paraId="33EDFF0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5,884</w:t>
            </w:r>
          </w:p>
        </w:tc>
        <w:tc>
          <w:tcPr>
            <w:tcW w:w="1060" w:type="dxa"/>
            <w:tcBorders>
              <w:top w:val="nil"/>
              <w:left w:val="nil"/>
              <w:bottom w:val="single" w:sz="4" w:space="0" w:color="auto"/>
              <w:right w:val="single" w:sz="4" w:space="0" w:color="auto"/>
            </w:tcBorders>
            <w:shd w:val="clear" w:color="auto" w:fill="auto"/>
            <w:noWrap/>
            <w:vAlign w:val="bottom"/>
            <w:hideMark/>
          </w:tcPr>
          <w:p w14:paraId="4C5EA03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167,522</w:t>
            </w:r>
          </w:p>
        </w:tc>
        <w:tc>
          <w:tcPr>
            <w:tcW w:w="1060" w:type="dxa"/>
            <w:tcBorders>
              <w:top w:val="nil"/>
              <w:left w:val="nil"/>
              <w:bottom w:val="single" w:sz="4" w:space="0" w:color="auto"/>
              <w:right w:val="single" w:sz="4" w:space="0" w:color="auto"/>
            </w:tcBorders>
            <w:shd w:val="clear" w:color="auto" w:fill="auto"/>
            <w:noWrap/>
            <w:vAlign w:val="bottom"/>
            <w:hideMark/>
          </w:tcPr>
          <w:p w14:paraId="6534508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281,227</w:t>
            </w:r>
          </w:p>
        </w:tc>
      </w:tr>
      <w:tr w:rsidR="00295980" w:rsidRPr="00295980" w14:paraId="5D4809F0"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4A8F2B29"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Aripiprazole</w:t>
            </w:r>
          </w:p>
        </w:tc>
        <w:tc>
          <w:tcPr>
            <w:tcW w:w="1060" w:type="dxa"/>
            <w:tcBorders>
              <w:top w:val="nil"/>
              <w:left w:val="nil"/>
              <w:bottom w:val="single" w:sz="4" w:space="0" w:color="auto"/>
              <w:right w:val="single" w:sz="4" w:space="0" w:color="auto"/>
            </w:tcBorders>
            <w:shd w:val="clear" w:color="auto" w:fill="auto"/>
            <w:noWrap/>
            <w:vAlign w:val="bottom"/>
            <w:hideMark/>
          </w:tcPr>
          <w:p w14:paraId="71779DC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5,863,345</w:t>
            </w:r>
          </w:p>
        </w:tc>
        <w:tc>
          <w:tcPr>
            <w:tcW w:w="1060" w:type="dxa"/>
            <w:tcBorders>
              <w:top w:val="nil"/>
              <w:left w:val="nil"/>
              <w:bottom w:val="single" w:sz="4" w:space="0" w:color="auto"/>
              <w:right w:val="single" w:sz="4" w:space="0" w:color="auto"/>
            </w:tcBorders>
            <w:shd w:val="clear" w:color="auto" w:fill="auto"/>
            <w:noWrap/>
            <w:vAlign w:val="bottom"/>
            <w:hideMark/>
          </w:tcPr>
          <w:p w14:paraId="14EDE6D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2,196,729</w:t>
            </w:r>
          </w:p>
        </w:tc>
        <w:tc>
          <w:tcPr>
            <w:tcW w:w="1060" w:type="dxa"/>
            <w:tcBorders>
              <w:top w:val="nil"/>
              <w:left w:val="nil"/>
              <w:bottom w:val="single" w:sz="4" w:space="0" w:color="auto"/>
              <w:right w:val="single" w:sz="4" w:space="0" w:color="auto"/>
            </w:tcBorders>
            <w:shd w:val="clear" w:color="auto" w:fill="auto"/>
            <w:noWrap/>
            <w:vAlign w:val="bottom"/>
            <w:hideMark/>
          </w:tcPr>
          <w:p w14:paraId="05BD9B7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82</w:t>
            </w:r>
          </w:p>
        </w:tc>
        <w:tc>
          <w:tcPr>
            <w:tcW w:w="1060" w:type="dxa"/>
            <w:tcBorders>
              <w:top w:val="nil"/>
              <w:left w:val="nil"/>
              <w:bottom w:val="single" w:sz="4" w:space="0" w:color="auto"/>
              <w:right w:val="single" w:sz="4" w:space="0" w:color="auto"/>
            </w:tcBorders>
            <w:shd w:val="clear" w:color="auto" w:fill="auto"/>
            <w:noWrap/>
            <w:vAlign w:val="bottom"/>
            <w:hideMark/>
          </w:tcPr>
          <w:p w14:paraId="5601605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78,731</w:t>
            </w:r>
          </w:p>
        </w:tc>
        <w:tc>
          <w:tcPr>
            <w:tcW w:w="1060" w:type="dxa"/>
            <w:tcBorders>
              <w:top w:val="nil"/>
              <w:left w:val="nil"/>
              <w:bottom w:val="single" w:sz="4" w:space="0" w:color="auto"/>
              <w:right w:val="single" w:sz="4" w:space="0" w:color="auto"/>
            </w:tcBorders>
            <w:shd w:val="clear" w:color="auto" w:fill="auto"/>
            <w:noWrap/>
            <w:vAlign w:val="bottom"/>
            <w:hideMark/>
          </w:tcPr>
          <w:p w14:paraId="0DD9FA7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289,102</w:t>
            </w:r>
          </w:p>
        </w:tc>
        <w:tc>
          <w:tcPr>
            <w:tcW w:w="1060" w:type="dxa"/>
            <w:tcBorders>
              <w:top w:val="nil"/>
              <w:left w:val="nil"/>
              <w:bottom w:val="single" w:sz="4" w:space="0" w:color="auto"/>
              <w:right w:val="single" w:sz="4" w:space="0" w:color="auto"/>
            </w:tcBorders>
            <w:shd w:val="clear" w:color="auto" w:fill="auto"/>
            <w:noWrap/>
            <w:vAlign w:val="bottom"/>
            <w:hideMark/>
          </w:tcPr>
          <w:p w14:paraId="7E699F2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104,244</w:t>
            </w:r>
          </w:p>
        </w:tc>
        <w:tc>
          <w:tcPr>
            <w:tcW w:w="1060" w:type="dxa"/>
            <w:tcBorders>
              <w:top w:val="nil"/>
              <w:left w:val="nil"/>
              <w:bottom w:val="single" w:sz="4" w:space="0" w:color="auto"/>
              <w:right w:val="single" w:sz="4" w:space="0" w:color="auto"/>
            </w:tcBorders>
            <w:shd w:val="clear" w:color="auto" w:fill="auto"/>
            <w:noWrap/>
            <w:vAlign w:val="bottom"/>
            <w:hideMark/>
          </w:tcPr>
          <w:p w14:paraId="350BC72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1,029,409</w:t>
            </w:r>
          </w:p>
        </w:tc>
        <w:tc>
          <w:tcPr>
            <w:tcW w:w="1060" w:type="dxa"/>
            <w:tcBorders>
              <w:top w:val="nil"/>
              <w:left w:val="nil"/>
              <w:bottom w:val="single" w:sz="4" w:space="0" w:color="auto"/>
              <w:right w:val="single" w:sz="4" w:space="0" w:color="auto"/>
            </w:tcBorders>
            <w:shd w:val="clear" w:color="auto" w:fill="auto"/>
            <w:noWrap/>
            <w:vAlign w:val="bottom"/>
            <w:hideMark/>
          </w:tcPr>
          <w:p w14:paraId="1FE311B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514,135</w:t>
            </w:r>
          </w:p>
        </w:tc>
        <w:tc>
          <w:tcPr>
            <w:tcW w:w="1060" w:type="dxa"/>
            <w:tcBorders>
              <w:top w:val="nil"/>
              <w:left w:val="nil"/>
              <w:bottom w:val="single" w:sz="4" w:space="0" w:color="auto"/>
              <w:right w:val="single" w:sz="4" w:space="0" w:color="auto"/>
            </w:tcBorders>
            <w:shd w:val="clear" w:color="auto" w:fill="auto"/>
            <w:noWrap/>
            <w:vAlign w:val="bottom"/>
            <w:hideMark/>
          </w:tcPr>
          <w:p w14:paraId="652C1D7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17,858</w:t>
            </w:r>
          </w:p>
        </w:tc>
        <w:tc>
          <w:tcPr>
            <w:tcW w:w="1060" w:type="dxa"/>
            <w:tcBorders>
              <w:top w:val="nil"/>
              <w:left w:val="nil"/>
              <w:bottom w:val="single" w:sz="4" w:space="0" w:color="auto"/>
              <w:right w:val="single" w:sz="4" w:space="0" w:color="auto"/>
            </w:tcBorders>
            <w:shd w:val="clear" w:color="auto" w:fill="auto"/>
            <w:noWrap/>
            <w:vAlign w:val="bottom"/>
            <w:hideMark/>
          </w:tcPr>
          <w:p w14:paraId="6873DCC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3FE8FFF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68B008A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38,524</w:t>
            </w:r>
          </w:p>
        </w:tc>
        <w:tc>
          <w:tcPr>
            <w:tcW w:w="1060" w:type="dxa"/>
            <w:tcBorders>
              <w:top w:val="nil"/>
              <w:left w:val="nil"/>
              <w:bottom w:val="single" w:sz="4" w:space="0" w:color="auto"/>
              <w:right w:val="single" w:sz="4" w:space="0" w:color="auto"/>
            </w:tcBorders>
            <w:shd w:val="clear" w:color="auto" w:fill="auto"/>
            <w:noWrap/>
            <w:vAlign w:val="bottom"/>
            <w:hideMark/>
          </w:tcPr>
          <w:p w14:paraId="444A01A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1,101,770</w:t>
            </w:r>
          </w:p>
        </w:tc>
        <w:tc>
          <w:tcPr>
            <w:tcW w:w="1060" w:type="dxa"/>
            <w:tcBorders>
              <w:top w:val="nil"/>
              <w:left w:val="nil"/>
              <w:bottom w:val="single" w:sz="4" w:space="0" w:color="auto"/>
              <w:right w:val="single" w:sz="4" w:space="0" w:color="auto"/>
            </w:tcBorders>
            <w:shd w:val="clear" w:color="auto" w:fill="auto"/>
            <w:noWrap/>
            <w:vAlign w:val="bottom"/>
            <w:hideMark/>
          </w:tcPr>
          <w:p w14:paraId="662D787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7,159</w:t>
            </w:r>
          </w:p>
        </w:tc>
        <w:tc>
          <w:tcPr>
            <w:tcW w:w="1060" w:type="dxa"/>
            <w:tcBorders>
              <w:top w:val="nil"/>
              <w:left w:val="nil"/>
              <w:bottom w:val="single" w:sz="4" w:space="0" w:color="auto"/>
              <w:right w:val="single" w:sz="4" w:space="0" w:color="auto"/>
            </w:tcBorders>
            <w:shd w:val="clear" w:color="auto" w:fill="auto"/>
            <w:noWrap/>
            <w:vAlign w:val="bottom"/>
            <w:hideMark/>
          </w:tcPr>
          <w:p w14:paraId="79728A0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200,811</w:t>
            </w:r>
          </w:p>
        </w:tc>
        <w:tc>
          <w:tcPr>
            <w:tcW w:w="1060" w:type="dxa"/>
            <w:tcBorders>
              <w:top w:val="nil"/>
              <w:left w:val="nil"/>
              <w:bottom w:val="single" w:sz="4" w:space="0" w:color="auto"/>
              <w:right w:val="single" w:sz="4" w:space="0" w:color="auto"/>
            </w:tcBorders>
            <w:shd w:val="clear" w:color="auto" w:fill="auto"/>
            <w:noWrap/>
            <w:vAlign w:val="bottom"/>
            <w:hideMark/>
          </w:tcPr>
          <w:p w14:paraId="3A25F58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284,791</w:t>
            </w:r>
          </w:p>
        </w:tc>
      </w:tr>
      <w:tr w:rsidR="00295980" w:rsidRPr="00295980" w14:paraId="340AED13"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FB21F3E" w14:textId="77777777" w:rsidR="00295980" w:rsidRPr="00295980" w:rsidRDefault="00295980" w:rsidP="00295980">
            <w:pPr>
              <w:spacing w:after="0" w:line="240" w:lineRule="auto"/>
              <w:rPr>
                <w:rFonts w:ascii="Calibri" w:eastAsia="Times New Roman" w:hAnsi="Calibri" w:cs="Calibri"/>
                <w:sz w:val="16"/>
                <w:szCs w:val="16"/>
                <w:lang w:eastAsia="en-GB"/>
              </w:rPr>
            </w:pPr>
            <w:proofErr w:type="spellStart"/>
            <w:r w:rsidRPr="00295980">
              <w:rPr>
                <w:rFonts w:ascii="Calibri" w:eastAsia="Times New Roman" w:hAnsi="Calibri" w:cs="Calibri"/>
                <w:sz w:val="16"/>
                <w:szCs w:val="16"/>
                <w:lang w:eastAsia="en-GB"/>
              </w:rPr>
              <w:t>Brexpiprazole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5F656C4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6,221,213</w:t>
            </w:r>
          </w:p>
        </w:tc>
        <w:tc>
          <w:tcPr>
            <w:tcW w:w="1060" w:type="dxa"/>
            <w:tcBorders>
              <w:top w:val="nil"/>
              <w:left w:val="nil"/>
              <w:bottom w:val="single" w:sz="4" w:space="0" w:color="auto"/>
              <w:right w:val="single" w:sz="4" w:space="0" w:color="auto"/>
            </w:tcBorders>
            <w:shd w:val="clear" w:color="auto" w:fill="auto"/>
            <w:noWrap/>
            <w:vAlign w:val="bottom"/>
            <w:hideMark/>
          </w:tcPr>
          <w:p w14:paraId="50F8E3E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2,578,436</w:t>
            </w:r>
          </w:p>
        </w:tc>
        <w:tc>
          <w:tcPr>
            <w:tcW w:w="1060" w:type="dxa"/>
            <w:tcBorders>
              <w:top w:val="nil"/>
              <w:left w:val="nil"/>
              <w:bottom w:val="single" w:sz="4" w:space="0" w:color="auto"/>
              <w:right w:val="single" w:sz="4" w:space="0" w:color="auto"/>
            </w:tcBorders>
            <w:shd w:val="clear" w:color="auto" w:fill="auto"/>
            <w:noWrap/>
            <w:vAlign w:val="bottom"/>
            <w:hideMark/>
          </w:tcPr>
          <w:p w14:paraId="774CAAA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w:t>
            </w:r>
          </w:p>
        </w:tc>
        <w:tc>
          <w:tcPr>
            <w:tcW w:w="1060" w:type="dxa"/>
            <w:tcBorders>
              <w:top w:val="nil"/>
              <w:left w:val="nil"/>
              <w:bottom w:val="single" w:sz="4" w:space="0" w:color="auto"/>
              <w:right w:val="single" w:sz="4" w:space="0" w:color="auto"/>
            </w:tcBorders>
            <w:shd w:val="clear" w:color="auto" w:fill="auto"/>
            <w:noWrap/>
            <w:vAlign w:val="bottom"/>
            <w:hideMark/>
          </w:tcPr>
          <w:p w14:paraId="533C95C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74,221</w:t>
            </w:r>
          </w:p>
        </w:tc>
        <w:tc>
          <w:tcPr>
            <w:tcW w:w="1060" w:type="dxa"/>
            <w:tcBorders>
              <w:top w:val="nil"/>
              <w:left w:val="nil"/>
              <w:bottom w:val="single" w:sz="4" w:space="0" w:color="auto"/>
              <w:right w:val="single" w:sz="4" w:space="0" w:color="auto"/>
            </w:tcBorders>
            <w:shd w:val="clear" w:color="auto" w:fill="auto"/>
            <w:noWrap/>
            <w:vAlign w:val="bottom"/>
            <w:hideMark/>
          </w:tcPr>
          <w:p w14:paraId="564BA32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266,923</w:t>
            </w:r>
          </w:p>
        </w:tc>
        <w:tc>
          <w:tcPr>
            <w:tcW w:w="1060" w:type="dxa"/>
            <w:tcBorders>
              <w:top w:val="nil"/>
              <w:left w:val="nil"/>
              <w:bottom w:val="single" w:sz="4" w:space="0" w:color="auto"/>
              <w:right w:val="single" w:sz="4" w:space="0" w:color="auto"/>
            </w:tcBorders>
            <w:shd w:val="clear" w:color="auto" w:fill="auto"/>
            <w:noWrap/>
            <w:vAlign w:val="bottom"/>
            <w:hideMark/>
          </w:tcPr>
          <w:p w14:paraId="2EBDF1A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120,907</w:t>
            </w:r>
          </w:p>
        </w:tc>
        <w:tc>
          <w:tcPr>
            <w:tcW w:w="1060" w:type="dxa"/>
            <w:tcBorders>
              <w:top w:val="nil"/>
              <w:left w:val="nil"/>
              <w:bottom w:val="single" w:sz="4" w:space="0" w:color="auto"/>
              <w:right w:val="single" w:sz="4" w:space="0" w:color="auto"/>
            </w:tcBorders>
            <w:shd w:val="clear" w:color="auto" w:fill="auto"/>
            <w:noWrap/>
            <w:vAlign w:val="bottom"/>
            <w:hideMark/>
          </w:tcPr>
          <w:p w14:paraId="47ED0E4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1,190,798</w:t>
            </w:r>
          </w:p>
        </w:tc>
        <w:tc>
          <w:tcPr>
            <w:tcW w:w="1060" w:type="dxa"/>
            <w:tcBorders>
              <w:top w:val="nil"/>
              <w:left w:val="nil"/>
              <w:bottom w:val="single" w:sz="4" w:space="0" w:color="auto"/>
              <w:right w:val="single" w:sz="4" w:space="0" w:color="auto"/>
            </w:tcBorders>
            <w:shd w:val="clear" w:color="auto" w:fill="auto"/>
            <w:noWrap/>
            <w:vAlign w:val="bottom"/>
            <w:hideMark/>
          </w:tcPr>
          <w:p w14:paraId="6C4A905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522,301</w:t>
            </w:r>
          </w:p>
        </w:tc>
        <w:tc>
          <w:tcPr>
            <w:tcW w:w="1060" w:type="dxa"/>
            <w:tcBorders>
              <w:top w:val="nil"/>
              <w:left w:val="nil"/>
              <w:bottom w:val="single" w:sz="4" w:space="0" w:color="auto"/>
              <w:right w:val="single" w:sz="4" w:space="0" w:color="auto"/>
            </w:tcBorders>
            <w:shd w:val="clear" w:color="auto" w:fill="auto"/>
            <w:noWrap/>
            <w:vAlign w:val="bottom"/>
            <w:hideMark/>
          </w:tcPr>
          <w:p w14:paraId="03912B5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40,754</w:t>
            </w:r>
          </w:p>
        </w:tc>
        <w:tc>
          <w:tcPr>
            <w:tcW w:w="1060" w:type="dxa"/>
            <w:tcBorders>
              <w:top w:val="nil"/>
              <w:left w:val="nil"/>
              <w:bottom w:val="single" w:sz="4" w:space="0" w:color="auto"/>
              <w:right w:val="single" w:sz="4" w:space="0" w:color="auto"/>
            </w:tcBorders>
            <w:shd w:val="clear" w:color="auto" w:fill="auto"/>
            <w:noWrap/>
            <w:vAlign w:val="bottom"/>
            <w:hideMark/>
          </w:tcPr>
          <w:p w14:paraId="7337425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44</w:t>
            </w:r>
          </w:p>
        </w:tc>
        <w:tc>
          <w:tcPr>
            <w:tcW w:w="1060" w:type="dxa"/>
            <w:tcBorders>
              <w:top w:val="nil"/>
              <w:left w:val="nil"/>
              <w:bottom w:val="single" w:sz="4" w:space="0" w:color="auto"/>
              <w:right w:val="single" w:sz="4" w:space="0" w:color="auto"/>
            </w:tcBorders>
            <w:shd w:val="clear" w:color="auto" w:fill="auto"/>
            <w:noWrap/>
            <w:vAlign w:val="bottom"/>
            <w:hideMark/>
          </w:tcPr>
          <w:p w14:paraId="29F9499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5B88159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71,775</w:t>
            </w:r>
          </w:p>
        </w:tc>
        <w:tc>
          <w:tcPr>
            <w:tcW w:w="1060" w:type="dxa"/>
            <w:tcBorders>
              <w:top w:val="nil"/>
              <w:left w:val="nil"/>
              <w:bottom w:val="single" w:sz="4" w:space="0" w:color="auto"/>
              <w:right w:val="single" w:sz="4" w:space="0" w:color="auto"/>
            </w:tcBorders>
            <w:shd w:val="clear" w:color="auto" w:fill="auto"/>
            <w:noWrap/>
            <w:vAlign w:val="bottom"/>
            <w:hideMark/>
          </w:tcPr>
          <w:p w14:paraId="0EB2355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909,719</w:t>
            </w:r>
          </w:p>
        </w:tc>
        <w:tc>
          <w:tcPr>
            <w:tcW w:w="1060" w:type="dxa"/>
            <w:tcBorders>
              <w:top w:val="nil"/>
              <w:left w:val="nil"/>
              <w:bottom w:val="single" w:sz="4" w:space="0" w:color="auto"/>
              <w:right w:val="single" w:sz="4" w:space="0" w:color="auto"/>
            </w:tcBorders>
            <w:shd w:val="clear" w:color="auto" w:fill="auto"/>
            <w:noWrap/>
            <w:vAlign w:val="bottom"/>
            <w:hideMark/>
          </w:tcPr>
          <w:p w14:paraId="65B5873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4,998</w:t>
            </w:r>
          </w:p>
        </w:tc>
        <w:tc>
          <w:tcPr>
            <w:tcW w:w="1060" w:type="dxa"/>
            <w:tcBorders>
              <w:top w:val="nil"/>
              <w:left w:val="nil"/>
              <w:bottom w:val="single" w:sz="4" w:space="0" w:color="auto"/>
              <w:right w:val="single" w:sz="4" w:space="0" w:color="auto"/>
            </w:tcBorders>
            <w:shd w:val="clear" w:color="auto" w:fill="auto"/>
            <w:noWrap/>
            <w:vAlign w:val="bottom"/>
            <w:hideMark/>
          </w:tcPr>
          <w:p w14:paraId="001090A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164,609</w:t>
            </w:r>
          </w:p>
        </w:tc>
        <w:tc>
          <w:tcPr>
            <w:tcW w:w="1060" w:type="dxa"/>
            <w:tcBorders>
              <w:top w:val="nil"/>
              <w:left w:val="nil"/>
              <w:bottom w:val="single" w:sz="4" w:space="0" w:color="auto"/>
              <w:right w:val="single" w:sz="4" w:space="0" w:color="auto"/>
            </w:tcBorders>
            <w:shd w:val="clear" w:color="auto" w:fill="auto"/>
            <w:noWrap/>
            <w:vAlign w:val="bottom"/>
            <w:hideMark/>
          </w:tcPr>
          <w:p w14:paraId="1689804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275,719</w:t>
            </w:r>
          </w:p>
        </w:tc>
      </w:tr>
      <w:tr w:rsidR="00295980" w:rsidRPr="00295980" w14:paraId="7EFBF79C"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235CBC3" w14:textId="77777777" w:rsidR="00295980" w:rsidRPr="00295980" w:rsidRDefault="00295980" w:rsidP="00295980">
            <w:pPr>
              <w:spacing w:after="0" w:line="240" w:lineRule="auto"/>
              <w:rPr>
                <w:rFonts w:ascii="Calibri" w:eastAsia="Times New Roman" w:hAnsi="Calibri" w:cs="Calibri"/>
                <w:sz w:val="16"/>
                <w:szCs w:val="16"/>
                <w:lang w:eastAsia="en-GB"/>
              </w:rPr>
            </w:pPr>
            <w:proofErr w:type="spellStart"/>
            <w:r w:rsidRPr="00295980">
              <w:rPr>
                <w:rFonts w:ascii="Calibri" w:eastAsia="Times New Roman" w:hAnsi="Calibri" w:cs="Calibri"/>
                <w:sz w:val="16"/>
                <w:szCs w:val="16"/>
                <w:lang w:eastAsia="en-GB"/>
              </w:rPr>
              <w:t>Cariprazine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04D6C1A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6,760,236</w:t>
            </w:r>
          </w:p>
        </w:tc>
        <w:tc>
          <w:tcPr>
            <w:tcW w:w="1060" w:type="dxa"/>
            <w:tcBorders>
              <w:top w:val="nil"/>
              <w:left w:val="nil"/>
              <w:bottom w:val="single" w:sz="4" w:space="0" w:color="auto"/>
              <w:right w:val="single" w:sz="4" w:space="0" w:color="auto"/>
            </w:tcBorders>
            <w:shd w:val="clear" w:color="auto" w:fill="auto"/>
            <w:noWrap/>
            <w:vAlign w:val="bottom"/>
            <w:hideMark/>
          </w:tcPr>
          <w:p w14:paraId="3DCFAD8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2,791,127</w:t>
            </w:r>
          </w:p>
        </w:tc>
        <w:tc>
          <w:tcPr>
            <w:tcW w:w="1060" w:type="dxa"/>
            <w:tcBorders>
              <w:top w:val="nil"/>
              <w:left w:val="nil"/>
              <w:bottom w:val="single" w:sz="4" w:space="0" w:color="auto"/>
              <w:right w:val="single" w:sz="4" w:space="0" w:color="auto"/>
            </w:tcBorders>
            <w:shd w:val="clear" w:color="auto" w:fill="auto"/>
            <w:noWrap/>
            <w:vAlign w:val="bottom"/>
            <w:hideMark/>
          </w:tcPr>
          <w:p w14:paraId="63421FE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9,460</w:t>
            </w:r>
          </w:p>
        </w:tc>
        <w:tc>
          <w:tcPr>
            <w:tcW w:w="1060" w:type="dxa"/>
            <w:tcBorders>
              <w:top w:val="nil"/>
              <w:left w:val="nil"/>
              <w:bottom w:val="single" w:sz="4" w:space="0" w:color="auto"/>
              <w:right w:val="single" w:sz="4" w:space="0" w:color="auto"/>
            </w:tcBorders>
            <w:shd w:val="clear" w:color="auto" w:fill="auto"/>
            <w:noWrap/>
            <w:vAlign w:val="bottom"/>
            <w:hideMark/>
          </w:tcPr>
          <w:p w14:paraId="7ACE389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71,597</w:t>
            </w:r>
          </w:p>
        </w:tc>
        <w:tc>
          <w:tcPr>
            <w:tcW w:w="1060" w:type="dxa"/>
            <w:tcBorders>
              <w:top w:val="nil"/>
              <w:left w:val="nil"/>
              <w:bottom w:val="single" w:sz="4" w:space="0" w:color="auto"/>
              <w:right w:val="single" w:sz="4" w:space="0" w:color="auto"/>
            </w:tcBorders>
            <w:shd w:val="clear" w:color="auto" w:fill="auto"/>
            <w:noWrap/>
            <w:vAlign w:val="bottom"/>
            <w:hideMark/>
          </w:tcPr>
          <w:p w14:paraId="545E76C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253,486</w:t>
            </w:r>
          </w:p>
        </w:tc>
        <w:tc>
          <w:tcPr>
            <w:tcW w:w="1060" w:type="dxa"/>
            <w:tcBorders>
              <w:top w:val="nil"/>
              <w:left w:val="nil"/>
              <w:bottom w:val="single" w:sz="4" w:space="0" w:color="auto"/>
              <w:right w:val="single" w:sz="4" w:space="0" w:color="auto"/>
            </w:tcBorders>
            <w:shd w:val="clear" w:color="auto" w:fill="auto"/>
            <w:noWrap/>
            <w:vAlign w:val="bottom"/>
            <w:hideMark/>
          </w:tcPr>
          <w:p w14:paraId="46FFED3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130,280</w:t>
            </w:r>
          </w:p>
        </w:tc>
        <w:tc>
          <w:tcPr>
            <w:tcW w:w="1060" w:type="dxa"/>
            <w:tcBorders>
              <w:top w:val="nil"/>
              <w:left w:val="nil"/>
              <w:bottom w:val="single" w:sz="4" w:space="0" w:color="auto"/>
              <w:right w:val="single" w:sz="4" w:space="0" w:color="auto"/>
            </w:tcBorders>
            <w:shd w:val="clear" w:color="auto" w:fill="auto"/>
            <w:noWrap/>
            <w:vAlign w:val="bottom"/>
            <w:hideMark/>
          </w:tcPr>
          <w:p w14:paraId="633B210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1,279,688</w:t>
            </w:r>
          </w:p>
        </w:tc>
        <w:tc>
          <w:tcPr>
            <w:tcW w:w="1060" w:type="dxa"/>
            <w:tcBorders>
              <w:top w:val="nil"/>
              <w:left w:val="nil"/>
              <w:bottom w:val="single" w:sz="4" w:space="0" w:color="auto"/>
              <w:right w:val="single" w:sz="4" w:space="0" w:color="auto"/>
            </w:tcBorders>
            <w:shd w:val="clear" w:color="auto" w:fill="auto"/>
            <w:noWrap/>
            <w:vAlign w:val="bottom"/>
            <w:hideMark/>
          </w:tcPr>
          <w:p w14:paraId="6E6FEF0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525,824</w:t>
            </w:r>
          </w:p>
        </w:tc>
        <w:tc>
          <w:tcPr>
            <w:tcW w:w="1060" w:type="dxa"/>
            <w:tcBorders>
              <w:top w:val="nil"/>
              <w:left w:val="nil"/>
              <w:bottom w:val="single" w:sz="4" w:space="0" w:color="auto"/>
              <w:right w:val="single" w:sz="4" w:space="0" w:color="auto"/>
            </w:tcBorders>
            <w:shd w:val="clear" w:color="auto" w:fill="auto"/>
            <w:noWrap/>
            <w:vAlign w:val="bottom"/>
            <w:hideMark/>
          </w:tcPr>
          <w:p w14:paraId="5731AA5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23,030</w:t>
            </w:r>
          </w:p>
        </w:tc>
        <w:tc>
          <w:tcPr>
            <w:tcW w:w="1060" w:type="dxa"/>
            <w:tcBorders>
              <w:top w:val="nil"/>
              <w:left w:val="nil"/>
              <w:bottom w:val="single" w:sz="4" w:space="0" w:color="auto"/>
              <w:right w:val="single" w:sz="4" w:space="0" w:color="auto"/>
            </w:tcBorders>
            <w:shd w:val="clear" w:color="auto" w:fill="auto"/>
            <w:noWrap/>
            <w:vAlign w:val="bottom"/>
            <w:hideMark/>
          </w:tcPr>
          <w:p w14:paraId="275FF06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2697108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0C62458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148,815</w:t>
            </w:r>
          </w:p>
        </w:tc>
        <w:tc>
          <w:tcPr>
            <w:tcW w:w="1060" w:type="dxa"/>
            <w:tcBorders>
              <w:top w:val="nil"/>
              <w:left w:val="nil"/>
              <w:bottom w:val="single" w:sz="4" w:space="0" w:color="auto"/>
              <w:right w:val="single" w:sz="4" w:space="0" w:color="auto"/>
            </w:tcBorders>
            <w:shd w:val="clear" w:color="auto" w:fill="auto"/>
            <w:noWrap/>
            <w:vAlign w:val="bottom"/>
            <w:hideMark/>
          </w:tcPr>
          <w:p w14:paraId="31129CF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1,048,774</w:t>
            </w:r>
          </w:p>
        </w:tc>
        <w:tc>
          <w:tcPr>
            <w:tcW w:w="1060" w:type="dxa"/>
            <w:tcBorders>
              <w:top w:val="nil"/>
              <w:left w:val="nil"/>
              <w:bottom w:val="single" w:sz="4" w:space="0" w:color="auto"/>
              <w:right w:val="single" w:sz="4" w:space="0" w:color="auto"/>
            </w:tcBorders>
            <w:shd w:val="clear" w:color="auto" w:fill="auto"/>
            <w:noWrap/>
            <w:vAlign w:val="bottom"/>
            <w:hideMark/>
          </w:tcPr>
          <w:p w14:paraId="321BB34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6,285</w:t>
            </w:r>
          </w:p>
        </w:tc>
        <w:tc>
          <w:tcPr>
            <w:tcW w:w="1060" w:type="dxa"/>
            <w:tcBorders>
              <w:top w:val="nil"/>
              <w:left w:val="nil"/>
              <w:bottom w:val="single" w:sz="4" w:space="0" w:color="auto"/>
              <w:right w:val="single" w:sz="4" w:space="0" w:color="auto"/>
            </w:tcBorders>
            <w:shd w:val="clear" w:color="auto" w:fill="auto"/>
            <w:noWrap/>
            <w:vAlign w:val="bottom"/>
            <w:hideMark/>
          </w:tcPr>
          <w:p w14:paraId="6BB9699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190,810</w:t>
            </w:r>
          </w:p>
        </w:tc>
        <w:tc>
          <w:tcPr>
            <w:tcW w:w="1060" w:type="dxa"/>
            <w:tcBorders>
              <w:top w:val="nil"/>
              <w:left w:val="nil"/>
              <w:bottom w:val="single" w:sz="4" w:space="0" w:color="auto"/>
              <w:right w:val="single" w:sz="4" w:space="0" w:color="auto"/>
            </w:tcBorders>
            <w:shd w:val="clear" w:color="auto" w:fill="auto"/>
            <w:noWrap/>
            <w:vAlign w:val="bottom"/>
            <w:hideMark/>
          </w:tcPr>
          <w:p w14:paraId="43145B3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281,061</w:t>
            </w:r>
          </w:p>
        </w:tc>
      </w:tr>
      <w:tr w:rsidR="00295980" w:rsidRPr="00295980" w14:paraId="21BBB879"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3572970"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Olanzapine</w:t>
            </w:r>
          </w:p>
        </w:tc>
        <w:tc>
          <w:tcPr>
            <w:tcW w:w="1060" w:type="dxa"/>
            <w:tcBorders>
              <w:top w:val="nil"/>
              <w:left w:val="nil"/>
              <w:bottom w:val="single" w:sz="4" w:space="0" w:color="auto"/>
              <w:right w:val="single" w:sz="4" w:space="0" w:color="auto"/>
            </w:tcBorders>
            <w:shd w:val="clear" w:color="auto" w:fill="auto"/>
            <w:noWrap/>
            <w:vAlign w:val="bottom"/>
            <w:hideMark/>
          </w:tcPr>
          <w:p w14:paraId="61DD7AA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8,424,887</w:t>
            </w:r>
          </w:p>
        </w:tc>
        <w:tc>
          <w:tcPr>
            <w:tcW w:w="1060" w:type="dxa"/>
            <w:tcBorders>
              <w:top w:val="nil"/>
              <w:left w:val="nil"/>
              <w:bottom w:val="single" w:sz="4" w:space="0" w:color="auto"/>
              <w:right w:val="single" w:sz="4" w:space="0" w:color="auto"/>
            </w:tcBorders>
            <w:shd w:val="clear" w:color="auto" w:fill="auto"/>
            <w:noWrap/>
            <w:vAlign w:val="bottom"/>
            <w:hideMark/>
          </w:tcPr>
          <w:p w14:paraId="08B6ADF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3,659,285</w:t>
            </w:r>
          </w:p>
        </w:tc>
        <w:tc>
          <w:tcPr>
            <w:tcW w:w="1060" w:type="dxa"/>
            <w:tcBorders>
              <w:top w:val="nil"/>
              <w:left w:val="nil"/>
              <w:bottom w:val="single" w:sz="4" w:space="0" w:color="auto"/>
              <w:right w:val="single" w:sz="4" w:space="0" w:color="auto"/>
            </w:tcBorders>
            <w:shd w:val="clear" w:color="auto" w:fill="auto"/>
            <w:noWrap/>
            <w:vAlign w:val="bottom"/>
            <w:hideMark/>
          </w:tcPr>
          <w:p w14:paraId="633C7BA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633,745</w:t>
            </w:r>
          </w:p>
        </w:tc>
        <w:tc>
          <w:tcPr>
            <w:tcW w:w="1060" w:type="dxa"/>
            <w:tcBorders>
              <w:top w:val="nil"/>
              <w:left w:val="nil"/>
              <w:bottom w:val="single" w:sz="4" w:space="0" w:color="auto"/>
              <w:right w:val="single" w:sz="4" w:space="0" w:color="auto"/>
            </w:tcBorders>
            <w:shd w:val="clear" w:color="auto" w:fill="auto"/>
            <w:noWrap/>
            <w:vAlign w:val="bottom"/>
            <w:hideMark/>
          </w:tcPr>
          <w:p w14:paraId="2261765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65,526</w:t>
            </w:r>
          </w:p>
        </w:tc>
        <w:tc>
          <w:tcPr>
            <w:tcW w:w="1060" w:type="dxa"/>
            <w:tcBorders>
              <w:top w:val="nil"/>
              <w:left w:val="nil"/>
              <w:bottom w:val="single" w:sz="4" w:space="0" w:color="auto"/>
              <w:right w:val="single" w:sz="4" w:space="0" w:color="auto"/>
            </w:tcBorders>
            <w:shd w:val="clear" w:color="auto" w:fill="auto"/>
            <w:noWrap/>
            <w:vAlign w:val="bottom"/>
            <w:hideMark/>
          </w:tcPr>
          <w:p w14:paraId="1006917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219,571</w:t>
            </w:r>
          </w:p>
        </w:tc>
        <w:tc>
          <w:tcPr>
            <w:tcW w:w="1060" w:type="dxa"/>
            <w:tcBorders>
              <w:top w:val="nil"/>
              <w:left w:val="nil"/>
              <w:bottom w:val="single" w:sz="4" w:space="0" w:color="auto"/>
              <w:right w:val="single" w:sz="4" w:space="0" w:color="auto"/>
            </w:tcBorders>
            <w:shd w:val="clear" w:color="auto" w:fill="auto"/>
            <w:noWrap/>
            <w:vAlign w:val="bottom"/>
            <w:hideMark/>
          </w:tcPr>
          <w:p w14:paraId="67069D1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178,806</w:t>
            </w:r>
          </w:p>
        </w:tc>
        <w:tc>
          <w:tcPr>
            <w:tcW w:w="1060" w:type="dxa"/>
            <w:tcBorders>
              <w:top w:val="nil"/>
              <w:left w:val="nil"/>
              <w:bottom w:val="single" w:sz="4" w:space="0" w:color="auto"/>
              <w:right w:val="single" w:sz="4" w:space="0" w:color="auto"/>
            </w:tcBorders>
            <w:shd w:val="clear" w:color="auto" w:fill="auto"/>
            <w:noWrap/>
            <w:vAlign w:val="bottom"/>
            <w:hideMark/>
          </w:tcPr>
          <w:p w14:paraId="03C4D9D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1,775,374</w:t>
            </w:r>
          </w:p>
        </w:tc>
        <w:tc>
          <w:tcPr>
            <w:tcW w:w="1060" w:type="dxa"/>
            <w:tcBorders>
              <w:top w:val="nil"/>
              <w:left w:val="nil"/>
              <w:bottom w:val="single" w:sz="4" w:space="0" w:color="auto"/>
              <w:right w:val="single" w:sz="4" w:space="0" w:color="auto"/>
            </w:tcBorders>
            <w:shd w:val="clear" w:color="auto" w:fill="auto"/>
            <w:noWrap/>
            <w:vAlign w:val="bottom"/>
            <w:hideMark/>
          </w:tcPr>
          <w:p w14:paraId="31E6C5B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585,244</w:t>
            </w:r>
          </w:p>
        </w:tc>
        <w:tc>
          <w:tcPr>
            <w:tcW w:w="1060" w:type="dxa"/>
            <w:tcBorders>
              <w:top w:val="nil"/>
              <w:left w:val="nil"/>
              <w:bottom w:val="single" w:sz="4" w:space="0" w:color="auto"/>
              <w:right w:val="single" w:sz="4" w:space="0" w:color="auto"/>
            </w:tcBorders>
            <w:shd w:val="clear" w:color="auto" w:fill="auto"/>
            <w:noWrap/>
            <w:vAlign w:val="bottom"/>
            <w:hideMark/>
          </w:tcPr>
          <w:p w14:paraId="7D3B831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103,104</w:t>
            </w:r>
          </w:p>
        </w:tc>
        <w:tc>
          <w:tcPr>
            <w:tcW w:w="1060" w:type="dxa"/>
            <w:tcBorders>
              <w:top w:val="nil"/>
              <w:left w:val="nil"/>
              <w:bottom w:val="single" w:sz="4" w:space="0" w:color="auto"/>
              <w:right w:val="single" w:sz="4" w:space="0" w:color="auto"/>
            </w:tcBorders>
            <w:shd w:val="clear" w:color="auto" w:fill="auto"/>
            <w:noWrap/>
            <w:vAlign w:val="bottom"/>
            <w:hideMark/>
          </w:tcPr>
          <w:p w14:paraId="6F2147D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209</w:t>
            </w:r>
          </w:p>
        </w:tc>
        <w:tc>
          <w:tcPr>
            <w:tcW w:w="1060" w:type="dxa"/>
            <w:tcBorders>
              <w:top w:val="nil"/>
              <w:left w:val="nil"/>
              <w:bottom w:val="single" w:sz="4" w:space="0" w:color="auto"/>
              <w:right w:val="single" w:sz="4" w:space="0" w:color="auto"/>
            </w:tcBorders>
            <w:shd w:val="clear" w:color="auto" w:fill="auto"/>
            <w:noWrap/>
            <w:vAlign w:val="bottom"/>
            <w:hideMark/>
          </w:tcPr>
          <w:p w14:paraId="6ACD394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5E1C1C1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13,858</w:t>
            </w:r>
          </w:p>
        </w:tc>
        <w:tc>
          <w:tcPr>
            <w:tcW w:w="1060" w:type="dxa"/>
            <w:tcBorders>
              <w:top w:val="nil"/>
              <w:left w:val="nil"/>
              <w:bottom w:val="single" w:sz="4" w:space="0" w:color="auto"/>
              <w:right w:val="single" w:sz="4" w:space="0" w:color="auto"/>
            </w:tcBorders>
            <w:shd w:val="clear" w:color="auto" w:fill="auto"/>
            <w:noWrap/>
            <w:vAlign w:val="bottom"/>
            <w:hideMark/>
          </w:tcPr>
          <w:p w14:paraId="776F2F9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767,378</w:t>
            </w:r>
          </w:p>
        </w:tc>
        <w:tc>
          <w:tcPr>
            <w:tcW w:w="1060" w:type="dxa"/>
            <w:tcBorders>
              <w:top w:val="nil"/>
              <w:left w:val="nil"/>
              <w:bottom w:val="single" w:sz="4" w:space="0" w:color="auto"/>
              <w:right w:val="single" w:sz="4" w:space="0" w:color="auto"/>
            </w:tcBorders>
            <w:shd w:val="clear" w:color="auto" w:fill="auto"/>
            <w:noWrap/>
            <w:vAlign w:val="bottom"/>
            <w:hideMark/>
          </w:tcPr>
          <w:p w14:paraId="7F82AB3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4,760</w:t>
            </w:r>
          </w:p>
        </w:tc>
        <w:tc>
          <w:tcPr>
            <w:tcW w:w="1060" w:type="dxa"/>
            <w:tcBorders>
              <w:top w:val="nil"/>
              <w:left w:val="nil"/>
              <w:bottom w:val="single" w:sz="4" w:space="0" w:color="auto"/>
              <w:right w:val="single" w:sz="4" w:space="0" w:color="auto"/>
            </w:tcBorders>
            <w:shd w:val="clear" w:color="auto" w:fill="auto"/>
            <w:noWrap/>
            <w:vAlign w:val="bottom"/>
            <w:hideMark/>
          </w:tcPr>
          <w:p w14:paraId="52F06AA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141,282</w:t>
            </w:r>
          </w:p>
        </w:tc>
        <w:tc>
          <w:tcPr>
            <w:tcW w:w="1060" w:type="dxa"/>
            <w:tcBorders>
              <w:top w:val="nil"/>
              <w:left w:val="nil"/>
              <w:bottom w:val="single" w:sz="4" w:space="0" w:color="auto"/>
              <w:right w:val="single" w:sz="4" w:space="0" w:color="auto"/>
            </w:tcBorders>
            <w:shd w:val="clear" w:color="auto" w:fill="auto"/>
            <w:noWrap/>
            <w:vAlign w:val="bottom"/>
            <w:hideMark/>
          </w:tcPr>
          <w:p w14:paraId="6C3754C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276,745</w:t>
            </w:r>
          </w:p>
        </w:tc>
      </w:tr>
      <w:tr w:rsidR="00295980" w:rsidRPr="00295980" w14:paraId="4FA16E23"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39A0C8B5"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Paliperidone</w:t>
            </w:r>
          </w:p>
        </w:tc>
        <w:tc>
          <w:tcPr>
            <w:tcW w:w="1060" w:type="dxa"/>
            <w:tcBorders>
              <w:top w:val="nil"/>
              <w:left w:val="nil"/>
              <w:bottom w:val="single" w:sz="4" w:space="0" w:color="auto"/>
              <w:right w:val="single" w:sz="4" w:space="0" w:color="auto"/>
            </w:tcBorders>
            <w:shd w:val="clear" w:color="auto" w:fill="auto"/>
            <w:noWrap/>
            <w:vAlign w:val="bottom"/>
            <w:hideMark/>
          </w:tcPr>
          <w:p w14:paraId="68409DE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6,279,349</w:t>
            </w:r>
          </w:p>
        </w:tc>
        <w:tc>
          <w:tcPr>
            <w:tcW w:w="1060" w:type="dxa"/>
            <w:tcBorders>
              <w:top w:val="nil"/>
              <w:left w:val="nil"/>
              <w:bottom w:val="single" w:sz="4" w:space="0" w:color="auto"/>
              <w:right w:val="single" w:sz="4" w:space="0" w:color="auto"/>
            </w:tcBorders>
            <w:shd w:val="clear" w:color="auto" w:fill="auto"/>
            <w:noWrap/>
            <w:vAlign w:val="bottom"/>
            <w:hideMark/>
          </w:tcPr>
          <w:p w14:paraId="11F73C3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2,545,308</w:t>
            </w:r>
          </w:p>
        </w:tc>
        <w:tc>
          <w:tcPr>
            <w:tcW w:w="1060" w:type="dxa"/>
            <w:tcBorders>
              <w:top w:val="nil"/>
              <w:left w:val="nil"/>
              <w:bottom w:val="single" w:sz="4" w:space="0" w:color="auto"/>
              <w:right w:val="single" w:sz="4" w:space="0" w:color="auto"/>
            </w:tcBorders>
            <w:shd w:val="clear" w:color="auto" w:fill="auto"/>
            <w:noWrap/>
            <w:vAlign w:val="bottom"/>
            <w:hideMark/>
          </w:tcPr>
          <w:p w14:paraId="54CE609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29</w:t>
            </w:r>
          </w:p>
        </w:tc>
        <w:tc>
          <w:tcPr>
            <w:tcW w:w="1060" w:type="dxa"/>
            <w:tcBorders>
              <w:top w:val="nil"/>
              <w:left w:val="nil"/>
              <w:bottom w:val="single" w:sz="4" w:space="0" w:color="auto"/>
              <w:right w:val="single" w:sz="4" w:space="0" w:color="auto"/>
            </w:tcBorders>
            <w:shd w:val="clear" w:color="auto" w:fill="auto"/>
            <w:noWrap/>
            <w:vAlign w:val="bottom"/>
            <w:hideMark/>
          </w:tcPr>
          <w:p w14:paraId="0C5BC9A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75,756</w:t>
            </w:r>
          </w:p>
        </w:tc>
        <w:tc>
          <w:tcPr>
            <w:tcW w:w="1060" w:type="dxa"/>
            <w:tcBorders>
              <w:top w:val="nil"/>
              <w:left w:val="nil"/>
              <w:bottom w:val="single" w:sz="4" w:space="0" w:color="auto"/>
              <w:right w:val="single" w:sz="4" w:space="0" w:color="auto"/>
            </w:tcBorders>
            <w:shd w:val="clear" w:color="auto" w:fill="auto"/>
            <w:noWrap/>
            <w:vAlign w:val="bottom"/>
            <w:hideMark/>
          </w:tcPr>
          <w:p w14:paraId="38532AB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273,626</w:t>
            </w:r>
          </w:p>
        </w:tc>
        <w:tc>
          <w:tcPr>
            <w:tcW w:w="1060" w:type="dxa"/>
            <w:tcBorders>
              <w:top w:val="nil"/>
              <w:left w:val="nil"/>
              <w:bottom w:val="single" w:sz="4" w:space="0" w:color="auto"/>
              <w:right w:val="single" w:sz="4" w:space="0" w:color="auto"/>
            </w:tcBorders>
            <w:shd w:val="clear" w:color="auto" w:fill="auto"/>
            <w:noWrap/>
            <w:vAlign w:val="bottom"/>
            <w:hideMark/>
          </w:tcPr>
          <w:p w14:paraId="699A604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121,383</w:t>
            </w:r>
          </w:p>
        </w:tc>
        <w:tc>
          <w:tcPr>
            <w:tcW w:w="1060" w:type="dxa"/>
            <w:tcBorders>
              <w:top w:val="nil"/>
              <w:left w:val="nil"/>
              <w:bottom w:val="single" w:sz="4" w:space="0" w:color="auto"/>
              <w:right w:val="single" w:sz="4" w:space="0" w:color="auto"/>
            </w:tcBorders>
            <w:shd w:val="clear" w:color="auto" w:fill="auto"/>
            <w:noWrap/>
            <w:vAlign w:val="bottom"/>
            <w:hideMark/>
          </w:tcPr>
          <w:p w14:paraId="626D888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1,201,174</w:t>
            </w:r>
          </w:p>
        </w:tc>
        <w:tc>
          <w:tcPr>
            <w:tcW w:w="1060" w:type="dxa"/>
            <w:tcBorders>
              <w:top w:val="nil"/>
              <w:left w:val="nil"/>
              <w:bottom w:val="single" w:sz="4" w:space="0" w:color="auto"/>
              <w:right w:val="single" w:sz="4" w:space="0" w:color="auto"/>
            </w:tcBorders>
            <w:shd w:val="clear" w:color="auto" w:fill="auto"/>
            <w:noWrap/>
            <w:vAlign w:val="bottom"/>
            <w:hideMark/>
          </w:tcPr>
          <w:p w14:paraId="1F1B3DA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530,977</w:t>
            </w:r>
          </w:p>
        </w:tc>
        <w:tc>
          <w:tcPr>
            <w:tcW w:w="1060" w:type="dxa"/>
            <w:tcBorders>
              <w:top w:val="nil"/>
              <w:left w:val="nil"/>
              <w:bottom w:val="single" w:sz="4" w:space="0" w:color="auto"/>
              <w:right w:val="single" w:sz="4" w:space="0" w:color="auto"/>
            </w:tcBorders>
            <w:shd w:val="clear" w:color="auto" w:fill="auto"/>
            <w:noWrap/>
            <w:vAlign w:val="bottom"/>
            <w:hideMark/>
          </w:tcPr>
          <w:p w14:paraId="7318A8E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58,266</w:t>
            </w:r>
          </w:p>
        </w:tc>
        <w:tc>
          <w:tcPr>
            <w:tcW w:w="1060" w:type="dxa"/>
            <w:tcBorders>
              <w:top w:val="nil"/>
              <w:left w:val="nil"/>
              <w:bottom w:val="single" w:sz="4" w:space="0" w:color="auto"/>
              <w:right w:val="single" w:sz="4" w:space="0" w:color="auto"/>
            </w:tcBorders>
            <w:shd w:val="clear" w:color="auto" w:fill="auto"/>
            <w:noWrap/>
            <w:vAlign w:val="bottom"/>
            <w:hideMark/>
          </w:tcPr>
          <w:p w14:paraId="1415589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2,264</w:t>
            </w:r>
          </w:p>
        </w:tc>
        <w:tc>
          <w:tcPr>
            <w:tcW w:w="1060" w:type="dxa"/>
            <w:tcBorders>
              <w:top w:val="nil"/>
              <w:left w:val="nil"/>
              <w:bottom w:val="single" w:sz="4" w:space="0" w:color="auto"/>
              <w:right w:val="single" w:sz="4" w:space="0" w:color="auto"/>
            </w:tcBorders>
            <w:shd w:val="clear" w:color="auto" w:fill="auto"/>
            <w:noWrap/>
            <w:vAlign w:val="bottom"/>
            <w:hideMark/>
          </w:tcPr>
          <w:p w14:paraId="11F4D0F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w:t>
            </w:r>
          </w:p>
        </w:tc>
        <w:tc>
          <w:tcPr>
            <w:tcW w:w="1060" w:type="dxa"/>
            <w:tcBorders>
              <w:top w:val="nil"/>
              <w:left w:val="nil"/>
              <w:bottom w:val="single" w:sz="4" w:space="0" w:color="auto"/>
              <w:right w:val="single" w:sz="4" w:space="0" w:color="auto"/>
            </w:tcBorders>
            <w:shd w:val="clear" w:color="auto" w:fill="auto"/>
            <w:noWrap/>
            <w:vAlign w:val="bottom"/>
            <w:hideMark/>
          </w:tcPr>
          <w:p w14:paraId="780105A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169,298</w:t>
            </w:r>
          </w:p>
        </w:tc>
        <w:tc>
          <w:tcPr>
            <w:tcW w:w="1060" w:type="dxa"/>
            <w:tcBorders>
              <w:top w:val="nil"/>
              <w:left w:val="nil"/>
              <w:bottom w:val="single" w:sz="4" w:space="0" w:color="auto"/>
              <w:right w:val="single" w:sz="4" w:space="0" w:color="auto"/>
            </w:tcBorders>
            <w:shd w:val="clear" w:color="auto" w:fill="auto"/>
            <w:noWrap/>
            <w:vAlign w:val="bottom"/>
            <w:hideMark/>
          </w:tcPr>
          <w:p w14:paraId="5A425F1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845,217</w:t>
            </w:r>
          </w:p>
        </w:tc>
        <w:tc>
          <w:tcPr>
            <w:tcW w:w="1060" w:type="dxa"/>
            <w:tcBorders>
              <w:top w:val="nil"/>
              <w:left w:val="nil"/>
              <w:bottom w:val="single" w:sz="4" w:space="0" w:color="auto"/>
              <w:right w:val="single" w:sz="4" w:space="0" w:color="auto"/>
            </w:tcBorders>
            <w:shd w:val="clear" w:color="auto" w:fill="auto"/>
            <w:noWrap/>
            <w:vAlign w:val="bottom"/>
            <w:hideMark/>
          </w:tcPr>
          <w:p w14:paraId="3F46A83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6,611</w:t>
            </w:r>
          </w:p>
        </w:tc>
        <w:tc>
          <w:tcPr>
            <w:tcW w:w="1060" w:type="dxa"/>
            <w:tcBorders>
              <w:top w:val="nil"/>
              <w:left w:val="nil"/>
              <w:bottom w:val="single" w:sz="4" w:space="0" w:color="auto"/>
              <w:right w:val="single" w:sz="4" w:space="0" w:color="auto"/>
            </w:tcBorders>
            <w:shd w:val="clear" w:color="auto" w:fill="auto"/>
            <w:noWrap/>
            <w:vAlign w:val="bottom"/>
            <w:hideMark/>
          </w:tcPr>
          <w:p w14:paraId="14B0C61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161,967</w:t>
            </w:r>
          </w:p>
        </w:tc>
        <w:tc>
          <w:tcPr>
            <w:tcW w:w="1060" w:type="dxa"/>
            <w:tcBorders>
              <w:top w:val="nil"/>
              <w:left w:val="nil"/>
              <w:bottom w:val="single" w:sz="4" w:space="0" w:color="auto"/>
              <w:right w:val="single" w:sz="4" w:space="0" w:color="auto"/>
            </w:tcBorders>
            <w:shd w:val="clear" w:color="auto" w:fill="auto"/>
            <w:noWrap/>
            <w:vAlign w:val="bottom"/>
            <w:hideMark/>
          </w:tcPr>
          <w:p w14:paraId="5CAC0DF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287,473</w:t>
            </w:r>
          </w:p>
        </w:tc>
      </w:tr>
      <w:tr w:rsidR="00295980" w:rsidRPr="00295980" w14:paraId="71252664"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F0B1CA3"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Quetiapine</w:t>
            </w:r>
          </w:p>
        </w:tc>
        <w:tc>
          <w:tcPr>
            <w:tcW w:w="1060" w:type="dxa"/>
            <w:tcBorders>
              <w:top w:val="nil"/>
              <w:left w:val="nil"/>
              <w:bottom w:val="single" w:sz="4" w:space="0" w:color="auto"/>
              <w:right w:val="single" w:sz="4" w:space="0" w:color="auto"/>
            </w:tcBorders>
            <w:shd w:val="clear" w:color="auto" w:fill="auto"/>
            <w:noWrap/>
            <w:vAlign w:val="bottom"/>
            <w:hideMark/>
          </w:tcPr>
          <w:p w14:paraId="685696F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6,385,937</w:t>
            </w:r>
          </w:p>
        </w:tc>
        <w:tc>
          <w:tcPr>
            <w:tcW w:w="1060" w:type="dxa"/>
            <w:tcBorders>
              <w:top w:val="nil"/>
              <w:left w:val="nil"/>
              <w:bottom w:val="single" w:sz="4" w:space="0" w:color="auto"/>
              <w:right w:val="single" w:sz="4" w:space="0" w:color="auto"/>
            </w:tcBorders>
            <w:shd w:val="clear" w:color="auto" w:fill="auto"/>
            <w:noWrap/>
            <w:vAlign w:val="bottom"/>
            <w:hideMark/>
          </w:tcPr>
          <w:p w14:paraId="5CE993F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2,448,435</w:t>
            </w:r>
          </w:p>
        </w:tc>
        <w:tc>
          <w:tcPr>
            <w:tcW w:w="1060" w:type="dxa"/>
            <w:tcBorders>
              <w:top w:val="nil"/>
              <w:left w:val="nil"/>
              <w:bottom w:val="single" w:sz="4" w:space="0" w:color="auto"/>
              <w:right w:val="single" w:sz="4" w:space="0" w:color="auto"/>
            </w:tcBorders>
            <w:shd w:val="clear" w:color="auto" w:fill="auto"/>
            <w:noWrap/>
            <w:vAlign w:val="bottom"/>
            <w:hideMark/>
          </w:tcPr>
          <w:p w14:paraId="07DE1A3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245,960</w:t>
            </w:r>
          </w:p>
        </w:tc>
        <w:tc>
          <w:tcPr>
            <w:tcW w:w="1060" w:type="dxa"/>
            <w:tcBorders>
              <w:top w:val="nil"/>
              <w:left w:val="nil"/>
              <w:bottom w:val="single" w:sz="4" w:space="0" w:color="auto"/>
              <w:right w:val="single" w:sz="4" w:space="0" w:color="auto"/>
            </w:tcBorders>
            <w:shd w:val="clear" w:color="auto" w:fill="auto"/>
            <w:noWrap/>
            <w:vAlign w:val="bottom"/>
            <w:hideMark/>
          </w:tcPr>
          <w:p w14:paraId="6EA14FC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78,463</w:t>
            </w:r>
          </w:p>
        </w:tc>
        <w:tc>
          <w:tcPr>
            <w:tcW w:w="1060" w:type="dxa"/>
            <w:tcBorders>
              <w:top w:val="nil"/>
              <w:left w:val="nil"/>
              <w:bottom w:val="single" w:sz="4" w:space="0" w:color="auto"/>
              <w:right w:val="single" w:sz="4" w:space="0" w:color="auto"/>
            </w:tcBorders>
            <w:shd w:val="clear" w:color="auto" w:fill="auto"/>
            <w:noWrap/>
            <w:vAlign w:val="bottom"/>
            <w:hideMark/>
          </w:tcPr>
          <w:p w14:paraId="3D7E794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285,440</w:t>
            </w:r>
          </w:p>
        </w:tc>
        <w:tc>
          <w:tcPr>
            <w:tcW w:w="1060" w:type="dxa"/>
            <w:tcBorders>
              <w:top w:val="nil"/>
              <w:left w:val="nil"/>
              <w:bottom w:val="single" w:sz="4" w:space="0" w:color="auto"/>
              <w:right w:val="single" w:sz="4" w:space="0" w:color="auto"/>
            </w:tcBorders>
            <w:shd w:val="clear" w:color="auto" w:fill="auto"/>
            <w:noWrap/>
            <w:vAlign w:val="bottom"/>
            <w:hideMark/>
          </w:tcPr>
          <w:p w14:paraId="37FF9FE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119,936</w:t>
            </w:r>
          </w:p>
        </w:tc>
        <w:tc>
          <w:tcPr>
            <w:tcW w:w="1060" w:type="dxa"/>
            <w:tcBorders>
              <w:top w:val="nil"/>
              <w:left w:val="nil"/>
              <w:bottom w:val="single" w:sz="4" w:space="0" w:color="auto"/>
              <w:right w:val="single" w:sz="4" w:space="0" w:color="auto"/>
            </w:tcBorders>
            <w:shd w:val="clear" w:color="auto" w:fill="auto"/>
            <w:noWrap/>
            <w:vAlign w:val="bottom"/>
            <w:hideMark/>
          </w:tcPr>
          <w:p w14:paraId="64A5B46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1,194,891</w:t>
            </w:r>
          </w:p>
        </w:tc>
        <w:tc>
          <w:tcPr>
            <w:tcW w:w="1060" w:type="dxa"/>
            <w:tcBorders>
              <w:top w:val="nil"/>
              <w:left w:val="nil"/>
              <w:bottom w:val="single" w:sz="4" w:space="0" w:color="auto"/>
              <w:right w:val="single" w:sz="4" w:space="0" w:color="auto"/>
            </w:tcBorders>
            <w:shd w:val="clear" w:color="auto" w:fill="auto"/>
            <w:noWrap/>
            <w:vAlign w:val="bottom"/>
            <w:hideMark/>
          </w:tcPr>
          <w:p w14:paraId="4406FE0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541,736</w:t>
            </w:r>
          </w:p>
        </w:tc>
        <w:tc>
          <w:tcPr>
            <w:tcW w:w="1060" w:type="dxa"/>
            <w:tcBorders>
              <w:top w:val="nil"/>
              <w:left w:val="nil"/>
              <w:bottom w:val="single" w:sz="4" w:space="0" w:color="auto"/>
              <w:right w:val="single" w:sz="4" w:space="0" w:color="auto"/>
            </w:tcBorders>
            <w:shd w:val="clear" w:color="auto" w:fill="auto"/>
            <w:noWrap/>
            <w:vAlign w:val="bottom"/>
            <w:hideMark/>
          </w:tcPr>
          <w:p w14:paraId="5B4C433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58,957</w:t>
            </w:r>
          </w:p>
        </w:tc>
        <w:tc>
          <w:tcPr>
            <w:tcW w:w="1060" w:type="dxa"/>
            <w:tcBorders>
              <w:top w:val="nil"/>
              <w:left w:val="nil"/>
              <w:bottom w:val="single" w:sz="4" w:space="0" w:color="auto"/>
              <w:right w:val="single" w:sz="4" w:space="0" w:color="auto"/>
            </w:tcBorders>
            <w:shd w:val="clear" w:color="auto" w:fill="auto"/>
            <w:noWrap/>
            <w:vAlign w:val="bottom"/>
            <w:hideMark/>
          </w:tcPr>
          <w:p w14:paraId="17BC35D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2A69E87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3C08375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16,835</w:t>
            </w:r>
          </w:p>
        </w:tc>
        <w:tc>
          <w:tcPr>
            <w:tcW w:w="1060" w:type="dxa"/>
            <w:tcBorders>
              <w:top w:val="nil"/>
              <w:left w:val="nil"/>
              <w:bottom w:val="single" w:sz="4" w:space="0" w:color="auto"/>
              <w:right w:val="single" w:sz="4" w:space="0" w:color="auto"/>
            </w:tcBorders>
            <w:shd w:val="clear" w:color="auto" w:fill="auto"/>
            <w:noWrap/>
            <w:vAlign w:val="bottom"/>
            <w:hideMark/>
          </w:tcPr>
          <w:p w14:paraId="2240904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939,500</w:t>
            </w:r>
          </w:p>
        </w:tc>
        <w:tc>
          <w:tcPr>
            <w:tcW w:w="1060" w:type="dxa"/>
            <w:tcBorders>
              <w:top w:val="nil"/>
              <w:left w:val="nil"/>
              <w:bottom w:val="single" w:sz="4" w:space="0" w:color="auto"/>
              <w:right w:val="single" w:sz="4" w:space="0" w:color="auto"/>
            </w:tcBorders>
            <w:shd w:val="clear" w:color="auto" w:fill="auto"/>
            <w:noWrap/>
            <w:vAlign w:val="bottom"/>
            <w:hideMark/>
          </w:tcPr>
          <w:p w14:paraId="21EABA3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5,563</w:t>
            </w:r>
          </w:p>
        </w:tc>
        <w:tc>
          <w:tcPr>
            <w:tcW w:w="1060" w:type="dxa"/>
            <w:tcBorders>
              <w:top w:val="nil"/>
              <w:left w:val="nil"/>
              <w:bottom w:val="single" w:sz="4" w:space="0" w:color="auto"/>
              <w:right w:val="single" w:sz="4" w:space="0" w:color="auto"/>
            </w:tcBorders>
            <w:shd w:val="clear" w:color="auto" w:fill="auto"/>
            <w:noWrap/>
            <w:vAlign w:val="bottom"/>
            <w:hideMark/>
          </w:tcPr>
          <w:p w14:paraId="44F5ECE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171,100</w:t>
            </w:r>
          </w:p>
        </w:tc>
        <w:tc>
          <w:tcPr>
            <w:tcW w:w="1060" w:type="dxa"/>
            <w:tcBorders>
              <w:top w:val="nil"/>
              <w:left w:val="nil"/>
              <w:bottom w:val="single" w:sz="4" w:space="0" w:color="auto"/>
              <w:right w:val="single" w:sz="4" w:space="0" w:color="auto"/>
            </w:tcBorders>
            <w:shd w:val="clear" w:color="auto" w:fill="auto"/>
            <w:noWrap/>
            <w:vAlign w:val="bottom"/>
            <w:hideMark/>
          </w:tcPr>
          <w:p w14:paraId="298F14F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279,120</w:t>
            </w:r>
          </w:p>
        </w:tc>
      </w:tr>
      <w:tr w:rsidR="00295980" w:rsidRPr="00295980" w14:paraId="2B0D6777"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393ECD87"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Risperidone</w:t>
            </w:r>
          </w:p>
        </w:tc>
        <w:tc>
          <w:tcPr>
            <w:tcW w:w="1060" w:type="dxa"/>
            <w:tcBorders>
              <w:top w:val="nil"/>
              <w:left w:val="nil"/>
              <w:bottom w:val="single" w:sz="4" w:space="0" w:color="auto"/>
              <w:right w:val="single" w:sz="4" w:space="0" w:color="auto"/>
            </w:tcBorders>
            <w:shd w:val="clear" w:color="auto" w:fill="auto"/>
            <w:noWrap/>
            <w:vAlign w:val="bottom"/>
            <w:hideMark/>
          </w:tcPr>
          <w:p w14:paraId="395F8FF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5,862,550</w:t>
            </w:r>
          </w:p>
        </w:tc>
        <w:tc>
          <w:tcPr>
            <w:tcW w:w="1060" w:type="dxa"/>
            <w:tcBorders>
              <w:top w:val="nil"/>
              <w:left w:val="nil"/>
              <w:bottom w:val="single" w:sz="4" w:space="0" w:color="auto"/>
              <w:right w:val="single" w:sz="4" w:space="0" w:color="auto"/>
            </w:tcBorders>
            <w:shd w:val="clear" w:color="auto" w:fill="auto"/>
            <w:noWrap/>
            <w:vAlign w:val="bottom"/>
            <w:hideMark/>
          </w:tcPr>
          <w:p w14:paraId="2223652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2,324,504</w:t>
            </w:r>
          </w:p>
        </w:tc>
        <w:tc>
          <w:tcPr>
            <w:tcW w:w="1060" w:type="dxa"/>
            <w:tcBorders>
              <w:top w:val="nil"/>
              <w:left w:val="nil"/>
              <w:bottom w:val="single" w:sz="4" w:space="0" w:color="auto"/>
              <w:right w:val="single" w:sz="4" w:space="0" w:color="auto"/>
            </w:tcBorders>
            <w:shd w:val="clear" w:color="auto" w:fill="auto"/>
            <w:noWrap/>
            <w:vAlign w:val="bottom"/>
            <w:hideMark/>
          </w:tcPr>
          <w:p w14:paraId="42EC624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30</w:t>
            </w:r>
          </w:p>
        </w:tc>
        <w:tc>
          <w:tcPr>
            <w:tcW w:w="1060" w:type="dxa"/>
            <w:tcBorders>
              <w:top w:val="nil"/>
              <w:left w:val="nil"/>
              <w:bottom w:val="single" w:sz="4" w:space="0" w:color="auto"/>
              <w:right w:val="single" w:sz="4" w:space="0" w:color="auto"/>
            </w:tcBorders>
            <w:shd w:val="clear" w:color="auto" w:fill="auto"/>
            <w:noWrap/>
            <w:vAlign w:val="bottom"/>
            <w:hideMark/>
          </w:tcPr>
          <w:p w14:paraId="018256B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78,310</w:t>
            </w:r>
          </w:p>
        </w:tc>
        <w:tc>
          <w:tcPr>
            <w:tcW w:w="1060" w:type="dxa"/>
            <w:tcBorders>
              <w:top w:val="nil"/>
              <w:left w:val="nil"/>
              <w:bottom w:val="single" w:sz="4" w:space="0" w:color="auto"/>
              <w:right w:val="single" w:sz="4" w:space="0" w:color="auto"/>
            </w:tcBorders>
            <w:shd w:val="clear" w:color="auto" w:fill="auto"/>
            <w:noWrap/>
            <w:vAlign w:val="bottom"/>
            <w:hideMark/>
          </w:tcPr>
          <w:p w14:paraId="0044A08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286,701</w:t>
            </w:r>
          </w:p>
        </w:tc>
        <w:tc>
          <w:tcPr>
            <w:tcW w:w="1060" w:type="dxa"/>
            <w:tcBorders>
              <w:top w:val="nil"/>
              <w:left w:val="nil"/>
              <w:bottom w:val="single" w:sz="4" w:space="0" w:color="auto"/>
              <w:right w:val="single" w:sz="4" w:space="0" w:color="auto"/>
            </w:tcBorders>
            <w:shd w:val="clear" w:color="auto" w:fill="auto"/>
            <w:noWrap/>
            <w:vAlign w:val="bottom"/>
            <w:hideMark/>
          </w:tcPr>
          <w:p w14:paraId="63CF989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111,196</w:t>
            </w:r>
          </w:p>
        </w:tc>
        <w:tc>
          <w:tcPr>
            <w:tcW w:w="1060" w:type="dxa"/>
            <w:tcBorders>
              <w:top w:val="nil"/>
              <w:left w:val="nil"/>
              <w:bottom w:val="single" w:sz="4" w:space="0" w:color="auto"/>
              <w:right w:val="single" w:sz="4" w:space="0" w:color="auto"/>
            </w:tcBorders>
            <w:shd w:val="clear" w:color="auto" w:fill="auto"/>
            <w:noWrap/>
            <w:vAlign w:val="bottom"/>
            <w:hideMark/>
          </w:tcPr>
          <w:p w14:paraId="2E1E932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1,101,888</w:t>
            </w:r>
          </w:p>
        </w:tc>
        <w:tc>
          <w:tcPr>
            <w:tcW w:w="1060" w:type="dxa"/>
            <w:tcBorders>
              <w:top w:val="nil"/>
              <w:left w:val="nil"/>
              <w:bottom w:val="single" w:sz="4" w:space="0" w:color="auto"/>
              <w:right w:val="single" w:sz="4" w:space="0" w:color="auto"/>
            </w:tcBorders>
            <w:shd w:val="clear" w:color="auto" w:fill="auto"/>
            <w:noWrap/>
            <w:vAlign w:val="bottom"/>
            <w:hideMark/>
          </w:tcPr>
          <w:p w14:paraId="65FFA0D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525,250</w:t>
            </w:r>
          </w:p>
        </w:tc>
        <w:tc>
          <w:tcPr>
            <w:tcW w:w="1060" w:type="dxa"/>
            <w:tcBorders>
              <w:top w:val="nil"/>
              <w:left w:val="nil"/>
              <w:bottom w:val="single" w:sz="4" w:space="0" w:color="auto"/>
              <w:right w:val="single" w:sz="4" w:space="0" w:color="auto"/>
            </w:tcBorders>
            <w:shd w:val="clear" w:color="auto" w:fill="auto"/>
            <w:noWrap/>
            <w:vAlign w:val="bottom"/>
            <w:hideMark/>
          </w:tcPr>
          <w:p w14:paraId="1AC982D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55,916</w:t>
            </w:r>
          </w:p>
        </w:tc>
        <w:tc>
          <w:tcPr>
            <w:tcW w:w="1060" w:type="dxa"/>
            <w:tcBorders>
              <w:top w:val="nil"/>
              <w:left w:val="nil"/>
              <w:bottom w:val="single" w:sz="4" w:space="0" w:color="auto"/>
              <w:right w:val="single" w:sz="4" w:space="0" w:color="auto"/>
            </w:tcBorders>
            <w:shd w:val="clear" w:color="auto" w:fill="auto"/>
            <w:noWrap/>
            <w:vAlign w:val="bottom"/>
            <w:hideMark/>
          </w:tcPr>
          <w:p w14:paraId="3FAD30D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1,772</w:t>
            </w:r>
          </w:p>
        </w:tc>
        <w:tc>
          <w:tcPr>
            <w:tcW w:w="1060" w:type="dxa"/>
            <w:tcBorders>
              <w:top w:val="nil"/>
              <w:left w:val="nil"/>
              <w:bottom w:val="single" w:sz="4" w:space="0" w:color="auto"/>
              <w:right w:val="single" w:sz="4" w:space="0" w:color="auto"/>
            </w:tcBorders>
            <w:shd w:val="clear" w:color="auto" w:fill="auto"/>
            <w:noWrap/>
            <w:vAlign w:val="bottom"/>
            <w:hideMark/>
          </w:tcPr>
          <w:p w14:paraId="7236C36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39F31B7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5,497</w:t>
            </w:r>
          </w:p>
        </w:tc>
        <w:tc>
          <w:tcPr>
            <w:tcW w:w="1060" w:type="dxa"/>
            <w:tcBorders>
              <w:top w:val="nil"/>
              <w:left w:val="nil"/>
              <w:bottom w:val="single" w:sz="4" w:space="0" w:color="auto"/>
              <w:right w:val="single" w:sz="4" w:space="0" w:color="auto"/>
            </w:tcBorders>
            <w:shd w:val="clear" w:color="auto" w:fill="auto"/>
            <w:noWrap/>
            <w:vAlign w:val="bottom"/>
            <w:hideMark/>
          </w:tcPr>
          <w:p w14:paraId="3E715E0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912,897</w:t>
            </w:r>
          </w:p>
        </w:tc>
        <w:tc>
          <w:tcPr>
            <w:tcW w:w="1060" w:type="dxa"/>
            <w:tcBorders>
              <w:top w:val="nil"/>
              <w:left w:val="nil"/>
              <w:bottom w:val="single" w:sz="4" w:space="0" w:color="auto"/>
              <w:right w:val="single" w:sz="4" w:space="0" w:color="auto"/>
            </w:tcBorders>
            <w:shd w:val="clear" w:color="auto" w:fill="auto"/>
            <w:noWrap/>
            <w:vAlign w:val="bottom"/>
            <w:hideMark/>
          </w:tcPr>
          <w:p w14:paraId="1E30019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6,070</w:t>
            </w:r>
          </w:p>
        </w:tc>
        <w:tc>
          <w:tcPr>
            <w:tcW w:w="1060" w:type="dxa"/>
            <w:tcBorders>
              <w:top w:val="nil"/>
              <w:left w:val="nil"/>
              <w:bottom w:val="single" w:sz="4" w:space="0" w:color="auto"/>
              <w:right w:val="single" w:sz="4" w:space="0" w:color="auto"/>
            </w:tcBorders>
            <w:shd w:val="clear" w:color="auto" w:fill="auto"/>
            <w:noWrap/>
            <w:vAlign w:val="bottom"/>
            <w:hideMark/>
          </w:tcPr>
          <w:p w14:paraId="32B8C9C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169,882</w:t>
            </w:r>
          </w:p>
        </w:tc>
        <w:tc>
          <w:tcPr>
            <w:tcW w:w="1060" w:type="dxa"/>
            <w:tcBorders>
              <w:top w:val="nil"/>
              <w:left w:val="nil"/>
              <w:bottom w:val="single" w:sz="4" w:space="0" w:color="auto"/>
              <w:right w:val="single" w:sz="4" w:space="0" w:color="auto"/>
            </w:tcBorders>
            <w:shd w:val="clear" w:color="auto" w:fill="auto"/>
            <w:noWrap/>
            <w:vAlign w:val="bottom"/>
            <w:hideMark/>
          </w:tcPr>
          <w:p w14:paraId="7622AB2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282,638</w:t>
            </w:r>
          </w:p>
        </w:tc>
      </w:tr>
      <w:tr w:rsidR="00295980" w:rsidRPr="00295980" w14:paraId="7729AA57"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3C4707CA"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lastRenderedPageBreak/>
              <w:t>Ziprasidone</w:t>
            </w:r>
          </w:p>
        </w:tc>
        <w:tc>
          <w:tcPr>
            <w:tcW w:w="1060" w:type="dxa"/>
            <w:tcBorders>
              <w:top w:val="nil"/>
              <w:left w:val="nil"/>
              <w:bottom w:val="single" w:sz="4" w:space="0" w:color="auto"/>
              <w:right w:val="single" w:sz="4" w:space="0" w:color="auto"/>
            </w:tcBorders>
            <w:shd w:val="clear" w:color="auto" w:fill="auto"/>
            <w:noWrap/>
            <w:vAlign w:val="bottom"/>
            <w:hideMark/>
          </w:tcPr>
          <w:p w14:paraId="0C0295C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4,695,375</w:t>
            </w:r>
          </w:p>
        </w:tc>
        <w:tc>
          <w:tcPr>
            <w:tcW w:w="1060" w:type="dxa"/>
            <w:tcBorders>
              <w:top w:val="nil"/>
              <w:left w:val="nil"/>
              <w:bottom w:val="single" w:sz="4" w:space="0" w:color="auto"/>
              <w:right w:val="single" w:sz="4" w:space="0" w:color="auto"/>
            </w:tcBorders>
            <w:shd w:val="clear" w:color="auto" w:fill="auto"/>
            <w:noWrap/>
            <w:vAlign w:val="bottom"/>
            <w:hideMark/>
          </w:tcPr>
          <w:p w14:paraId="5A3861A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1,545,384</w:t>
            </w:r>
          </w:p>
        </w:tc>
        <w:tc>
          <w:tcPr>
            <w:tcW w:w="1060" w:type="dxa"/>
            <w:tcBorders>
              <w:top w:val="nil"/>
              <w:left w:val="nil"/>
              <w:bottom w:val="single" w:sz="4" w:space="0" w:color="auto"/>
              <w:right w:val="single" w:sz="4" w:space="0" w:color="auto"/>
            </w:tcBorders>
            <w:shd w:val="clear" w:color="auto" w:fill="auto"/>
            <w:noWrap/>
            <w:vAlign w:val="bottom"/>
            <w:hideMark/>
          </w:tcPr>
          <w:p w14:paraId="40085C7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12,974</w:t>
            </w:r>
          </w:p>
        </w:tc>
        <w:tc>
          <w:tcPr>
            <w:tcW w:w="1060" w:type="dxa"/>
            <w:tcBorders>
              <w:top w:val="nil"/>
              <w:left w:val="nil"/>
              <w:bottom w:val="single" w:sz="4" w:space="0" w:color="auto"/>
              <w:right w:val="single" w:sz="4" w:space="0" w:color="auto"/>
            </w:tcBorders>
            <w:shd w:val="clear" w:color="auto" w:fill="auto"/>
            <w:noWrap/>
            <w:vAlign w:val="bottom"/>
            <w:hideMark/>
          </w:tcPr>
          <w:p w14:paraId="1BD08F5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85,217</w:t>
            </w:r>
          </w:p>
        </w:tc>
        <w:tc>
          <w:tcPr>
            <w:tcW w:w="1060" w:type="dxa"/>
            <w:tcBorders>
              <w:top w:val="nil"/>
              <w:left w:val="nil"/>
              <w:bottom w:val="single" w:sz="4" w:space="0" w:color="auto"/>
              <w:right w:val="single" w:sz="4" w:space="0" w:color="auto"/>
            </w:tcBorders>
            <w:shd w:val="clear" w:color="auto" w:fill="auto"/>
            <w:noWrap/>
            <w:vAlign w:val="bottom"/>
            <w:hideMark/>
          </w:tcPr>
          <w:p w14:paraId="2B188A8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323,484</w:t>
            </w:r>
          </w:p>
        </w:tc>
        <w:tc>
          <w:tcPr>
            <w:tcW w:w="1060" w:type="dxa"/>
            <w:tcBorders>
              <w:top w:val="nil"/>
              <w:left w:val="nil"/>
              <w:bottom w:val="single" w:sz="4" w:space="0" w:color="auto"/>
              <w:right w:val="single" w:sz="4" w:space="0" w:color="auto"/>
            </w:tcBorders>
            <w:shd w:val="clear" w:color="auto" w:fill="auto"/>
            <w:noWrap/>
            <w:vAlign w:val="bottom"/>
            <w:hideMark/>
          </w:tcPr>
          <w:p w14:paraId="67860E5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73,070</w:t>
            </w:r>
          </w:p>
        </w:tc>
        <w:tc>
          <w:tcPr>
            <w:tcW w:w="1060" w:type="dxa"/>
            <w:tcBorders>
              <w:top w:val="nil"/>
              <w:left w:val="nil"/>
              <w:bottom w:val="single" w:sz="4" w:space="0" w:color="auto"/>
              <w:right w:val="single" w:sz="4" w:space="0" w:color="auto"/>
            </w:tcBorders>
            <w:shd w:val="clear" w:color="auto" w:fill="auto"/>
            <w:noWrap/>
            <w:vAlign w:val="bottom"/>
            <w:hideMark/>
          </w:tcPr>
          <w:p w14:paraId="1CE00DA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721,373</w:t>
            </w:r>
          </w:p>
        </w:tc>
        <w:tc>
          <w:tcPr>
            <w:tcW w:w="1060" w:type="dxa"/>
            <w:tcBorders>
              <w:top w:val="nil"/>
              <w:left w:val="nil"/>
              <w:bottom w:val="single" w:sz="4" w:space="0" w:color="auto"/>
              <w:right w:val="single" w:sz="4" w:space="0" w:color="auto"/>
            </w:tcBorders>
            <w:shd w:val="clear" w:color="auto" w:fill="auto"/>
            <w:noWrap/>
            <w:vAlign w:val="bottom"/>
            <w:hideMark/>
          </w:tcPr>
          <w:p w14:paraId="5A78531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490,088</w:t>
            </w:r>
          </w:p>
        </w:tc>
        <w:tc>
          <w:tcPr>
            <w:tcW w:w="1060" w:type="dxa"/>
            <w:tcBorders>
              <w:top w:val="nil"/>
              <w:left w:val="nil"/>
              <w:bottom w:val="single" w:sz="4" w:space="0" w:color="auto"/>
              <w:right w:val="single" w:sz="4" w:space="0" w:color="auto"/>
            </w:tcBorders>
            <w:shd w:val="clear" w:color="auto" w:fill="auto"/>
            <w:noWrap/>
            <w:vAlign w:val="bottom"/>
            <w:hideMark/>
          </w:tcPr>
          <w:p w14:paraId="5517DB7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5,960</w:t>
            </w:r>
          </w:p>
        </w:tc>
        <w:tc>
          <w:tcPr>
            <w:tcW w:w="1060" w:type="dxa"/>
            <w:tcBorders>
              <w:top w:val="nil"/>
              <w:left w:val="nil"/>
              <w:bottom w:val="single" w:sz="4" w:space="0" w:color="auto"/>
              <w:right w:val="single" w:sz="4" w:space="0" w:color="auto"/>
            </w:tcBorders>
            <w:shd w:val="clear" w:color="auto" w:fill="auto"/>
            <w:noWrap/>
            <w:vAlign w:val="bottom"/>
            <w:hideMark/>
          </w:tcPr>
          <w:p w14:paraId="0F4B3CB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128</w:t>
            </w:r>
          </w:p>
        </w:tc>
        <w:tc>
          <w:tcPr>
            <w:tcW w:w="1060" w:type="dxa"/>
            <w:tcBorders>
              <w:top w:val="nil"/>
              <w:left w:val="nil"/>
              <w:bottom w:val="single" w:sz="4" w:space="0" w:color="auto"/>
              <w:right w:val="single" w:sz="4" w:space="0" w:color="auto"/>
            </w:tcBorders>
            <w:shd w:val="clear" w:color="auto" w:fill="auto"/>
            <w:noWrap/>
            <w:vAlign w:val="bottom"/>
            <w:hideMark/>
          </w:tcPr>
          <w:p w14:paraId="54654C8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21,350</w:t>
            </w:r>
          </w:p>
        </w:tc>
        <w:tc>
          <w:tcPr>
            <w:tcW w:w="1060" w:type="dxa"/>
            <w:tcBorders>
              <w:top w:val="nil"/>
              <w:left w:val="nil"/>
              <w:bottom w:val="single" w:sz="4" w:space="0" w:color="auto"/>
              <w:right w:val="single" w:sz="4" w:space="0" w:color="auto"/>
            </w:tcBorders>
            <w:shd w:val="clear" w:color="auto" w:fill="auto"/>
            <w:noWrap/>
            <w:vAlign w:val="bottom"/>
            <w:hideMark/>
          </w:tcPr>
          <w:p w14:paraId="4D3620F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103,860</w:t>
            </w:r>
          </w:p>
        </w:tc>
        <w:tc>
          <w:tcPr>
            <w:tcW w:w="1060" w:type="dxa"/>
            <w:tcBorders>
              <w:top w:val="nil"/>
              <w:left w:val="nil"/>
              <w:bottom w:val="single" w:sz="4" w:space="0" w:color="auto"/>
              <w:right w:val="single" w:sz="4" w:space="0" w:color="auto"/>
            </w:tcBorders>
            <w:shd w:val="clear" w:color="auto" w:fill="auto"/>
            <w:noWrap/>
            <w:vAlign w:val="bottom"/>
            <w:hideMark/>
          </w:tcPr>
          <w:p w14:paraId="309BDE4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867,209</w:t>
            </w:r>
          </w:p>
        </w:tc>
        <w:tc>
          <w:tcPr>
            <w:tcW w:w="1060" w:type="dxa"/>
            <w:tcBorders>
              <w:top w:val="nil"/>
              <w:left w:val="nil"/>
              <w:bottom w:val="single" w:sz="4" w:space="0" w:color="auto"/>
              <w:right w:val="single" w:sz="4" w:space="0" w:color="auto"/>
            </w:tcBorders>
            <w:shd w:val="clear" w:color="auto" w:fill="auto"/>
            <w:noWrap/>
            <w:vAlign w:val="bottom"/>
            <w:hideMark/>
          </w:tcPr>
          <w:p w14:paraId="66AC14C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5,420</w:t>
            </w:r>
          </w:p>
        </w:tc>
        <w:tc>
          <w:tcPr>
            <w:tcW w:w="1060" w:type="dxa"/>
            <w:tcBorders>
              <w:top w:val="nil"/>
              <w:left w:val="nil"/>
              <w:bottom w:val="single" w:sz="4" w:space="0" w:color="auto"/>
              <w:right w:val="single" w:sz="4" w:space="0" w:color="auto"/>
            </w:tcBorders>
            <w:shd w:val="clear" w:color="auto" w:fill="auto"/>
            <w:noWrap/>
            <w:vAlign w:val="bottom"/>
            <w:hideMark/>
          </w:tcPr>
          <w:p w14:paraId="72A4EF5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161,380</w:t>
            </w:r>
          </w:p>
        </w:tc>
        <w:tc>
          <w:tcPr>
            <w:tcW w:w="1060" w:type="dxa"/>
            <w:tcBorders>
              <w:top w:val="nil"/>
              <w:left w:val="nil"/>
              <w:bottom w:val="single" w:sz="4" w:space="0" w:color="auto"/>
              <w:right w:val="single" w:sz="4" w:space="0" w:color="auto"/>
            </w:tcBorders>
            <w:shd w:val="clear" w:color="auto" w:fill="auto"/>
            <w:noWrap/>
            <w:vAlign w:val="bottom"/>
            <w:hideMark/>
          </w:tcPr>
          <w:p w14:paraId="3C7F353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278,476</w:t>
            </w:r>
          </w:p>
        </w:tc>
      </w:tr>
      <w:tr w:rsidR="00295980" w:rsidRPr="00295980" w14:paraId="2C53F00E" w14:textId="77777777" w:rsidTr="00295980">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478B542" w14:textId="77777777" w:rsidR="00295980" w:rsidRPr="00295980" w:rsidRDefault="00295980" w:rsidP="00295980">
            <w:pPr>
              <w:spacing w:after="0" w:line="240" w:lineRule="auto"/>
              <w:rPr>
                <w:rFonts w:ascii="Calibri" w:eastAsia="Times New Roman" w:hAnsi="Calibri" w:cs="Calibri"/>
                <w:sz w:val="16"/>
                <w:szCs w:val="16"/>
                <w:lang w:eastAsia="en-GB"/>
              </w:rPr>
            </w:pPr>
            <w:proofErr w:type="spellStart"/>
            <w:r w:rsidRPr="00295980">
              <w:rPr>
                <w:rFonts w:ascii="Calibri" w:eastAsia="Times New Roman" w:hAnsi="Calibri" w:cs="Calibri"/>
                <w:sz w:val="16"/>
                <w:szCs w:val="16"/>
                <w:lang w:eastAsia="en-GB"/>
              </w:rPr>
              <w:t>Lumateperone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75CE5CF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8,869,189</w:t>
            </w:r>
          </w:p>
        </w:tc>
        <w:tc>
          <w:tcPr>
            <w:tcW w:w="1060" w:type="dxa"/>
            <w:tcBorders>
              <w:top w:val="nil"/>
              <w:left w:val="nil"/>
              <w:bottom w:val="single" w:sz="4" w:space="0" w:color="auto"/>
              <w:right w:val="single" w:sz="4" w:space="0" w:color="auto"/>
            </w:tcBorders>
            <w:shd w:val="clear" w:color="auto" w:fill="auto"/>
            <w:noWrap/>
            <w:vAlign w:val="bottom"/>
            <w:hideMark/>
          </w:tcPr>
          <w:p w14:paraId="08D0A40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1,760,828</w:t>
            </w:r>
          </w:p>
        </w:tc>
        <w:tc>
          <w:tcPr>
            <w:tcW w:w="1060" w:type="dxa"/>
            <w:tcBorders>
              <w:top w:val="nil"/>
              <w:left w:val="nil"/>
              <w:bottom w:val="single" w:sz="4" w:space="0" w:color="auto"/>
              <w:right w:val="single" w:sz="4" w:space="0" w:color="auto"/>
            </w:tcBorders>
            <w:shd w:val="clear" w:color="auto" w:fill="auto"/>
            <w:noWrap/>
            <w:vAlign w:val="bottom"/>
            <w:hideMark/>
          </w:tcPr>
          <w:p w14:paraId="4732758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w:t>
            </w:r>
          </w:p>
        </w:tc>
        <w:tc>
          <w:tcPr>
            <w:tcW w:w="1060" w:type="dxa"/>
            <w:tcBorders>
              <w:top w:val="nil"/>
              <w:left w:val="nil"/>
              <w:bottom w:val="single" w:sz="4" w:space="0" w:color="auto"/>
              <w:right w:val="single" w:sz="4" w:space="0" w:color="auto"/>
            </w:tcBorders>
            <w:shd w:val="clear" w:color="auto" w:fill="auto"/>
            <w:noWrap/>
            <w:vAlign w:val="bottom"/>
            <w:hideMark/>
          </w:tcPr>
          <w:p w14:paraId="75D421C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83,504</w:t>
            </w:r>
          </w:p>
        </w:tc>
        <w:tc>
          <w:tcPr>
            <w:tcW w:w="1060" w:type="dxa"/>
            <w:tcBorders>
              <w:top w:val="nil"/>
              <w:left w:val="nil"/>
              <w:bottom w:val="single" w:sz="4" w:space="0" w:color="auto"/>
              <w:right w:val="single" w:sz="4" w:space="0" w:color="auto"/>
            </w:tcBorders>
            <w:shd w:val="clear" w:color="auto" w:fill="auto"/>
            <w:noWrap/>
            <w:vAlign w:val="bottom"/>
            <w:hideMark/>
          </w:tcPr>
          <w:p w14:paraId="66207F5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314,658</w:t>
            </w:r>
          </w:p>
        </w:tc>
        <w:tc>
          <w:tcPr>
            <w:tcW w:w="1060" w:type="dxa"/>
            <w:tcBorders>
              <w:top w:val="nil"/>
              <w:left w:val="nil"/>
              <w:bottom w:val="single" w:sz="4" w:space="0" w:color="auto"/>
              <w:right w:val="single" w:sz="4" w:space="0" w:color="auto"/>
            </w:tcBorders>
            <w:shd w:val="clear" w:color="auto" w:fill="auto"/>
            <w:noWrap/>
            <w:vAlign w:val="bottom"/>
            <w:hideMark/>
          </w:tcPr>
          <w:p w14:paraId="07C1574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83,490</w:t>
            </w:r>
          </w:p>
        </w:tc>
        <w:tc>
          <w:tcPr>
            <w:tcW w:w="1060" w:type="dxa"/>
            <w:tcBorders>
              <w:top w:val="nil"/>
              <w:left w:val="nil"/>
              <w:bottom w:val="single" w:sz="4" w:space="0" w:color="auto"/>
              <w:right w:val="single" w:sz="4" w:space="0" w:color="auto"/>
            </w:tcBorders>
            <w:shd w:val="clear" w:color="auto" w:fill="auto"/>
            <w:noWrap/>
            <w:vAlign w:val="bottom"/>
            <w:hideMark/>
          </w:tcPr>
          <w:p w14:paraId="1F3D837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825,988</w:t>
            </w:r>
          </w:p>
        </w:tc>
        <w:tc>
          <w:tcPr>
            <w:tcW w:w="1060" w:type="dxa"/>
            <w:tcBorders>
              <w:top w:val="nil"/>
              <w:left w:val="nil"/>
              <w:bottom w:val="single" w:sz="4" w:space="0" w:color="auto"/>
              <w:right w:val="single" w:sz="4" w:space="0" w:color="auto"/>
            </w:tcBorders>
            <w:shd w:val="clear" w:color="auto" w:fill="auto"/>
            <w:noWrap/>
            <w:vAlign w:val="bottom"/>
            <w:hideMark/>
          </w:tcPr>
          <w:p w14:paraId="15E8B20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500,893</w:t>
            </w:r>
          </w:p>
        </w:tc>
        <w:tc>
          <w:tcPr>
            <w:tcW w:w="1060" w:type="dxa"/>
            <w:tcBorders>
              <w:top w:val="nil"/>
              <w:left w:val="nil"/>
              <w:bottom w:val="single" w:sz="4" w:space="0" w:color="auto"/>
              <w:right w:val="single" w:sz="4" w:space="0" w:color="auto"/>
            </w:tcBorders>
            <w:shd w:val="clear" w:color="auto" w:fill="auto"/>
            <w:noWrap/>
            <w:vAlign w:val="bottom"/>
            <w:hideMark/>
          </w:tcPr>
          <w:p w14:paraId="1B01F1C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28,181</w:t>
            </w:r>
          </w:p>
        </w:tc>
        <w:tc>
          <w:tcPr>
            <w:tcW w:w="1060" w:type="dxa"/>
            <w:tcBorders>
              <w:top w:val="nil"/>
              <w:left w:val="nil"/>
              <w:bottom w:val="single" w:sz="4" w:space="0" w:color="auto"/>
              <w:right w:val="single" w:sz="4" w:space="0" w:color="auto"/>
            </w:tcBorders>
            <w:shd w:val="clear" w:color="auto" w:fill="auto"/>
            <w:noWrap/>
            <w:vAlign w:val="bottom"/>
            <w:hideMark/>
          </w:tcPr>
          <w:p w14:paraId="34A4830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2644994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30B9604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3,907,606</w:t>
            </w:r>
          </w:p>
        </w:tc>
        <w:tc>
          <w:tcPr>
            <w:tcW w:w="1060" w:type="dxa"/>
            <w:tcBorders>
              <w:top w:val="nil"/>
              <w:left w:val="nil"/>
              <w:bottom w:val="single" w:sz="4" w:space="0" w:color="auto"/>
              <w:right w:val="single" w:sz="4" w:space="0" w:color="auto"/>
            </w:tcBorders>
            <w:shd w:val="clear" w:color="auto" w:fill="auto"/>
            <w:noWrap/>
            <w:vAlign w:val="bottom"/>
            <w:hideMark/>
          </w:tcPr>
          <w:p w14:paraId="52AE9C8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908,526</w:t>
            </w:r>
          </w:p>
        </w:tc>
        <w:tc>
          <w:tcPr>
            <w:tcW w:w="1060" w:type="dxa"/>
            <w:tcBorders>
              <w:top w:val="nil"/>
              <w:left w:val="nil"/>
              <w:bottom w:val="single" w:sz="4" w:space="0" w:color="auto"/>
              <w:right w:val="single" w:sz="4" w:space="0" w:color="auto"/>
            </w:tcBorders>
            <w:shd w:val="clear" w:color="auto" w:fill="auto"/>
            <w:noWrap/>
            <w:vAlign w:val="bottom"/>
            <w:hideMark/>
          </w:tcPr>
          <w:p w14:paraId="0FB84EC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5,949</w:t>
            </w:r>
          </w:p>
        </w:tc>
        <w:tc>
          <w:tcPr>
            <w:tcW w:w="1060" w:type="dxa"/>
            <w:tcBorders>
              <w:top w:val="nil"/>
              <w:left w:val="nil"/>
              <w:bottom w:val="single" w:sz="4" w:space="0" w:color="auto"/>
              <w:right w:val="single" w:sz="4" w:space="0" w:color="auto"/>
            </w:tcBorders>
            <w:shd w:val="clear" w:color="auto" w:fill="auto"/>
            <w:noWrap/>
            <w:vAlign w:val="bottom"/>
            <w:hideMark/>
          </w:tcPr>
          <w:p w14:paraId="2CB3BAD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166,356</w:t>
            </w:r>
          </w:p>
        </w:tc>
        <w:tc>
          <w:tcPr>
            <w:tcW w:w="1060" w:type="dxa"/>
            <w:tcBorders>
              <w:top w:val="nil"/>
              <w:left w:val="nil"/>
              <w:bottom w:val="single" w:sz="4" w:space="0" w:color="auto"/>
              <w:right w:val="single" w:sz="4" w:space="0" w:color="auto"/>
            </w:tcBorders>
            <w:shd w:val="clear" w:color="auto" w:fill="auto"/>
            <w:noWrap/>
            <w:vAlign w:val="bottom"/>
            <w:hideMark/>
          </w:tcPr>
          <w:p w14:paraId="0613453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283,188</w:t>
            </w:r>
          </w:p>
        </w:tc>
      </w:tr>
      <w:tr w:rsidR="00295980" w:rsidRPr="00295980" w14:paraId="642CF762" w14:textId="77777777" w:rsidTr="00295980">
        <w:trPr>
          <w:trHeight w:val="72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2B2D1A16" w14:textId="77777777" w:rsidR="00295980" w:rsidRPr="00295980" w:rsidRDefault="00295980" w:rsidP="00295980">
            <w:pPr>
              <w:spacing w:after="0" w:line="240" w:lineRule="auto"/>
              <w:jc w:val="center"/>
              <w:rPr>
                <w:rFonts w:ascii="Georgia" w:eastAsia="Times New Roman" w:hAnsi="Georgia" w:cs="Calibri"/>
                <w:b/>
                <w:bCs/>
                <w:sz w:val="16"/>
                <w:szCs w:val="16"/>
                <w:lang w:eastAsia="en-GB"/>
              </w:rPr>
            </w:pPr>
            <w:r w:rsidRPr="00295980">
              <w:rPr>
                <w:rFonts w:ascii="Georgia" w:eastAsia="Times New Roman" w:hAnsi="Georgia" w:cs="Calibri"/>
                <w:b/>
                <w:bCs/>
                <w:sz w:val="16"/>
                <w:szCs w:val="16"/>
                <w:lang w:eastAsia="en-GB"/>
              </w:rPr>
              <w:t>ITALY</w:t>
            </w:r>
          </w:p>
        </w:tc>
        <w:tc>
          <w:tcPr>
            <w:tcW w:w="1060" w:type="dxa"/>
            <w:tcBorders>
              <w:top w:val="nil"/>
              <w:left w:val="nil"/>
              <w:bottom w:val="single" w:sz="4" w:space="0" w:color="auto"/>
              <w:right w:val="single" w:sz="4" w:space="0" w:color="auto"/>
            </w:tcBorders>
            <w:shd w:val="clear" w:color="auto" w:fill="auto"/>
            <w:vAlign w:val="center"/>
            <w:hideMark/>
          </w:tcPr>
          <w:p w14:paraId="7C4E7F07"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Total</w:t>
            </w:r>
          </w:p>
        </w:tc>
        <w:tc>
          <w:tcPr>
            <w:tcW w:w="1060" w:type="dxa"/>
            <w:tcBorders>
              <w:top w:val="nil"/>
              <w:left w:val="nil"/>
              <w:bottom w:val="single" w:sz="4" w:space="0" w:color="auto"/>
              <w:right w:val="single" w:sz="4" w:space="0" w:color="auto"/>
            </w:tcBorders>
            <w:shd w:val="clear" w:color="auto" w:fill="auto"/>
            <w:vAlign w:val="center"/>
            <w:hideMark/>
          </w:tcPr>
          <w:p w14:paraId="6A6C22DB"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DM</w:t>
            </w:r>
          </w:p>
        </w:tc>
        <w:tc>
          <w:tcPr>
            <w:tcW w:w="1060" w:type="dxa"/>
            <w:tcBorders>
              <w:top w:val="nil"/>
              <w:left w:val="nil"/>
              <w:bottom w:val="single" w:sz="4" w:space="0" w:color="auto"/>
              <w:right w:val="single" w:sz="4" w:space="0" w:color="auto"/>
            </w:tcBorders>
            <w:shd w:val="clear" w:color="auto" w:fill="auto"/>
            <w:vAlign w:val="center"/>
            <w:hideMark/>
          </w:tcPr>
          <w:p w14:paraId="51821A60"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Met. Synd.</w:t>
            </w:r>
          </w:p>
        </w:tc>
        <w:tc>
          <w:tcPr>
            <w:tcW w:w="1060" w:type="dxa"/>
            <w:tcBorders>
              <w:top w:val="nil"/>
              <w:left w:val="nil"/>
              <w:bottom w:val="single" w:sz="4" w:space="0" w:color="auto"/>
              <w:right w:val="single" w:sz="4" w:space="0" w:color="auto"/>
            </w:tcBorders>
            <w:shd w:val="clear" w:color="auto" w:fill="auto"/>
            <w:vAlign w:val="center"/>
            <w:hideMark/>
          </w:tcPr>
          <w:p w14:paraId="073AC785"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CVD Yr1</w:t>
            </w:r>
          </w:p>
        </w:tc>
        <w:tc>
          <w:tcPr>
            <w:tcW w:w="1060" w:type="dxa"/>
            <w:tcBorders>
              <w:top w:val="nil"/>
              <w:left w:val="nil"/>
              <w:bottom w:val="single" w:sz="4" w:space="0" w:color="auto"/>
              <w:right w:val="single" w:sz="4" w:space="0" w:color="auto"/>
            </w:tcBorders>
            <w:shd w:val="clear" w:color="auto" w:fill="auto"/>
            <w:vAlign w:val="center"/>
            <w:hideMark/>
          </w:tcPr>
          <w:p w14:paraId="7504E958"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CVD Yr2+</w:t>
            </w:r>
          </w:p>
        </w:tc>
        <w:tc>
          <w:tcPr>
            <w:tcW w:w="1060" w:type="dxa"/>
            <w:tcBorders>
              <w:top w:val="nil"/>
              <w:left w:val="nil"/>
              <w:bottom w:val="single" w:sz="4" w:space="0" w:color="auto"/>
              <w:right w:val="single" w:sz="4" w:space="0" w:color="auto"/>
            </w:tcBorders>
            <w:shd w:val="clear" w:color="auto" w:fill="auto"/>
            <w:vAlign w:val="center"/>
            <w:hideMark/>
          </w:tcPr>
          <w:p w14:paraId="5878BF5E"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DM + (CVD Yr1)</w:t>
            </w:r>
          </w:p>
        </w:tc>
        <w:tc>
          <w:tcPr>
            <w:tcW w:w="1060" w:type="dxa"/>
            <w:tcBorders>
              <w:top w:val="nil"/>
              <w:left w:val="nil"/>
              <w:bottom w:val="single" w:sz="4" w:space="0" w:color="auto"/>
              <w:right w:val="single" w:sz="4" w:space="0" w:color="auto"/>
            </w:tcBorders>
            <w:shd w:val="clear" w:color="auto" w:fill="auto"/>
            <w:vAlign w:val="center"/>
            <w:hideMark/>
          </w:tcPr>
          <w:p w14:paraId="2B52504B"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DM + (CVD Yr2)</w:t>
            </w:r>
          </w:p>
        </w:tc>
        <w:tc>
          <w:tcPr>
            <w:tcW w:w="1060" w:type="dxa"/>
            <w:tcBorders>
              <w:top w:val="nil"/>
              <w:left w:val="nil"/>
              <w:bottom w:val="single" w:sz="4" w:space="0" w:color="auto"/>
              <w:right w:val="single" w:sz="4" w:space="0" w:color="auto"/>
            </w:tcBorders>
            <w:shd w:val="clear" w:color="auto" w:fill="auto"/>
            <w:vAlign w:val="center"/>
            <w:hideMark/>
          </w:tcPr>
          <w:p w14:paraId="0FDF0A3E"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Death: CVD</w:t>
            </w:r>
          </w:p>
        </w:tc>
        <w:tc>
          <w:tcPr>
            <w:tcW w:w="1060" w:type="dxa"/>
            <w:tcBorders>
              <w:top w:val="nil"/>
              <w:left w:val="nil"/>
              <w:bottom w:val="single" w:sz="4" w:space="0" w:color="auto"/>
              <w:right w:val="single" w:sz="4" w:space="0" w:color="auto"/>
            </w:tcBorders>
            <w:shd w:val="clear" w:color="auto" w:fill="auto"/>
            <w:vAlign w:val="center"/>
            <w:hideMark/>
          </w:tcPr>
          <w:p w14:paraId="7A989A74"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Weight gain</w:t>
            </w:r>
          </w:p>
        </w:tc>
        <w:tc>
          <w:tcPr>
            <w:tcW w:w="1060" w:type="dxa"/>
            <w:tcBorders>
              <w:top w:val="nil"/>
              <w:left w:val="nil"/>
              <w:bottom w:val="single" w:sz="4" w:space="0" w:color="auto"/>
              <w:right w:val="single" w:sz="4" w:space="0" w:color="auto"/>
            </w:tcBorders>
            <w:shd w:val="clear" w:color="auto" w:fill="auto"/>
            <w:vAlign w:val="center"/>
            <w:hideMark/>
          </w:tcPr>
          <w:p w14:paraId="4B6A3B3E"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proofErr w:type="spellStart"/>
            <w:r w:rsidRPr="00295980">
              <w:rPr>
                <w:rFonts w:ascii="Calibri" w:eastAsia="Times New Roman" w:hAnsi="Calibri" w:cs="Calibri"/>
                <w:b/>
                <w:bCs/>
                <w:sz w:val="16"/>
                <w:szCs w:val="16"/>
                <w:lang w:eastAsia="en-GB"/>
              </w:rPr>
              <w:t>Prolact</w:t>
            </w:r>
            <w:proofErr w:type="spellEnd"/>
            <w:r w:rsidRPr="00295980">
              <w:rPr>
                <w:rFonts w:ascii="Calibri" w:eastAsia="Times New Roman" w:hAnsi="Calibri" w:cs="Calibri"/>
                <w:b/>
                <w:bCs/>
                <w:sz w:val="16"/>
                <w:szCs w:val="16"/>
                <w:lang w:eastAsia="en-GB"/>
              </w:rPr>
              <w:t>. AE</w:t>
            </w:r>
          </w:p>
        </w:tc>
        <w:tc>
          <w:tcPr>
            <w:tcW w:w="1060" w:type="dxa"/>
            <w:tcBorders>
              <w:top w:val="nil"/>
              <w:left w:val="nil"/>
              <w:bottom w:val="single" w:sz="4" w:space="0" w:color="auto"/>
              <w:right w:val="single" w:sz="4" w:space="0" w:color="auto"/>
            </w:tcBorders>
            <w:shd w:val="clear" w:color="auto" w:fill="auto"/>
            <w:vAlign w:val="center"/>
            <w:hideMark/>
          </w:tcPr>
          <w:p w14:paraId="456F90F7"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QT AE.</w:t>
            </w:r>
          </w:p>
        </w:tc>
        <w:tc>
          <w:tcPr>
            <w:tcW w:w="1060" w:type="dxa"/>
            <w:tcBorders>
              <w:top w:val="nil"/>
              <w:left w:val="nil"/>
              <w:bottom w:val="single" w:sz="4" w:space="0" w:color="auto"/>
              <w:right w:val="single" w:sz="4" w:space="0" w:color="auto"/>
            </w:tcBorders>
            <w:shd w:val="clear" w:color="auto" w:fill="auto"/>
            <w:vAlign w:val="center"/>
            <w:hideMark/>
          </w:tcPr>
          <w:p w14:paraId="64192C98"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On 1st line Tx</w:t>
            </w:r>
          </w:p>
        </w:tc>
        <w:tc>
          <w:tcPr>
            <w:tcW w:w="1060" w:type="dxa"/>
            <w:tcBorders>
              <w:top w:val="nil"/>
              <w:left w:val="nil"/>
              <w:bottom w:val="single" w:sz="4" w:space="0" w:color="auto"/>
              <w:right w:val="single" w:sz="4" w:space="0" w:color="auto"/>
            </w:tcBorders>
            <w:shd w:val="clear" w:color="auto" w:fill="auto"/>
            <w:vAlign w:val="center"/>
            <w:hideMark/>
          </w:tcPr>
          <w:p w14:paraId="34D0AD65"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Relapse, 1st line</w:t>
            </w:r>
          </w:p>
        </w:tc>
        <w:tc>
          <w:tcPr>
            <w:tcW w:w="1060" w:type="dxa"/>
            <w:tcBorders>
              <w:top w:val="nil"/>
              <w:left w:val="nil"/>
              <w:bottom w:val="single" w:sz="4" w:space="0" w:color="auto"/>
              <w:right w:val="single" w:sz="4" w:space="0" w:color="auto"/>
            </w:tcBorders>
            <w:shd w:val="clear" w:color="auto" w:fill="auto"/>
            <w:vAlign w:val="center"/>
            <w:hideMark/>
          </w:tcPr>
          <w:p w14:paraId="4498BDEE"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proofErr w:type="spellStart"/>
            <w:r w:rsidRPr="00295980">
              <w:rPr>
                <w:rFonts w:ascii="Calibri" w:eastAsia="Times New Roman" w:hAnsi="Calibri" w:cs="Calibri"/>
                <w:b/>
                <w:bCs/>
                <w:sz w:val="16"/>
                <w:szCs w:val="16"/>
                <w:lang w:eastAsia="en-GB"/>
              </w:rPr>
              <w:t>Discont</w:t>
            </w:r>
            <w:proofErr w:type="spellEnd"/>
            <w:r w:rsidRPr="00295980">
              <w:rPr>
                <w:rFonts w:ascii="Calibri" w:eastAsia="Times New Roman" w:hAnsi="Calibri" w:cs="Calibri"/>
                <w:b/>
                <w:bCs/>
                <w:sz w:val="16"/>
                <w:szCs w:val="16"/>
                <w:lang w:eastAsia="en-GB"/>
              </w:rPr>
              <w:t>. 1st line</w:t>
            </w:r>
          </w:p>
        </w:tc>
        <w:tc>
          <w:tcPr>
            <w:tcW w:w="1060" w:type="dxa"/>
            <w:tcBorders>
              <w:top w:val="nil"/>
              <w:left w:val="nil"/>
              <w:bottom w:val="single" w:sz="4" w:space="0" w:color="auto"/>
              <w:right w:val="single" w:sz="4" w:space="0" w:color="auto"/>
            </w:tcBorders>
            <w:shd w:val="clear" w:color="auto" w:fill="auto"/>
            <w:vAlign w:val="center"/>
            <w:hideMark/>
          </w:tcPr>
          <w:p w14:paraId="32BB1CD1"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Subs. Tx</w:t>
            </w:r>
          </w:p>
        </w:tc>
        <w:tc>
          <w:tcPr>
            <w:tcW w:w="1060" w:type="dxa"/>
            <w:tcBorders>
              <w:top w:val="nil"/>
              <w:left w:val="nil"/>
              <w:bottom w:val="single" w:sz="4" w:space="0" w:color="auto"/>
              <w:right w:val="single" w:sz="4" w:space="0" w:color="auto"/>
            </w:tcBorders>
            <w:shd w:val="clear" w:color="auto" w:fill="auto"/>
            <w:vAlign w:val="center"/>
            <w:hideMark/>
          </w:tcPr>
          <w:p w14:paraId="4F4D5118"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Stable disease</w:t>
            </w:r>
          </w:p>
        </w:tc>
      </w:tr>
      <w:tr w:rsidR="00295980" w:rsidRPr="00295980" w14:paraId="07302EF6"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C1B597F"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Lurasidone</w:t>
            </w:r>
          </w:p>
        </w:tc>
        <w:tc>
          <w:tcPr>
            <w:tcW w:w="1060" w:type="dxa"/>
            <w:tcBorders>
              <w:top w:val="nil"/>
              <w:left w:val="nil"/>
              <w:bottom w:val="single" w:sz="4" w:space="0" w:color="auto"/>
              <w:right w:val="single" w:sz="4" w:space="0" w:color="auto"/>
            </w:tcBorders>
            <w:shd w:val="clear" w:color="auto" w:fill="auto"/>
            <w:noWrap/>
            <w:vAlign w:val="bottom"/>
            <w:hideMark/>
          </w:tcPr>
          <w:p w14:paraId="3045306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39,828</w:t>
            </w:r>
          </w:p>
        </w:tc>
        <w:tc>
          <w:tcPr>
            <w:tcW w:w="1060" w:type="dxa"/>
            <w:tcBorders>
              <w:top w:val="nil"/>
              <w:left w:val="nil"/>
              <w:bottom w:val="single" w:sz="4" w:space="0" w:color="auto"/>
              <w:right w:val="single" w:sz="4" w:space="0" w:color="auto"/>
            </w:tcBorders>
            <w:shd w:val="clear" w:color="auto" w:fill="auto"/>
            <w:noWrap/>
            <w:vAlign w:val="bottom"/>
            <w:hideMark/>
          </w:tcPr>
          <w:p w14:paraId="695DF1D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6,909</w:t>
            </w:r>
          </w:p>
        </w:tc>
        <w:tc>
          <w:tcPr>
            <w:tcW w:w="1060" w:type="dxa"/>
            <w:tcBorders>
              <w:top w:val="nil"/>
              <w:left w:val="nil"/>
              <w:bottom w:val="single" w:sz="4" w:space="0" w:color="auto"/>
              <w:right w:val="single" w:sz="4" w:space="0" w:color="auto"/>
            </w:tcBorders>
            <w:shd w:val="clear" w:color="auto" w:fill="auto"/>
            <w:noWrap/>
            <w:vAlign w:val="bottom"/>
            <w:hideMark/>
          </w:tcPr>
          <w:p w14:paraId="5414E2C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22</w:t>
            </w:r>
          </w:p>
        </w:tc>
        <w:tc>
          <w:tcPr>
            <w:tcW w:w="1060" w:type="dxa"/>
            <w:tcBorders>
              <w:top w:val="nil"/>
              <w:left w:val="nil"/>
              <w:bottom w:val="single" w:sz="4" w:space="0" w:color="auto"/>
              <w:right w:val="single" w:sz="4" w:space="0" w:color="auto"/>
            </w:tcBorders>
            <w:shd w:val="clear" w:color="auto" w:fill="auto"/>
            <w:noWrap/>
            <w:vAlign w:val="bottom"/>
            <w:hideMark/>
          </w:tcPr>
          <w:p w14:paraId="404D0CA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1,447</w:t>
            </w:r>
          </w:p>
        </w:tc>
        <w:tc>
          <w:tcPr>
            <w:tcW w:w="1060" w:type="dxa"/>
            <w:tcBorders>
              <w:top w:val="nil"/>
              <w:left w:val="nil"/>
              <w:bottom w:val="single" w:sz="4" w:space="0" w:color="auto"/>
              <w:right w:val="single" w:sz="4" w:space="0" w:color="auto"/>
            </w:tcBorders>
            <w:shd w:val="clear" w:color="auto" w:fill="auto"/>
            <w:noWrap/>
            <w:vAlign w:val="bottom"/>
            <w:hideMark/>
          </w:tcPr>
          <w:p w14:paraId="66EABE5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15,490</w:t>
            </w:r>
          </w:p>
        </w:tc>
        <w:tc>
          <w:tcPr>
            <w:tcW w:w="1060" w:type="dxa"/>
            <w:tcBorders>
              <w:top w:val="nil"/>
              <w:left w:val="nil"/>
              <w:bottom w:val="single" w:sz="4" w:space="0" w:color="auto"/>
              <w:right w:val="single" w:sz="4" w:space="0" w:color="auto"/>
            </w:tcBorders>
            <w:shd w:val="clear" w:color="auto" w:fill="auto"/>
            <w:noWrap/>
            <w:vAlign w:val="bottom"/>
            <w:hideMark/>
          </w:tcPr>
          <w:p w14:paraId="569472A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569</w:t>
            </w:r>
          </w:p>
        </w:tc>
        <w:tc>
          <w:tcPr>
            <w:tcW w:w="1060" w:type="dxa"/>
            <w:tcBorders>
              <w:top w:val="nil"/>
              <w:left w:val="nil"/>
              <w:bottom w:val="single" w:sz="4" w:space="0" w:color="auto"/>
              <w:right w:val="single" w:sz="4" w:space="0" w:color="auto"/>
            </w:tcBorders>
            <w:shd w:val="clear" w:color="auto" w:fill="auto"/>
            <w:noWrap/>
            <w:vAlign w:val="bottom"/>
            <w:hideMark/>
          </w:tcPr>
          <w:p w14:paraId="1800791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7,681</w:t>
            </w:r>
          </w:p>
        </w:tc>
        <w:tc>
          <w:tcPr>
            <w:tcW w:w="1060" w:type="dxa"/>
            <w:tcBorders>
              <w:top w:val="nil"/>
              <w:left w:val="nil"/>
              <w:bottom w:val="single" w:sz="4" w:space="0" w:color="auto"/>
              <w:right w:val="single" w:sz="4" w:space="0" w:color="auto"/>
            </w:tcBorders>
            <w:shd w:val="clear" w:color="auto" w:fill="auto"/>
            <w:noWrap/>
            <w:vAlign w:val="bottom"/>
            <w:hideMark/>
          </w:tcPr>
          <w:p w14:paraId="653164A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2,347</w:t>
            </w:r>
          </w:p>
        </w:tc>
        <w:tc>
          <w:tcPr>
            <w:tcW w:w="1060" w:type="dxa"/>
            <w:tcBorders>
              <w:top w:val="nil"/>
              <w:left w:val="nil"/>
              <w:bottom w:val="single" w:sz="4" w:space="0" w:color="auto"/>
              <w:right w:val="single" w:sz="4" w:space="0" w:color="auto"/>
            </w:tcBorders>
            <w:shd w:val="clear" w:color="auto" w:fill="auto"/>
            <w:noWrap/>
            <w:vAlign w:val="bottom"/>
            <w:hideMark/>
          </w:tcPr>
          <w:p w14:paraId="32F0497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439</w:t>
            </w:r>
          </w:p>
        </w:tc>
        <w:tc>
          <w:tcPr>
            <w:tcW w:w="1060" w:type="dxa"/>
            <w:tcBorders>
              <w:top w:val="nil"/>
              <w:left w:val="nil"/>
              <w:bottom w:val="single" w:sz="4" w:space="0" w:color="auto"/>
              <w:right w:val="single" w:sz="4" w:space="0" w:color="auto"/>
            </w:tcBorders>
            <w:shd w:val="clear" w:color="auto" w:fill="auto"/>
            <w:noWrap/>
            <w:vAlign w:val="bottom"/>
            <w:hideMark/>
          </w:tcPr>
          <w:p w14:paraId="473E52E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w:t>
            </w:r>
          </w:p>
        </w:tc>
        <w:tc>
          <w:tcPr>
            <w:tcW w:w="1060" w:type="dxa"/>
            <w:tcBorders>
              <w:top w:val="nil"/>
              <w:left w:val="nil"/>
              <w:bottom w:val="single" w:sz="4" w:space="0" w:color="auto"/>
              <w:right w:val="single" w:sz="4" w:space="0" w:color="auto"/>
            </w:tcBorders>
            <w:shd w:val="clear" w:color="auto" w:fill="auto"/>
            <w:noWrap/>
            <w:vAlign w:val="bottom"/>
            <w:hideMark/>
          </w:tcPr>
          <w:p w14:paraId="3CFF8CD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32CABF9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914</w:t>
            </w:r>
          </w:p>
        </w:tc>
        <w:tc>
          <w:tcPr>
            <w:tcW w:w="1060" w:type="dxa"/>
            <w:tcBorders>
              <w:top w:val="nil"/>
              <w:left w:val="nil"/>
              <w:bottom w:val="single" w:sz="4" w:space="0" w:color="auto"/>
              <w:right w:val="single" w:sz="4" w:space="0" w:color="auto"/>
            </w:tcBorders>
            <w:shd w:val="clear" w:color="auto" w:fill="auto"/>
            <w:noWrap/>
            <w:vAlign w:val="bottom"/>
            <w:hideMark/>
          </w:tcPr>
          <w:p w14:paraId="2723DEA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2,001</w:t>
            </w:r>
          </w:p>
        </w:tc>
        <w:tc>
          <w:tcPr>
            <w:tcW w:w="1060" w:type="dxa"/>
            <w:tcBorders>
              <w:top w:val="nil"/>
              <w:left w:val="nil"/>
              <w:bottom w:val="single" w:sz="4" w:space="0" w:color="auto"/>
              <w:right w:val="single" w:sz="4" w:space="0" w:color="auto"/>
            </w:tcBorders>
            <w:shd w:val="clear" w:color="auto" w:fill="auto"/>
            <w:noWrap/>
            <w:vAlign w:val="bottom"/>
            <w:hideMark/>
          </w:tcPr>
          <w:p w14:paraId="2620FF9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114</w:t>
            </w:r>
          </w:p>
        </w:tc>
        <w:tc>
          <w:tcPr>
            <w:tcW w:w="1060" w:type="dxa"/>
            <w:tcBorders>
              <w:top w:val="nil"/>
              <w:left w:val="nil"/>
              <w:bottom w:val="single" w:sz="4" w:space="0" w:color="auto"/>
              <w:right w:val="single" w:sz="4" w:space="0" w:color="auto"/>
            </w:tcBorders>
            <w:shd w:val="clear" w:color="auto" w:fill="auto"/>
            <w:noWrap/>
            <w:vAlign w:val="bottom"/>
            <w:hideMark/>
          </w:tcPr>
          <w:p w14:paraId="5AF903D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1,102</w:t>
            </w:r>
          </w:p>
        </w:tc>
        <w:tc>
          <w:tcPr>
            <w:tcW w:w="1060" w:type="dxa"/>
            <w:tcBorders>
              <w:top w:val="nil"/>
              <w:left w:val="nil"/>
              <w:bottom w:val="single" w:sz="4" w:space="0" w:color="auto"/>
              <w:right w:val="single" w:sz="4" w:space="0" w:color="auto"/>
            </w:tcBorders>
            <w:shd w:val="clear" w:color="auto" w:fill="auto"/>
            <w:noWrap/>
            <w:vAlign w:val="bottom"/>
            <w:hideMark/>
          </w:tcPr>
          <w:p w14:paraId="1E142DD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789</w:t>
            </w:r>
          </w:p>
        </w:tc>
      </w:tr>
      <w:tr w:rsidR="00295980" w:rsidRPr="00295980" w14:paraId="0C36CE23"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E864545"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Aripiprazole</w:t>
            </w:r>
          </w:p>
        </w:tc>
        <w:tc>
          <w:tcPr>
            <w:tcW w:w="1060" w:type="dxa"/>
            <w:tcBorders>
              <w:top w:val="nil"/>
              <w:left w:val="nil"/>
              <w:bottom w:val="single" w:sz="4" w:space="0" w:color="auto"/>
              <w:right w:val="single" w:sz="4" w:space="0" w:color="auto"/>
            </w:tcBorders>
            <w:shd w:val="clear" w:color="auto" w:fill="auto"/>
            <w:noWrap/>
            <w:vAlign w:val="bottom"/>
            <w:hideMark/>
          </w:tcPr>
          <w:p w14:paraId="601C40D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54,843</w:t>
            </w:r>
          </w:p>
        </w:tc>
        <w:tc>
          <w:tcPr>
            <w:tcW w:w="1060" w:type="dxa"/>
            <w:tcBorders>
              <w:top w:val="nil"/>
              <w:left w:val="nil"/>
              <w:bottom w:val="single" w:sz="4" w:space="0" w:color="auto"/>
              <w:right w:val="single" w:sz="4" w:space="0" w:color="auto"/>
            </w:tcBorders>
            <w:shd w:val="clear" w:color="auto" w:fill="auto"/>
            <w:noWrap/>
            <w:vAlign w:val="bottom"/>
            <w:hideMark/>
          </w:tcPr>
          <w:p w14:paraId="36F0F4C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15,693</w:t>
            </w:r>
          </w:p>
        </w:tc>
        <w:tc>
          <w:tcPr>
            <w:tcW w:w="1060" w:type="dxa"/>
            <w:tcBorders>
              <w:top w:val="nil"/>
              <w:left w:val="nil"/>
              <w:bottom w:val="single" w:sz="4" w:space="0" w:color="auto"/>
              <w:right w:val="single" w:sz="4" w:space="0" w:color="auto"/>
            </w:tcBorders>
            <w:shd w:val="clear" w:color="auto" w:fill="auto"/>
            <w:noWrap/>
            <w:vAlign w:val="bottom"/>
            <w:hideMark/>
          </w:tcPr>
          <w:p w14:paraId="54EAC98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4E43624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1,134</w:t>
            </w:r>
          </w:p>
        </w:tc>
        <w:tc>
          <w:tcPr>
            <w:tcW w:w="1060" w:type="dxa"/>
            <w:tcBorders>
              <w:top w:val="nil"/>
              <w:left w:val="nil"/>
              <w:bottom w:val="single" w:sz="4" w:space="0" w:color="auto"/>
              <w:right w:val="single" w:sz="4" w:space="0" w:color="auto"/>
            </w:tcBorders>
            <w:shd w:val="clear" w:color="auto" w:fill="auto"/>
            <w:noWrap/>
            <w:vAlign w:val="bottom"/>
            <w:hideMark/>
          </w:tcPr>
          <w:p w14:paraId="0A1EADF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11,513</w:t>
            </w:r>
          </w:p>
        </w:tc>
        <w:tc>
          <w:tcPr>
            <w:tcW w:w="1060" w:type="dxa"/>
            <w:tcBorders>
              <w:top w:val="nil"/>
              <w:left w:val="nil"/>
              <w:bottom w:val="single" w:sz="4" w:space="0" w:color="auto"/>
              <w:right w:val="single" w:sz="4" w:space="0" w:color="auto"/>
            </w:tcBorders>
            <w:shd w:val="clear" w:color="auto" w:fill="auto"/>
            <w:noWrap/>
            <w:vAlign w:val="bottom"/>
            <w:hideMark/>
          </w:tcPr>
          <w:p w14:paraId="5603B01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1,255</w:t>
            </w:r>
          </w:p>
        </w:tc>
        <w:tc>
          <w:tcPr>
            <w:tcW w:w="1060" w:type="dxa"/>
            <w:tcBorders>
              <w:top w:val="nil"/>
              <w:left w:val="nil"/>
              <w:bottom w:val="single" w:sz="4" w:space="0" w:color="auto"/>
              <w:right w:val="single" w:sz="4" w:space="0" w:color="auto"/>
            </w:tcBorders>
            <w:shd w:val="clear" w:color="auto" w:fill="auto"/>
            <w:noWrap/>
            <w:vAlign w:val="bottom"/>
            <w:hideMark/>
          </w:tcPr>
          <w:p w14:paraId="668775B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16,931</w:t>
            </w:r>
          </w:p>
        </w:tc>
        <w:tc>
          <w:tcPr>
            <w:tcW w:w="1060" w:type="dxa"/>
            <w:tcBorders>
              <w:top w:val="nil"/>
              <w:left w:val="nil"/>
              <w:bottom w:val="single" w:sz="4" w:space="0" w:color="auto"/>
              <w:right w:val="single" w:sz="4" w:space="0" w:color="auto"/>
            </w:tcBorders>
            <w:shd w:val="clear" w:color="auto" w:fill="auto"/>
            <w:noWrap/>
            <w:vAlign w:val="bottom"/>
            <w:hideMark/>
          </w:tcPr>
          <w:p w14:paraId="75BCB88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2,572</w:t>
            </w:r>
          </w:p>
        </w:tc>
        <w:tc>
          <w:tcPr>
            <w:tcW w:w="1060" w:type="dxa"/>
            <w:tcBorders>
              <w:top w:val="nil"/>
              <w:left w:val="nil"/>
              <w:bottom w:val="single" w:sz="4" w:space="0" w:color="auto"/>
              <w:right w:val="single" w:sz="4" w:space="0" w:color="auto"/>
            </w:tcBorders>
            <w:shd w:val="clear" w:color="auto" w:fill="auto"/>
            <w:noWrap/>
            <w:vAlign w:val="bottom"/>
            <w:hideMark/>
          </w:tcPr>
          <w:p w14:paraId="63FF662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733</w:t>
            </w:r>
          </w:p>
        </w:tc>
        <w:tc>
          <w:tcPr>
            <w:tcW w:w="1060" w:type="dxa"/>
            <w:tcBorders>
              <w:top w:val="nil"/>
              <w:left w:val="nil"/>
              <w:bottom w:val="single" w:sz="4" w:space="0" w:color="auto"/>
              <w:right w:val="single" w:sz="4" w:space="0" w:color="auto"/>
            </w:tcBorders>
            <w:shd w:val="clear" w:color="auto" w:fill="auto"/>
            <w:noWrap/>
            <w:vAlign w:val="bottom"/>
            <w:hideMark/>
          </w:tcPr>
          <w:p w14:paraId="57FF146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6FBD8CC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55CE895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290</w:t>
            </w:r>
          </w:p>
        </w:tc>
        <w:tc>
          <w:tcPr>
            <w:tcW w:w="1060" w:type="dxa"/>
            <w:tcBorders>
              <w:top w:val="nil"/>
              <w:left w:val="nil"/>
              <w:bottom w:val="single" w:sz="4" w:space="0" w:color="auto"/>
              <w:right w:val="single" w:sz="4" w:space="0" w:color="auto"/>
            </w:tcBorders>
            <w:shd w:val="clear" w:color="auto" w:fill="auto"/>
            <w:noWrap/>
            <w:vAlign w:val="bottom"/>
            <w:hideMark/>
          </w:tcPr>
          <w:p w14:paraId="6F77500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2,459</w:t>
            </w:r>
          </w:p>
        </w:tc>
        <w:tc>
          <w:tcPr>
            <w:tcW w:w="1060" w:type="dxa"/>
            <w:tcBorders>
              <w:top w:val="nil"/>
              <w:left w:val="nil"/>
              <w:bottom w:val="single" w:sz="4" w:space="0" w:color="auto"/>
              <w:right w:val="single" w:sz="4" w:space="0" w:color="auto"/>
            </w:tcBorders>
            <w:shd w:val="clear" w:color="auto" w:fill="auto"/>
            <w:noWrap/>
            <w:vAlign w:val="bottom"/>
            <w:hideMark/>
          </w:tcPr>
          <w:p w14:paraId="4F4607B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139</w:t>
            </w:r>
          </w:p>
        </w:tc>
        <w:tc>
          <w:tcPr>
            <w:tcW w:w="1060" w:type="dxa"/>
            <w:tcBorders>
              <w:top w:val="nil"/>
              <w:left w:val="nil"/>
              <w:bottom w:val="single" w:sz="4" w:space="0" w:color="auto"/>
              <w:right w:val="single" w:sz="4" w:space="0" w:color="auto"/>
            </w:tcBorders>
            <w:shd w:val="clear" w:color="auto" w:fill="auto"/>
            <w:noWrap/>
            <w:vAlign w:val="bottom"/>
            <w:hideMark/>
          </w:tcPr>
          <w:p w14:paraId="4CA1E18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1,321</w:t>
            </w:r>
          </w:p>
        </w:tc>
        <w:tc>
          <w:tcPr>
            <w:tcW w:w="1060" w:type="dxa"/>
            <w:tcBorders>
              <w:top w:val="nil"/>
              <w:left w:val="nil"/>
              <w:bottom w:val="single" w:sz="4" w:space="0" w:color="auto"/>
              <w:right w:val="single" w:sz="4" w:space="0" w:color="auto"/>
            </w:tcBorders>
            <w:shd w:val="clear" w:color="auto" w:fill="auto"/>
            <w:noWrap/>
            <w:vAlign w:val="bottom"/>
            <w:hideMark/>
          </w:tcPr>
          <w:p w14:paraId="7956A64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801</w:t>
            </w:r>
          </w:p>
        </w:tc>
      </w:tr>
      <w:tr w:rsidR="00295980" w:rsidRPr="00295980" w14:paraId="4ECC8306"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D8ED96D" w14:textId="77777777" w:rsidR="00295980" w:rsidRPr="00295980" w:rsidRDefault="00295980" w:rsidP="00295980">
            <w:pPr>
              <w:spacing w:after="0" w:line="240" w:lineRule="auto"/>
              <w:rPr>
                <w:rFonts w:ascii="Calibri" w:eastAsia="Times New Roman" w:hAnsi="Calibri" w:cs="Calibri"/>
                <w:sz w:val="16"/>
                <w:szCs w:val="16"/>
                <w:lang w:eastAsia="en-GB"/>
              </w:rPr>
            </w:pPr>
            <w:proofErr w:type="spellStart"/>
            <w:r w:rsidRPr="00295980">
              <w:rPr>
                <w:rFonts w:ascii="Calibri" w:eastAsia="Times New Roman" w:hAnsi="Calibri" w:cs="Calibri"/>
                <w:sz w:val="16"/>
                <w:szCs w:val="16"/>
                <w:lang w:eastAsia="en-GB"/>
              </w:rPr>
              <w:t>Brexpiprazole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5C37F3B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59,545</w:t>
            </w:r>
          </w:p>
        </w:tc>
        <w:tc>
          <w:tcPr>
            <w:tcW w:w="1060" w:type="dxa"/>
            <w:tcBorders>
              <w:top w:val="nil"/>
              <w:left w:val="nil"/>
              <w:bottom w:val="single" w:sz="4" w:space="0" w:color="auto"/>
              <w:right w:val="single" w:sz="4" w:space="0" w:color="auto"/>
            </w:tcBorders>
            <w:shd w:val="clear" w:color="auto" w:fill="auto"/>
            <w:noWrap/>
            <w:vAlign w:val="bottom"/>
            <w:hideMark/>
          </w:tcPr>
          <w:p w14:paraId="698E0B3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18,414</w:t>
            </w:r>
          </w:p>
        </w:tc>
        <w:tc>
          <w:tcPr>
            <w:tcW w:w="1060" w:type="dxa"/>
            <w:tcBorders>
              <w:top w:val="nil"/>
              <w:left w:val="nil"/>
              <w:bottom w:val="single" w:sz="4" w:space="0" w:color="auto"/>
              <w:right w:val="single" w:sz="4" w:space="0" w:color="auto"/>
            </w:tcBorders>
            <w:shd w:val="clear" w:color="auto" w:fill="auto"/>
            <w:noWrap/>
            <w:vAlign w:val="bottom"/>
            <w:hideMark/>
          </w:tcPr>
          <w:p w14:paraId="09507B3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6F92F49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1,041</w:t>
            </w:r>
          </w:p>
        </w:tc>
        <w:tc>
          <w:tcPr>
            <w:tcW w:w="1060" w:type="dxa"/>
            <w:tcBorders>
              <w:top w:val="nil"/>
              <w:left w:val="nil"/>
              <w:bottom w:val="single" w:sz="4" w:space="0" w:color="auto"/>
              <w:right w:val="single" w:sz="4" w:space="0" w:color="auto"/>
            </w:tcBorders>
            <w:shd w:val="clear" w:color="auto" w:fill="auto"/>
            <w:noWrap/>
            <w:vAlign w:val="bottom"/>
            <w:hideMark/>
          </w:tcPr>
          <w:p w14:paraId="73BD62D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10,386</w:t>
            </w:r>
          </w:p>
        </w:tc>
        <w:tc>
          <w:tcPr>
            <w:tcW w:w="1060" w:type="dxa"/>
            <w:tcBorders>
              <w:top w:val="nil"/>
              <w:left w:val="nil"/>
              <w:bottom w:val="single" w:sz="4" w:space="0" w:color="auto"/>
              <w:right w:val="single" w:sz="4" w:space="0" w:color="auto"/>
            </w:tcBorders>
            <w:shd w:val="clear" w:color="auto" w:fill="auto"/>
            <w:noWrap/>
            <w:vAlign w:val="bottom"/>
            <w:hideMark/>
          </w:tcPr>
          <w:p w14:paraId="4386088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1,449</w:t>
            </w:r>
          </w:p>
        </w:tc>
        <w:tc>
          <w:tcPr>
            <w:tcW w:w="1060" w:type="dxa"/>
            <w:tcBorders>
              <w:top w:val="nil"/>
              <w:left w:val="nil"/>
              <w:bottom w:val="single" w:sz="4" w:space="0" w:color="auto"/>
              <w:right w:val="single" w:sz="4" w:space="0" w:color="auto"/>
            </w:tcBorders>
            <w:shd w:val="clear" w:color="auto" w:fill="auto"/>
            <w:noWrap/>
            <w:vAlign w:val="bottom"/>
            <w:hideMark/>
          </w:tcPr>
          <w:p w14:paraId="080314D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19,593</w:t>
            </w:r>
          </w:p>
        </w:tc>
        <w:tc>
          <w:tcPr>
            <w:tcW w:w="1060" w:type="dxa"/>
            <w:tcBorders>
              <w:top w:val="nil"/>
              <w:left w:val="nil"/>
              <w:bottom w:val="single" w:sz="4" w:space="0" w:color="auto"/>
              <w:right w:val="single" w:sz="4" w:space="0" w:color="auto"/>
            </w:tcBorders>
            <w:shd w:val="clear" w:color="auto" w:fill="auto"/>
            <w:noWrap/>
            <w:vAlign w:val="bottom"/>
            <w:hideMark/>
          </w:tcPr>
          <w:p w14:paraId="7942589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2,638</w:t>
            </w:r>
          </w:p>
        </w:tc>
        <w:tc>
          <w:tcPr>
            <w:tcW w:w="1060" w:type="dxa"/>
            <w:tcBorders>
              <w:top w:val="nil"/>
              <w:left w:val="nil"/>
              <w:bottom w:val="single" w:sz="4" w:space="0" w:color="auto"/>
              <w:right w:val="single" w:sz="4" w:space="0" w:color="auto"/>
            </w:tcBorders>
            <w:shd w:val="clear" w:color="auto" w:fill="auto"/>
            <w:noWrap/>
            <w:vAlign w:val="bottom"/>
            <w:hideMark/>
          </w:tcPr>
          <w:p w14:paraId="014E4BD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1,685</w:t>
            </w:r>
          </w:p>
        </w:tc>
        <w:tc>
          <w:tcPr>
            <w:tcW w:w="1060" w:type="dxa"/>
            <w:tcBorders>
              <w:top w:val="nil"/>
              <w:left w:val="nil"/>
              <w:bottom w:val="single" w:sz="4" w:space="0" w:color="auto"/>
              <w:right w:val="single" w:sz="4" w:space="0" w:color="auto"/>
            </w:tcBorders>
            <w:shd w:val="clear" w:color="auto" w:fill="auto"/>
            <w:noWrap/>
            <w:vAlign w:val="bottom"/>
            <w:hideMark/>
          </w:tcPr>
          <w:p w14:paraId="33C031A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w:t>
            </w:r>
          </w:p>
        </w:tc>
        <w:tc>
          <w:tcPr>
            <w:tcW w:w="1060" w:type="dxa"/>
            <w:tcBorders>
              <w:top w:val="nil"/>
              <w:left w:val="nil"/>
              <w:bottom w:val="single" w:sz="4" w:space="0" w:color="auto"/>
              <w:right w:val="single" w:sz="4" w:space="0" w:color="auto"/>
            </w:tcBorders>
            <w:shd w:val="clear" w:color="auto" w:fill="auto"/>
            <w:noWrap/>
            <w:vAlign w:val="bottom"/>
            <w:hideMark/>
          </w:tcPr>
          <w:p w14:paraId="6F3C9BA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032BEA1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355</w:t>
            </w:r>
          </w:p>
        </w:tc>
        <w:tc>
          <w:tcPr>
            <w:tcW w:w="1060" w:type="dxa"/>
            <w:tcBorders>
              <w:top w:val="nil"/>
              <w:left w:val="nil"/>
              <w:bottom w:val="single" w:sz="4" w:space="0" w:color="auto"/>
              <w:right w:val="single" w:sz="4" w:space="0" w:color="auto"/>
            </w:tcBorders>
            <w:shd w:val="clear" w:color="auto" w:fill="auto"/>
            <w:noWrap/>
            <w:vAlign w:val="bottom"/>
            <w:hideMark/>
          </w:tcPr>
          <w:p w14:paraId="46C027D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2,030</w:t>
            </w:r>
          </w:p>
        </w:tc>
        <w:tc>
          <w:tcPr>
            <w:tcW w:w="1060" w:type="dxa"/>
            <w:tcBorders>
              <w:top w:val="nil"/>
              <w:left w:val="nil"/>
              <w:bottom w:val="single" w:sz="4" w:space="0" w:color="auto"/>
              <w:right w:val="single" w:sz="4" w:space="0" w:color="auto"/>
            </w:tcBorders>
            <w:shd w:val="clear" w:color="auto" w:fill="auto"/>
            <w:noWrap/>
            <w:vAlign w:val="bottom"/>
            <w:hideMark/>
          </w:tcPr>
          <w:p w14:paraId="54C4E80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97</w:t>
            </w:r>
          </w:p>
        </w:tc>
        <w:tc>
          <w:tcPr>
            <w:tcW w:w="1060" w:type="dxa"/>
            <w:tcBorders>
              <w:top w:val="nil"/>
              <w:left w:val="nil"/>
              <w:bottom w:val="single" w:sz="4" w:space="0" w:color="auto"/>
              <w:right w:val="single" w:sz="4" w:space="0" w:color="auto"/>
            </w:tcBorders>
            <w:shd w:val="clear" w:color="auto" w:fill="auto"/>
            <w:noWrap/>
            <w:vAlign w:val="bottom"/>
            <w:hideMark/>
          </w:tcPr>
          <w:p w14:paraId="21072B1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1,083</w:t>
            </w:r>
          </w:p>
        </w:tc>
        <w:tc>
          <w:tcPr>
            <w:tcW w:w="1060" w:type="dxa"/>
            <w:tcBorders>
              <w:top w:val="nil"/>
              <w:left w:val="nil"/>
              <w:bottom w:val="single" w:sz="4" w:space="0" w:color="auto"/>
              <w:right w:val="single" w:sz="4" w:space="0" w:color="auto"/>
            </w:tcBorders>
            <w:shd w:val="clear" w:color="auto" w:fill="auto"/>
            <w:noWrap/>
            <w:vAlign w:val="bottom"/>
            <w:hideMark/>
          </w:tcPr>
          <w:p w14:paraId="2B0DE30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773</w:t>
            </w:r>
          </w:p>
        </w:tc>
      </w:tr>
      <w:tr w:rsidR="00295980" w:rsidRPr="00295980" w14:paraId="74603793"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6CB6F73" w14:textId="77777777" w:rsidR="00295980" w:rsidRPr="00295980" w:rsidRDefault="00295980" w:rsidP="00295980">
            <w:pPr>
              <w:spacing w:after="0" w:line="240" w:lineRule="auto"/>
              <w:rPr>
                <w:rFonts w:ascii="Calibri" w:eastAsia="Times New Roman" w:hAnsi="Calibri" w:cs="Calibri"/>
                <w:sz w:val="16"/>
                <w:szCs w:val="16"/>
                <w:lang w:eastAsia="en-GB"/>
              </w:rPr>
            </w:pPr>
            <w:proofErr w:type="spellStart"/>
            <w:r w:rsidRPr="00295980">
              <w:rPr>
                <w:rFonts w:ascii="Calibri" w:eastAsia="Times New Roman" w:hAnsi="Calibri" w:cs="Calibri"/>
                <w:sz w:val="16"/>
                <w:szCs w:val="16"/>
                <w:lang w:eastAsia="en-GB"/>
              </w:rPr>
              <w:t>Cariprazine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157F425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61,538</w:t>
            </w:r>
          </w:p>
        </w:tc>
        <w:tc>
          <w:tcPr>
            <w:tcW w:w="1060" w:type="dxa"/>
            <w:tcBorders>
              <w:top w:val="nil"/>
              <w:left w:val="nil"/>
              <w:bottom w:val="single" w:sz="4" w:space="0" w:color="auto"/>
              <w:right w:val="single" w:sz="4" w:space="0" w:color="auto"/>
            </w:tcBorders>
            <w:shd w:val="clear" w:color="auto" w:fill="auto"/>
            <w:noWrap/>
            <w:vAlign w:val="bottom"/>
            <w:hideMark/>
          </w:tcPr>
          <w:p w14:paraId="4E20692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19,813</w:t>
            </w:r>
          </w:p>
        </w:tc>
        <w:tc>
          <w:tcPr>
            <w:tcW w:w="1060" w:type="dxa"/>
            <w:tcBorders>
              <w:top w:val="nil"/>
              <w:left w:val="nil"/>
              <w:bottom w:val="single" w:sz="4" w:space="0" w:color="auto"/>
              <w:right w:val="single" w:sz="4" w:space="0" w:color="auto"/>
            </w:tcBorders>
            <w:shd w:val="clear" w:color="auto" w:fill="auto"/>
            <w:noWrap/>
            <w:vAlign w:val="bottom"/>
            <w:hideMark/>
          </w:tcPr>
          <w:p w14:paraId="4C6EF8C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w:t>
            </w:r>
          </w:p>
        </w:tc>
        <w:tc>
          <w:tcPr>
            <w:tcW w:w="1060" w:type="dxa"/>
            <w:tcBorders>
              <w:top w:val="nil"/>
              <w:left w:val="nil"/>
              <w:bottom w:val="single" w:sz="4" w:space="0" w:color="auto"/>
              <w:right w:val="single" w:sz="4" w:space="0" w:color="auto"/>
            </w:tcBorders>
            <w:shd w:val="clear" w:color="auto" w:fill="auto"/>
            <w:noWrap/>
            <w:vAlign w:val="bottom"/>
            <w:hideMark/>
          </w:tcPr>
          <w:p w14:paraId="584B9F1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991</w:t>
            </w:r>
          </w:p>
        </w:tc>
        <w:tc>
          <w:tcPr>
            <w:tcW w:w="1060" w:type="dxa"/>
            <w:tcBorders>
              <w:top w:val="nil"/>
              <w:left w:val="nil"/>
              <w:bottom w:val="single" w:sz="4" w:space="0" w:color="auto"/>
              <w:right w:val="single" w:sz="4" w:space="0" w:color="auto"/>
            </w:tcBorders>
            <w:shd w:val="clear" w:color="auto" w:fill="auto"/>
            <w:noWrap/>
            <w:vAlign w:val="bottom"/>
            <w:hideMark/>
          </w:tcPr>
          <w:p w14:paraId="6822642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9,750</w:t>
            </w:r>
          </w:p>
        </w:tc>
        <w:tc>
          <w:tcPr>
            <w:tcW w:w="1060" w:type="dxa"/>
            <w:tcBorders>
              <w:top w:val="nil"/>
              <w:left w:val="nil"/>
              <w:bottom w:val="single" w:sz="4" w:space="0" w:color="auto"/>
              <w:right w:val="single" w:sz="4" w:space="0" w:color="auto"/>
            </w:tcBorders>
            <w:shd w:val="clear" w:color="auto" w:fill="auto"/>
            <w:noWrap/>
            <w:vAlign w:val="bottom"/>
            <w:hideMark/>
          </w:tcPr>
          <w:p w14:paraId="0A684A1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1,550</w:t>
            </w:r>
          </w:p>
        </w:tc>
        <w:tc>
          <w:tcPr>
            <w:tcW w:w="1060" w:type="dxa"/>
            <w:tcBorders>
              <w:top w:val="nil"/>
              <w:left w:val="nil"/>
              <w:bottom w:val="single" w:sz="4" w:space="0" w:color="auto"/>
              <w:right w:val="single" w:sz="4" w:space="0" w:color="auto"/>
            </w:tcBorders>
            <w:shd w:val="clear" w:color="auto" w:fill="auto"/>
            <w:noWrap/>
            <w:vAlign w:val="bottom"/>
            <w:hideMark/>
          </w:tcPr>
          <w:p w14:paraId="5DEF10B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20,874</w:t>
            </w:r>
          </w:p>
        </w:tc>
        <w:tc>
          <w:tcPr>
            <w:tcW w:w="1060" w:type="dxa"/>
            <w:tcBorders>
              <w:top w:val="nil"/>
              <w:left w:val="nil"/>
              <w:bottom w:val="single" w:sz="4" w:space="0" w:color="auto"/>
              <w:right w:val="single" w:sz="4" w:space="0" w:color="auto"/>
            </w:tcBorders>
            <w:shd w:val="clear" w:color="auto" w:fill="auto"/>
            <w:noWrap/>
            <w:vAlign w:val="bottom"/>
            <w:hideMark/>
          </w:tcPr>
          <w:p w14:paraId="376258A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2,660</w:t>
            </w:r>
          </w:p>
        </w:tc>
        <w:tc>
          <w:tcPr>
            <w:tcW w:w="1060" w:type="dxa"/>
            <w:tcBorders>
              <w:top w:val="nil"/>
              <w:left w:val="nil"/>
              <w:bottom w:val="single" w:sz="4" w:space="0" w:color="auto"/>
              <w:right w:val="single" w:sz="4" w:space="0" w:color="auto"/>
            </w:tcBorders>
            <w:shd w:val="clear" w:color="auto" w:fill="auto"/>
            <w:noWrap/>
            <w:vAlign w:val="bottom"/>
            <w:hideMark/>
          </w:tcPr>
          <w:p w14:paraId="52F02D1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947</w:t>
            </w:r>
          </w:p>
        </w:tc>
        <w:tc>
          <w:tcPr>
            <w:tcW w:w="1060" w:type="dxa"/>
            <w:tcBorders>
              <w:top w:val="nil"/>
              <w:left w:val="nil"/>
              <w:bottom w:val="single" w:sz="4" w:space="0" w:color="auto"/>
              <w:right w:val="single" w:sz="4" w:space="0" w:color="auto"/>
            </w:tcBorders>
            <w:shd w:val="clear" w:color="auto" w:fill="auto"/>
            <w:noWrap/>
            <w:vAlign w:val="bottom"/>
            <w:hideMark/>
          </w:tcPr>
          <w:p w14:paraId="62FF12E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6E84838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6CB5BB0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433</w:t>
            </w:r>
          </w:p>
        </w:tc>
        <w:tc>
          <w:tcPr>
            <w:tcW w:w="1060" w:type="dxa"/>
            <w:tcBorders>
              <w:top w:val="nil"/>
              <w:left w:val="nil"/>
              <w:bottom w:val="single" w:sz="4" w:space="0" w:color="auto"/>
              <w:right w:val="single" w:sz="4" w:space="0" w:color="auto"/>
            </w:tcBorders>
            <w:shd w:val="clear" w:color="auto" w:fill="auto"/>
            <w:noWrap/>
            <w:vAlign w:val="bottom"/>
            <w:hideMark/>
          </w:tcPr>
          <w:p w14:paraId="12D62E8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2,341</w:t>
            </w:r>
          </w:p>
        </w:tc>
        <w:tc>
          <w:tcPr>
            <w:tcW w:w="1060" w:type="dxa"/>
            <w:tcBorders>
              <w:top w:val="nil"/>
              <w:left w:val="nil"/>
              <w:bottom w:val="single" w:sz="4" w:space="0" w:color="auto"/>
              <w:right w:val="single" w:sz="4" w:space="0" w:color="auto"/>
            </w:tcBorders>
            <w:shd w:val="clear" w:color="auto" w:fill="auto"/>
            <w:noWrap/>
            <w:vAlign w:val="bottom"/>
            <w:hideMark/>
          </w:tcPr>
          <w:p w14:paraId="3DC2CEA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122</w:t>
            </w:r>
          </w:p>
        </w:tc>
        <w:tc>
          <w:tcPr>
            <w:tcW w:w="1060" w:type="dxa"/>
            <w:tcBorders>
              <w:top w:val="nil"/>
              <w:left w:val="nil"/>
              <w:bottom w:val="single" w:sz="4" w:space="0" w:color="auto"/>
              <w:right w:val="single" w:sz="4" w:space="0" w:color="auto"/>
            </w:tcBorders>
            <w:shd w:val="clear" w:color="auto" w:fill="auto"/>
            <w:noWrap/>
            <w:vAlign w:val="bottom"/>
            <w:hideMark/>
          </w:tcPr>
          <w:p w14:paraId="757F851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1,255</w:t>
            </w:r>
          </w:p>
        </w:tc>
        <w:tc>
          <w:tcPr>
            <w:tcW w:w="1060" w:type="dxa"/>
            <w:tcBorders>
              <w:top w:val="nil"/>
              <w:left w:val="nil"/>
              <w:bottom w:val="single" w:sz="4" w:space="0" w:color="auto"/>
              <w:right w:val="single" w:sz="4" w:space="0" w:color="auto"/>
            </w:tcBorders>
            <w:shd w:val="clear" w:color="auto" w:fill="auto"/>
            <w:noWrap/>
            <w:vAlign w:val="bottom"/>
            <w:hideMark/>
          </w:tcPr>
          <w:p w14:paraId="3821665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790</w:t>
            </w:r>
          </w:p>
        </w:tc>
      </w:tr>
      <w:tr w:rsidR="00295980" w:rsidRPr="00295980" w14:paraId="00B071BF"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A40FB0A"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Olanzapine</w:t>
            </w:r>
          </w:p>
        </w:tc>
        <w:tc>
          <w:tcPr>
            <w:tcW w:w="1060" w:type="dxa"/>
            <w:tcBorders>
              <w:top w:val="nil"/>
              <w:left w:val="nil"/>
              <w:bottom w:val="single" w:sz="4" w:space="0" w:color="auto"/>
              <w:right w:val="single" w:sz="4" w:space="0" w:color="auto"/>
            </w:tcBorders>
            <w:shd w:val="clear" w:color="auto" w:fill="auto"/>
            <w:noWrap/>
            <w:vAlign w:val="bottom"/>
            <w:hideMark/>
          </w:tcPr>
          <w:p w14:paraId="19EB733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78,386</w:t>
            </w:r>
          </w:p>
        </w:tc>
        <w:tc>
          <w:tcPr>
            <w:tcW w:w="1060" w:type="dxa"/>
            <w:tcBorders>
              <w:top w:val="nil"/>
              <w:left w:val="nil"/>
              <w:bottom w:val="single" w:sz="4" w:space="0" w:color="auto"/>
              <w:right w:val="single" w:sz="4" w:space="0" w:color="auto"/>
            </w:tcBorders>
            <w:shd w:val="clear" w:color="auto" w:fill="auto"/>
            <w:noWrap/>
            <w:vAlign w:val="bottom"/>
            <w:hideMark/>
          </w:tcPr>
          <w:p w14:paraId="78AF005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25,813</w:t>
            </w:r>
          </w:p>
        </w:tc>
        <w:tc>
          <w:tcPr>
            <w:tcW w:w="1060" w:type="dxa"/>
            <w:tcBorders>
              <w:top w:val="nil"/>
              <w:left w:val="nil"/>
              <w:bottom w:val="single" w:sz="4" w:space="0" w:color="auto"/>
              <w:right w:val="single" w:sz="4" w:space="0" w:color="auto"/>
            </w:tcBorders>
            <w:shd w:val="clear" w:color="auto" w:fill="auto"/>
            <w:noWrap/>
            <w:vAlign w:val="bottom"/>
            <w:hideMark/>
          </w:tcPr>
          <w:p w14:paraId="6CAD8FE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1,561</w:t>
            </w:r>
          </w:p>
        </w:tc>
        <w:tc>
          <w:tcPr>
            <w:tcW w:w="1060" w:type="dxa"/>
            <w:tcBorders>
              <w:top w:val="nil"/>
              <w:left w:val="nil"/>
              <w:bottom w:val="single" w:sz="4" w:space="0" w:color="auto"/>
              <w:right w:val="single" w:sz="4" w:space="0" w:color="auto"/>
            </w:tcBorders>
            <w:shd w:val="clear" w:color="auto" w:fill="auto"/>
            <w:noWrap/>
            <w:vAlign w:val="bottom"/>
            <w:hideMark/>
          </w:tcPr>
          <w:p w14:paraId="5977747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837</w:t>
            </w:r>
          </w:p>
        </w:tc>
        <w:tc>
          <w:tcPr>
            <w:tcW w:w="1060" w:type="dxa"/>
            <w:tcBorders>
              <w:top w:val="nil"/>
              <w:left w:val="nil"/>
              <w:bottom w:val="single" w:sz="4" w:space="0" w:color="auto"/>
              <w:right w:val="single" w:sz="4" w:space="0" w:color="auto"/>
            </w:tcBorders>
            <w:shd w:val="clear" w:color="auto" w:fill="auto"/>
            <w:noWrap/>
            <w:vAlign w:val="bottom"/>
            <w:hideMark/>
          </w:tcPr>
          <w:p w14:paraId="56BB5BA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7,881</w:t>
            </w:r>
          </w:p>
        </w:tc>
        <w:tc>
          <w:tcPr>
            <w:tcW w:w="1060" w:type="dxa"/>
            <w:tcBorders>
              <w:top w:val="nil"/>
              <w:left w:val="nil"/>
              <w:bottom w:val="single" w:sz="4" w:space="0" w:color="auto"/>
              <w:right w:val="single" w:sz="4" w:space="0" w:color="auto"/>
            </w:tcBorders>
            <w:shd w:val="clear" w:color="auto" w:fill="auto"/>
            <w:noWrap/>
            <w:vAlign w:val="bottom"/>
            <w:hideMark/>
          </w:tcPr>
          <w:p w14:paraId="6CB7395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2,087</w:t>
            </w:r>
          </w:p>
        </w:tc>
        <w:tc>
          <w:tcPr>
            <w:tcW w:w="1060" w:type="dxa"/>
            <w:tcBorders>
              <w:top w:val="nil"/>
              <w:left w:val="nil"/>
              <w:bottom w:val="single" w:sz="4" w:space="0" w:color="auto"/>
              <w:right w:val="single" w:sz="4" w:space="0" w:color="auto"/>
            </w:tcBorders>
            <w:shd w:val="clear" w:color="auto" w:fill="auto"/>
            <w:noWrap/>
            <w:vAlign w:val="bottom"/>
            <w:hideMark/>
          </w:tcPr>
          <w:p w14:paraId="4C203A4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28,885</w:t>
            </w:r>
          </w:p>
        </w:tc>
        <w:tc>
          <w:tcPr>
            <w:tcW w:w="1060" w:type="dxa"/>
            <w:tcBorders>
              <w:top w:val="nil"/>
              <w:left w:val="nil"/>
              <w:bottom w:val="single" w:sz="4" w:space="0" w:color="auto"/>
              <w:right w:val="single" w:sz="4" w:space="0" w:color="auto"/>
            </w:tcBorders>
            <w:shd w:val="clear" w:color="auto" w:fill="auto"/>
            <w:noWrap/>
            <w:vAlign w:val="bottom"/>
            <w:hideMark/>
          </w:tcPr>
          <w:p w14:paraId="0B6907D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3,029</w:t>
            </w:r>
          </w:p>
        </w:tc>
        <w:tc>
          <w:tcPr>
            <w:tcW w:w="1060" w:type="dxa"/>
            <w:tcBorders>
              <w:top w:val="nil"/>
              <w:left w:val="nil"/>
              <w:bottom w:val="single" w:sz="4" w:space="0" w:color="auto"/>
              <w:right w:val="single" w:sz="4" w:space="0" w:color="auto"/>
            </w:tcBorders>
            <w:shd w:val="clear" w:color="auto" w:fill="auto"/>
            <w:noWrap/>
            <w:vAlign w:val="bottom"/>
            <w:hideMark/>
          </w:tcPr>
          <w:p w14:paraId="575DBC1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4,253</w:t>
            </w:r>
          </w:p>
        </w:tc>
        <w:tc>
          <w:tcPr>
            <w:tcW w:w="1060" w:type="dxa"/>
            <w:tcBorders>
              <w:top w:val="nil"/>
              <w:left w:val="nil"/>
              <w:bottom w:val="single" w:sz="4" w:space="0" w:color="auto"/>
              <w:right w:val="single" w:sz="4" w:space="0" w:color="auto"/>
            </w:tcBorders>
            <w:shd w:val="clear" w:color="auto" w:fill="auto"/>
            <w:noWrap/>
            <w:vAlign w:val="bottom"/>
            <w:hideMark/>
          </w:tcPr>
          <w:p w14:paraId="420565B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w:t>
            </w:r>
          </w:p>
        </w:tc>
        <w:tc>
          <w:tcPr>
            <w:tcW w:w="1060" w:type="dxa"/>
            <w:tcBorders>
              <w:top w:val="nil"/>
              <w:left w:val="nil"/>
              <w:bottom w:val="single" w:sz="4" w:space="0" w:color="auto"/>
              <w:right w:val="single" w:sz="4" w:space="0" w:color="auto"/>
            </w:tcBorders>
            <w:shd w:val="clear" w:color="auto" w:fill="auto"/>
            <w:noWrap/>
            <w:vAlign w:val="bottom"/>
            <w:hideMark/>
          </w:tcPr>
          <w:p w14:paraId="641B1F0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7F812BD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527</w:t>
            </w:r>
          </w:p>
        </w:tc>
        <w:tc>
          <w:tcPr>
            <w:tcW w:w="1060" w:type="dxa"/>
            <w:tcBorders>
              <w:top w:val="nil"/>
              <w:left w:val="nil"/>
              <w:bottom w:val="single" w:sz="4" w:space="0" w:color="auto"/>
              <w:right w:val="single" w:sz="4" w:space="0" w:color="auto"/>
            </w:tcBorders>
            <w:shd w:val="clear" w:color="auto" w:fill="auto"/>
            <w:noWrap/>
            <w:vAlign w:val="bottom"/>
            <w:hideMark/>
          </w:tcPr>
          <w:p w14:paraId="197B1BE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1,714</w:t>
            </w:r>
          </w:p>
        </w:tc>
        <w:tc>
          <w:tcPr>
            <w:tcW w:w="1060" w:type="dxa"/>
            <w:tcBorders>
              <w:top w:val="nil"/>
              <w:left w:val="nil"/>
              <w:bottom w:val="single" w:sz="4" w:space="0" w:color="auto"/>
              <w:right w:val="single" w:sz="4" w:space="0" w:color="auto"/>
            </w:tcBorders>
            <w:shd w:val="clear" w:color="auto" w:fill="auto"/>
            <w:noWrap/>
            <w:vAlign w:val="bottom"/>
            <w:hideMark/>
          </w:tcPr>
          <w:p w14:paraId="22EAA6F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93</w:t>
            </w:r>
          </w:p>
        </w:tc>
        <w:tc>
          <w:tcPr>
            <w:tcW w:w="1060" w:type="dxa"/>
            <w:tcBorders>
              <w:top w:val="nil"/>
              <w:left w:val="nil"/>
              <w:bottom w:val="single" w:sz="4" w:space="0" w:color="auto"/>
              <w:right w:val="single" w:sz="4" w:space="0" w:color="auto"/>
            </w:tcBorders>
            <w:shd w:val="clear" w:color="auto" w:fill="auto"/>
            <w:noWrap/>
            <w:vAlign w:val="bottom"/>
            <w:hideMark/>
          </w:tcPr>
          <w:p w14:paraId="1F142C1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930</w:t>
            </w:r>
          </w:p>
        </w:tc>
        <w:tc>
          <w:tcPr>
            <w:tcW w:w="1060" w:type="dxa"/>
            <w:tcBorders>
              <w:top w:val="nil"/>
              <w:left w:val="nil"/>
              <w:bottom w:val="single" w:sz="4" w:space="0" w:color="auto"/>
              <w:right w:val="single" w:sz="4" w:space="0" w:color="auto"/>
            </w:tcBorders>
            <w:shd w:val="clear" w:color="auto" w:fill="auto"/>
            <w:noWrap/>
            <w:vAlign w:val="bottom"/>
            <w:hideMark/>
          </w:tcPr>
          <w:p w14:paraId="63EC70C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775</w:t>
            </w:r>
          </w:p>
        </w:tc>
      </w:tr>
      <w:tr w:rsidR="00295980" w:rsidRPr="00295980" w14:paraId="7BE71477"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0C0856E0"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Paliperidone</w:t>
            </w:r>
          </w:p>
        </w:tc>
        <w:tc>
          <w:tcPr>
            <w:tcW w:w="1060" w:type="dxa"/>
            <w:tcBorders>
              <w:top w:val="nil"/>
              <w:left w:val="nil"/>
              <w:bottom w:val="single" w:sz="4" w:space="0" w:color="auto"/>
              <w:right w:val="single" w:sz="4" w:space="0" w:color="auto"/>
            </w:tcBorders>
            <w:shd w:val="clear" w:color="auto" w:fill="auto"/>
            <w:noWrap/>
            <w:vAlign w:val="bottom"/>
            <w:hideMark/>
          </w:tcPr>
          <w:p w14:paraId="36F9827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61,088</w:t>
            </w:r>
          </w:p>
        </w:tc>
        <w:tc>
          <w:tcPr>
            <w:tcW w:w="1060" w:type="dxa"/>
            <w:tcBorders>
              <w:top w:val="nil"/>
              <w:left w:val="nil"/>
              <w:bottom w:val="single" w:sz="4" w:space="0" w:color="auto"/>
              <w:right w:val="single" w:sz="4" w:space="0" w:color="auto"/>
            </w:tcBorders>
            <w:shd w:val="clear" w:color="auto" w:fill="auto"/>
            <w:noWrap/>
            <w:vAlign w:val="bottom"/>
            <w:hideMark/>
          </w:tcPr>
          <w:p w14:paraId="1D0F630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18,202</w:t>
            </w:r>
          </w:p>
        </w:tc>
        <w:tc>
          <w:tcPr>
            <w:tcW w:w="1060" w:type="dxa"/>
            <w:tcBorders>
              <w:top w:val="nil"/>
              <w:left w:val="nil"/>
              <w:bottom w:val="single" w:sz="4" w:space="0" w:color="auto"/>
              <w:right w:val="single" w:sz="4" w:space="0" w:color="auto"/>
            </w:tcBorders>
            <w:shd w:val="clear" w:color="auto" w:fill="auto"/>
            <w:noWrap/>
            <w:vAlign w:val="bottom"/>
            <w:hideMark/>
          </w:tcPr>
          <w:p w14:paraId="725666C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77B176F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1,062</w:t>
            </w:r>
          </w:p>
        </w:tc>
        <w:tc>
          <w:tcPr>
            <w:tcW w:w="1060" w:type="dxa"/>
            <w:tcBorders>
              <w:top w:val="nil"/>
              <w:left w:val="nil"/>
              <w:bottom w:val="single" w:sz="4" w:space="0" w:color="auto"/>
              <w:right w:val="single" w:sz="4" w:space="0" w:color="auto"/>
            </w:tcBorders>
            <w:shd w:val="clear" w:color="auto" w:fill="auto"/>
            <w:noWrap/>
            <w:vAlign w:val="bottom"/>
            <w:hideMark/>
          </w:tcPr>
          <w:p w14:paraId="6E2EEFF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10,656</w:t>
            </w:r>
          </w:p>
        </w:tc>
        <w:tc>
          <w:tcPr>
            <w:tcW w:w="1060" w:type="dxa"/>
            <w:tcBorders>
              <w:top w:val="nil"/>
              <w:left w:val="nil"/>
              <w:bottom w:val="single" w:sz="4" w:space="0" w:color="auto"/>
              <w:right w:val="single" w:sz="4" w:space="0" w:color="auto"/>
            </w:tcBorders>
            <w:shd w:val="clear" w:color="auto" w:fill="auto"/>
            <w:noWrap/>
            <w:vAlign w:val="bottom"/>
            <w:hideMark/>
          </w:tcPr>
          <w:p w14:paraId="19B90D7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1,457</w:t>
            </w:r>
          </w:p>
        </w:tc>
        <w:tc>
          <w:tcPr>
            <w:tcW w:w="1060" w:type="dxa"/>
            <w:tcBorders>
              <w:top w:val="nil"/>
              <w:left w:val="nil"/>
              <w:bottom w:val="single" w:sz="4" w:space="0" w:color="auto"/>
              <w:right w:val="single" w:sz="4" w:space="0" w:color="auto"/>
            </w:tcBorders>
            <w:shd w:val="clear" w:color="auto" w:fill="auto"/>
            <w:noWrap/>
            <w:vAlign w:val="bottom"/>
            <w:hideMark/>
          </w:tcPr>
          <w:p w14:paraId="6B47026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19,832</w:t>
            </w:r>
          </w:p>
        </w:tc>
        <w:tc>
          <w:tcPr>
            <w:tcW w:w="1060" w:type="dxa"/>
            <w:tcBorders>
              <w:top w:val="nil"/>
              <w:left w:val="nil"/>
              <w:bottom w:val="single" w:sz="4" w:space="0" w:color="auto"/>
              <w:right w:val="single" w:sz="4" w:space="0" w:color="auto"/>
            </w:tcBorders>
            <w:shd w:val="clear" w:color="auto" w:fill="auto"/>
            <w:noWrap/>
            <w:vAlign w:val="bottom"/>
            <w:hideMark/>
          </w:tcPr>
          <w:p w14:paraId="1E34C1C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2,686</w:t>
            </w:r>
          </w:p>
        </w:tc>
        <w:tc>
          <w:tcPr>
            <w:tcW w:w="1060" w:type="dxa"/>
            <w:tcBorders>
              <w:top w:val="nil"/>
              <w:left w:val="nil"/>
              <w:bottom w:val="single" w:sz="4" w:space="0" w:color="auto"/>
              <w:right w:val="single" w:sz="4" w:space="0" w:color="auto"/>
            </w:tcBorders>
            <w:shd w:val="clear" w:color="auto" w:fill="auto"/>
            <w:noWrap/>
            <w:vAlign w:val="bottom"/>
            <w:hideMark/>
          </w:tcPr>
          <w:p w14:paraId="68FBA3E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2,406</w:t>
            </w:r>
          </w:p>
        </w:tc>
        <w:tc>
          <w:tcPr>
            <w:tcW w:w="1060" w:type="dxa"/>
            <w:tcBorders>
              <w:top w:val="nil"/>
              <w:left w:val="nil"/>
              <w:bottom w:val="single" w:sz="4" w:space="0" w:color="auto"/>
              <w:right w:val="single" w:sz="4" w:space="0" w:color="auto"/>
            </w:tcBorders>
            <w:shd w:val="clear" w:color="auto" w:fill="auto"/>
            <w:noWrap/>
            <w:vAlign w:val="bottom"/>
            <w:hideMark/>
          </w:tcPr>
          <w:p w14:paraId="18CC756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27</w:t>
            </w:r>
          </w:p>
        </w:tc>
        <w:tc>
          <w:tcPr>
            <w:tcW w:w="1060" w:type="dxa"/>
            <w:tcBorders>
              <w:top w:val="nil"/>
              <w:left w:val="nil"/>
              <w:bottom w:val="single" w:sz="4" w:space="0" w:color="auto"/>
              <w:right w:val="single" w:sz="4" w:space="0" w:color="auto"/>
            </w:tcBorders>
            <w:shd w:val="clear" w:color="auto" w:fill="auto"/>
            <w:noWrap/>
            <w:vAlign w:val="bottom"/>
            <w:hideMark/>
          </w:tcPr>
          <w:p w14:paraId="76C0634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4DAE895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870</w:t>
            </w:r>
          </w:p>
        </w:tc>
        <w:tc>
          <w:tcPr>
            <w:tcW w:w="1060" w:type="dxa"/>
            <w:tcBorders>
              <w:top w:val="nil"/>
              <w:left w:val="nil"/>
              <w:bottom w:val="single" w:sz="4" w:space="0" w:color="auto"/>
              <w:right w:val="single" w:sz="4" w:space="0" w:color="auto"/>
            </w:tcBorders>
            <w:shd w:val="clear" w:color="auto" w:fill="auto"/>
            <w:noWrap/>
            <w:vAlign w:val="bottom"/>
            <w:hideMark/>
          </w:tcPr>
          <w:p w14:paraId="3BD7BEE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1,889</w:t>
            </w:r>
          </w:p>
        </w:tc>
        <w:tc>
          <w:tcPr>
            <w:tcW w:w="1060" w:type="dxa"/>
            <w:tcBorders>
              <w:top w:val="nil"/>
              <w:left w:val="nil"/>
              <w:bottom w:val="single" w:sz="4" w:space="0" w:color="auto"/>
              <w:right w:val="single" w:sz="4" w:space="0" w:color="auto"/>
            </w:tcBorders>
            <w:shd w:val="clear" w:color="auto" w:fill="auto"/>
            <w:noWrap/>
            <w:vAlign w:val="bottom"/>
            <w:hideMark/>
          </w:tcPr>
          <w:p w14:paraId="5EC4484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128</w:t>
            </w:r>
          </w:p>
        </w:tc>
        <w:tc>
          <w:tcPr>
            <w:tcW w:w="1060" w:type="dxa"/>
            <w:tcBorders>
              <w:top w:val="nil"/>
              <w:left w:val="nil"/>
              <w:bottom w:val="single" w:sz="4" w:space="0" w:color="auto"/>
              <w:right w:val="single" w:sz="4" w:space="0" w:color="auto"/>
            </w:tcBorders>
            <w:shd w:val="clear" w:color="auto" w:fill="auto"/>
            <w:noWrap/>
            <w:vAlign w:val="bottom"/>
            <w:hideMark/>
          </w:tcPr>
          <w:p w14:paraId="2B160F9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1,066</w:t>
            </w:r>
          </w:p>
        </w:tc>
        <w:tc>
          <w:tcPr>
            <w:tcW w:w="1060" w:type="dxa"/>
            <w:tcBorders>
              <w:top w:val="nil"/>
              <w:left w:val="nil"/>
              <w:bottom w:val="single" w:sz="4" w:space="0" w:color="auto"/>
              <w:right w:val="single" w:sz="4" w:space="0" w:color="auto"/>
            </w:tcBorders>
            <w:shd w:val="clear" w:color="auto" w:fill="auto"/>
            <w:noWrap/>
            <w:vAlign w:val="bottom"/>
            <w:hideMark/>
          </w:tcPr>
          <w:p w14:paraId="086092A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806</w:t>
            </w:r>
          </w:p>
        </w:tc>
      </w:tr>
      <w:tr w:rsidR="00295980" w:rsidRPr="00295980" w14:paraId="32A88B60"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B090679"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Quetiapine</w:t>
            </w:r>
          </w:p>
        </w:tc>
        <w:tc>
          <w:tcPr>
            <w:tcW w:w="1060" w:type="dxa"/>
            <w:tcBorders>
              <w:top w:val="nil"/>
              <w:left w:val="nil"/>
              <w:bottom w:val="single" w:sz="4" w:space="0" w:color="auto"/>
              <w:right w:val="single" w:sz="4" w:space="0" w:color="auto"/>
            </w:tcBorders>
            <w:shd w:val="clear" w:color="auto" w:fill="auto"/>
            <w:noWrap/>
            <w:vAlign w:val="bottom"/>
            <w:hideMark/>
          </w:tcPr>
          <w:p w14:paraId="544A49D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61,545</w:t>
            </w:r>
          </w:p>
        </w:tc>
        <w:tc>
          <w:tcPr>
            <w:tcW w:w="1060" w:type="dxa"/>
            <w:tcBorders>
              <w:top w:val="nil"/>
              <w:left w:val="nil"/>
              <w:bottom w:val="single" w:sz="4" w:space="0" w:color="auto"/>
              <w:right w:val="single" w:sz="4" w:space="0" w:color="auto"/>
            </w:tcBorders>
            <w:shd w:val="clear" w:color="auto" w:fill="auto"/>
            <w:noWrap/>
            <w:vAlign w:val="bottom"/>
            <w:hideMark/>
          </w:tcPr>
          <w:p w14:paraId="4100918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17,516</w:t>
            </w:r>
          </w:p>
        </w:tc>
        <w:tc>
          <w:tcPr>
            <w:tcW w:w="1060" w:type="dxa"/>
            <w:tcBorders>
              <w:top w:val="nil"/>
              <w:left w:val="nil"/>
              <w:bottom w:val="single" w:sz="4" w:space="0" w:color="auto"/>
              <w:right w:val="single" w:sz="4" w:space="0" w:color="auto"/>
            </w:tcBorders>
            <w:shd w:val="clear" w:color="auto" w:fill="auto"/>
            <w:noWrap/>
            <w:vAlign w:val="bottom"/>
            <w:hideMark/>
          </w:tcPr>
          <w:p w14:paraId="4DDAE31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651</w:t>
            </w:r>
          </w:p>
        </w:tc>
        <w:tc>
          <w:tcPr>
            <w:tcW w:w="1060" w:type="dxa"/>
            <w:tcBorders>
              <w:top w:val="nil"/>
              <w:left w:val="nil"/>
              <w:bottom w:val="single" w:sz="4" w:space="0" w:color="auto"/>
              <w:right w:val="single" w:sz="4" w:space="0" w:color="auto"/>
            </w:tcBorders>
            <w:shd w:val="clear" w:color="auto" w:fill="auto"/>
            <w:noWrap/>
            <w:vAlign w:val="bottom"/>
            <w:hideMark/>
          </w:tcPr>
          <w:p w14:paraId="6147ED4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1,105</w:t>
            </w:r>
          </w:p>
        </w:tc>
        <w:tc>
          <w:tcPr>
            <w:tcW w:w="1060" w:type="dxa"/>
            <w:tcBorders>
              <w:top w:val="nil"/>
              <w:left w:val="nil"/>
              <w:bottom w:val="single" w:sz="4" w:space="0" w:color="auto"/>
              <w:right w:val="single" w:sz="4" w:space="0" w:color="auto"/>
            </w:tcBorders>
            <w:shd w:val="clear" w:color="auto" w:fill="auto"/>
            <w:noWrap/>
            <w:vAlign w:val="bottom"/>
            <w:hideMark/>
          </w:tcPr>
          <w:p w14:paraId="1F65E46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11,168</w:t>
            </w:r>
          </w:p>
        </w:tc>
        <w:tc>
          <w:tcPr>
            <w:tcW w:w="1060" w:type="dxa"/>
            <w:tcBorders>
              <w:top w:val="nil"/>
              <w:left w:val="nil"/>
              <w:bottom w:val="single" w:sz="4" w:space="0" w:color="auto"/>
              <w:right w:val="single" w:sz="4" w:space="0" w:color="auto"/>
            </w:tcBorders>
            <w:shd w:val="clear" w:color="auto" w:fill="auto"/>
            <w:noWrap/>
            <w:vAlign w:val="bottom"/>
            <w:hideMark/>
          </w:tcPr>
          <w:p w14:paraId="22F72A3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1,441</w:t>
            </w:r>
          </w:p>
        </w:tc>
        <w:tc>
          <w:tcPr>
            <w:tcW w:w="1060" w:type="dxa"/>
            <w:tcBorders>
              <w:top w:val="nil"/>
              <w:left w:val="nil"/>
              <w:bottom w:val="single" w:sz="4" w:space="0" w:color="auto"/>
              <w:right w:val="single" w:sz="4" w:space="0" w:color="auto"/>
            </w:tcBorders>
            <w:shd w:val="clear" w:color="auto" w:fill="auto"/>
            <w:noWrap/>
            <w:vAlign w:val="bottom"/>
            <w:hideMark/>
          </w:tcPr>
          <w:p w14:paraId="7F1A622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19,752</w:t>
            </w:r>
          </w:p>
        </w:tc>
        <w:tc>
          <w:tcPr>
            <w:tcW w:w="1060" w:type="dxa"/>
            <w:tcBorders>
              <w:top w:val="nil"/>
              <w:left w:val="nil"/>
              <w:bottom w:val="single" w:sz="4" w:space="0" w:color="auto"/>
              <w:right w:val="single" w:sz="4" w:space="0" w:color="auto"/>
            </w:tcBorders>
            <w:shd w:val="clear" w:color="auto" w:fill="auto"/>
            <w:noWrap/>
            <w:vAlign w:val="bottom"/>
            <w:hideMark/>
          </w:tcPr>
          <w:p w14:paraId="32356A6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2,737</w:t>
            </w:r>
          </w:p>
        </w:tc>
        <w:tc>
          <w:tcPr>
            <w:tcW w:w="1060" w:type="dxa"/>
            <w:tcBorders>
              <w:top w:val="nil"/>
              <w:left w:val="nil"/>
              <w:bottom w:val="single" w:sz="4" w:space="0" w:color="auto"/>
              <w:right w:val="single" w:sz="4" w:space="0" w:color="auto"/>
            </w:tcBorders>
            <w:shd w:val="clear" w:color="auto" w:fill="auto"/>
            <w:noWrap/>
            <w:vAlign w:val="bottom"/>
            <w:hideMark/>
          </w:tcPr>
          <w:p w14:paraId="463F0C3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2,430</w:t>
            </w:r>
          </w:p>
        </w:tc>
        <w:tc>
          <w:tcPr>
            <w:tcW w:w="1060" w:type="dxa"/>
            <w:tcBorders>
              <w:top w:val="nil"/>
              <w:left w:val="nil"/>
              <w:bottom w:val="single" w:sz="4" w:space="0" w:color="auto"/>
              <w:right w:val="single" w:sz="4" w:space="0" w:color="auto"/>
            </w:tcBorders>
            <w:shd w:val="clear" w:color="auto" w:fill="auto"/>
            <w:noWrap/>
            <w:vAlign w:val="bottom"/>
            <w:hideMark/>
          </w:tcPr>
          <w:p w14:paraId="7BC37E6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15D6188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5176DEE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631</w:t>
            </w:r>
          </w:p>
        </w:tc>
        <w:tc>
          <w:tcPr>
            <w:tcW w:w="1060" w:type="dxa"/>
            <w:tcBorders>
              <w:top w:val="nil"/>
              <w:left w:val="nil"/>
              <w:bottom w:val="single" w:sz="4" w:space="0" w:color="auto"/>
              <w:right w:val="single" w:sz="4" w:space="0" w:color="auto"/>
            </w:tcBorders>
            <w:shd w:val="clear" w:color="auto" w:fill="auto"/>
            <w:noWrap/>
            <w:vAlign w:val="bottom"/>
            <w:hideMark/>
          </w:tcPr>
          <w:p w14:paraId="5852668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2,097</w:t>
            </w:r>
          </w:p>
        </w:tc>
        <w:tc>
          <w:tcPr>
            <w:tcW w:w="1060" w:type="dxa"/>
            <w:tcBorders>
              <w:top w:val="nil"/>
              <w:left w:val="nil"/>
              <w:bottom w:val="single" w:sz="4" w:space="0" w:color="auto"/>
              <w:right w:val="single" w:sz="4" w:space="0" w:color="auto"/>
            </w:tcBorders>
            <w:shd w:val="clear" w:color="auto" w:fill="auto"/>
            <w:noWrap/>
            <w:vAlign w:val="bottom"/>
            <w:hideMark/>
          </w:tcPr>
          <w:p w14:paraId="6C338F9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108</w:t>
            </w:r>
          </w:p>
        </w:tc>
        <w:tc>
          <w:tcPr>
            <w:tcW w:w="1060" w:type="dxa"/>
            <w:tcBorders>
              <w:top w:val="nil"/>
              <w:left w:val="nil"/>
              <w:bottom w:val="single" w:sz="4" w:space="0" w:color="auto"/>
              <w:right w:val="single" w:sz="4" w:space="0" w:color="auto"/>
            </w:tcBorders>
            <w:shd w:val="clear" w:color="auto" w:fill="auto"/>
            <w:noWrap/>
            <w:vAlign w:val="bottom"/>
            <w:hideMark/>
          </w:tcPr>
          <w:p w14:paraId="1117C80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1,126</w:t>
            </w:r>
          </w:p>
        </w:tc>
        <w:tc>
          <w:tcPr>
            <w:tcW w:w="1060" w:type="dxa"/>
            <w:tcBorders>
              <w:top w:val="nil"/>
              <w:left w:val="nil"/>
              <w:bottom w:val="single" w:sz="4" w:space="0" w:color="auto"/>
              <w:right w:val="single" w:sz="4" w:space="0" w:color="auto"/>
            </w:tcBorders>
            <w:shd w:val="clear" w:color="auto" w:fill="auto"/>
            <w:noWrap/>
            <w:vAlign w:val="bottom"/>
            <w:hideMark/>
          </w:tcPr>
          <w:p w14:paraId="5861954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783</w:t>
            </w:r>
          </w:p>
        </w:tc>
      </w:tr>
      <w:tr w:rsidR="00295980" w:rsidRPr="00295980" w14:paraId="5FEFD15A"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06F7BFC4"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Risperidone</w:t>
            </w:r>
          </w:p>
        </w:tc>
        <w:tc>
          <w:tcPr>
            <w:tcW w:w="1060" w:type="dxa"/>
            <w:tcBorders>
              <w:top w:val="nil"/>
              <w:left w:val="nil"/>
              <w:bottom w:val="single" w:sz="4" w:space="0" w:color="auto"/>
              <w:right w:val="single" w:sz="4" w:space="0" w:color="auto"/>
            </w:tcBorders>
            <w:shd w:val="clear" w:color="auto" w:fill="auto"/>
            <w:noWrap/>
            <w:vAlign w:val="bottom"/>
            <w:hideMark/>
          </w:tcPr>
          <w:p w14:paraId="6984662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58,202</w:t>
            </w:r>
          </w:p>
        </w:tc>
        <w:tc>
          <w:tcPr>
            <w:tcW w:w="1060" w:type="dxa"/>
            <w:tcBorders>
              <w:top w:val="nil"/>
              <w:left w:val="nil"/>
              <w:bottom w:val="single" w:sz="4" w:space="0" w:color="auto"/>
              <w:right w:val="single" w:sz="4" w:space="0" w:color="auto"/>
            </w:tcBorders>
            <w:shd w:val="clear" w:color="auto" w:fill="auto"/>
            <w:noWrap/>
            <w:vAlign w:val="bottom"/>
            <w:hideMark/>
          </w:tcPr>
          <w:p w14:paraId="175060A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16,659</w:t>
            </w:r>
          </w:p>
        </w:tc>
        <w:tc>
          <w:tcPr>
            <w:tcW w:w="1060" w:type="dxa"/>
            <w:tcBorders>
              <w:top w:val="nil"/>
              <w:left w:val="nil"/>
              <w:bottom w:val="single" w:sz="4" w:space="0" w:color="auto"/>
              <w:right w:val="single" w:sz="4" w:space="0" w:color="auto"/>
            </w:tcBorders>
            <w:shd w:val="clear" w:color="auto" w:fill="auto"/>
            <w:noWrap/>
            <w:vAlign w:val="bottom"/>
            <w:hideMark/>
          </w:tcPr>
          <w:p w14:paraId="0198C92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5D689E0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1,115</w:t>
            </w:r>
          </w:p>
        </w:tc>
        <w:tc>
          <w:tcPr>
            <w:tcW w:w="1060" w:type="dxa"/>
            <w:tcBorders>
              <w:top w:val="nil"/>
              <w:left w:val="nil"/>
              <w:bottom w:val="single" w:sz="4" w:space="0" w:color="auto"/>
              <w:right w:val="single" w:sz="4" w:space="0" w:color="auto"/>
            </w:tcBorders>
            <w:shd w:val="clear" w:color="auto" w:fill="auto"/>
            <w:noWrap/>
            <w:vAlign w:val="bottom"/>
            <w:hideMark/>
          </w:tcPr>
          <w:p w14:paraId="11833E6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11,317</w:t>
            </w:r>
          </w:p>
        </w:tc>
        <w:tc>
          <w:tcPr>
            <w:tcW w:w="1060" w:type="dxa"/>
            <w:tcBorders>
              <w:top w:val="nil"/>
              <w:left w:val="nil"/>
              <w:bottom w:val="single" w:sz="4" w:space="0" w:color="auto"/>
              <w:right w:val="single" w:sz="4" w:space="0" w:color="auto"/>
            </w:tcBorders>
            <w:shd w:val="clear" w:color="auto" w:fill="auto"/>
            <w:noWrap/>
            <w:vAlign w:val="bottom"/>
            <w:hideMark/>
          </w:tcPr>
          <w:p w14:paraId="72FCA0E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1,341</w:t>
            </w:r>
          </w:p>
        </w:tc>
        <w:tc>
          <w:tcPr>
            <w:tcW w:w="1060" w:type="dxa"/>
            <w:tcBorders>
              <w:top w:val="nil"/>
              <w:left w:val="nil"/>
              <w:bottom w:val="single" w:sz="4" w:space="0" w:color="auto"/>
              <w:right w:val="single" w:sz="4" w:space="0" w:color="auto"/>
            </w:tcBorders>
            <w:shd w:val="clear" w:color="auto" w:fill="auto"/>
            <w:noWrap/>
            <w:vAlign w:val="bottom"/>
            <w:hideMark/>
          </w:tcPr>
          <w:p w14:paraId="60B6527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18,252</w:t>
            </w:r>
          </w:p>
        </w:tc>
        <w:tc>
          <w:tcPr>
            <w:tcW w:w="1060" w:type="dxa"/>
            <w:tcBorders>
              <w:top w:val="nil"/>
              <w:left w:val="nil"/>
              <w:bottom w:val="single" w:sz="4" w:space="0" w:color="auto"/>
              <w:right w:val="single" w:sz="4" w:space="0" w:color="auto"/>
            </w:tcBorders>
            <w:shd w:val="clear" w:color="auto" w:fill="auto"/>
            <w:noWrap/>
            <w:vAlign w:val="bottom"/>
            <w:hideMark/>
          </w:tcPr>
          <w:p w14:paraId="4D86FCF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2,645</w:t>
            </w:r>
          </w:p>
        </w:tc>
        <w:tc>
          <w:tcPr>
            <w:tcW w:w="1060" w:type="dxa"/>
            <w:tcBorders>
              <w:top w:val="nil"/>
              <w:left w:val="nil"/>
              <w:bottom w:val="single" w:sz="4" w:space="0" w:color="auto"/>
              <w:right w:val="single" w:sz="4" w:space="0" w:color="auto"/>
            </w:tcBorders>
            <w:shd w:val="clear" w:color="auto" w:fill="auto"/>
            <w:noWrap/>
            <w:vAlign w:val="bottom"/>
            <w:hideMark/>
          </w:tcPr>
          <w:p w14:paraId="4EA2959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2,309</w:t>
            </w:r>
          </w:p>
        </w:tc>
        <w:tc>
          <w:tcPr>
            <w:tcW w:w="1060" w:type="dxa"/>
            <w:tcBorders>
              <w:top w:val="nil"/>
              <w:left w:val="nil"/>
              <w:bottom w:val="single" w:sz="4" w:space="0" w:color="auto"/>
              <w:right w:val="single" w:sz="4" w:space="0" w:color="auto"/>
            </w:tcBorders>
            <w:shd w:val="clear" w:color="auto" w:fill="auto"/>
            <w:noWrap/>
            <w:vAlign w:val="bottom"/>
            <w:hideMark/>
          </w:tcPr>
          <w:p w14:paraId="4E51E59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21</w:t>
            </w:r>
          </w:p>
        </w:tc>
        <w:tc>
          <w:tcPr>
            <w:tcW w:w="1060" w:type="dxa"/>
            <w:tcBorders>
              <w:top w:val="nil"/>
              <w:left w:val="nil"/>
              <w:bottom w:val="single" w:sz="4" w:space="0" w:color="auto"/>
              <w:right w:val="single" w:sz="4" w:space="0" w:color="auto"/>
            </w:tcBorders>
            <w:shd w:val="clear" w:color="auto" w:fill="auto"/>
            <w:noWrap/>
            <w:vAlign w:val="bottom"/>
            <w:hideMark/>
          </w:tcPr>
          <w:p w14:paraId="36E10DD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72DC0DD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475</w:t>
            </w:r>
          </w:p>
        </w:tc>
        <w:tc>
          <w:tcPr>
            <w:tcW w:w="1060" w:type="dxa"/>
            <w:tcBorders>
              <w:top w:val="nil"/>
              <w:left w:val="nil"/>
              <w:bottom w:val="single" w:sz="4" w:space="0" w:color="auto"/>
              <w:right w:val="single" w:sz="4" w:space="0" w:color="auto"/>
            </w:tcBorders>
            <w:shd w:val="clear" w:color="auto" w:fill="auto"/>
            <w:noWrap/>
            <w:vAlign w:val="bottom"/>
            <w:hideMark/>
          </w:tcPr>
          <w:p w14:paraId="7F0B3E0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2,039</w:t>
            </w:r>
          </w:p>
        </w:tc>
        <w:tc>
          <w:tcPr>
            <w:tcW w:w="1060" w:type="dxa"/>
            <w:tcBorders>
              <w:top w:val="nil"/>
              <w:left w:val="nil"/>
              <w:bottom w:val="single" w:sz="4" w:space="0" w:color="auto"/>
              <w:right w:val="single" w:sz="4" w:space="0" w:color="auto"/>
            </w:tcBorders>
            <w:shd w:val="clear" w:color="auto" w:fill="auto"/>
            <w:noWrap/>
            <w:vAlign w:val="bottom"/>
            <w:hideMark/>
          </w:tcPr>
          <w:p w14:paraId="6D568AF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118</w:t>
            </w:r>
          </w:p>
        </w:tc>
        <w:tc>
          <w:tcPr>
            <w:tcW w:w="1060" w:type="dxa"/>
            <w:tcBorders>
              <w:top w:val="nil"/>
              <w:left w:val="nil"/>
              <w:bottom w:val="single" w:sz="4" w:space="0" w:color="auto"/>
              <w:right w:val="single" w:sz="4" w:space="0" w:color="auto"/>
            </w:tcBorders>
            <w:shd w:val="clear" w:color="auto" w:fill="auto"/>
            <w:noWrap/>
            <w:vAlign w:val="bottom"/>
            <w:hideMark/>
          </w:tcPr>
          <w:p w14:paraId="2C1F425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1,118</w:t>
            </w:r>
          </w:p>
        </w:tc>
        <w:tc>
          <w:tcPr>
            <w:tcW w:w="1060" w:type="dxa"/>
            <w:tcBorders>
              <w:top w:val="nil"/>
              <w:left w:val="nil"/>
              <w:bottom w:val="single" w:sz="4" w:space="0" w:color="auto"/>
              <w:right w:val="single" w:sz="4" w:space="0" w:color="auto"/>
            </w:tcBorders>
            <w:shd w:val="clear" w:color="auto" w:fill="auto"/>
            <w:noWrap/>
            <w:vAlign w:val="bottom"/>
            <w:hideMark/>
          </w:tcPr>
          <w:p w14:paraId="4641A8A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793</w:t>
            </w:r>
          </w:p>
        </w:tc>
      </w:tr>
      <w:tr w:rsidR="00295980" w:rsidRPr="00295980" w14:paraId="0AFB8C93"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0E3F5CDD"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Ziprasidone</w:t>
            </w:r>
          </w:p>
        </w:tc>
        <w:tc>
          <w:tcPr>
            <w:tcW w:w="1060" w:type="dxa"/>
            <w:tcBorders>
              <w:top w:val="nil"/>
              <w:left w:val="nil"/>
              <w:bottom w:val="single" w:sz="4" w:space="0" w:color="auto"/>
              <w:right w:val="single" w:sz="4" w:space="0" w:color="auto"/>
            </w:tcBorders>
            <w:shd w:val="clear" w:color="auto" w:fill="auto"/>
            <w:noWrap/>
            <w:vAlign w:val="bottom"/>
            <w:hideMark/>
          </w:tcPr>
          <w:p w14:paraId="2FDA44B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46,217</w:t>
            </w:r>
          </w:p>
        </w:tc>
        <w:tc>
          <w:tcPr>
            <w:tcW w:w="1060" w:type="dxa"/>
            <w:tcBorders>
              <w:top w:val="nil"/>
              <w:left w:val="nil"/>
              <w:bottom w:val="single" w:sz="4" w:space="0" w:color="auto"/>
              <w:right w:val="single" w:sz="4" w:space="0" w:color="auto"/>
            </w:tcBorders>
            <w:shd w:val="clear" w:color="auto" w:fill="auto"/>
            <w:noWrap/>
            <w:vAlign w:val="bottom"/>
            <w:hideMark/>
          </w:tcPr>
          <w:p w14:paraId="638B877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11,059</w:t>
            </w:r>
          </w:p>
        </w:tc>
        <w:tc>
          <w:tcPr>
            <w:tcW w:w="1060" w:type="dxa"/>
            <w:tcBorders>
              <w:top w:val="nil"/>
              <w:left w:val="nil"/>
              <w:bottom w:val="single" w:sz="4" w:space="0" w:color="auto"/>
              <w:right w:val="single" w:sz="4" w:space="0" w:color="auto"/>
            </w:tcBorders>
            <w:shd w:val="clear" w:color="auto" w:fill="auto"/>
            <w:noWrap/>
            <w:vAlign w:val="bottom"/>
            <w:hideMark/>
          </w:tcPr>
          <w:p w14:paraId="7AD979C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29</w:t>
            </w:r>
          </w:p>
        </w:tc>
        <w:tc>
          <w:tcPr>
            <w:tcW w:w="1060" w:type="dxa"/>
            <w:tcBorders>
              <w:top w:val="nil"/>
              <w:left w:val="nil"/>
              <w:bottom w:val="single" w:sz="4" w:space="0" w:color="auto"/>
              <w:right w:val="single" w:sz="4" w:space="0" w:color="auto"/>
            </w:tcBorders>
            <w:shd w:val="clear" w:color="auto" w:fill="auto"/>
            <w:noWrap/>
            <w:vAlign w:val="bottom"/>
            <w:hideMark/>
          </w:tcPr>
          <w:p w14:paraId="0422EB4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1,281</w:t>
            </w:r>
          </w:p>
        </w:tc>
        <w:tc>
          <w:tcPr>
            <w:tcW w:w="1060" w:type="dxa"/>
            <w:tcBorders>
              <w:top w:val="nil"/>
              <w:left w:val="nil"/>
              <w:bottom w:val="single" w:sz="4" w:space="0" w:color="auto"/>
              <w:right w:val="single" w:sz="4" w:space="0" w:color="auto"/>
            </w:tcBorders>
            <w:shd w:val="clear" w:color="auto" w:fill="auto"/>
            <w:noWrap/>
            <w:vAlign w:val="bottom"/>
            <w:hideMark/>
          </w:tcPr>
          <w:p w14:paraId="4AA86D4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13,343</w:t>
            </w:r>
          </w:p>
        </w:tc>
        <w:tc>
          <w:tcPr>
            <w:tcW w:w="1060" w:type="dxa"/>
            <w:tcBorders>
              <w:top w:val="nil"/>
              <w:left w:val="nil"/>
              <w:bottom w:val="single" w:sz="4" w:space="0" w:color="auto"/>
              <w:right w:val="single" w:sz="4" w:space="0" w:color="auto"/>
            </w:tcBorders>
            <w:shd w:val="clear" w:color="auto" w:fill="auto"/>
            <w:noWrap/>
            <w:vAlign w:val="bottom"/>
            <w:hideMark/>
          </w:tcPr>
          <w:p w14:paraId="3A7584B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888</w:t>
            </w:r>
          </w:p>
        </w:tc>
        <w:tc>
          <w:tcPr>
            <w:tcW w:w="1060" w:type="dxa"/>
            <w:tcBorders>
              <w:top w:val="nil"/>
              <w:left w:val="nil"/>
              <w:bottom w:val="single" w:sz="4" w:space="0" w:color="auto"/>
              <w:right w:val="single" w:sz="4" w:space="0" w:color="auto"/>
            </w:tcBorders>
            <w:shd w:val="clear" w:color="auto" w:fill="auto"/>
            <w:noWrap/>
            <w:vAlign w:val="bottom"/>
            <w:hideMark/>
          </w:tcPr>
          <w:p w14:paraId="4970B88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11,899</w:t>
            </w:r>
          </w:p>
        </w:tc>
        <w:tc>
          <w:tcPr>
            <w:tcW w:w="1060" w:type="dxa"/>
            <w:tcBorders>
              <w:top w:val="nil"/>
              <w:left w:val="nil"/>
              <w:bottom w:val="single" w:sz="4" w:space="0" w:color="auto"/>
              <w:right w:val="single" w:sz="4" w:space="0" w:color="auto"/>
            </w:tcBorders>
            <w:shd w:val="clear" w:color="auto" w:fill="auto"/>
            <w:noWrap/>
            <w:vAlign w:val="bottom"/>
            <w:hideMark/>
          </w:tcPr>
          <w:p w14:paraId="04648D7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2,412</w:t>
            </w:r>
          </w:p>
        </w:tc>
        <w:tc>
          <w:tcPr>
            <w:tcW w:w="1060" w:type="dxa"/>
            <w:tcBorders>
              <w:top w:val="nil"/>
              <w:left w:val="nil"/>
              <w:bottom w:val="single" w:sz="4" w:space="0" w:color="auto"/>
              <w:right w:val="single" w:sz="4" w:space="0" w:color="auto"/>
            </w:tcBorders>
            <w:shd w:val="clear" w:color="auto" w:fill="auto"/>
            <w:noWrap/>
            <w:vAlign w:val="bottom"/>
            <w:hideMark/>
          </w:tcPr>
          <w:p w14:paraId="209376A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241</w:t>
            </w:r>
          </w:p>
        </w:tc>
        <w:tc>
          <w:tcPr>
            <w:tcW w:w="1060" w:type="dxa"/>
            <w:tcBorders>
              <w:top w:val="nil"/>
              <w:left w:val="nil"/>
              <w:bottom w:val="single" w:sz="4" w:space="0" w:color="auto"/>
              <w:right w:val="single" w:sz="4" w:space="0" w:color="auto"/>
            </w:tcBorders>
            <w:shd w:val="clear" w:color="auto" w:fill="auto"/>
            <w:noWrap/>
            <w:vAlign w:val="bottom"/>
            <w:hideMark/>
          </w:tcPr>
          <w:p w14:paraId="543AD00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w:t>
            </w:r>
          </w:p>
        </w:tc>
        <w:tc>
          <w:tcPr>
            <w:tcW w:w="1060" w:type="dxa"/>
            <w:tcBorders>
              <w:top w:val="nil"/>
              <w:left w:val="nil"/>
              <w:bottom w:val="single" w:sz="4" w:space="0" w:color="auto"/>
              <w:right w:val="single" w:sz="4" w:space="0" w:color="auto"/>
            </w:tcBorders>
            <w:shd w:val="clear" w:color="auto" w:fill="auto"/>
            <w:noWrap/>
            <w:vAlign w:val="bottom"/>
            <w:hideMark/>
          </w:tcPr>
          <w:p w14:paraId="6F4ACE8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403</w:t>
            </w:r>
          </w:p>
        </w:tc>
        <w:tc>
          <w:tcPr>
            <w:tcW w:w="1060" w:type="dxa"/>
            <w:tcBorders>
              <w:top w:val="nil"/>
              <w:left w:val="nil"/>
              <w:bottom w:val="single" w:sz="4" w:space="0" w:color="auto"/>
              <w:right w:val="single" w:sz="4" w:space="0" w:color="auto"/>
            </w:tcBorders>
            <w:shd w:val="clear" w:color="auto" w:fill="auto"/>
            <w:noWrap/>
            <w:vAlign w:val="bottom"/>
            <w:hideMark/>
          </w:tcPr>
          <w:p w14:paraId="23E280F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776</w:t>
            </w:r>
          </w:p>
        </w:tc>
        <w:tc>
          <w:tcPr>
            <w:tcW w:w="1060" w:type="dxa"/>
            <w:tcBorders>
              <w:top w:val="nil"/>
              <w:left w:val="nil"/>
              <w:bottom w:val="single" w:sz="4" w:space="0" w:color="auto"/>
              <w:right w:val="single" w:sz="4" w:space="0" w:color="auto"/>
            </w:tcBorders>
            <w:shd w:val="clear" w:color="auto" w:fill="auto"/>
            <w:noWrap/>
            <w:vAlign w:val="bottom"/>
            <w:hideMark/>
          </w:tcPr>
          <w:p w14:paraId="437A4EE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1,936</w:t>
            </w:r>
          </w:p>
        </w:tc>
        <w:tc>
          <w:tcPr>
            <w:tcW w:w="1060" w:type="dxa"/>
            <w:tcBorders>
              <w:top w:val="nil"/>
              <w:left w:val="nil"/>
              <w:bottom w:val="single" w:sz="4" w:space="0" w:color="auto"/>
              <w:right w:val="single" w:sz="4" w:space="0" w:color="auto"/>
            </w:tcBorders>
            <w:shd w:val="clear" w:color="auto" w:fill="auto"/>
            <w:noWrap/>
            <w:vAlign w:val="bottom"/>
            <w:hideMark/>
          </w:tcPr>
          <w:p w14:paraId="4631150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105</w:t>
            </w:r>
          </w:p>
        </w:tc>
        <w:tc>
          <w:tcPr>
            <w:tcW w:w="1060" w:type="dxa"/>
            <w:tcBorders>
              <w:top w:val="nil"/>
              <w:left w:val="nil"/>
              <w:bottom w:val="single" w:sz="4" w:space="0" w:color="auto"/>
              <w:right w:val="single" w:sz="4" w:space="0" w:color="auto"/>
            </w:tcBorders>
            <w:shd w:val="clear" w:color="auto" w:fill="auto"/>
            <w:noWrap/>
            <w:vAlign w:val="bottom"/>
            <w:hideMark/>
          </w:tcPr>
          <w:p w14:paraId="6401BBE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1,061</w:t>
            </w:r>
          </w:p>
        </w:tc>
        <w:tc>
          <w:tcPr>
            <w:tcW w:w="1060" w:type="dxa"/>
            <w:tcBorders>
              <w:top w:val="nil"/>
              <w:left w:val="nil"/>
              <w:bottom w:val="single" w:sz="4" w:space="0" w:color="auto"/>
              <w:right w:val="single" w:sz="4" w:space="0" w:color="auto"/>
            </w:tcBorders>
            <w:shd w:val="clear" w:color="auto" w:fill="auto"/>
            <w:noWrap/>
            <w:vAlign w:val="bottom"/>
            <w:hideMark/>
          </w:tcPr>
          <w:p w14:paraId="3193B7B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781</w:t>
            </w:r>
          </w:p>
        </w:tc>
      </w:tr>
      <w:tr w:rsidR="00295980" w:rsidRPr="00295980" w14:paraId="2A317463" w14:textId="77777777" w:rsidTr="00295980">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F4C9381" w14:textId="77777777" w:rsidR="00295980" w:rsidRPr="00295980" w:rsidRDefault="00295980" w:rsidP="00295980">
            <w:pPr>
              <w:spacing w:after="0" w:line="240" w:lineRule="auto"/>
              <w:rPr>
                <w:rFonts w:ascii="Calibri" w:eastAsia="Times New Roman" w:hAnsi="Calibri" w:cs="Calibri"/>
                <w:sz w:val="16"/>
                <w:szCs w:val="16"/>
                <w:lang w:eastAsia="en-GB"/>
              </w:rPr>
            </w:pPr>
            <w:proofErr w:type="spellStart"/>
            <w:r w:rsidRPr="00295980">
              <w:rPr>
                <w:rFonts w:ascii="Calibri" w:eastAsia="Times New Roman" w:hAnsi="Calibri" w:cs="Calibri"/>
                <w:sz w:val="16"/>
                <w:szCs w:val="16"/>
                <w:lang w:eastAsia="en-GB"/>
              </w:rPr>
              <w:t>Lumateperone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67C3AD3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68,497</w:t>
            </w:r>
          </w:p>
        </w:tc>
        <w:tc>
          <w:tcPr>
            <w:tcW w:w="1060" w:type="dxa"/>
            <w:tcBorders>
              <w:top w:val="nil"/>
              <w:left w:val="nil"/>
              <w:bottom w:val="single" w:sz="4" w:space="0" w:color="auto"/>
              <w:right w:val="single" w:sz="4" w:space="0" w:color="auto"/>
            </w:tcBorders>
            <w:shd w:val="clear" w:color="auto" w:fill="auto"/>
            <w:noWrap/>
            <w:vAlign w:val="bottom"/>
            <w:hideMark/>
          </w:tcPr>
          <w:p w14:paraId="58D9838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12,659</w:t>
            </w:r>
          </w:p>
        </w:tc>
        <w:tc>
          <w:tcPr>
            <w:tcW w:w="1060" w:type="dxa"/>
            <w:tcBorders>
              <w:top w:val="nil"/>
              <w:left w:val="nil"/>
              <w:bottom w:val="single" w:sz="4" w:space="0" w:color="auto"/>
              <w:right w:val="single" w:sz="4" w:space="0" w:color="auto"/>
            </w:tcBorders>
            <w:shd w:val="clear" w:color="auto" w:fill="auto"/>
            <w:noWrap/>
            <w:vAlign w:val="bottom"/>
            <w:hideMark/>
          </w:tcPr>
          <w:p w14:paraId="2B97BCB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773091A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1,237</w:t>
            </w:r>
          </w:p>
        </w:tc>
        <w:tc>
          <w:tcPr>
            <w:tcW w:w="1060" w:type="dxa"/>
            <w:tcBorders>
              <w:top w:val="nil"/>
              <w:left w:val="nil"/>
              <w:bottom w:val="single" w:sz="4" w:space="0" w:color="auto"/>
              <w:right w:val="single" w:sz="4" w:space="0" w:color="auto"/>
            </w:tcBorders>
            <w:shd w:val="clear" w:color="auto" w:fill="auto"/>
            <w:noWrap/>
            <w:vAlign w:val="bottom"/>
            <w:hideMark/>
          </w:tcPr>
          <w:p w14:paraId="1D516CB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12,831</w:t>
            </w:r>
          </w:p>
        </w:tc>
        <w:tc>
          <w:tcPr>
            <w:tcW w:w="1060" w:type="dxa"/>
            <w:tcBorders>
              <w:top w:val="nil"/>
              <w:left w:val="nil"/>
              <w:bottom w:val="single" w:sz="4" w:space="0" w:color="auto"/>
              <w:right w:val="single" w:sz="4" w:space="0" w:color="auto"/>
            </w:tcBorders>
            <w:shd w:val="clear" w:color="auto" w:fill="auto"/>
            <w:noWrap/>
            <w:vAlign w:val="bottom"/>
            <w:hideMark/>
          </w:tcPr>
          <w:p w14:paraId="57C4A4C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1,017</w:t>
            </w:r>
          </w:p>
        </w:tc>
        <w:tc>
          <w:tcPr>
            <w:tcW w:w="1060" w:type="dxa"/>
            <w:tcBorders>
              <w:top w:val="nil"/>
              <w:left w:val="nil"/>
              <w:bottom w:val="single" w:sz="4" w:space="0" w:color="auto"/>
              <w:right w:val="single" w:sz="4" w:space="0" w:color="auto"/>
            </w:tcBorders>
            <w:shd w:val="clear" w:color="auto" w:fill="auto"/>
            <w:noWrap/>
            <w:vAlign w:val="bottom"/>
            <w:hideMark/>
          </w:tcPr>
          <w:p w14:paraId="2DF299F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13,729</w:t>
            </w:r>
          </w:p>
        </w:tc>
        <w:tc>
          <w:tcPr>
            <w:tcW w:w="1060" w:type="dxa"/>
            <w:tcBorders>
              <w:top w:val="nil"/>
              <w:left w:val="nil"/>
              <w:bottom w:val="single" w:sz="4" w:space="0" w:color="auto"/>
              <w:right w:val="single" w:sz="4" w:space="0" w:color="auto"/>
            </w:tcBorders>
            <w:shd w:val="clear" w:color="auto" w:fill="auto"/>
            <w:noWrap/>
            <w:vAlign w:val="bottom"/>
            <w:hideMark/>
          </w:tcPr>
          <w:p w14:paraId="4F09AEF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2,487</w:t>
            </w:r>
          </w:p>
        </w:tc>
        <w:tc>
          <w:tcPr>
            <w:tcW w:w="1060" w:type="dxa"/>
            <w:tcBorders>
              <w:top w:val="nil"/>
              <w:left w:val="nil"/>
              <w:bottom w:val="single" w:sz="4" w:space="0" w:color="auto"/>
              <w:right w:val="single" w:sz="4" w:space="0" w:color="auto"/>
            </w:tcBorders>
            <w:shd w:val="clear" w:color="auto" w:fill="auto"/>
            <w:noWrap/>
            <w:vAlign w:val="bottom"/>
            <w:hideMark/>
          </w:tcPr>
          <w:p w14:paraId="4189F47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1,162</w:t>
            </w:r>
          </w:p>
        </w:tc>
        <w:tc>
          <w:tcPr>
            <w:tcW w:w="1060" w:type="dxa"/>
            <w:tcBorders>
              <w:top w:val="nil"/>
              <w:left w:val="nil"/>
              <w:bottom w:val="single" w:sz="4" w:space="0" w:color="auto"/>
              <w:right w:val="single" w:sz="4" w:space="0" w:color="auto"/>
            </w:tcBorders>
            <w:shd w:val="clear" w:color="auto" w:fill="auto"/>
            <w:noWrap/>
            <w:vAlign w:val="bottom"/>
            <w:hideMark/>
          </w:tcPr>
          <w:p w14:paraId="6474AF6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6B790BE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1DC9A94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19,342</w:t>
            </w:r>
          </w:p>
        </w:tc>
        <w:tc>
          <w:tcPr>
            <w:tcW w:w="1060" w:type="dxa"/>
            <w:tcBorders>
              <w:top w:val="nil"/>
              <w:left w:val="nil"/>
              <w:bottom w:val="single" w:sz="4" w:space="0" w:color="auto"/>
              <w:right w:val="single" w:sz="4" w:space="0" w:color="auto"/>
            </w:tcBorders>
            <w:shd w:val="clear" w:color="auto" w:fill="auto"/>
            <w:noWrap/>
            <w:vAlign w:val="bottom"/>
            <w:hideMark/>
          </w:tcPr>
          <w:p w14:paraId="5C70E4D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2,029</w:t>
            </w:r>
          </w:p>
        </w:tc>
        <w:tc>
          <w:tcPr>
            <w:tcW w:w="1060" w:type="dxa"/>
            <w:tcBorders>
              <w:top w:val="nil"/>
              <w:left w:val="nil"/>
              <w:bottom w:val="single" w:sz="4" w:space="0" w:color="auto"/>
              <w:right w:val="single" w:sz="4" w:space="0" w:color="auto"/>
            </w:tcBorders>
            <w:shd w:val="clear" w:color="auto" w:fill="auto"/>
            <w:noWrap/>
            <w:vAlign w:val="bottom"/>
            <w:hideMark/>
          </w:tcPr>
          <w:p w14:paraId="7207B4D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115</w:t>
            </w:r>
          </w:p>
        </w:tc>
        <w:tc>
          <w:tcPr>
            <w:tcW w:w="1060" w:type="dxa"/>
            <w:tcBorders>
              <w:top w:val="nil"/>
              <w:left w:val="nil"/>
              <w:bottom w:val="single" w:sz="4" w:space="0" w:color="auto"/>
              <w:right w:val="single" w:sz="4" w:space="0" w:color="auto"/>
            </w:tcBorders>
            <w:shd w:val="clear" w:color="auto" w:fill="auto"/>
            <w:noWrap/>
            <w:vAlign w:val="bottom"/>
            <w:hideMark/>
          </w:tcPr>
          <w:p w14:paraId="2CB27B4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1,095</w:t>
            </w:r>
          </w:p>
        </w:tc>
        <w:tc>
          <w:tcPr>
            <w:tcW w:w="1060" w:type="dxa"/>
            <w:tcBorders>
              <w:top w:val="nil"/>
              <w:left w:val="nil"/>
              <w:bottom w:val="single" w:sz="4" w:space="0" w:color="auto"/>
              <w:right w:val="single" w:sz="4" w:space="0" w:color="auto"/>
            </w:tcBorders>
            <w:shd w:val="clear" w:color="auto" w:fill="auto"/>
            <w:noWrap/>
            <w:vAlign w:val="bottom"/>
            <w:hideMark/>
          </w:tcPr>
          <w:p w14:paraId="5630D39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794</w:t>
            </w:r>
          </w:p>
        </w:tc>
      </w:tr>
      <w:tr w:rsidR="00295980" w:rsidRPr="00295980" w14:paraId="0BB69BD3" w14:textId="77777777" w:rsidTr="00295980">
        <w:trPr>
          <w:trHeight w:val="72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464AC677" w14:textId="77777777" w:rsidR="00295980" w:rsidRPr="00295980" w:rsidRDefault="00295980" w:rsidP="00295980">
            <w:pPr>
              <w:spacing w:after="0" w:line="240" w:lineRule="auto"/>
              <w:jc w:val="center"/>
              <w:rPr>
                <w:rFonts w:ascii="Georgia" w:eastAsia="Times New Roman" w:hAnsi="Georgia" w:cs="Calibri"/>
                <w:b/>
                <w:bCs/>
                <w:sz w:val="16"/>
                <w:szCs w:val="16"/>
                <w:lang w:eastAsia="en-GB"/>
              </w:rPr>
            </w:pPr>
            <w:r w:rsidRPr="00295980">
              <w:rPr>
                <w:rFonts w:ascii="Georgia" w:eastAsia="Times New Roman" w:hAnsi="Georgia" w:cs="Calibri"/>
                <w:b/>
                <w:bCs/>
                <w:sz w:val="16"/>
                <w:szCs w:val="16"/>
                <w:lang w:eastAsia="en-GB"/>
              </w:rPr>
              <w:t>SLOVENIA</w:t>
            </w:r>
          </w:p>
        </w:tc>
        <w:tc>
          <w:tcPr>
            <w:tcW w:w="1060" w:type="dxa"/>
            <w:tcBorders>
              <w:top w:val="nil"/>
              <w:left w:val="nil"/>
              <w:bottom w:val="single" w:sz="4" w:space="0" w:color="auto"/>
              <w:right w:val="single" w:sz="4" w:space="0" w:color="auto"/>
            </w:tcBorders>
            <w:shd w:val="clear" w:color="auto" w:fill="auto"/>
            <w:vAlign w:val="center"/>
            <w:hideMark/>
          </w:tcPr>
          <w:p w14:paraId="3DACAE87"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Total</w:t>
            </w:r>
          </w:p>
        </w:tc>
        <w:tc>
          <w:tcPr>
            <w:tcW w:w="1060" w:type="dxa"/>
            <w:tcBorders>
              <w:top w:val="nil"/>
              <w:left w:val="nil"/>
              <w:bottom w:val="single" w:sz="4" w:space="0" w:color="auto"/>
              <w:right w:val="single" w:sz="4" w:space="0" w:color="auto"/>
            </w:tcBorders>
            <w:shd w:val="clear" w:color="auto" w:fill="auto"/>
            <w:vAlign w:val="center"/>
            <w:hideMark/>
          </w:tcPr>
          <w:p w14:paraId="24B04F14"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DM</w:t>
            </w:r>
          </w:p>
        </w:tc>
        <w:tc>
          <w:tcPr>
            <w:tcW w:w="1060" w:type="dxa"/>
            <w:tcBorders>
              <w:top w:val="nil"/>
              <w:left w:val="nil"/>
              <w:bottom w:val="single" w:sz="4" w:space="0" w:color="auto"/>
              <w:right w:val="single" w:sz="4" w:space="0" w:color="auto"/>
            </w:tcBorders>
            <w:shd w:val="clear" w:color="auto" w:fill="auto"/>
            <w:vAlign w:val="center"/>
            <w:hideMark/>
          </w:tcPr>
          <w:p w14:paraId="1AD68A89"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Met. Synd.</w:t>
            </w:r>
          </w:p>
        </w:tc>
        <w:tc>
          <w:tcPr>
            <w:tcW w:w="1060" w:type="dxa"/>
            <w:tcBorders>
              <w:top w:val="nil"/>
              <w:left w:val="nil"/>
              <w:bottom w:val="single" w:sz="4" w:space="0" w:color="auto"/>
              <w:right w:val="single" w:sz="4" w:space="0" w:color="auto"/>
            </w:tcBorders>
            <w:shd w:val="clear" w:color="auto" w:fill="auto"/>
            <w:vAlign w:val="center"/>
            <w:hideMark/>
          </w:tcPr>
          <w:p w14:paraId="338D5C33"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CVD Yr1</w:t>
            </w:r>
          </w:p>
        </w:tc>
        <w:tc>
          <w:tcPr>
            <w:tcW w:w="1060" w:type="dxa"/>
            <w:tcBorders>
              <w:top w:val="nil"/>
              <w:left w:val="nil"/>
              <w:bottom w:val="single" w:sz="4" w:space="0" w:color="auto"/>
              <w:right w:val="single" w:sz="4" w:space="0" w:color="auto"/>
            </w:tcBorders>
            <w:shd w:val="clear" w:color="auto" w:fill="auto"/>
            <w:vAlign w:val="center"/>
            <w:hideMark/>
          </w:tcPr>
          <w:p w14:paraId="5116CD5E"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CVD Yr2+</w:t>
            </w:r>
          </w:p>
        </w:tc>
        <w:tc>
          <w:tcPr>
            <w:tcW w:w="1060" w:type="dxa"/>
            <w:tcBorders>
              <w:top w:val="nil"/>
              <w:left w:val="nil"/>
              <w:bottom w:val="single" w:sz="4" w:space="0" w:color="auto"/>
              <w:right w:val="single" w:sz="4" w:space="0" w:color="auto"/>
            </w:tcBorders>
            <w:shd w:val="clear" w:color="auto" w:fill="auto"/>
            <w:vAlign w:val="center"/>
            <w:hideMark/>
          </w:tcPr>
          <w:p w14:paraId="72D17BDE"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DM + (CVD Yr1)</w:t>
            </w:r>
          </w:p>
        </w:tc>
        <w:tc>
          <w:tcPr>
            <w:tcW w:w="1060" w:type="dxa"/>
            <w:tcBorders>
              <w:top w:val="nil"/>
              <w:left w:val="nil"/>
              <w:bottom w:val="single" w:sz="4" w:space="0" w:color="auto"/>
              <w:right w:val="single" w:sz="4" w:space="0" w:color="auto"/>
            </w:tcBorders>
            <w:shd w:val="clear" w:color="auto" w:fill="auto"/>
            <w:vAlign w:val="center"/>
            <w:hideMark/>
          </w:tcPr>
          <w:p w14:paraId="6989E2FD"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DM + (CVD Yr2)</w:t>
            </w:r>
          </w:p>
        </w:tc>
        <w:tc>
          <w:tcPr>
            <w:tcW w:w="1060" w:type="dxa"/>
            <w:tcBorders>
              <w:top w:val="nil"/>
              <w:left w:val="nil"/>
              <w:bottom w:val="single" w:sz="4" w:space="0" w:color="auto"/>
              <w:right w:val="single" w:sz="4" w:space="0" w:color="auto"/>
            </w:tcBorders>
            <w:shd w:val="clear" w:color="auto" w:fill="auto"/>
            <w:vAlign w:val="center"/>
            <w:hideMark/>
          </w:tcPr>
          <w:p w14:paraId="69D6011D"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Death: CVD</w:t>
            </w:r>
          </w:p>
        </w:tc>
        <w:tc>
          <w:tcPr>
            <w:tcW w:w="1060" w:type="dxa"/>
            <w:tcBorders>
              <w:top w:val="nil"/>
              <w:left w:val="nil"/>
              <w:bottom w:val="single" w:sz="4" w:space="0" w:color="auto"/>
              <w:right w:val="single" w:sz="4" w:space="0" w:color="auto"/>
            </w:tcBorders>
            <w:shd w:val="clear" w:color="auto" w:fill="auto"/>
            <w:vAlign w:val="center"/>
            <w:hideMark/>
          </w:tcPr>
          <w:p w14:paraId="51F5A361"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Weight gain</w:t>
            </w:r>
          </w:p>
        </w:tc>
        <w:tc>
          <w:tcPr>
            <w:tcW w:w="1060" w:type="dxa"/>
            <w:tcBorders>
              <w:top w:val="nil"/>
              <w:left w:val="nil"/>
              <w:bottom w:val="single" w:sz="4" w:space="0" w:color="auto"/>
              <w:right w:val="single" w:sz="4" w:space="0" w:color="auto"/>
            </w:tcBorders>
            <w:shd w:val="clear" w:color="auto" w:fill="auto"/>
            <w:vAlign w:val="center"/>
            <w:hideMark/>
          </w:tcPr>
          <w:p w14:paraId="5789A504"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proofErr w:type="spellStart"/>
            <w:r w:rsidRPr="00295980">
              <w:rPr>
                <w:rFonts w:ascii="Calibri" w:eastAsia="Times New Roman" w:hAnsi="Calibri" w:cs="Calibri"/>
                <w:b/>
                <w:bCs/>
                <w:sz w:val="16"/>
                <w:szCs w:val="16"/>
                <w:lang w:eastAsia="en-GB"/>
              </w:rPr>
              <w:t>Prolact</w:t>
            </w:r>
            <w:proofErr w:type="spellEnd"/>
            <w:r w:rsidRPr="00295980">
              <w:rPr>
                <w:rFonts w:ascii="Calibri" w:eastAsia="Times New Roman" w:hAnsi="Calibri" w:cs="Calibri"/>
                <w:b/>
                <w:bCs/>
                <w:sz w:val="16"/>
                <w:szCs w:val="16"/>
                <w:lang w:eastAsia="en-GB"/>
              </w:rPr>
              <w:t>. AE</w:t>
            </w:r>
          </w:p>
        </w:tc>
        <w:tc>
          <w:tcPr>
            <w:tcW w:w="1060" w:type="dxa"/>
            <w:tcBorders>
              <w:top w:val="nil"/>
              <w:left w:val="nil"/>
              <w:bottom w:val="single" w:sz="4" w:space="0" w:color="auto"/>
              <w:right w:val="single" w:sz="4" w:space="0" w:color="auto"/>
            </w:tcBorders>
            <w:shd w:val="clear" w:color="auto" w:fill="auto"/>
            <w:vAlign w:val="center"/>
            <w:hideMark/>
          </w:tcPr>
          <w:p w14:paraId="568C700E"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QT AE.</w:t>
            </w:r>
          </w:p>
        </w:tc>
        <w:tc>
          <w:tcPr>
            <w:tcW w:w="1060" w:type="dxa"/>
            <w:tcBorders>
              <w:top w:val="nil"/>
              <w:left w:val="nil"/>
              <w:bottom w:val="single" w:sz="4" w:space="0" w:color="auto"/>
              <w:right w:val="single" w:sz="4" w:space="0" w:color="auto"/>
            </w:tcBorders>
            <w:shd w:val="clear" w:color="auto" w:fill="auto"/>
            <w:vAlign w:val="center"/>
            <w:hideMark/>
          </w:tcPr>
          <w:p w14:paraId="64B3AE9D"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On 1st line Tx</w:t>
            </w:r>
          </w:p>
        </w:tc>
        <w:tc>
          <w:tcPr>
            <w:tcW w:w="1060" w:type="dxa"/>
            <w:tcBorders>
              <w:top w:val="nil"/>
              <w:left w:val="nil"/>
              <w:bottom w:val="single" w:sz="4" w:space="0" w:color="auto"/>
              <w:right w:val="single" w:sz="4" w:space="0" w:color="auto"/>
            </w:tcBorders>
            <w:shd w:val="clear" w:color="auto" w:fill="auto"/>
            <w:vAlign w:val="center"/>
            <w:hideMark/>
          </w:tcPr>
          <w:p w14:paraId="5C3E9B98"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Relapse, 1st line</w:t>
            </w:r>
          </w:p>
        </w:tc>
        <w:tc>
          <w:tcPr>
            <w:tcW w:w="1060" w:type="dxa"/>
            <w:tcBorders>
              <w:top w:val="nil"/>
              <w:left w:val="nil"/>
              <w:bottom w:val="single" w:sz="4" w:space="0" w:color="auto"/>
              <w:right w:val="single" w:sz="4" w:space="0" w:color="auto"/>
            </w:tcBorders>
            <w:shd w:val="clear" w:color="auto" w:fill="auto"/>
            <w:vAlign w:val="center"/>
            <w:hideMark/>
          </w:tcPr>
          <w:p w14:paraId="68E3F8E6"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proofErr w:type="spellStart"/>
            <w:r w:rsidRPr="00295980">
              <w:rPr>
                <w:rFonts w:ascii="Calibri" w:eastAsia="Times New Roman" w:hAnsi="Calibri" w:cs="Calibri"/>
                <w:b/>
                <w:bCs/>
                <w:sz w:val="16"/>
                <w:szCs w:val="16"/>
                <w:lang w:eastAsia="en-GB"/>
              </w:rPr>
              <w:t>Discont</w:t>
            </w:r>
            <w:proofErr w:type="spellEnd"/>
            <w:r w:rsidRPr="00295980">
              <w:rPr>
                <w:rFonts w:ascii="Calibri" w:eastAsia="Times New Roman" w:hAnsi="Calibri" w:cs="Calibri"/>
                <w:b/>
                <w:bCs/>
                <w:sz w:val="16"/>
                <w:szCs w:val="16"/>
                <w:lang w:eastAsia="en-GB"/>
              </w:rPr>
              <w:t>. 1st line</w:t>
            </w:r>
          </w:p>
        </w:tc>
        <w:tc>
          <w:tcPr>
            <w:tcW w:w="1060" w:type="dxa"/>
            <w:tcBorders>
              <w:top w:val="nil"/>
              <w:left w:val="nil"/>
              <w:bottom w:val="single" w:sz="4" w:space="0" w:color="auto"/>
              <w:right w:val="single" w:sz="4" w:space="0" w:color="auto"/>
            </w:tcBorders>
            <w:shd w:val="clear" w:color="auto" w:fill="auto"/>
            <w:vAlign w:val="center"/>
            <w:hideMark/>
          </w:tcPr>
          <w:p w14:paraId="0CD071DD"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Subs. Tx</w:t>
            </w:r>
          </w:p>
        </w:tc>
        <w:tc>
          <w:tcPr>
            <w:tcW w:w="1060" w:type="dxa"/>
            <w:tcBorders>
              <w:top w:val="nil"/>
              <w:left w:val="nil"/>
              <w:bottom w:val="single" w:sz="4" w:space="0" w:color="auto"/>
              <w:right w:val="single" w:sz="4" w:space="0" w:color="auto"/>
            </w:tcBorders>
            <w:shd w:val="clear" w:color="auto" w:fill="auto"/>
            <w:vAlign w:val="center"/>
            <w:hideMark/>
          </w:tcPr>
          <w:p w14:paraId="33ACEAC0"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Stable disease</w:t>
            </w:r>
          </w:p>
        </w:tc>
      </w:tr>
      <w:tr w:rsidR="00295980" w:rsidRPr="00295980" w14:paraId="723FCA5E"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784997B"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Lurasidone</w:t>
            </w:r>
          </w:p>
        </w:tc>
        <w:tc>
          <w:tcPr>
            <w:tcW w:w="1060" w:type="dxa"/>
            <w:tcBorders>
              <w:top w:val="nil"/>
              <w:left w:val="nil"/>
              <w:bottom w:val="single" w:sz="4" w:space="0" w:color="auto"/>
              <w:right w:val="single" w:sz="4" w:space="0" w:color="auto"/>
            </w:tcBorders>
            <w:shd w:val="clear" w:color="auto" w:fill="auto"/>
            <w:noWrap/>
            <w:vAlign w:val="bottom"/>
            <w:hideMark/>
          </w:tcPr>
          <w:p w14:paraId="35010DD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24,459</w:t>
            </w:r>
          </w:p>
        </w:tc>
        <w:tc>
          <w:tcPr>
            <w:tcW w:w="1060" w:type="dxa"/>
            <w:tcBorders>
              <w:top w:val="nil"/>
              <w:left w:val="nil"/>
              <w:bottom w:val="single" w:sz="4" w:space="0" w:color="auto"/>
              <w:right w:val="single" w:sz="4" w:space="0" w:color="auto"/>
            </w:tcBorders>
            <w:shd w:val="clear" w:color="auto" w:fill="auto"/>
            <w:noWrap/>
            <w:vAlign w:val="bottom"/>
            <w:hideMark/>
          </w:tcPr>
          <w:p w14:paraId="047D3BF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1,194</w:t>
            </w:r>
          </w:p>
        </w:tc>
        <w:tc>
          <w:tcPr>
            <w:tcW w:w="1060" w:type="dxa"/>
            <w:tcBorders>
              <w:top w:val="nil"/>
              <w:left w:val="nil"/>
              <w:bottom w:val="single" w:sz="4" w:space="0" w:color="auto"/>
              <w:right w:val="single" w:sz="4" w:space="0" w:color="auto"/>
            </w:tcBorders>
            <w:shd w:val="clear" w:color="auto" w:fill="auto"/>
            <w:noWrap/>
            <w:vAlign w:val="bottom"/>
            <w:hideMark/>
          </w:tcPr>
          <w:p w14:paraId="5371349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w:t>
            </w:r>
          </w:p>
        </w:tc>
        <w:tc>
          <w:tcPr>
            <w:tcW w:w="1060" w:type="dxa"/>
            <w:tcBorders>
              <w:top w:val="nil"/>
              <w:left w:val="nil"/>
              <w:bottom w:val="single" w:sz="4" w:space="0" w:color="auto"/>
              <w:right w:val="single" w:sz="4" w:space="0" w:color="auto"/>
            </w:tcBorders>
            <w:shd w:val="clear" w:color="auto" w:fill="auto"/>
            <w:noWrap/>
            <w:vAlign w:val="bottom"/>
            <w:hideMark/>
          </w:tcPr>
          <w:p w14:paraId="38FA520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1,892</w:t>
            </w:r>
          </w:p>
        </w:tc>
        <w:tc>
          <w:tcPr>
            <w:tcW w:w="1060" w:type="dxa"/>
            <w:tcBorders>
              <w:top w:val="nil"/>
              <w:left w:val="nil"/>
              <w:bottom w:val="single" w:sz="4" w:space="0" w:color="auto"/>
              <w:right w:val="single" w:sz="4" w:space="0" w:color="auto"/>
            </w:tcBorders>
            <w:shd w:val="clear" w:color="auto" w:fill="auto"/>
            <w:noWrap/>
            <w:vAlign w:val="bottom"/>
            <w:hideMark/>
          </w:tcPr>
          <w:p w14:paraId="7628B41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889</w:t>
            </w:r>
          </w:p>
        </w:tc>
        <w:tc>
          <w:tcPr>
            <w:tcW w:w="1060" w:type="dxa"/>
            <w:tcBorders>
              <w:top w:val="nil"/>
              <w:left w:val="nil"/>
              <w:bottom w:val="single" w:sz="4" w:space="0" w:color="auto"/>
              <w:right w:val="single" w:sz="4" w:space="0" w:color="auto"/>
            </w:tcBorders>
            <w:shd w:val="clear" w:color="auto" w:fill="auto"/>
            <w:noWrap/>
            <w:vAlign w:val="bottom"/>
            <w:hideMark/>
          </w:tcPr>
          <w:p w14:paraId="129204B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409</w:t>
            </w:r>
          </w:p>
        </w:tc>
        <w:tc>
          <w:tcPr>
            <w:tcW w:w="1060" w:type="dxa"/>
            <w:tcBorders>
              <w:top w:val="nil"/>
              <w:left w:val="nil"/>
              <w:bottom w:val="single" w:sz="4" w:space="0" w:color="auto"/>
              <w:right w:val="single" w:sz="4" w:space="0" w:color="auto"/>
            </w:tcBorders>
            <w:shd w:val="clear" w:color="auto" w:fill="auto"/>
            <w:noWrap/>
            <w:vAlign w:val="bottom"/>
            <w:hideMark/>
          </w:tcPr>
          <w:p w14:paraId="06CBAE0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775</w:t>
            </w:r>
          </w:p>
        </w:tc>
        <w:tc>
          <w:tcPr>
            <w:tcW w:w="1060" w:type="dxa"/>
            <w:tcBorders>
              <w:top w:val="nil"/>
              <w:left w:val="nil"/>
              <w:bottom w:val="single" w:sz="4" w:space="0" w:color="auto"/>
              <w:right w:val="single" w:sz="4" w:space="0" w:color="auto"/>
            </w:tcBorders>
            <w:shd w:val="clear" w:color="auto" w:fill="auto"/>
            <w:noWrap/>
            <w:vAlign w:val="bottom"/>
            <w:hideMark/>
          </w:tcPr>
          <w:p w14:paraId="4EE042A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2,319</w:t>
            </w:r>
          </w:p>
        </w:tc>
        <w:tc>
          <w:tcPr>
            <w:tcW w:w="1060" w:type="dxa"/>
            <w:tcBorders>
              <w:top w:val="nil"/>
              <w:left w:val="nil"/>
              <w:bottom w:val="single" w:sz="4" w:space="0" w:color="auto"/>
              <w:right w:val="single" w:sz="4" w:space="0" w:color="auto"/>
            </w:tcBorders>
            <w:shd w:val="clear" w:color="auto" w:fill="auto"/>
            <w:noWrap/>
            <w:vAlign w:val="bottom"/>
            <w:hideMark/>
          </w:tcPr>
          <w:p w14:paraId="0C6A8B3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249</w:t>
            </w:r>
          </w:p>
        </w:tc>
        <w:tc>
          <w:tcPr>
            <w:tcW w:w="1060" w:type="dxa"/>
            <w:tcBorders>
              <w:top w:val="nil"/>
              <w:left w:val="nil"/>
              <w:bottom w:val="single" w:sz="4" w:space="0" w:color="auto"/>
              <w:right w:val="single" w:sz="4" w:space="0" w:color="auto"/>
            </w:tcBorders>
            <w:shd w:val="clear" w:color="auto" w:fill="auto"/>
            <w:noWrap/>
            <w:vAlign w:val="bottom"/>
            <w:hideMark/>
          </w:tcPr>
          <w:p w14:paraId="6E6A8DF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w:t>
            </w:r>
          </w:p>
        </w:tc>
        <w:tc>
          <w:tcPr>
            <w:tcW w:w="1060" w:type="dxa"/>
            <w:tcBorders>
              <w:top w:val="nil"/>
              <w:left w:val="nil"/>
              <w:bottom w:val="single" w:sz="4" w:space="0" w:color="auto"/>
              <w:right w:val="single" w:sz="4" w:space="0" w:color="auto"/>
            </w:tcBorders>
            <w:shd w:val="clear" w:color="auto" w:fill="auto"/>
            <w:noWrap/>
            <w:vAlign w:val="bottom"/>
            <w:hideMark/>
          </w:tcPr>
          <w:p w14:paraId="08D4712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5904CE5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992</w:t>
            </w:r>
          </w:p>
        </w:tc>
        <w:tc>
          <w:tcPr>
            <w:tcW w:w="1060" w:type="dxa"/>
            <w:tcBorders>
              <w:top w:val="nil"/>
              <w:left w:val="nil"/>
              <w:bottom w:val="single" w:sz="4" w:space="0" w:color="auto"/>
              <w:right w:val="single" w:sz="4" w:space="0" w:color="auto"/>
            </w:tcBorders>
            <w:shd w:val="clear" w:color="auto" w:fill="auto"/>
            <w:noWrap/>
            <w:vAlign w:val="bottom"/>
            <w:hideMark/>
          </w:tcPr>
          <w:p w14:paraId="286CA0C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12,573</w:t>
            </w:r>
          </w:p>
        </w:tc>
        <w:tc>
          <w:tcPr>
            <w:tcW w:w="1060" w:type="dxa"/>
            <w:tcBorders>
              <w:top w:val="nil"/>
              <w:left w:val="nil"/>
              <w:bottom w:val="single" w:sz="4" w:space="0" w:color="auto"/>
              <w:right w:val="single" w:sz="4" w:space="0" w:color="auto"/>
            </w:tcBorders>
            <w:shd w:val="clear" w:color="auto" w:fill="auto"/>
            <w:noWrap/>
            <w:vAlign w:val="bottom"/>
            <w:hideMark/>
          </w:tcPr>
          <w:p w14:paraId="6A6166A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25</w:t>
            </w:r>
          </w:p>
        </w:tc>
        <w:tc>
          <w:tcPr>
            <w:tcW w:w="1060" w:type="dxa"/>
            <w:tcBorders>
              <w:top w:val="nil"/>
              <w:left w:val="nil"/>
              <w:bottom w:val="single" w:sz="4" w:space="0" w:color="auto"/>
              <w:right w:val="single" w:sz="4" w:space="0" w:color="auto"/>
            </w:tcBorders>
            <w:shd w:val="clear" w:color="auto" w:fill="auto"/>
            <w:noWrap/>
            <w:vAlign w:val="bottom"/>
            <w:hideMark/>
          </w:tcPr>
          <w:p w14:paraId="35AB3B5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1,041</w:t>
            </w:r>
          </w:p>
        </w:tc>
        <w:tc>
          <w:tcPr>
            <w:tcW w:w="1060" w:type="dxa"/>
            <w:tcBorders>
              <w:top w:val="nil"/>
              <w:left w:val="nil"/>
              <w:bottom w:val="single" w:sz="4" w:space="0" w:color="auto"/>
              <w:right w:val="single" w:sz="4" w:space="0" w:color="auto"/>
            </w:tcBorders>
            <w:shd w:val="clear" w:color="auto" w:fill="auto"/>
            <w:noWrap/>
            <w:vAlign w:val="bottom"/>
            <w:hideMark/>
          </w:tcPr>
          <w:p w14:paraId="0510D81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2,076</w:t>
            </w:r>
          </w:p>
        </w:tc>
      </w:tr>
      <w:tr w:rsidR="00295980" w:rsidRPr="00295980" w14:paraId="30C0EAC9"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4435F54"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Aripiprazole</w:t>
            </w:r>
          </w:p>
        </w:tc>
        <w:tc>
          <w:tcPr>
            <w:tcW w:w="1060" w:type="dxa"/>
            <w:tcBorders>
              <w:top w:val="nil"/>
              <w:left w:val="nil"/>
              <w:bottom w:val="single" w:sz="4" w:space="0" w:color="auto"/>
              <w:right w:val="single" w:sz="4" w:space="0" w:color="auto"/>
            </w:tcBorders>
            <w:shd w:val="clear" w:color="auto" w:fill="auto"/>
            <w:noWrap/>
            <w:vAlign w:val="bottom"/>
            <w:hideMark/>
          </w:tcPr>
          <w:p w14:paraId="77ACD1A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29,665</w:t>
            </w:r>
          </w:p>
        </w:tc>
        <w:tc>
          <w:tcPr>
            <w:tcW w:w="1060" w:type="dxa"/>
            <w:tcBorders>
              <w:top w:val="nil"/>
              <w:left w:val="nil"/>
              <w:bottom w:val="single" w:sz="4" w:space="0" w:color="auto"/>
              <w:right w:val="single" w:sz="4" w:space="0" w:color="auto"/>
            </w:tcBorders>
            <w:shd w:val="clear" w:color="auto" w:fill="auto"/>
            <w:noWrap/>
            <w:vAlign w:val="bottom"/>
            <w:hideMark/>
          </w:tcPr>
          <w:p w14:paraId="3BF335E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2,712</w:t>
            </w:r>
          </w:p>
        </w:tc>
        <w:tc>
          <w:tcPr>
            <w:tcW w:w="1060" w:type="dxa"/>
            <w:tcBorders>
              <w:top w:val="nil"/>
              <w:left w:val="nil"/>
              <w:bottom w:val="single" w:sz="4" w:space="0" w:color="auto"/>
              <w:right w:val="single" w:sz="4" w:space="0" w:color="auto"/>
            </w:tcBorders>
            <w:shd w:val="clear" w:color="auto" w:fill="auto"/>
            <w:noWrap/>
            <w:vAlign w:val="bottom"/>
            <w:hideMark/>
          </w:tcPr>
          <w:p w14:paraId="7C68AB8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5689192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1,569</w:t>
            </w:r>
          </w:p>
        </w:tc>
        <w:tc>
          <w:tcPr>
            <w:tcW w:w="1060" w:type="dxa"/>
            <w:tcBorders>
              <w:top w:val="nil"/>
              <w:left w:val="nil"/>
              <w:bottom w:val="single" w:sz="4" w:space="0" w:color="auto"/>
              <w:right w:val="single" w:sz="4" w:space="0" w:color="auto"/>
            </w:tcBorders>
            <w:shd w:val="clear" w:color="auto" w:fill="auto"/>
            <w:noWrap/>
            <w:vAlign w:val="bottom"/>
            <w:hideMark/>
          </w:tcPr>
          <w:p w14:paraId="6496051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692</w:t>
            </w:r>
          </w:p>
        </w:tc>
        <w:tc>
          <w:tcPr>
            <w:tcW w:w="1060" w:type="dxa"/>
            <w:tcBorders>
              <w:top w:val="nil"/>
              <w:left w:val="nil"/>
              <w:bottom w:val="single" w:sz="4" w:space="0" w:color="auto"/>
              <w:right w:val="single" w:sz="4" w:space="0" w:color="auto"/>
            </w:tcBorders>
            <w:shd w:val="clear" w:color="auto" w:fill="auto"/>
            <w:noWrap/>
            <w:vAlign w:val="bottom"/>
            <w:hideMark/>
          </w:tcPr>
          <w:p w14:paraId="6A4E381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914</w:t>
            </w:r>
          </w:p>
        </w:tc>
        <w:tc>
          <w:tcPr>
            <w:tcW w:w="1060" w:type="dxa"/>
            <w:tcBorders>
              <w:top w:val="nil"/>
              <w:left w:val="nil"/>
              <w:bottom w:val="single" w:sz="4" w:space="0" w:color="auto"/>
              <w:right w:val="single" w:sz="4" w:space="0" w:color="auto"/>
            </w:tcBorders>
            <w:shd w:val="clear" w:color="auto" w:fill="auto"/>
            <w:noWrap/>
            <w:vAlign w:val="bottom"/>
            <w:hideMark/>
          </w:tcPr>
          <w:p w14:paraId="55CACA6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1,728</w:t>
            </w:r>
          </w:p>
        </w:tc>
        <w:tc>
          <w:tcPr>
            <w:tcW w:w="1060" w:type="dxa"/>
            <w:tcBorders>
              <w:top w:val="nil"/>
              <w:left w:val="nil"/>
              <w:bottom w:val="single" w:sz="4" w:space="0" w:color="auto"/>
              <w:right w:val="single" w:sz="4" w:space="0" w:color="auto"/>
            </w:tcBorders>
            <w:shd w:val="clear" w:color="auto" w:fill="auto"/>
            <w:noWrap/>
            <w:vAlign w:val="bottom"/>
            <w:hideMark/>
          </w:tcPr>
          <w:p w14:paraId="5FC3E1E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2,467</w:t>
            </w:r>
          </w:p>
        </w:tc>
        <w:tc>
          <w:tcPr>
            <w:tcW w:w="1060" w:type="dxa"/>
            <w:tcBorders>
              <w:top w:val="nil"/>
              <w:left w:val="nil"/>
              <w:bottom w:val="single" w:sz="4" w:space="0" w:color="auto"/>
              <w:right w:val="single" w:sz="4" w:space="0" w:color="auto"/>
            </w:tcBorders>
            <w:shd w:val="clear" w:color="auto" w:fill="auto"/>
            <w:noWrap/>
            <w:vAlign w:val="bottom"/>
            <w:hideMark/>
          </w:tcPr>
          <w:p w14:paraId="78BD565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415</w:t>
            </w:r>
          </w:p>
        </w:tc>
        <w:tc>
          <w:tcPr>
            <w:tcW w:w="1060" w:type="dxa"/>
            <w:tcBorders>
              <w:top w:val="nil"/>
              <w:left w:val="nil"/>
              <w:bottom w:val="single" w:sz="4" w:space="0" w:color="auto"/>
              <w:right w:val="single" w:sz="4" w:space="0" w:color="auto"/>
            </w:tcBorders>
            <w:shd w:val="clear" w:color="auto" w:fill="auto"/>
            <w:noWrap/>
            <w:vAlign w:val="bottom"/>
            <w:hideMark/>
          </w:tcPr>
          <w:p w14:paraId="12A747F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368187D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2245B95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330</w:t>
            </w:r>
          </w:p>
        </w:tc>
        <w:tc>
          <w:tcPr>
            <w:tcW w:w="1060" w:type="dxa"/>
            <w:tcBorders>
              <w:top w:val="nil"/>
              <w:left w:val="nil"/>
              <w:bottom w:val="single" w:sz="4" w:space="0" w:color="auto"/>
              <w:right w:val="single" w:sz="4" w:space="0" w:color="auto"/>
            </w:tcBorders>
            <w:shd w:val="clear" w:color="auto" w:fill="auto"/>
            <w:noWrap/>
            <w:vAlign w:val="bottom"/>
            <w:hideMark/>
          </w:tcPr>
          <w:p w14:paraId="67E353A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15,453</w:t>
            </w:r>
          </w:p>
        </w:tc>
        <w:tc>
          <w:tcPr>
            <w:tcW w:w="1060" w:type="dxa"/>
            <w:tcBorders>
              <w:top w:val="nil"/>
              <w:left w:val="nil"/>
              <w:bottom w:val="single" w:sz="4" w:space="0" w:color="auto"/>
              <w:right w:val="single" w:sz="4" w:space="0" w:color="auto"/>
            </w:tcBorders>
            <w:shd w:val="clear" w:color="auto" w:fill="auto"/>
            <w:noWrap/>
            <w:vAlign w:val="bottom"/>
            <w:hideMark/>
          </w:tcPr>
          <w:p w14:paraId="170E32B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30</w:t>
            </w:r>
          </w:p>
        </w:tc>
        <w:tc>
          <w:tcPr>
            <w:tcW w:w="1060" w:type="dxa"/>
            <w:tcBorders>
              <w:top w:val="nil"/>
              <w:left w:val="nil"/>
              <w:bottom w:val="single" w:sz="4" w:space="0" w:color="auto"/>
              <w:right w:val="single" w:sz="4" w:space="0" w:color="auto"/>
            </w:tcBorders>
            <w:shd w:val="clear" w:color="auto" w:fill="auto"/>
            <w:noWrap/>
            <w:vAlign w:val="bottom"/>
            <w:hideMark/>
          </w:tcPr>
          <w:p w14:paraId="16BBB38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1,248</w:t>
            </w:r>
          </w:p>
        </w:tc>
        <w:tc>
          <w:tcPr>
            <w:tcW w:w="1060" w:type="dxa"/>
            <w:tcBorders>
              <w:top w:val="nil"/>
              <w:left w:val="nil"/>
              <w:bottom w:val="single" w:sz="4" w:space="0" w:color="auto"/>
              <w:right w:val="single" w:sz="4" w:space="0" w:color="auto"/>
            </w:tcBorders>
            <w:shd w:val="clear" w:color="auto" w:fill="auto"/>
            <w:noWrap/>
            <w:vAlign w:val="bottom"/>
            <w:hideMark/>
          </w:tcPr>
          <w:p w14:paraId="39E2115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2,105</w:t>
            </w:r>
          </w:p>
        </w:tc>
      </w:tr>
      <w:tr w:rsidR="00295980" w:rsidRPr="00295980" w14:paraId="2FE31E2B"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3FBFE3A" w14:textId="77777777" w:rsidR="00295980" w:rsidRPr="00295980" w:rsidRDefault="00295980" w:rsidP="00295980">
            <w:pPr>
              <w:spacing w:after="0" w:line="240" w:lineRule="auto"/>
              <w:rPr>
                <w:rFonts w:ascii="Calibri" w:eastAsia="Times New Roman" w:hAnsi="Calibri" w:cs="Calibri"/>
                <w:sz w:val="16"/>
                <w:szCs w:val="16"/>
                <w:lang w:eastAsia="en-GB"/>
              </w:rPr>
            </w:pPr>
            <w:proofErr w:type="spellStart"/>
            <w:r w:rsidRPr="00295980">
              <w:rPr>
                <w:rFonts w:ascii="Calibri" w:eastAsia="Times New Roman" w:hAnsi="Calibri" w:cs="Calibri"/>
                <w:sz w:val="16"/>
                <w:szCs w:val="16"/>
                <w:lang w:eastAsia="en-GB"/>
              </w:rPr>
              <w:t>Brexpiprazole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2554F5C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27,919</w:t>
            </w:r>
          </w:p>
        </w:tc>
        <w:tc>
          <w:tcPr>
            <w:tcW w:w="1060" w:type="dxa"/>
            <w:tcBorders>
              <w:top w:val="nil"/>
              <w:left w:val="nil"/>
              <w:bottom w:val="single" w:sz="4" w:space="0" w:color="auto"/>
              <w:right w:val="single" w:sz="4" w:space="0" w:color="auto"/>
            </w:tcBorders>
            <w:shd w:val="clear" w:color="auto" w:fill="auto"/>
            <w:noWrap/>
            <w:vAlign w:val="bottom"/>
            <w:hideMark/>
          </w:tcPr>
          <w:p w14:paraId="47658CC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3,178</w:t>
            </w:r>
          </w:p>
        </w:tc>
        <w:tc>
          <w:tcPr>
            <w:tcW w:w="1060" w:type="dxa"/>
            <w:tcBorders>
              <w:top w:val="nil"/>
              <w:left w:val="nil"/>
              <w:bottom w:val="single" w:sz="4" w:space="0" w:color="auto"/>
              <w:right w:val="single" w:sz="4" w:space="0" w:color="auto"/>
            </w:tcBorders>
            <w:shd w:val="clear" w:color="auto" w:fill="auto"/>
            <w:noWrap/>
            <w:vAlign w:val="bottom"/>
            <w:hideMark/>
          </w:tcPr>
          <w:p w14:paraId="1DD5FAE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3506E5C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1,470</w:t>
            </w:r>
          </w:p>
        </w:tc>
        <w:tc>
          <w:tcPr>
            <w:tcW w:w="1060" w:type="dxa"/>
            <w:tcBorders>
              <w:top w:val="nil"/>
              <w:left w:val="nil"/>
              <w:bottom w:val="single" w:sz="4" w:space="0" w:color="auto"/>
              <w:right w:val="single" w:sz="4" w:space="0" w:color="auto"/>
            </w:tcBorders>
            <w:shd w:val="clear" w:color="auto" w:fill="auto"/>
            <w:noWrap/>
            <w:vAlign w:val="bottom"/>
            <w:hideMark/>
          </w:tcPr>
          <w:p w14:paraId="64AAD5A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636</w:t>
            </w:r>
          </w:p>
        </w:tc>
        <w:tc>
          <w:tcPr>
            <w:tcW w:w="1060" w:type="dxa"/>
            <w:tcBorders>
              <w:top w:val="nil"/>
              <w:left w:val="nil"/>
              <w:bottom w:val="single" w:sz="4" w:space="0" w:color="auto"/>
              <w:right w:val="single" w:sz="4" w:space="0" w:color="auto"/>
            </w:tcBorders>
            <w:shd w:val="clear" w:color="auto" w:fill="auto"/>
            <w:noWrap/>
            <w:vAlign w:val="bottom"/>
            <w:hideMark/>
          </w:tcPr>
          <w:p w14:paraId="08D3E60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1,057</w:t>
            </w:r>
          </w:p>
        </w:tc>
        <w:tc>
          <w:tcPr>
            <w:tcW w:w="1060" w:type="dxa"/>
            <w:tcBorders>
              <w:top w:val="nil"/>
              <w:left w:val="nil"/>
              <w:bottom w:val="single" w:sz="4" w:space="0" w:color="auto"/>
              <w:right w:val="single" w:sz="4" w:space="0" w:color="auto"/>
            </w:tcBorders>
            <w:shd w:val="clear" w:color="auto" w:fill="auto"/>
            <w:noWrap/>
            <w:vAlign w:val="bottom"/>
            <w:hideMark/>
          </w:tcPr>
          <w:p w14:paraId="442D4DE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1,993</w:t>
            </w:r>
          </w:p>
        </w:tc>
        <w:tc>
          <w:tcPr>
            <w:tcW w:w="1060" w:type="dxa"/>
            <w:tcBorders>
              <w:top w:val="nil"/>
              <w:left w:val="nil"/>
              <w:bottom w:val="single" w:sz="4" w:space="0" w:color="auto"/>
              <w:right w:val="single" w:sz="4" w:space="0" w:color="auto"/>
            </w:tcBorders>
            <w:shd w:val="clear" w:color="auto" w:fill="auto"/>
            <w:noWrap/>
            <w:vAlign w:val="bottom"/>
            <w:hideMark/>
          </w:tcPr>
          <w:p w14:paraId="19124DD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2,503</w:t>
            </w:r>
          </w:p>
        </w:tc>
        <w:tc>
          <w:tcPr>
            <w:tcW w:w="1060" w:type="dxa"/>
            <w:tcBorders>
              <w:top w:val="nil"/>
              <w:left w:val="nil"/>
              <w:bottom w:val="single" w:sz="4" w:space="0" w:color="auto"/>
              <w:right w:val="single" w:sz="4" w:space="0" w:color="auto"/>
            </w:tcBorders>
            <w:shd w:val="clear" w:color="auto" w:fill="auto"/>
            <w:noWrap/>
            <w:vAlign w:val="bottom"/>
            <w:hideMark/>
          </w:tcPr>
          <w:p w14:paraId="6E41106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949</w:t>
            </w:r>
          </w:p>
        </w:tc>
        <w:tc>
          <w:tcPr>
            <w:tcW w:w="1060" w:type="dxa"/>
            <w:tcBorders>
              <w:top w:val="nil"/>
              <w:left w:val="nil"/>
              <w:bottom w:val="single" w:sz="4" w:space="0" w:color="auto"/>
              <w:right w:val="single" w:sz="4" w:space="0" w:color="auto"/>
            </w:tcBorders>
            <w:shd w:val="clear" w:color="auto" w:fill="auto"/>
            <w:noWrap/>
            <w:vAlign w:val="bottom"/>
            <w:hideMark/>
          </w:tcPr>
          <w:p w14:paraId="511F8E2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429D00F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1C3B410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296</w:t>
            </w:r>
          </w:p>
        </w:tc>
        <w:tc>
          <w:tcPr>
            <w:tcW w:w="1060" w:type="dxa"/>
            <w:tcBorders>
              <w:top w:val="nil"/>
              <w:left w:val="nil"/>
              <w:bottom w:val="single" w:sz="4" w:space="0" w:color="auto"/>
              <w:right w:val="single" w:sz="4" w:space="0" w:color="auto"/>
            </w:tcBorders>
            <w:shd w:val="clear" w:color="auto" w:fill="auto"/>
            <w:noWrap/>
            <w:vAlign w:val="bottom"/>
            <w:hideMark/>
          </w:tcPr>
          <w:p w14:paraId="2839701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12,757</w:t>
            </w:r>
          </w:p>
        </w:tc>
        <w:tc>
          <w:tcPr>
            <w:tcW w:w="1060" w:type="dxa"/>
            <w:tcBorders>
              <w:top w:val="nil"/>
              <w:left w:val="nil"/>
              <w:bottom w:val="single" w:sz="4" w:space="0" w:color="auto"/>
              <w:right w:val="single" w:sz="4" w:space="0" w:color="auto"/>
            </w:tcBorders>
            <w:shd w:val="clear" w:color="auto" w:fill="auto"/>
            <w:noWrap/>
            <w:vAlign w:val="bottom"/>
            <w:hideMark/>
          </w:tcPr>
          <w:p w14:paraId="3E8E336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21</w:t>
            </w:r>
          </w:p>
        </w:tc>
        <w:tc>
          <w:tcPr>
            <w:tcW w:w="1060" w:type="dxa"/>
            <w:tcBorders>
              <w:top w:val="nil"/>
              <w:left w:val="nil"/>
              <w:bottom w:val="single" w:sz="4" w:space="0" w:color="auto"/>
              <w:right w:val="single" w:sz="4" w:space="0" w:color="auto"/>
            </w:tcBorders>
            <w:shd w:val="clear" w:color="auto" w:fill="auto"/>
            <w:noWrap/>
            <w:vAlign w:val="bottom"/>
            <w:hideMark/>
          </w:tcPr>
          <w:p w14:paraId="70575C8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1,023</w:t>
            </w:r>
          </w:p>
        </w:tc>
        <w:tc>
          <w:tcPr>
            <w:tcW w:w="1060" w:type="dxa"/>
            <w:tcBorders>
              <w:top w:val="nil"/>
              <w:left w:val="nil"/>
              <w:bottom w:val="single" w:sz="4" w:space="0" w:color="auto"/>
              <w:right w:val="single" w:sz="4" w:space="0" w:color="auto"/>
            </w:tcBorders>
            <w:shd w:val="clear" w:color="auto" w:fill="auto"/>
            <w:noWrap/>
            <w:vAlign w:val="bottom"/>
            <w:hideMark/>
          </w:tcPr>
          <w:p w14:paraId="6285538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2,035</w:t>
            </w:r>
          </w:p>
        </w:tc>
      </w:tr>
      <w:tr w:rsidR="00295980" w:rsidRPr="00295980" w14:paraId="3515930D"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37091836" w14:textId="77777777" w:rsidR="00295980" w:rsidRPr="00295980" w:rsidRDefault="00295980" w:rsidP="00295980">
            <w:pPr>
              <w:spacing w:after="0" w:line="240" w:lineRule="auto"/>
              <w:rPr>
                <w:rFonts w:ascii="Calibri" w:eastAsia="Times New Roman" w:hAnsi="Calibri" w:cs="Calibri"/>
                <w:sz w:val="16"/>
                <w:szCs w:val="16"/>
                <w:lang w:eastAsia="en-GB"/>
              </w:rPr>
            </w:pPr>
            <w:proofErr w:type="spellStart"/>
            <w:r w:rsidRPr="00295980">
              <w:rPr>
                <w:rFonts w:ascii="Calibri" w:eastAsia="Times New Roman" w:hAnsi="Calibri" w:cs="Calibri"/>
                <w:sz w:val="16"/>
                <w:szCs w:val="16"/>
                <w:lang w:eastAsia="en-GB"/>
              </w:rPr>
              <w:t>Cariprazine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72F2991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30,429</w:t>
            </w:r>
          </w:p>
        </w:tc>
        <w:tc>
          <w:tcPr>
            <w:tcW w:w="1060" w:type="dxa"/>
            <w:tcBorders>
              <w:top w:val="nil"/>
              <w:left w:val="nil"/>
              <w:bottom w:val="single" w:sz="4" w:space="0" w:color="auto"/>
              <w:right w:val="single" w:sz="4" w:space="0" w:color="auto"/>
            </w:tcBorders>
            <w:shd w:val="clear" w:color="auto" w:fill="auto"/>
            <w:noWrap/>
            <w:vAlign w:val="bottom"/>
            <w:hideMark/>
          </w:tcPr>
          <w:p w14:paraId="5FE91B5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3,439</w:t>
            </w:r>
          </w:p>
        </w:tc>
        <w:tc>
          <w:tcPr>
            <w:tcW w:w="1060" w:type="dxa"/>
            <w:tcBorders>
              <w:top w:val="nil"/>
              <w:left w:val="nil"/>
              <w:bottom w:val="single" w:sz="4" w:space="0" w:color="auto"/>
              <w:right w:val="single" w:sz="4" w:space="0" w:color="auto"/>
            </w:tcBorders>
            <w:shd w:val="clear" w:color="auto" w:fill="auto"/>
            <w:noWrap/>
            <w:vAlign w:val="bottom"/>
            <w:hideMark/>
          </w:tcPr>
          <w:p w14:paraId="0CCBCE9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26</w:t>
            </w:r>
          </w:p>
        </w:tc>
        <w:tc>
          <w:tcPr>
            <w:tcW w:w="1060" w:type="dxa"/>
            <w:tcBorders>
              <w:top w:val="nil"/>
              <w:left w:val="nil"/>
              <w:bottom w:val="single" w:sz="4" w:space="0" w:color="auto"/>
              <w:right w:val="single" w:sz="4" w:space="0" w:color="auto"/>
            </w:tcBorders>
            <w:shd w:val="clear" w:color="auto" w:fill="auto"/>
            <w:noWrap/>
            <w:vAlign w:val="bottom"/>
            <w:hideMark/>
          </w:tcPr>
          <w:p w14:paraId="01C0A6B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1,413</w:t>
            </w:r>
          </w:p>
        </w:tc>
        <w:tc>
          <w:tcPr>
            <w:tcW w:w="1060" w:type="dxa"/>
            <w:tcBorders>
              <w:top w:val="nil"/>
              <w:left w:val="nil"/>
              <w:bottom w:val="single" w:sz="4" w:space="0" w:color="auto"/>
              <w:right w:val="single" w:sz="4" w:space="0" w:color="auto"/>
            </w:tcBorders>
            <w:shd w:val="clear" w:color="auto" w:fill="auto"/>
            <w:noWrap/>
            <w:vAlign w:val="bottom"/>
            <w:hideMark/>
          </w:tcPr>
          <w:p w14:paraId="56C753C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601</w:t>
            </w:r>
          </w:p>
        </w:tc>
        <w:tc>
          <w:tcPr>
            <w:tcW w:w="1060" w:type="dxa"/>
            <w:tcBorders>
              <w:top w:val="nil"/>
              <w:left w:val="nil"/>
              <w:bottom w:val="single" w:sz="4" w:space="0" w:color="auto"/>
              <w:right w:val="single" w:sz="4" w:space="0" w:color="auto"/>
            </w:tcBorders>
            <w:shd w:val="clear" w:color="auto" w:fill="auto"/>
            <w:noWrap/>
            <w:vAlign w:val="bottom"/>
            <w:hideMark/>
          </w:tcPr>
          <w:p w14:paraId="37E5C8B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1,139</w:t>
            </w:r>
          </w:p>
        </w:tc>
        <w:tc>
          <w:tcPr>
            <w:tcW w:w="1060" w:type="dxa"/>
            <w:tcBorders>
              <w:top w:val="nil"/>
              <w:left w:val="nil"/>
              <w:bottom w:val="single" w:sz="4" w:space="0" w:color="auto"/>
              <w:right w:val="single" w:sz="4" w:space="0" w:color="auto"/>
            </w:tcBorders>
            <w:shd w:val="clear" w:color="auto" w:fill="auto"/>
            <w:noWrap/>
            <w:vAlign w:val="bottom"/>
            <w:hideMark/>
          </w:tcPr>
          <w:p w14:paraId="05521A0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2,143</w:t>
            </w:r>
          </w:p>
        </w:tc>
        <w:tc>
          <w:tcPr>
            <w:tcW w:w="1060" w:type="dxa"/>
            <w:tcBorders>
              <w:top w:val="nil"/>
              <w:left w:val="nil"/>
              <w:bottom w:val="single" w:sz="4" w:space="0" w:color="auto"/>
              <w:right w:val="single" w:sz="4" w:space="0" w:color="auto"/>
            </w:tcBorders>
            <w:shd w:val="clear" w:color="auto" w:fill="auto"/>
            <w:noWrap/>
            <w:vAlign w:val="bottom"/>
            <w:hideMark/>
          </w:tcPr>
          <w:p w14:paraId="39BC661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2,520</w:t>
            </w:r>
          </w:p>
        </w:tc>
        <w:tc>
          <w:tcPr>
            <w:tcW w:w="1060" w:type="dxa"/>
            <w:tcBorders>
              <w:top w:val="nil"/>
              <w:left w:val="nil"/>
              <w:bottom w:val="single" w:sz="4" w:space="0" w:color="auto"/>
              <w:right w:val="single" w:sz="4" w:space="0" w:color="auto"/>
            </w:tcBorders>
            <w:shd w:val="clear" w:color="auto" w:fill="auto"/>
            <w:noWrap/>
            <w:vAlign w:val="bottom"/>
            <w:hideMark/>
          </w:tcPr>
          <w:p w14:paraId="0BA45B8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535</w:t>
            </w:r>
          </w:p>
        </w:tc>
        <w:tc>
          <w:tcPr>
            <w:tcW w:w="1060" w:type="dxa"/>
            <w:tcBorders>
              <w:top w:val="nil"/>
              <w:left w:val="nil"/>
              <w:bottom w:val="single" w:sz="4" w:space="0" w:color="auto"/>
              <w:right w:val="single" w:sz="4" w:space="0" w:color="auto"/>
            </w:tcBorders>
            <w:shd w:val="clear" w:color="auto" w:fill="auto"/>
            <w:noWrap/>
            <w:vAlign w:val="bottom"/>
            <w:hideMark/>
          </w:tcPr>
          <w:p w14:paraId="3B57996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2AA555C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23D82D6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614</w:t>
            </w:r>
          </w:p>
        </w:tc>
        <w:tc>
          <w:tcPr>
            <w:tcW w:w="1060" w:type="dxa"/>
            <w:tcBorders>
              <w:top w:val="nil"/>
              <w:left w:val="nil"/>
              <w:bottom w:val="single" w:sz="4" w:space="0" w:color="auto"/>
              <w:right w:val="single" w:sz="4" w:space="0" w:color="auto"/>
            </w:tcBorders>
            <w:shd w:val="clear" w:color="auto" w:fill="auto"/>
            <w:noWrap/>
            <w:vAlign w:val="bottom"/>
            <w:hideMark/>
          </w:tcPr>
          <w:p w14:paraId="3751884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14,708</w:t>
            </w:r>
          </w:p>
        </w:tc>
        <w:tc>
          <w:tcPr>
            <w:tcW w:w="1060" w:type="dxa"/>
            <w:tcBorders>
              <w:top w:val="nil"/>
              <w:left w:val="nil"/>
              <w:bottom w:val="single" w:sz="4" w:space="0" w:color="auto"/>
              <w:right w:val="single" w:sz="4" w:space="0" w:color="auto"/>
            </w:tcBorders>
            <w:shd w:val="clear" w:color="auto" w:fill="auto"/>
            <w:noWrap/>
            <w:vAlign w:val="bottom"/>
            <w:hideMark/>
          </w:tcPr>
          <w:p w14:paraId="4DE6D64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26</w:t>
            </w:r>
          </w:p>
        </w:tc>
        <w:tc>
          <w:tcPr>
            <w:tcW w:w="1060" w:type="dxa"/>
            <w:tcBorders>
              <w:top w:val="nil"/>
              <w:left w:val="nil"/>
              <w:bottom w:val="single" w:sz="4" w:space="0" w:color="auto"/>
              <w:right w:val="single" w:sz="4" w:space="0" w:color="auto"/>
            </w:tcBorders>
            <w:shd w:val="clear" w:color="auto" w:fill="auto"/>
            <w:noWrap/>
            <w:vAlign w:val="bottom"/>
            <w:hideMark/>
          </w:tcPr>
          <w:p w14:paraId="2BB82A2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1,186</w:t>
            </w:r>
          </w:p>
        </w:tc>
        <w:tc>
          <w:tcPr>
            <w:tcW w:w="1060" w:type="dxa"/>
            <w:tcBorders>
              <w:top w:val="nil"/>
              <w:left w:val="nil"/>
              <w:bottom w:val="single" w:sz="4" w:space="0" w:color="auto"/>
              <w:right w:val="single" w:sz="4" w:space="0" w:color="auto"/>
            </w:tcBorders>
            <w:shd w:val="clear" w:color="auto" w:fill="auto"/>
            <w:noWrap/>
            <w:vAlign w:val="bottom"/>
            <w:hideMark/>
          </w:tcPr>
          <w:p w14:paraId="53350BE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2,077</w:t>
            </w:r>
          </w:p>
        </w:tc>
      </w:tr>
      <w:tr w:rsidR="00295980" w:rsidRPr="00295980" w14:paraId="0FEE6127"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7B72B2C"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Olanzapine</w:t>
            </w:r>
          </w:p>
        </w:tc>
        <w:tc>
          <w:tcPr>
            <w:tcW w:w="1060" w:type="dxa"/>
            <w:tcBorders>
              <w:top w:val="nil"/>
              <w:left w:val="nil"/>
              <w:bottom w:val="single" w:sz="4" w:space="0" w:color="auto"/>
              <w:right w:val="single" w:sz="4" w:space="0" w:color="auto"/>
            </w:tcBorders>
            <w:shd w:val="clear" w:color="auto" w:fill="auto"/>
            <w:noWrap/>
            <w:vAlign w:val="bottom"/>
            <w:hideMark/>
          </w:tcPr>
          <w:p w14:paraId="68FFFB7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32,193</w:t>
            </w:r>
          </w:p>
        </w:tc>
        <w:tc>
          <w:tcPr>
            <w:tcW w:w="1060" w:type="dxa"/>
            <w:tcBorders>
              <w:top w:val="nil"/>
              <w:left w:val="nil"/>
              <w:bottom w:val="single" w:sz="4" w:space="0" w:color="auto"/>
              <w:right w:val="single" w:sz="4" w:space="0" w:color="auto"/>
            </w:tcBorders>
            <w:shd w:val="clear" w:color="auto" w:fill="auto"/>
            <w:noWrap/>
            <w:vAlign w:val="bottom"/>
            <w:hideMark/>
          </w:tcPr>
          <w:p w14:paraId="3F5F052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4,468</w:t>
            </w:r>
          </w:p>
        </w:tc>
        <w:tc>
          <w:tcPr>
            <w:tcW w:w="1060" w:type="dxa"/>
            <w:tcBorders>
              <w:top w:val="nil"/>
              <w:left w:val="nil"/>
              <w:bottom w:val="single" w:sz="4" w:space="0" w:color="auto"/>
              <w:right w:val="single" w:sz="4" w:space="0" w:color="auto"/>
            </w:tcBorders>
            <w:shd w:val="clear" w:color="auto" w:fill="auto"/>
            <w:noWrap/>
            <w:vAlign w:val="bottom"/>
            <w:hideMark/>
          </w:tcPr>
          <w:p w14:paraId="3B56A6B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2,043</w:t>
            </w:r>
          </w:p>
        </w:tc>
        <w:tc>
          <w:tcPr>
            <w:tcW w:w="1060" w:type="dxa"/>
            <w:tcBorders>
              <w:top w:val="nil"/>
              <w:left w:val="nil"/>
              <w:bottom w:val="single" w:sz="4" w:space="0" w:color="auto"/>
              <w:right w:val="single" w:sz="4" w:space="0" w:color="auto"/>
            </w:tcBorders>
            <w:shd w:val="clear" w:color="auto" w:fill="auto"/>
            <w:noWrap/>
            <w:vAlign w:val="bottom"/>
            <w:hideMark/>
          </w:tcPr>
          <w:p w14:paraId="06461DF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1,267</w:t>
            </w:r>
          </w:p>
        </w:tc>
        <w:tc>
          <w:tcPr>
            <w:tcW w:w="1060" w:type="dxa"/>
            <w:tcBorders>
              <w:top w:val="nil"/>
              <w:left w:val="nil"/>
              <w:bottom w:val="single" w:sz="4" w:space="0" w:color="auto"/>
              <w:right w:val="single" w:sz="4" w:space="0" w:color="auto"/>
            </w:tcBorders>
            <w:shd w:val="clear" w:color="auto" w:fill="auto"/>
            <w:noWrap/>
            <w:vAlign w:val="bottom"/>
            <w:hideMark/>
          </w:tcPr>
          <w:p w14:paraId="4AF72BC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512</w:t>
            </w:r>
          </w:p>
        </w:tc>
        <w:tc>
          <w:tcPr>
            <w:tcW w:w="1060" w:type="dxa"/>
            <w:tcBorders>
              <w:top w:val="nil"/>
              <w:left w:val="nil"/>
              <w:bottom w:val="single" w:sz="4" w:space="0" w:color="auto"/>
              <w:right w:val="single" w:sz="4" w:space="0" w:color="auto"/>
            </w:tcBorders>
            <w:shd w:val="clear" w:color="auto" w:fill="auto"/>
            <w:noWrap/>
            <w:vAlign w:val="bottom"/>
            <w:hideMark/>
          </w:tcPr>
          <w:p w14:paraId="0758000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1,541</w:t>
            </w:r>
          </w:p>
        </w:tc>
        <w:tc>
          <w:tcPr>
            <w:tcW w:w="1060" w:type="dxa"/>
            <w:tcBorders>
              <w:top w:val="nil"/>
              <w:left w:val="nil"/>
              <w:bottom w:val="single" w:sz="4" w:space="0" w:color="auto"/>
              <w:right w:val="single" w:sz="4" w:space="0" w:color="auto"/>
            </w:tcBorders>
            <w:shd w:val="clear" w:color="auto" w:fill="auto"/>
            <w:noWrap/>
            <w:vAlign w:val="bottom"/>
            <w:hideMark/>
          </w:tcPr>
          <w:p w14:paraId="560530D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2,942</w:t>
            </w:r>
          </w:p>
        </w:tc>
        <w:tc>
          <w:tcPr>
            <w:tcW w:w="1060" w:type="dxa"/>
            <w:tcBorders>
              <w:top w:val="nil"/>
              <w:left w:val="nil"/>
              <w:bottom w:val="single" w:sz="4" w:space="0" w:color="auto"/>
              <w:right w:val="single" w:sz="4" w:space="0" w:color="auto"/>
            </w:tcBorders>
            <w:shd w:val="clear" w:color="auto" w:fill="auto"/>
            <w:noWrap/>
            <w:vAlign w:val="bottom"/>
            <w:hideMark/>
          </w:tcPr>
          <w:p w14:paraId="202F28A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2,787</w:t>
            </w:r>
          </w:p>
        </w:tc>
        <w:tc>
          <w:tcPr>
            <w:tcW w:w="1060" w:type="dxa"/>
            <w:tcBorders>
              <w:top w:val="nil"/>
              <w:left w:val="nil"/>
              <w:bottom w:val="single" w:sz="4" w:space="0" w:color="auto"/>
              <w:right w:val="single" w:sz="4" w:space="0" w:color="auto"/>
            </w:tcBorders>
            <w:shd w:val="clear" w:color="auto" w:fill="auto"/>
            <w:noWrap/>
            <w:vAlign w:val="bottom"/>
            <w:hideMark/>
          </w:tcPr>
          <w:p w14:paraId="4C368CB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2,400</w:t>
            </w:r>
          </w:p>
        </w:tc>
        <w:tc>
          <w:tcPr>
            <w:tcW w:w="1060" w:type="dxa"/>
            <w:tcBorders>
              <w:top w:val="nil"/>
              <w:left w:val="nil"/>
              <w:bottom w:val="single" w:sz="4" w:space="0" w:color="auto"/>
              <w:right w:val="single" w:sz="4" w:space="0" w:color="auto"/>
            </w:tcBorders>
            <w:shd w:val="clear" w:color="auto" w:fill="auto"/>
            <w:noWrap/>
            <w:vAlign w:val="bottom"/>
            <w:hideMark/>
          </w:tcPr>
          <w:p w14:paraId="63C2303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w:t>
            </w:r>
          </w:p>
        </w:tc>
        <w:tc>
          <w:tcPr>
            <w:tcW w:w="1060" w:type="dxa"/>
            <w:tcBorders>
              <w:top w:val="nil"/>
              <w:left w:val="nil"/>
              <w:bottom w:val="single" w:sz="4" w:space="0" w:color="auto"/>
              <w:right w:val="single" w:sz="4" w:space="0" w:color="auto"/>
            </w:tcBorders>
            <w:shd w:val="clear" w:color="auto" w:fill="auto"/>
            <w:noWrap/>
            <w:vAlign w:val="bottom"/>
            <w:hideMark/>
          </w:tcPr>
          <w:p w14:paraId="2BC063A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0EBAF36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527</w:t>
            </w:r>
          </w:p>
        </w:tc>
        <w:tc>
          <w:tcPr>
            <w:tcW w:w="1060" w:type="dxa"/>
            <w:tcBorders>
              <w:top w:val="nil"/>
              <w:left w:val="nil"/>
              <w:bottom w:val="single" w:sz="4" w:space="0" w:color="auto"/>
              <w:right w:val="single" w:sz="4" w:space="0" w:color="auto"/>
            </w:tcBorders>
            <w:shd w:val="clear" w:color="auto" w:fill="auto"/>
            <w:noWrap/>
            <w:vAlign w:val="bottom"/>
            <w:hideMark/>
          </w:tcPr>
          <w:p w14:paraId="3519719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10,765</w:t>
            </w:r>
          </w:p>
        </w:tc>
        <w:tc>
          <w:tcPr>
            <w:tcW w:w="1060" w:type="dxa"/>
            <w:tcBorders>
              <w:top w:val="nil"/>
              <w:left w:val="nil"/>
              <w:bottom w:val="single" w:sz="4" w:space="0" w:color="auto"/>
              <w:right w:val="single" w:sz="4" w:space="0" w:color="auto"/>
            </w:tcBorders>
            <w:shd w:val="clear" w:color="auto" w:fill="auto"/>
            <w:noWrap/>
            <w:vAlign w:val="bottom"/>
            <w:hideMark/>
          </w:tcPr>
          <w:p w14:paraId="2C26A0C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w:t>
            </w:r>
          </w:p>
        </w:tc>
        <w:tc>
          <w:tcPr>
            <w:tcW w:w="1060" w:type="dxa"/>
            <w:tcBorders>
              <w:top w:val="nil"/>
              <w:left w:val="nil"/>
              <w:bottom w:val="single" w:sz="4" w:space="0" w:color="auto"/>
              <w:right w:val="single" w:sz="4" w:space="0" w:color="auto"/>
            </w:tcBorders>
            <w:shd w:val="clear" w:color="auto" w:fill="auto"/>
            <w:noWrap/>
            <w:vAlign w:val="bottom"/>
            <w:hideMark/>
          </w:tcPr>
          <w:p w14:paraId="60F257E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878</w:t>
            </w:r>
          </w:p>
        </w:tc>
        <w:tc>
          <w:tcPr>
            <w:tcW w:w="1060" w:type="dxa"/>
            <w:tcBorders>
              <w:top w:val="nil"/>
              <w:left w:val="nil"/>
              <w:bottom w:val="single" w:sz="4" w:space="0" w:color="auto"/>
              <w:right w:val="single" w:sz="4" w:space="0" w:color="auto"/>
            </w:tcBorders>
            <w:shd w:val="clear" w:color="auto" w:fill="auto"/>
            <w:noWrap/>
            <w:vAlign w:val="bottom"/>
            <w:hideMark/>
          </w:tcPr>
          <w:p w14:paraId="4C23AE9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2,041</w:t>
            </w:r>
          </w:p>
        </w:tc>
      </w:tr>
      <w:tr w:rsidR="00295980" w:rsidRPr="00295980" w14:paraId="792BE42F"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4711DDC6"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Paliperidone</w:t>
            </w:r>
          </w:p>
        </w:tc>
        <w:tc>
          <w:tcPr>
            <w:tcW w:w="1060" w:type="dxa"/>
            <w:tcBorders>
              <w:top w:val="nil"/>
              <w:left w:val="nil"/>
              <w:bottom w:val="single" w:sz="4" w:space="0" w:color="auto"/>
              <w:right w:val="single" w:sz="4" w:space="0" w:color="auto"/>
            </w:tcBorders>
            <w:shd w:val="clear" w:color="auto" w:fill="auto"/>
            <w:noWrap/>
            <w:vAlign w:val="bottom"/>
            <w:hideMark/>
          </w:tcPr>
          <w:p w14:paraId="1375CF2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28,621</w:t>
            </w:r>
          </w:p>
        </w:tc>
        <w:tc>
          <w:tcPr>
            <w:tcW w:w="1060" w:type="dxa"/>
            <w:tcBorders>
              <w:top w:val="nil"/>
              <w:left w:val="nil"/>
              <w:bottom w:val="single" w:sz="4" w:space="0" w:color="auto"/>
              <w:right w:val="single" w:sz="4" w:space="0" w:color="auto"/>
            </w:tcBorders>
            <w:shd w:val="clear" w:color="auto" w:fill="auto"/>
            <w:noWrap/>
            <w:vAlign w:val="bottom"/>
            <w:hideMark/>
          </w:tcPr>
          <w:p w14:paraId="29988C9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3,133</w:t>
            </w:r>
          </w:p>
        </w:tc>
        <w:tc>
          <w:tcPr>
            <w:tcW w:w="1060" w:type="dxa"/>
            <w:tcBorders>
              <w:top w:val="nil"/>
              <w:left w:val="nil"/>
              <w:bottom w:val="single" w:sz="4" w:space="0" w:color="auto"/>
              <w:right w:val="single" w:sz="4" w:space="0" w:color="auto"/>
            </w:tcBorders>
            <w:shd w:val="clear" w:color="auto" w:fill="auto"/>
            <w:noWrap/>
            <w:vAlign w:val="bottom"/>
            <w:hideMark/>
          </w:tcPr>
          <w:p w14:paraId="5C56680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79E0BE7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1,500</w:t>
            </w:r>
          </w:p>
        </w:tc>
        <w:tc>
          <w:tcPr>
            <w:tcW w:w="1060" w:type="dxa"/>
            <w:tcBorders>
              <w:top w:val="nil"/>
              <w:left w:val="nil"/>
              <w:bottom w:val="single" w:sz="4" w:space="0" w:color="auto"/>
              <w:right w:val="single" w:sz="4" w:space="0" w:color="auto"/>
            </w:tcBorders>
            <w:shd w:val="clear" w:color="auto" w:fill="auto"/>
            <w:noWrap/>
            <w:vAlign w:val="bottom"/>
            <w:hideMark/>
          </w:tcPr>
          <w:p w14:paraId="3DF7956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652</w:t>
            </w:r>
          </w:p>
        </w:tc>
        <w:tc>
          <w:tcPr>
            <w:tcW w:w="1060" w:type="dxa"/>
            <w:tcBorders>
              <w:top w:val="nil"/>
              <w:left w:val="nil"/>
              <w:bottom w:val="single" w:sz="4" w:space="0" w:color="auto"/>
              <w:right w:val="single" w:sz="4" w:space="0" w:color="auto"/>
            </w:tcBorders>
            <w:shd w:val="clear" w:color="auto" w:fill="auto"/>
            <w:noWrap/>
            <w:vAlign w:val="bottom"/>
            <w:hideMark/>
          </w:tcPr>
          <w:p w14:paraId="5E2A5BE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1,059</w:t>
            </w:r>
          </w:p>
        </w:tc>
        <w:tc>
          <w:tcPr>
            <w:tcW w:w="1060" w:type="dxa"/>
            <w:tcBorders>
              <w:top w:val="nil"/>
              <w:left w:val="nil"/>
              <w:bottom w:val="single" w:sz="4" w:space="0" w:color="auto"/>
              <w:right w:val="single" w:sz="4" w:space="0" w:color="auto"/>
            </w:tcBorders>
            <w:shd w:val="clear" w:color="auto" w:fill="auto"/>
            <w:noWrap/>
            <w:vAlign w:val="bottom"/>
            <w:hideMark/>
          </w:tcPr>
          <w:p w14:paraId="1A150A4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2,007</w:t>
            </w:r>
          </w:p>
        </w:tc>
        <w:tc>
          <w:tcPr>
            <w:tcW w:w="1060" w:type="dxa"/>
            <w:tcBorders>
              <w:top w:val="nil"/>
              <w:left w:val="nil"/>
              <w:bottom w:val="single" w:sz="4" w:space="0" w:color="auto"/>
              <w:right w:val="single" w:sz="4" w:space="0" w:color="auto"/>
            </w:tcBorders>
            <w:shd w:val="clear" w:color="auto" w:fill="auto"/>
            <w:noWrap/>
            <w:vAlign w:val="bottom"/>
            <w:hideMark/>
          </w:tcPr>
          <w:p w14:paraId="34374F2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2,542</w:t>
            </w:r>
          </w:p>
        </w:tc>
        <w:tc>
          <w:tcPr>
            <w:tcW w:w="1060" w:type="dxa"/>
            <w:tcBorders>
              <w:top w:val="nil"/>
              <w:left w:val="nil"/>
              <w:bottom w:val="single" w:sz="4" w:space="0" w:color="auto"/>
              <w:right w:val="single" w:sz="4" w:space="0" w:color="auto"/>
            </w:tcBorders>
            <w:shd w:val="clear" w:color="auto" w:fill="auto"/>
            <w:noWrap/>
            <w:vAlign w:val="bottom"/>
            <w:hideMark/>
          </w:tcPr>
          <w:p w14:paraId="48E5834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1,357</w:t>
            </w:r>
          </w:p>
        </w:tc>
        <w:tc>
          <w:tcPr>
            <w:tcW w:w="1060" w:type="dxa"/>
            <w:tcBorders>
              <w:top w:val="nil"/>
              <w:left w:val="nil"/>
              <w:bottom w:val="single" w:sz="4" w:space="0" w:color="auto"/>
              <w:right w:val="single" w:sz="4" w:space="0" w:color="auto"/>
            </w:tcBorders>
            <w:shd w:val="clear" w:color="auto" w:fill="auto"/>
            <w:noWrap/>
            <w:vAlign w:val="bottom"/>
            <w:hideMark/>
          </w:tcPr>
          <w:p w14:paraId="27EB413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w:t>
            </w:r>
          </w:p>
        </w:tc>
        <w:tc>
          <w:tcPr>
            <w:tcW w:w="1060" w:type="dxa"/>
            <w:tcBorders>
              <w:top w:val="nil"/>
              <w:left w:val="nil"/>
              <w:bottom w:val="single" w:sz="4" w:space="0" w:color="auto"/>
              <w:right w:val="single" w:sz="4" w:space="0" w:color="auto"/>
            </w:tcBorders>
            <w:shd w:val="clear" w:color="auto" w:fill="auto"/>
            <w:noWrap/>
            <w:vAlign w:val="bottom"/>
            <w:hideMark/>
          </w:tcPr>
          <w:p w14:paraId="0732D5A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443BDB6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1,344</w:t>
            </w:r>
          </w:p>
        </w:tc>
        <w:tc>
          <w:tcPr>
            <w:tcW w:w="1060" w:type="dxa"/>
            <w:tcBorders>
              <w:top w:val="nil"/>
              <w:left w:val="nil"/>
              <w:bottom w:val="single" w:sz="4" w:space="0" w:color="auto"/>
              <w:right w:val="single" w:sz="4" w:space="0" w:color="auto"/>
            </w:tcBorders>
            <w:shd w:val="clear" w:color="auto" w:fill="auto"/>
            <w:noWrap/>
            <w:vAlign w:val="bottom"/>
            <w:hideMark/>
          </w:tcPr>
          <w:p w14:paraId="475D204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11,862</w:t>
            </w:r>
          </w:p>
        </w:tc>
        <w:tc>
          <w:tcPr>
            <w:tcW w:w="1060" w:type="dxa"/>
            <w:tcBorders>
              <w:top w:val="nil"/>
              <w:left w:val="nil"/>
              <w:bottom w:val="single" w:sz="4" w:space="0" w:color="auto"/>
              <w:right w:val="single" w:sz="4" w:space="0" w:color="auto"/>
            </w:tcBorders>
            <w:shd w:val="clear" w:color="auto" w:fill="auto"/>
            <w:noWrap/>
            <w:vAlign w:val="bottom"/>
            <w:hideMark/>
          </w:tcPr>
          <w:p w14:paraId="5AAB915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28</w:t>
            </w:r>
          </w:p>
        </w:tc>
        <w:tc>
          <w:tcPr>
            <w:tcW w:w="1060" w:type="dxa"/>
            <w:tcBorders>
              <w:top w:val="nil"/>
              <w:left w:val="nil"/>
              <w:bottom w:val="single" w:sz="4" w:space="0" w:color="auto"/>
              <w:right w:val="single" w:sz="4" w:space="0" w:color="auto"/>
            </w:tcBorders>
            <w:shd w:val="clear" w:color="auto" w:fill="auto"/>
            <w:noWrap/>
            <w:vAlign w:val="bottom"/>
            <w:hideMark/>
          </w:tcPr>
          <w:p w14:paraId="02F493A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1,007</w:t>
            </w:r>
          </w:p>
        </w:tc>
        <w:tc>
          <w:tcPr>
            <w:tcW w:w="1060" w:type="dxa"/>
            <w:tcBorders>
              <w:top w:val="nil"/>
              <w:left w:val="nil"/>
              <w:bottom w:val="single" w:sz="4" w:space="0" w:color="auto"/>
              <w:right w:val="single" w:sz="4" w:space="0" w:color="auto"/>
            </w:tcBorders>
            <w:shd w:val="clear" w:color="auto" w:fill="auto"/>
            <w:noWrap/>
            <w:vAlign w:val="bottom"/>
            <w:hideMark/>
          </w:tcPr>
          <w:p w14:paraId="7BD017B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2,122</w:t>
            </w:r>
          </w:p>
        </w:tc>
      </w:tr>
      <w:tr w:rsidR="00295980" w:rsidRPr="00295980" w14:paraId="4A02D354"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3DDE247"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Quetiapine</w:t>
            </w:r>
          </w:p>
        </w:tc>
        <w:tc>
          <w:tcPr>
            <w:tcW w:w="1060" w:type="dxa"/>
            <w:tcBorders>
              <w:top w:val="nil"/>
              <w:left w:val="nil"/>
              <w:bottom w:val="single" w:sz="4" w:space="0" w:color="auto"/>
              <w:right w:val="single" w:sz="4" w:space="0" w:color="auto"/>
            </w:tcBorders>
            <w:shd w:val="clear" w:color="auto" w:fill="auto"/>
            <w:noWrap/>
            <w:vAlign w:val="bottom"/>
            <w:hideMark/>
          </w:tcPr>
          <w:p w14:paraId="123E735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29,710</w:t>
            </w:r>
          </w:p>
        </w:tc>
        <w:tc>
          <w:tcPr>
            <w:tcW w:w="1060" w:type="dxa"/>
            <w:tcBorders>
              <w:top w:val="nil"/>
              <w:left w:val="nil"/>
              <w:bottom w:val="single" w:sz="4" w:space="0" w:color="auto"/>
              <w:right w:val="single" w:sz="4" w:space="0" w:color="auto"/>
            </w:tcBorders>
            <w:shd w:val="clear" w:color="auto" w:fill="auto"/>
            <w:noWrap/>
            <w:vAlign w:val="bottom"/>
            <w:hideMark/>
          </w:tcPr>
          <w:p w14:paraId="00DCB21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3,011</w:t>
            </w:r>
          </w:p>
        </w:tc>
        <w:tc>
          <w:tcPr>
            <w:tcW w:w="1060" w:type="dxa"/>
            <w:tcBorders>
              <w:top w:val="nil"/>
              <w:left w:val="nil"/>
              <w:bottom w:val="single" w:sz="4" w:space="0" w:color="auto"/>
              <w:right w:val="single" w:sz="4" w:space="0" w:color="auto"/>
            </w:tcBorders>
            <w:shd w:val="clear" w:color="auto" w:fill="auto"/>
            <w:noWrap/>
            <w:vAlign w:val="bottom"/>
            <w:hideMark/>
          </w:tcPr>
          <w:p w14:paraId="2DAA01F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782</w:t>
            </w:r>
          </w:p>
        </w:tc>
        <w:tc>
          <w:tcPr>
            <w:tcW w:w="1060" w:type="dxa"/>
            <w:tcBorders>
              <w:top w:val="nil"/>
              <w:left w:val="nil"/>
              <w:bottom w:val="single" w:sz="4" w:space="0" w:color="auto"/>
              <w:right w:val="single" w:sz="4" w:space="0" w:color="auto"/>
            </w:tcBorders>
            <w:shd w:val="clear" w:color="auto" w:fill="auto"/>
            <w:noWrap/>
            <w:vAlign w:val="bottom"/>
            <w:hideMark/>
          </w:tcPr>
          <w:p w14:paraId="6E1B1FA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1,553</w:t>
            </w:r>
          </w:p>
        </w:tc>
        <w:tc>
          <w:tcPr>
            <w:tcW w:w="1060" w:type="dxa"/>
            <w:tcBorders>
              <w:top w:val="nil"/>
              <w:left w:val="nil"/>
              <w:bottom w:val="single" w:sz="4" w:space="0" w:color="auto"/>
              <w:right w:val="single" w:sz="4" w:space="0" w:color="auto"/>
            </w:tcBorders>
            <w:shd w:val="clear" w:color="auto" w:fill="auto"/>
            <w:noWrap/>
            <w:vAlign w:val="bottom"/>
            <w:hideMark/>
          </w:tcPr>
          <w:p w14:paraId="219924D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680</w:t>
            </w:r>
          </w:p>
        </w:tc>
        <w:tc>
          <w:tcPr>
            <w:tcW w:w="1060" w:type="dxa"/>
            <w:tcBorders>
              <w:top w:val="nil"/>
              <w:left w:val="nil"/>
              <w:bottom w:val="single" w:sz="4" w:space="0" w:color="auto"/>
              <w:right w:val="single" w:sz="4" w:space="0" w:color="auto"/>
            </w:tcBorders>
            <w:shd w:val="clear" w:color="auto" w:fill="auto"/>
            <w:noWrap/>
            <w:vAlign w:val="bottom"/>
            <w:hideMark/>
          </w:tcPr>
          <w:p w14:paraId="0B280B8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1,044</w:t>
            </w:r>
          </w:p>
        </w:tc>
        <w:tc>
          <w:tcPr>
            <w:tcW w:w="1060" w:type="dxa"/>
            <w:tcBorders>
              <w:top w:val="nil"/>
              <w:left w:val="nil"/>
              <w:bottom w:val="single" w:sz="4" w:space="0" w:color="auto"/>
              <w:right w:val="single" w:sz="4" w:space="0" w:color="auto"/>
            </w:tcBorders>
            <w:shd w:val="clear" w:color="auto" w:fill="auto"/>
            <w:noWrap/>
            <w:vAlign w:val="bottom"/>
            <w:hideMark/>
          </w:tcPr>
          <w:p w14:paraId="1A4EFA5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1,995</w:t>
            </w:r>
          </w:p>
        </w:tc>
        <w:tc>
          <w:tcPr>
            <w:tcW w:w="1060" w:type="dxa"/>
            <w:tcBorders>
              <w:top w:val="nil"/>
              <w:left w:val="nil"/>
              <w:bottom w:val="single" w:sz="4" w:space="0" w:color="auto"/>
              <w:right w:val="single" w:sz="4" w:space="0" w:color="auto"/>
            </w:tcBorders>
            <w:shd w:val="clear" w:color="auto" w:fill="auto"/>
            <w:noWrap/>
            <w:vAlign w:val="bottom"/>
            <w:hideMark/>
          </w:tcPr>
          <w:p w14:paraId="62E662D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2,591</w:t>
            </w:r>
          </w:p>
        </w:tc>
        <w:tc>
          <w:tcPr>
            <w:tcW w:w="1060" w:type="dxa"/>
            <w:tcBorders>
              <w:top w:val="nil"/>
              <w:left w:val="nil"/>
              <w:bottom w:val="single" w:sz="4" w:space="0" w:color="auto"/>
              <w:right w:val="single" w:sz="4" w:space="0" w:color="auto"/>
            </w:tcBorders>
            <w:shd w:val="clear" w:color="auto" w:fill="auto"/>
            <w:noWrap/>
            <w:vAlign w:val="bottom"/>
            <w:hideMark/>
          </w:tcPr>
          <w:p w14:paraId="3B6BF69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1,372</w:t>
            </w:r>
          </w:p>
        </w:tc>
        <w:tc>
          <w:tcPr>
            <w:tcW w:w="1060" w:type="dxa"/>
            <w:tcBorders>
              <w:top w:val="nil"/>
              <w:left w:val="nil"/>
              <w:bottom w:val="single" w:sz="4" w:space="0" w:color="auto"/>
              <w:right w:val="single" w:sz="4" w:space="0" w:color="auto"/>
            </w:tcBorders>
            <w:shd w:val="clear" w:color="auto" w:fill="auto"/>
            <w:noWrap/>
            <w:vAlign w:val="bottom"/>
            <w:hideMark/>
          </w:tcPr>
          <w:p w14:paraId="37E059D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34E4976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4090362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358</w:t>
            </w:r>
          </w:p>
        </w:tc>
        <w:tc>
          <w:tcPr>
            <w:tcW w:w="1060" w:type="dxa"/>
            <w:tcBorders>
              <w:top w:val="nil"/>
              <w:left w:val="nil"/>
              <w:bottom w:val="single" w:sz="4" w:space="0" w:color="auto"/>
              <w:right w:val="single" w:sz="4" w:space="0" w:color="auto"/>
            </w:tcBorders>
            <w:shd w:val="clear" w:color="auto" w:fill="auto"/>
            <w:noWrap/>
            <w:vAlign w:val="bottom"/>
            <w:hideMark/>
          </w:tcPr>
          <w:p w14:paraId="7779A4A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13,177</w:t>
            </w:r>
          </w:p>
        </w:tc>
        <w:tc>
          <w:tcPr>
            <w:tcW w:w="1060" w:type="dxa"/>
            <w:tcBorders>
              <w:top w:val="nil"/>
              <w:left w:val="nil"/>
              <w:bottom w:val="single" w:sz="4" w:space="0" w:color="auto"/>
              <w:right w:val="single" w:sz="4" w:space="0" w:color="auto"/>
            </w:tcBorders>
            <w:shd w:val="clear" w:color="auto" w:fill="auto"/>
            <w:noWrap/>
            <w:vAlign w:val="bottom"/>
            <w:hideMark/>
          </w:tcPr>
          <w:p w14:paraId="10AE362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23</w:t>
            </w:r>
          </w:p>
        </w:tc>
        <w:tc>
          <w:tcPr>
            <w:tcW w:w="1060" w:type="dxa"/>
            <w:tcBorders>
              <w:top w:val="nil"/>
              <w:left w:val="nil"/>
              <w:bottom w:val="single" w:sz="4" w:space="0" w:color="auto"/>
              <w:right w:val="single" w:sz="4" w:space="0" w:color="auto"/>
            </w:tcBorders>
            <w:shd w:val="clear" w:color="auto" w:fill="auto"/>
            <w:noWrap/>
            <w:vAlign w:val="bottom"/>
            <w:hideMark/>
          </w:tcPr>
          <w:p w14:paraId="0660DC9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1,063</w:t>
            </w:r>
          </w:p>
        </w:tc>
        <w:tc>
          <w:tcPr>
            <w:tcW w:w="1060" w:type="dxa"/>
            <w:tcBorders>
              <w:top w:val="nil"/>
              <w:left w:val="nil"/>
              <w:bottom w:val="single" w:sz="4" w:space="0" w:color="auto"/>
              <w:right w:val="single" w:sz="4" w:space="0" w:color="auto"/>
            </w:tcBorders>
            <w:shd w:val="clear" w:color="auto" w:fill="auto"/>
            <w:noWrap/>
            <w:vAlign w:val="bottom"/>
            <w:hideMark/>
          </w:tcPr>
          <w:p w14:paraId="4CFABBC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2,061</w:t>
            </w:r>
          </w:p>
        </w:tc>
      </w:tr>
      <w:tr w:rsidR="00295980" w:rsidRPr="00295980" w14:paraId="31ED3F86"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9721807"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Risperidone</w:t>
            </w:r>
          </w:p>
        </w:tc>
        <w:tc>
          <w:tcPr>
            <w:tcW w:w="1060" w:type="dxa"/>
            <w:tcBorders>
              <w:top w:val="nil"/>
              <w:left w:val="nil"/>
              <w:bottom w:val="single" w:sz="4" w:space="0" w:color="auto"/>
              <w:right w:val="single" w:sz="4" w:space="0" w:color="auto"/>
            </w:tcBorders>
            <w:shd w:val="clear" w:color="auto" w:fill="auto"/>
            <w:noWrap/>
            <w:vAlign w:val="bottom"/>
            <w:hideMark/>
          </w:tcPr>
          <w:p w14:paraId="5910AE9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27,919</w:t>
            </w:r>
          </w:p>
        </w:tc>
        <w:tc>
          <w:tcPr>
            <w:tcW w:w="1060" w:type="dxa"/>
            <w:tcBorders>
              <w:top w:val="nil"/>
              <w:left w:val="nil"/>
              <w:bottom w:val="single" w:sz="4" w:space="0" w:color="auto"/>
              <w:right w:val="single" w:sz="4" w:space="0" w:color="auto"/>
            </w:tcBorders>
            <w:shd w:val="clear" w:color="auto" w:fill="auto"/>
            <w:noWrap/>
            <w:vAlign w:val="bottom"/>
            <w:hideMark/>
          </w:tcPr>
          <w:p w14:paraId="7005CB5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2,864</w:t>
            </w:r>
          </w:p>
        </w:tc>
        <w:tc>
          <w:tcPr>
            <w:tcW w:w="1060" w:type="dxa"/>
            <w:tcBorders>
              <w:top w:val="nil"/>
              <w:left w:val="nil"/>
              <w:bottom w:val="single" w:sz="4" w:space="0" w:color="auto"/>
              <w:right w:val="single" w:sz="4" w:space="0" w:color="auto"/>
            </w:tcBorders>
            <w:shd w:val="clear" w:color="auto" w:fill="auto"/>
            <w:noWrap/>
            <w:vAlign w:val="bottom"/>
            <w:hideMark/>
          </w:tcPr>
          <w:p w14:paraId="29569A3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7A668F6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1,556</w:t>
            </w:r>
          </w:p>
        </w:tc>
        <w:tc>
          <w:tcPr>
            <w:tcW w:w="1060" w:type="dxa"/>
            <w:tcBorders>
              <w:top w:val="nil"/>
              <w:left w:val="nil"/>
              <w:bottom w:val="single" w:sz="4" w:space="0" w:color="auto"/>
              <w:right w:val="single" w:sz="4" w:space="0" w:color="auto"/>
            </w:tcBorders>
            <w:shd w:val="clear" w:color="auto" w:fill="auto"/>
            <w:noWrap/>
            <w:vAlign w:val="bottom"/>
            <w:hideMark/>
          </w:tcPr>
          <w:p w14:paraId="4B97A24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685</w:t>
            </w:r>
          </w:p>
        </w:tc>
        <w:tc>
          <w:tcPr>
            <w:tcW w:w="1060" w:type="dxa"/>
            <w:tcBorders>
              <w:top w:val="nil"/>
              <w:left w:val="nil"/>
              <w:bottom w:val="single" w:sz="4" w:space="0" w:color="auto"/>
              <w:right w:val="single" w:sz="4" w:space="0" w:color="auto"/>
            </w:tcBorders>
            <w:shd w:val="clear" w:color="auto" w:fill="auto"/>
            <w:noWrap/>
            <w:vAlign w:val="bottom"/>
            <w:hideMark/>
          </w:tcPr>
          <w:p w14:paraId="13396B6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971</w:t>
            </w:r>
          </w:p>
        </w:tc>
        <w:tc>
          <w:tcPr>
            <w:tcW w:w="1060" w:type="dxa"/>
            <w:tcBorders>
              <w:top w:val="nil"/>
              <w:left w:val="nil"/>
              <w:bottom w:val="single" w:sz="4" w:space="0" w:color="auto"/>
              <w:right w:val="single" w:sz="4" w:space="0" w:color="auto"/>
            </w:tcBorders>
            <w:shd w:val="clear" w:color="auto" w:fill="auto"/>
            <w:noWrap/>
            <w:vAlign w:val="bottom"/>
            <w:hideMark/>
          </w:tcPr>
          <w:p w14:paraId="1CDA916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1,843</w:t>
            </w:r>
          </w:p>
        </w:tc>
        <w:tc>
          <w:tcPr>
            <w:tcW w:w="1060" w:type="dxa"/>
            <w:tcBorders>
              <w:top w:val="nil"/>
              <w:left w:val="nil"/>
              <w:bottom w:val="single" w:sz="4" w:space="0" w:color="auto"/>
              <w:right w:val="single" w:sz="4" w:space="0" w:color="auto"/>
            </w:tcBorders>
            <w:shd w:val="clear" w:color="auto" w:fill="auto"/>
            <w:noWrap/>
            <w:vAlign w:val="bottom"/>
            <w:hideMark/>
          </w:tcPr>
          <w:p w14:paraId="0808283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2,516</w:t>
            </w:r>
          </w:p>
        </w:tc>
        <w:tc>
          <w:tcPr>
            <w:tcW w:w="1060" w:type="dxa"/>
            <w:tcBorders>
              <w:top w:val="nil"/>
              <w:left w:val="nil"/>
              <w:bottom w:val="single" w:sz="4" w:space="0" w:color="auto"/>
              <w:right w:val="single" w:sz="4" w:space="0" w:color="auto"/>
            </w:tcBorders>
            <w:shd w:val="clear" w:color="auto" w:fill="auto"/>
            <w:noWrap/>
            <w:vAlign w:val="bottom"/>
            <w:hideMark/>
          </w:tcPr>
          <w:p w14:paraId="3BFB374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1,302</w:t>
            </w:r>
          </w:p>
        </w:tc>
        <w:tc>
          <w:tcPr>
            <w:tcW w:w="1060" w:type="dxa"/>
            <w:tcBorders>
              <w:top w:val="nil"/>
              <w:left w:val="nil"/>
              <w:bottom w:val="single" w:sz="4" w:space="0" w:color="auto"/>
              <w:right w:val="single" w:sz="4" w:space="0" w:color="auto"/>
            </w:tcBorders>
            <w:shd w:val="clear" w:color="auto" w:fill="auto"/>
            <w:noWrap/>
            <w:vAlign w:val="bottom"/>
            <w:hideMark/>
          </w:tcPr>
          <w:p w14:paraId="2F85215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w:t>
            </w:r>
          </w:p>
        </w:tc>
        <w:tc>
          <w:tcPr>
            <w:tcW w:w="1060" w:type="dxa"/>
            <w:tcBorders>
              <w:top w:val="nil"/>
              <w:left w:val="nil"/>
              <w:bottom w:val="single" w:sz="4" w:space="0" w:color="auto"/>
              <w:right w:val="single" w:sz="4" w:space="0" w:color="auto"/>
            </w:tcBorders>
            <w:shd w:val="clear" w:color="auto" w:fill="auto"/>
            <w:noWrap/>
            <w:vAlign w:val="bottom"/>
            <w:hideMark/>
          </w:tcPr>
          <w:p w14:paraId="215E0D4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30305FD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201</w:t>
            </w:r>
          </w:p>
        </w:tc>
        <w:tc>
          <w:tcPr>
            <w:tcW w:w="1060" w:type="dxa"/>
            <w:tcBorders>
              <w:top w:val="nil"/>
              <w:left w:val="nil"/>
              <w:bottom w:val="single" w:sz="4" w:space="0" w:color="auto"/>
              <w:right w:val="single" w:sz="4" w:space="0" w:color="auto"/>
            </w:tcBorders>
            <w:shd w:val="clear" w:color="auto" w:fill="auto"/>
            <w:noWrap/>
            <w:vAlign w:val="bottom"/>
            <w:hideMark/>
          </w:tcPr>
          <w:p w14:paraId="4AD9AF6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12,806</w:t>
            </w:r>
          </w:p>
        </w:tc>
        <w:tc>
          <w:tcPr>
            <w:tcW w:w="1060" w:type="dxa"/>
            <w:tcBorders>
              <w:top w:val="nil"/>
              <w:left w:val="nil"/>
              <w:bottom w:val="single" w:sz="4" w:space="0" w:color="auto"/>
              <w:right w:val="single" w:sz="4" w:space="0" w:color="auto"/>
            </w:tcBorders>
            <w:shd w:val="clear" w:color="auto" w:fill="auto"/>
            <w:noWrap/>
            <w:vAlign w:val="bottom"/>
            <w:hideMark/>
          </w:tcPr>
          <w:p w14:paraId="1C2A8BF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25</w:t>
            </w:r>
          </w:p>
        </w:tc>
        <w:tc>
          <w:tcPr>
            <w:tcW w:w="1060" w:type="dxa"/>
            <w:tcBorders>
              <w:top w:val="nil"/>
              <w:left w:val="nil"/>
              <w:bottom w:val="single" w:sz="4" w:space="0" w:color="auto"/>
              <w:right w:val="single" w:sz="4" w:space="0" w:color="auto"/>
            </w:tcBorders>
            <w:shd w:val="clear" w:color="auto" w:fill="auto"/>
            <w:noWrap/>
            <w:vAlign w:val="bottom"/>
            <w:hideMark/>
          </w:tcPr>
          <w:p w14:paraId="27472C4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1,056</w:t>
            </w:r>
          </w:p>
        </w:tc>
        <w:tc>
          <w:tcPr>
            <w:tcW w:w="1060" w:type="dxa"/>
            <w:tcBorders>
              <w:top w:val="nil"/>
              <w:left w:val="nil"/>
              <w:bottom w:val="single" w:sz="4" w:space="0" w:color="auto"/>
              <w:right w:val="single" w:sz="4" w:space="0" w:color="auto"/>
            </w:tcBorders>
            <w:shd w:val="clear" w:color="auto" w:fill="auto"/>
            <w:noWrap/>
            <w:vAlign w:val="bottom"/>
            <w:hideMark/>
          </w:tcPr>
          <w:p w14:paraId="707ACBE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2,087</w:t>
            </w:r>
          </w:p>
        </w:tc>
      </w:tr>
      <w:tr w:rsidR="00295980" w:rsidRPr="00295980" w14:paraId="201AE20D"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5AAD304"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Ziprasidone</w:t>
            </w:r>
          </w:p>
        </w:tc>
        <w:tc>
          <w:tcPr>
            <w:tcW w:w="1060" w:type="dxa"/>
            <w:tcBorders>
              <w:top w:val="nil"/>
              <w:left w:val="nil"/>
              <w:bottom w:val="single" w:sz="4" w:space="0" w:color="auto"/>
              <w:right w:val="single" w:sz="4" w:space="0" w:color="auto"/>
            </w:tcBorders>
            <w:shd w:val="clear" w:color="auto" w:fill="auto"/>
            <w:noWrap/>
            <w:vAlign w:val="bottom"/>
            <w:hideMark/>
          </w:tcPr>
          <w:p w14:paraId="356E2A6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24,526</w:t>
            </w:r>
          </w:p>
        </w:tc>
        <w:tc>
          <w:tcPr>
            <w:tcW w:w="1060" w:type="dxa"/>
            <w:tcBorders>
              <w:top w:val="nil"/>
              <w:left w:val="nil"/>
              <w:bottom w:val="single" w:sz="4" w:space="0" w:color="auto"/>
              <w:right w:val="single" w:sz="4" w:space="0" w:color="auto"/>
            </w:tcBorders>
            <w:shd w:val="clear" w:color="auto" w:fill="auto"/>
            <w:noWrap/>
            <w:vAlign w:val="bottom"/>
            <w:hideMark/>
          </w:tcPr>
          <w:p w14:paraId="5E5D854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1,916</w:t>
            </w:r>
          </w:p>
        </w:tc>
        <w:tc>
          <w:tcPr>
            <w:tcW w:w="1060" w:type="dxa"/>
            <w:tcBorders>
              <w:top w:val="nil"/>
              <w:left w:val="nil"/>
              <w:bottom w:val="single" w:sz="4" w:space="0" w:color="auto"/>
              <w:right w:val="single" w:sz="4" w:space="0" w:color="auto"/>
            </w:tcBorders>
            <w:shd w:val="clear" w:color="auto" w:fill="auto"/>
            <w:noWrap/>
            <w:vAlign w:val="bottom"/>
            <w:hideMark/>
          </w:tcPr>
          <w:p w14:paraId="44CE3EF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37</w:t>
            </w:r>
          </w:p>
        </w:tc>
        <w:tc>
          <w:tcPr>
            <w:tcW w:w="1060" w:type="dxa"/>
            <w:tcBorders>
              <w:top w:val="nil"/>
              <w:left w:val="nil"/>
              <w:bottom w:val="single" w:sz="4" w:space="0" w:color="auto"/>
              <w:right w:val="single" w:sz="4" w:space="0" w:color="auto"/>
            </w:tcBorders>
            <w:shd w:val="clear" w:color="auto" w:fill="auto"/>
            <w:noWrap/>
            <w:vAlign w:val="bottom"/>
            <w:hideMark/>
          </w:tcPr>
          <w:p w14:paraId="3753867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1,718</w:t>
            </w:r>
          </w:p>
        </w:tc>
        <w:tc>
          <w:tcPr>
            <w:tcW w:w="1060" w:type="dxa"/>
            <w:tcBorders>
              <w:top w:val="nil"/>
              <w:left w:val="nil"/>
              <w:bottom w:val="single" w:sz="4" w:space="0" w:color="auto"/>
              <w:right w:val="single" w:sz="4" w:space="0" w:color="auto"/>
            </w:tcBorders>
            <w:shd w:val="clear" w:color="auto" w:fill="auto"/>
            <w:noWrap/>
            <w:vAlign w:val="bottom"/>
            <w:hideMark/>
          </w:tcPr>
          <w:p w14:paraId="1A5973A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782</w:t>
            </w:r>
          </w:p>
        </w:tc>
        <w:tc>
          <w:tcPr>
            <w:tcW w:w="1060" w:type="dxa"/>
            <w:tcBorders>
              <w:top w:val="nil"/>
              <w:left w:val="nil"/>
              <w:bottom w:val="single" w:sz="4" w:space="0" w:color="auto"/>
              <w:right w:val="single" w:sz="4" w:space="0" w:color="auto"/>
            </w:tcBorders>
            <w:shd w:val="clear" w:color="auto" w:fill="auto"/>
            <w:noWrap/>
            <w:vAlign w:val="bottom"/>
            <w:hideMark/>
          </w:tcPr>
          <w:p w14:paraId="74B7400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644</w:t>
            </w:r>
          </w:p>
        </w:tc>
        <w:tc>
          <w:tcPr>
            <w:tcW w:w="1060" w:type="dxa"/>
            <w:tcBorders>
              <w:top w:val="nil"/>
              <w:left w:val="nil"/>
              <w:bottom w:val="single" w:sz="4" w:space="0" w:color="auto"/>
              <w:right w:val="single" w:sz="4" w:space="0" w:color="auto"/>
            </w:tcBorders>
            <w:shd w:val="clear" w:color="auto" w:fill="auto"/>
            <w:noWrap/>
            <w:vAlign w:val="bottom"/>
            <w:hideMark/>
          </w:tcPr>
          <w:p w14:paraId="3521709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1,216</w:t>
            </w:r>
          </w:p>
        </w:tc>
        <w:tc>
          <w:tcPr>
            <w:tcW w:w="1060" w:type="dxa"/>
            <w:tcBorders>
              <w:top w:val="nil"/>
              <w:left w:val="nil"/>
              <w:bottom w:val="single" w:sz="4" w:space="0" w:color="auto"/>
              <w:right w:val="single" w:sz="4" w:space="0" w:color="auto"/>
            </w:tcBorders>
            <w:shd w:val="clear" w:color="auto" w:fill="auto"/>
            <w:noWrap/>
            <w:vAlign w:val="bottom"/>
            <w:hideMark/>
          </w:tcPr>
          <w:p w14:paraId="5EE9357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2,357</w:t>
            </w:r>
          </w:p>
        </w:tc>
        <w:tc>
          <w:tcPr>
            <w:tcW w:w="1060" w:type="dxa"/>
            <w:tcBorders>
              <w:top w:val="nil"/>
              <w:left w:val="nil"/>
              <w:bottom w:val="single" w:sz="4" w:space="0" w:color="auto"/>
              <w:right w:val="single" w:sz="4" w:space="0" w:color="auto"/>
            </w:tcBorders>
            <w:shd w:val="clear" w:color="auto" w:fill="auto"/>
            <w:noWrap/>
            <w:vAlign w:val="bottom"/>
            <w:hideMark/>
          </w:tcPr>
          <w:p w14:paraId="33B5ADB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138</w:t>
            </w:r>
          </w:p>
        </w:tc>
        <w:tc>
          <w:tcPr>
            <w:tcW w:w="1060" w:type="dxa"/>
            <w:tcBorders>
              <w:top w:val="nil"/>
              <w:left w:val="nil"/>
              <w:bottom w:val="single" w:sz="4" w:space="0" w:color="auto"/>
              <w:right w:val="single" w:sz="4" w:space="0" w:color="auto"/>
            </w:tcBorders>
            <w:shd w:val="clear" w:color="auto" w:fill="auto"/>
            <w:noWrap/>
            <w:vAlign w:val="bottom"/>
            <w:hideMark/>
          </w:tcPr>
          <w:p w14:paraId="5BD60CE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w:t>
            </w:r>
          </w:p>
        </w:tc>
        <w:tc>
          <w:tcPr>
            <w:tcW w:w="1060" w:type="dxa"/>
            <w:tcBorders>
              <w:top w:val="nil"/>
              <w:left w:val="nil"/>
              <w:bottom w:val="single" w:sz="4" w:space="0" w:color="auto"/>
              <w:right w:val="single" w:sz="4" w:space="0" w:color="auto"/>
            </w:tcBorders>
            <w:shd w:val="clear" w:color="auto" w:fill="auto"/>
            <w:noWrap/>
            <w:vAlign w:val="bottom"/>
            <w:hideMark/>
          </w:tcPr>
          <w:p w14:paraId="3DB93E4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88</w:t>
            </w:r>
          </w:p>
        </w:tc>
        <w:tc>
          <w:tcPr>
            <w:tcW w:w="1060" w:type="dxa"/>
            <w:tcBorders>
              <w:top w:val="nil"/>
              <w:left w:val="nil"/>
              <w:bottom w:val="single" w:sz="4" w:space="0" w:color="auto"/>
              <w:right w:val="single" w:sz="4" w:space="0" w:color="auto"/>
            </w:tcBorders>
            <w:shd w:val="clear" w:color="auto" w:fill="auto"/>
            <w:noWrap/>
            <w:vAlign w:val="bottom"/>
            <w:hideMark/>
          </w:tcPr>
          <w:p w14:paraId="0696ED2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386</w:t>
            </w:r>
          </w:p>
        </w:tc>
        <w:tc>
          <w:tcPr>
            <w:tcW w:w="1060" w:type="dxa"/>
            <w:tcBorders>
              <w:top w:val="nil"/>
              <w:left w:val="nil"/>
              <w:bottom w:val="single" w:sz="4" w:space="0" w:color="auto"/>
              <w:right w:val="single" w:sz="4" w:space="0" w:color="auto"/>
            </w:tcBorders>
            <w:shd w:val="clear" w:color="auto" w:fill="auto"/>
            <w:noWrap/>
            <w:vAlign w:val="bottom"/>
            <w:hideMark/>
          </w:tcPr>
          <w:p w14:paraId="6714D65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12,163</w:t>
            </w:r>
          </w:p>
        </w:tc>
        <w:tc>
          <w:tcPr>
            <w:tcW w:w="1060" w:type="dxa"/>
            <w:tcBorders>
              <w:top w:val="nil"/>
              <w:left w:val="nil"/>
              <w:bottom w:val="single" w:sz="4" w:space="0" w:color="auto"/>
              <w:right w:val="single" w:sz="4" w:space="0" w:color="auto"/>
            </w:tcBorders>
            <w:shd w:val="clear" w:color="auto" w:fill="auto"/>
            <w:noWrap/>
            <w:vAlign w:val="bottom"/>
            <w:hideMark/>
          </w:tcPr>
          <w:p w14:paraId="256EE9D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23</w:t>
            </w:r>
          </w:p>
        </w:tc>
        <w:tc>
          <w:tcPr>
            <w:tcW w:w="1060" w:type="dxa"/>
            <w:tcBorders>
              <w:top w:val="nil"/>
              <w:left w:val="nil"/>
              <w:bottom w:val="single" w:sz="4" w:space="0" w:color="auto"/>
              <w:right w:val="single" w:sz="4" w:space="0" w:color="auto"/>
            </w:tcBorders>
            <w:shd w:val="clear" w:color="auto" w:fill="auto"/>
            <w:noWrap/>
            <w:vAlign w:val="bottom"/>
            <w:hideMark/>
          </w:tcPr>
          <w:p w14:paraId="2B0EE0F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1,003</w:t>
            </w:r>
          </w:p>
        </w:tc>
        <w:tc>
          <w:tcPr>
            <w:tcW w:w="1060" w:type="dxa"/>
            <w:tcBorders>
              <w:top w:val="nil"/>
              <w:left w:val="nil"/>
              <w:bottom w:val="single" w:sz="4" w:space="0" w:color="auto"/>
              <w:right w:val="single" w:sz="4" w:space="0" w:color="auto"/>
            </w:tcBorders>
            <w:shd w:val="clear" w:color="auto" w:fill="auto"/>
            <w:noWrap/>
            <w:vAlign w:val="bottom"/>
            <w:hideMark/>
          </w:tcPr>
          <w:p w14:paraId="74D8114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2,055</w:t>
            </w:r>
          </w:p>
        </w:tc>
      </w:tr>
      <w:tr w:rsidR="00295980" w:rsidRPr="00295980" w14:paraId="1A33849F" w14:textId="77777777" w:rsidTr="00295980">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425ED4E1" w14:textId="77777777" w:rsidR="00295980" w:rsidRPr="00295980" w:rsidRDefault="00295980" w:rsidP="00295980">
            <w:pPr>
              <w:spacing w:after="0" w:line="240" w:lineRule="auto"/>
              <w:rPr>
                <w:rFonts w:ascii="Calibri" w:eastAsia="Times New Roman" w:hAnsi="Calibri" w:cs="Calibri"/>
                <w:sz w:val="16"/>
                <w:szCs w:val="16"/>
                <w:lang w:eastAsia="en-GB"/>
              </w:rPr>
            </w:pPr>
            <w:proofErr w:type="spellStart"/>
            <w:r w:rsidRPr="00295980">
              <w:rPr>
                <w:rFonts w:ascii="Calibri" w:eastAsia="Times New Roman" w:hAnsi="Calibri" w:cs="Calibri"/>
                <w:sz w:val="16"/>
                <w:szCs w:val="16"/>
                <w:lang w:eastAsia="en-GB"/>
              </w:rPr>
              <w:t>Lumateperone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4B19928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41,789</w:t>
            </w:r>
          </w:p>
        </w:tc>
        <w:tc>
          <w:tcPr>
            <w:tcW w:w="1060" w:type="dxa"/>
            <w:tcBorders>
              <w:top w:val="nil"/>
              <w:left w:val="nil"/>
              <w:bottom w:val="single" w:sz="4" w:space="0" w:color="auto"/>
              <w:right w:val="single" w:sz="4" w:space="0" w:color="auto"/>
            </w:tcBorders>
            <w:shd w:val="clear" w:color="auto" w:fill="auto"/>
            <w:noWrap/>
            <w:vAlign w:val="bottom"/>
            <w:hideMark/>
          </w:tcPr>
          <w:p w14:paraId="2F1645B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2,178</w:t>
            </w:r>
          </w:p>
        </w:tc>
        <w:tc>
          <w:tcPr>
            <w:tcW w:w="1060" w:type="dxa"/>
            <w:tcBorders>
              <w:top w:val="nil"/>
              <w:left w:val="nil"/>
              <w:bottom w:val="single" w:sz="4" w:space="0" w:color="auto"/>
              <w:right w:val="single" w:sz="4" w:space="0" w:color="auto"/>
            </w:tcBorders>
            <w:shd w:val="clear" w:color="auto" w:fill="auto"/>
            <w:noWrap/>
            <w:vAlign w:val="bottom"/>
            <w:hideMark/>
          </w:tcPr>
          <w:p w14:paraId="047E4C9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7C4BEF2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1,676</w:t>
            </w:r>
          </w:p>
        </w:tc>
        <w:tc>
          <w:tcPr>
            <w:tcW w:w="1060" w:type="dxa"/>
            <w:tcBorders>
              <w:top w:val="nil"/>
              <w:left w:val="nil"/>
              <w:bottom w:val="single" w:sz="4" w:space="0" w:color="auto"/>
              <w:right w:val="single" w:sz="4" w:space="0" w:color="auto"/>
            </w:tcBorders>
            <w:shd w:val="clear" w:color="auto" w:fill="auto"/>
            <w:noWrap/>
            <w:vAlign w:val="bottom"/>
            <w:hideMark/>
          </w:tcPr>
          <w:p w14:paraId="08237A6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758</w:t>
            </w:r>
          </w:p>
        </w:tc>
        <w:tc>
          <w:tcPr>
            <w:tcW w:w="1060" w:type="dxa"/>
            <w:tcBorders>
              <w:top w:val="nil"/>
              <w:left w:val="nil"/>
              <w:bottom w:val="single" w:sz="4" w:space="0" w:color="auto"/>
              <w:right w:val="single" w:sz="4" w:space="0" w:color="auto"/>
            </w:tcBorders>
            <w:shd w:val="clear" w:color="auto" w:fill="auto"/>
            <w:noWrap/>
            <w:vAlign w:val="bottom"/>
            <w:hideMark/>
          </w:tcPr>
          <w:p w14:paraId="541B680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733</w:t>
            </w:r>
          </w:p>
        </w:tc>
        <w:tc>
          <w:tcPr>
            <w:tcW w:w="1060" w:type="dxa"/>
            <w:tcBorders>
              <w:top w:val="nil"/>
              <w:left w:val="nil"/>
              <w:bottom w:val="single" w:sz="4" w:space="0" w:color="auto"/>
              <w:right w:val="single" w:sz="4" w:space="0" w:color="auto"/>
            </w:tcBorders>
            <w:shd w:val="clear" w:color="auto" w:fill="auto"/>
            <w:noWrap/>
            <w:vAlign w:val="bottom"/>
            <w:hideMark/>
          </w:tcPr>
          <w:p w14:paraId="3A71DD1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1,387</w:t>
            </w:r>
          </w:p>
        </w:tc>
        <w:tc>
          <w:tcPr>
            <w:tcW w:w="1060" w:type="dxa"/>
            <w:tcBorders>
              <w:top w:val="nil"/>
              <w:left w:val="nil"/>
              <w:bottom w:val="single" w:sz="4" w:space="0" w:color="auto"/>
              <w:right w:val="single" w:sz="4" w:space="0" w:color="auto"/>
            </w:tcBorders>
            <w:shd w:val="clear" w:color="auto" w:fill="auto"/>
            <w:noWrap/>
            <w:vAlign w:val="bottom"/>
            <w:hideMark/>
          </w:tcPr>
          <w:p w14:paraId="3D3C407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2,405</w:t>
            </w:r>
          </w:p>
        </w:tc>
        <w:tc>
          <w:tcPr>
            <w:tcW w:w="1060" w:type="dxa"/>
            <w:tcBorders>
              <w:top w:val="nil"/>
              <w:left w:val="nil"/>
              <w:bottom w:val="single" w:sz="4" w:space="0" w:color="auto"/>
              <w:right w:val="single" w:sz="4" w:space="0" w:color="auto"/>
            </w:tcBorders>
            <w:shd w:val="clear" w:color="auto" w:fill="auto"/>
            <w:noWrap/>
            <w:vAlign w:val="bottom"/>
            <w:hideMark/>
          </w:tcPr>
          <w:p w14:paraId="4B82893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656</w:t>
            </w:r>
          </w:p>
        </w:tc>
        <w:tc>
          <w:tcPr>
            <w:tcW w:w="1060" w:type="dxa"/>
            <w:tcBorders>
              <w:top w:val="nil"/>
              <w:left w:val="nil"/>
              <w:bottom w:val="single" w:sz="4" w:space="0" w:color="auto"/>
              <w:right w:val="single" w:sz="4" w:space="0" w:color="auto"/>
            </w:tcBorders>
            <w:shd w:val="clear" w:color="auto" w:fill="auto"/>
            <w:noWrap/>
            <w:vAlign w:val="bottom"/>
            <w:hideMark/>
          </w:tcPr>
          <w:p w14:paraId="69D62D2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5890651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3683680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16,100</w:t>
            </w:r>
          </w:p>
        </w:tc>
        <w:tc>
          <w:tcPr>
            <w:tcW w:w="1060" w:type="dxa"/>
            <w:tcBorders>
              <w:top w:val="nil"/>
              <w:left w:val="nil"/>
              <w:bottom w:val="single" w:sz="4" w:space="0" w:color="auto"/>
              <w:right w:val="single" w:sz="4" w:space="0" w:color="auto"/>
            </w:tcBorders>
            <w:shd w:val="clear" w:color="auto" w:fill="auto"/>
            <w:noWrap/>
            <w:vAlign w:val="bottom"/>
            <w:hideMark/>
          </w:tcPr>
          <w:p w14:paraId="6A3B406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12,746</w:t>
            </w:r>
          </w:p>
        </w:tc>
        <w:tc>
          <w:tcPr>
            <w:tcW w:w="1060" w:type="dxa"/>
            <w:tcBorders>
              <w:top w:val="nil"/>
              <w:left w:val="nil"/>
              <w:bottom w:val="single" w:sz="4" w:space="0" w:color="auto"/>
              <w:right w:val="single" w:sz="4" w:space="0" w:color="auto"/>
            </w:tcBorders>
            <w:shd w:val="clear" w:color="auto" w:fill="auto"/>
            <w:noWrap/>
            <w:vAlign w:val="bottom"/>
            <w:hideMark/>
          </w:tcPr>
          <w:p w14:paraId="7E231B3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25</w:t>
            </w:r>
          </w:p>
        </w:tc>
        <w:tc>
          <w:tcPr>
            <w:tcW w:w="1060" w:type="dxa"/>
            <w:tcBorders>
              <w:top w:val="nil"/>
              <w:left w:val="nil"/>
              <w:bottom w:val="single" w:sz="4" w:space="0" w:color="auto"/>
              <w:right w:val="single" w:sz="4" w:space="0" w:color="auto"/>
            </w:tcBorders>
            <w:shd w:val="clear" w:color="auto" w:fill="auto"/>
            <w:noWrap/>
            <w:vAlign w:val="bottom"/>
            <w:hideMark/>
          </w:tcPr>
          <w:p w14:paraId="23D7FEB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1,034</w:t>
            </w:r>
          </w:p>
        </w:tc>
        <w:tc>
          <w:tcPr>
            <w:tcW w:w="1060" w:type="dxa"/>
            <w:tcBorders>
              <w:top w:val="nil"/>
              <w:left w:val="nil"/>
              <w:bottom w:val="single" w:sz="4" w:space="0" w:color="auto"/>
              <w:right w:val="single" w:sz="4" w:space="0" w:color="auto"/>
            </w:tcBorders>
            <w:shd w:val="clear" w:color="auto" w:fill="auto"/>
            <w:noWrap/>
            <w:vAlign w:val="bottom"/>
            <w:hideMark/>
          </w:tcPr>
          <w:p w14:paraId="3053CED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2,091</w:t>
            </w:r>
          </w:p>
        </w:tc>
      </w:tr>
      <w:tr w:rsidR="00295980" w:rsidRPr="00295980" w14:paraId="78D7890E" w14:textId="77777777" w:rsidTr="00295980">
        <w:trPr>
          <w:trHeight w:val="72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4573922A" w14:textId="77777777" w:rsidR="00295980" w:rsidRPr="00295980" w:rsidRDefault="00295980" w:rsidP="00295980">
            <w:pPr>
              <w:spacing w:after="0" w:line="240" w:lineRule="auto"/>
              <w:jc w:val="center"/>
              <w:rPr>
                <w:rFonts w:ascii="Georgia" w:eastAsia="Times New Roman" w:hAnsi="Georgia" w:cs="Calibri"/>
                <w:b/>
                <w:bCs/>
                <w:sz w:val="16"/>
                <w:szCs w:val="16"/>
                <w:lang w:eastAsia="en-GB"/>
              </w:rPr>
            </w:pPr>
            <w:r w:rsidRPr="00295980">
              <w:rPr>
                <w:rFonts w:ascii="Georgia" w:eastAsia="Times New Roman" w:hAnsi="Georgia" w:cs="Calibri"/>
                <w:b/>
                <w:bCs/>
                <w:sz w:val="16"/>
                <w:szCs w:val="16"/>
                <w:lang w:eastAsia="en-GB"/>
              </w:rPr>
              <w:t>SPAIN</w:t>
            </w:r>
          </w:p>
        </w:tc>
        <w:tc>
          <w:tcPr>
            <w:tcW w:w="1060" w:type="dxa"/>
            <w:tcBorders>
              <w:top w:val="nil"/>
              <w:left w:val="nil"/>
              <w:bottom w:val="single" w:sz="4" w:space="0" w:color="auto"/>
              <w:right w:val="single" w:sz="4" w:space="0" w:color="auto"/>
            </w:tcBorders>
            <w:shd w:val="clear" w:color="auto" w:fill="auto"/>
            <w:vAlign w:val="center"/>
            <w:hideMark/>
          </w:tcPr>
          <w:p w14:paraId="7DBB3D41"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Total</w:t>
            </w:r>
          </w:p>
        </w:tc>
        <w:tc>
          <w:tcPr>
            <w:tcW w:w="1060" w:type="dxa"/>
            <w:tcBorders>
              <w:top w:val="nil"/>
              <w:left w:val="nil"/>
              <w:bottom w:val="single" w:sz="4" w:space="0" w:color="auto"/>
              <w:right w:val="single" w:sz="4" w:space="0" w:color="auto"/>
            </w:tcBorders>
            <w:shd w:val="clear" w:color="auto" w:fill="auto"/>
            <w:vAlign w:val="center"/>
            <w:hideMark/>
          </w:tcPr>
          <w:p w14:paraId="1329EB50"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DM</w:t>
            </w:r>
          </w:p>
        </w:tc>
        <w:tc>
          <w:tcPr>
            <w:tcW w:w="1060" w:type="dxa"/>
            <w:tcBorders>
              <w:top w:val="nil"/>
              <w:left w:val="nil"/>
              <w:bottom w:val="single" w:sz="4" w:space="0" w:color="auto"/>
              <w:right w:val="single" w:sz="4" w:space="0" w:color="auto"/>
            </w:tcBorders>
            <w:shd w:val="clear" w:color="auto" w:fill="auto"/>
            <w:vAlign w:val="center"/>
            <w:hideMark/>
          </w:tcPr>
          <w:p w14:paraId="4A3529EA"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Met. Synd.</w:t>
            </w:r>
          </w:p>
        </w:tc>
        <w:tc>
          <w:tcPr>
            <w:tcW w:w="1060" w:type="dxa"/>
            <w:tcBorders>
              <w:top w:val="nil"/>
              <w:left w:val="nil"/>
              <w:bottom w:val="single" w:sz="4" w:space="0" w:color="auto"/>
              <w:right w:val="single" w:sz="4" w:space="0" w:color="auto"/>
            </w:tcBorders>
            <w:shd w:val="clear" w:color="auto" w:fill="auto"/>
            <w:vAlign w:val="center"/>
            <w:hideMark/>
          </w:tcPr>
          <w:p w14:paraId="7495C547"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CVD Yr1</w:t>
            </w:r>
          </w:p>
        </w:tc>
        <w:tc>
          <w:tcPr>
            <w:tcW w:w="1060" w:type="dxa"/>
            <w:tcBorders>
              <w:top w:val="nil"/>
              <w:left w:val="nil"/>
              <w:bottom w:val="single" w:sz="4" w:space="0" w:color="auto"/>
              <w:right w:val="single" w:sz="4" w:space="0" w:color="auto"/>
            </w:tcBorders>
            <w:shd w:val="clear" w:color="auto" w:fill="auto"/>
            <w:vAlign w:val="center"/>
            <w:hideMark/>
          </w:tcPr>
          <w:p w14:paraId="30BE3BBD"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CVD Yr2+</w:t>
            </w:r>
          </w:p>
        </w:tc>
        <w:tc>
          <w:tcPr>
            <w:tcW w:w="1060" w:type="dxa"/>
            <w:tcBorders>
              <w:top w:val="nil"/>
              <w:left w:val="nil"/>
              <w:bottom w:val="single" w:sz="4" w:space="0" w:color="auto"/>
              <w:right w:val="single" w:sz="4" w:space="0" w:color="auto"/>
            </w:tcBorders>
            <w:shd w:val="clear" w:color="auto" w:fill="auto"/>
            <w:vAlign w:val="center"/>
            <w:hideMark/>
          </w:tcPr>
          <w:p w14:paraId="0D06A0BF"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DM + (CVD Yr1)</w:t>
            </w:r>
          </w:p>
        </w:tc>
        <w:tc>
          <w:tcPr>
            <w:tcW w:w="1060" w:type="dxa"/>
            <w:tcBorders>
              <w:top w:val="nil"/>
              <w:left w:val="nil"/>
              <w:bottom w:val="single" w:sz="4" w:space="0" w:color="auto"/>
              <w:right w:val="single" w:sz="4" w:space="0" w:color="auto"/>
            </w:tcBorders>
            <w:shd w:val="clear" w:color="auto" w:fill="auto"/>
            <w:vAlign w:val="center"/>
            <w:hideMark/>
          </w:tcPr>
          <w:p w14:paraId="5251861E"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DM + (CVD Yr2)</w:t>
            </w:r>
          </w:p>
        </w:tc>
        <w:tc>
          <w:tcPr>
            <w:tcW w:w="1060" w:type="dxa"/>
            <w:tcBorders>
              <w:top w:val="nil"/>
              <w:left w:val="nil"/>
              <w:bottom w:val="single" w:sz="4" w:space="0" w:color="auto"/>
              <w:right w:val="single" w:sz="4" w:space="0" w:color="auto"/>
            </w:tcBorders>
            <w:shd w:val="clear" w:color="auto" w:fill="auto"/>
            <w:vAlign w:val="center"/>
            <w:hideMark/>
          </w:tcPr>
          <w:p w14:paraId="1C9318B9"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Death: CVD</w:t>
            </w:r>
          </w:p>
        </w:tc>
        <w:tc>
          <w:tcPr>
            <w:tcW w:w="1060" w:type="dxa"/>
            <w:tcBorders>
              <w:top w:val="nil"/>
              <w:left w:val="nil"/>
              <w:bottom w:val="single" w:sz="4" w:space="0" w:color="auto"/>
              <w:right w:val="single" w:sz="4" w:space="0" w:color="auto"/>
            </w:tcBorders>
            <w:shd w:val="clear" w:color="auto" w:fill="auto"/>
            <w:vAlign w:val="center"/>
            <w:hideMark/>
          </w:tcPr>
          <w:p w14:paraId="5228334B"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Weight gain</w:t>
            </w:r>
          </w:p>
        </w:tc>
        <w:tc>
          <w:tcPr>
            <w:tcW w:w="1060" w:type="dxa"/>
            <w:tcBorders>
              <w:top w:val="nil"/>
              <w:left w:val="nil"/>
              <w:bottom w:val="single" w:sz="4" w:space="0" w:color="auto"/>
              <w:right w:val="single" w:sz="4" w:space="0" w:color="auto"/>
            </w:tcBorders>
            <w:shd w:val="clear" w:color="auto" w:fill="auto"/>
            <w:vAlign w:val="center"/>
            <w:hideMark/>
          </w:tcPr>
          <w:p w14:paraId="6B44A606"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proofErr w:type="spellStart"/>
            <w:r w:rsidRPr="00295980">
              <w:rPr>
                <w:rFonts w:ascii="Calibri" w:eastAsia="Times New Roman" w:hAnsi="Calibri" w:cs="Calibri"/>
                <w:b/>
                <w:bCs/>
                <w:sz w:val="16"/>
                <w:szCs w:val="16"/>
                <w:lang w:eastAsia="en-GB"/>
              </w:rPr>
              <w:t>Prolact</w:t>
            </w:r>
            <w:proofErr w:type="spellEnd"/>
            <w:r w:rsidRPr="00295980">
              <w:rPr>
                <w:rFonts w:ascii="Calibri" w:eastAsia="Times New Roman" w:hAnsi="Calibri" w:cs="Calibri"/>
                <w:b/>
                <w:bCs/>
                <w:sz w:val="16"/>
                <w:szCs w:val="16"/>
                <w:lang w:eastAsia="en-GB"/>
              </w:rPr>
              <w:t>. AE</w:t>
            </w:r>
          </w:p>
        </w:tc>
        <w:tc>
          <w:tcPr>
            <w:tcW w:w="1060" w:type="dxa"/>
            <w:tcBorders>
              <w:top w:val="nil"/>
              <w:left w:val="nil"/>
              <w:bottom w:val="single" w:sz="4" w:space="0" w:color="auto"/>
              <w:right w:val="single" w:sz="4" w:space="0" w:color="auto"/>
            </w:tcBorders>
            <w:shd w:val="clear" w:color="auto" w:fill="auto"/>
            <w:vAlign w:val="center"/>
            <w:hideMark/>
          </w:tcPr>
          <w:p w14:paraId="43A235F5"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QT AE.</w:t>
            </w:r>
          </w:p>
        </w:tc>
        <w:tc>
          <w:tcPr>
            <w:tcW w:w="1060" w:type="dxa"/>
            <w:tcBorders>
              <w:top w:val="nil"/>
              <w:left w:val="nil"/>
              <w:bottom w:val="single" w:sz="4" w:space="0" w:color="auto"/>
              <w:right w:val="single" w:sz="4" w:space="0" w:color="auto"/>
            </w:tcBorders>
            <w:shd w:val="clear" w:color="auto" w:fill="auto"/>
            <w:vAlign w:val="center"/>
            <w:hideMark/>
          </w:tcPr>
          <w:p w14:paraId="40FCC28F"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On 1st line Tx</w:t>
            </w:r>
          </w:p>
        </w:tc>
        <w:tc>
          <w:tcPr>
            <w:tcW w:w="1060" w:type="dxa"/>
            <w:tcBorders>
              <w:top w:val="nil"/>
              <w:left w:val="nil"/>
              <w:bottom w:val="single" w:sz="4" w:space="0" w:color="auto"/>
              <w:right w:val="single" w:sz="4" w:space="0" w:color="auto"/>
            </w:tcBorders>
            <w:shd w:val="clear" w:color="auto" w:fill="auto"/>
            <w:vAlign w:val="center"/>
            <w:hideMark/>
          </w:tcPr>
          <w:p w14:paraId="3BC0B786"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Relapse, 1st line</w:t>
            </w:r>
          </w:p>
        </w:tc>
        <w:tc>
          <w:tcPr>
            <w:tcW w:w="1060" w:type="dxa"/>
            <w:tcBorders>
              <w:top w:val="nil"/>
              <w:left w:val="nil"/>
              <w:bottom w:val="single" w:sz="4" w:space="0" w:color="auto"/>
              <w:right w:val="single" w:sz="4" w:space="0" w:color="auto"/>
            </w:tcBorders>
            <w:shd w:val="clear" w:color="auto" w:fill="auto"/>
            <w:vAlign w:val="center"/>
            <w:hideMark/>
          </w:tcPr>
          <w:p w14:paraId="6B4D65C5"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proofErr w:type="spellStart"/>
            <w:r w:rsidRPr="00295980">
              <w:rPr>
                <w:rFonts w:ascii="Calibri" w:eastAsia="Times New Roman" w:hAnsi="Calibri" w:cs="Calibri"/>
                <w:b/>
                <w:bCs/>
                <w:sz w:val="16"/>
                <w:szCs w:val="16"/>
                <w:lang w:eastAsia="en-GB"/>
              </w:rPr>
              <w:t>Discont</w:t>
            </w:r>
            <w:proofErr w:type="spellEnd"/>
            <w:r w:rsidRPr="00295980">
              <w:rPr>
                <w:rFonts w:ascii="Calibri" w:eastAsia="Times New Roman" w:hAnsi="Calibri" w:cs="Calibri"/>
                <w:b/>
                <w:bCs/>
                <w:sz w:val="16"/>
                <w:szCs w:val="16"/>
                <w:lang w:eastAsia="en-GB"/>
              </w:rPr>
              <w:t>. 1st line</w:t>
            </w:r>
          </w:p>
        </w:tc>
        <w:tc>
          <w:tcPr>
            <w:tcW w:w="1060" w:type="dxa"/>
            <w:tcBorders>
              <w:top w:val="nil"/>
              <w:left w:val="nil"/>
              <w:bottom w:val="single" w:sz="4" w:space="0" w:color="auto"/>
              <w:right w:val="single" w:sz="4" w:space="0" w:color="auto"/>
            </w:tcBorders>
            <w:shd w:val="clear" w:color="auto" w:fill="auto"/>
            <w:vAlign w:val="center"/>
            <w:hideMark/>
          </w:tcPr>
          <w:p w14:paraId="13462B75"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Subs. Tx</w:t>
            </w:r>
          </w:p>
        </w:tc>
        <w:tc>
          <w:tcPr>
            <w:tcW w:w="1060" w:type="dxa"/>
            <w:tcBorders>
              <w:top w:val="nil"/>
              <w:left w:val="nil"/>
              <w:bottom w:val="single" w:sz="4" w:space="0" w:color="auto"/>
              <w:right w:val="single" w:sz="4" w:space="0" w:color="auto"/>
            </w:tcBorders>
            <w:shd w:val="clear" w:color="auto" w:fill="auto"/>
            <w:vAlign w:val="center"/>
            <w:hideMark/>
          </w:tcPr>
          <w:p w14:paraId="05FDE8C5"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Stable disease</w:t>
            </w:r>
          </w:p>
        </w:tc>
      </w:tr>
      <w:tr w:rsidR="00295980" w:rsidRPr="00295980" w14:paraId="75FDF5BB"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FB1E6D4"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lastRenderedPageBreak/>
              <w:t>Lurasidone</w:t>
            </w:r>
          </w:p>
        </w:tc>
        <w:tc>
          <w:tcPr>
            <w:tcW w:w="1060" w:type="dxa"/>
            <w:tcBorders>
              <w:top w:val="nil"/>
              <w:left w:val="nil"/>
              <w:bottom w:val="single" w:sz="4" w:space="0" w:color="auto"/>
              <w:right w:val="single" w:sz="4" w:space="0" w:color="auto"/>
            </w:tcBorders>
            <w:shd w:val="clear" w:color="auto" w:fill="auto"/>
            <w:noWrap/>
            <w:vAlign w:val="bottom"/>
            <w:hideMark/>
          </w:tcPr>
          <w:p w14:paraId="66F13FE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67,028</w:t>
            </w:r>
          </w:p>
        </w:tc>
        <w:tc>
          <w:tcPr>
            <w:tcW w:w="1060" w:type="dxa"/>
            <w:tcBorders>
              <w:top w:val="nil"/>
              <w:left w:val="nil"/>
              <w:bottom w:val="single" w:sz="4" w:space="0" w:color="auto"/>
              <w:right w:val="single" w:sz="4" w:space="0" w:color="auto"/>
            </w:tcBorders>
            <w:shd w:val="clear" w:color="auto" w:fill="auto"/>
            <w:noWrap/>
            <w:vAlign w:val="bottom"/>
            <w:hideMark/>
          </w:tcPr>
          <w:p w14:paraId="502CBE7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1,987</w:t>
            </w:r>
          </w:p>
        </w:tc>
        <w:tc>
          <w:tcPr>
            <w:tcW w:w="1060" w:type="dxa"/>
            <w:tcBorders>
              <w:top w:val="nil"/>
              <w:left w:val="nil"/>
              <w:bottom w:val="single" w:sz="4" w:space="0" w:color="auto"/>
              <w:right w:val="single" w:sz="4" w:space="0" w:color="auto"/>
            </w:tcBorders>
            <w:shd w:val="clear" w:color="auto" w:fill="auto"/>
            <w:noWrap/>
            <w:vAlign w:val="bottom"/>
            <w:hideMark/>
          </w:tcPr>
          <w:p w14:paraId="5F9363E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30</w:t>
            </w:r>
          </w:p>
        </w:tc>
        <w:tc>
          <w:tcPr>
            <w:tcW w:w="1060" w:type="dxa"/>
            <w:tcBorders>
              <w:top w:val="nil"/>
              <w:left w:val="nil"/>
              <w:bottom w:val="single" w:sz="4" w:space="0" w:color="auto"/>
              <w:right w:val="single" w:sz="4" w:space="0" w:color="auto"/>
            </w:tcBorders>
            <w:shd w:val="clear" w:color="auto" w:fill="auto"/>
            <w:noWrap/>
            <w:vAlign w:val="bottom"/>
            <w:hideMark/>
          </w:tcPr>
          <w:p w14:paraId="346D314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2,712</w:t>
            </w:r>
          </w:p>
        </w:tc>
        <w:tc>
          <w:tcPr>
            <w:tcW w:w="1060" w:type="dxa"/>
            <w:tcBorders>
              <w:top w:val="nil"/>
              <w:left w:val="nil"/>
              <w:bottom w:val="single" w:sz="4" w:space="0" w:color="auto"/>
              <w:right w:val="single" w:sz="4" w:space="0" w:color="auto"/>
            </w:tcBorders>
            <w:shd w:val="clear" w:color="auto" w:fill="auto"/>
            <w:noWrap/>
            <w:vAlign w:val="bottom"/>
            <w:hideMark/>
          </w:tcPr>
          <w:p w14:paraId="5C080A6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24,511</w:t>
            </w:r>
          </w:p>
        </w:tc>
        <w:tc>
          <w:tcPr>
            <w:tcW w:w="1060" w:type="dxa"/>
            <w:tcBorders>
              <w:top w:val="nil"/>
              <w:left w:val="nil"/>
              <w:bottom w:val="single" w:sz="4" w:space="0" w:color="auto"/>
              <w:right w:val="single" w:sz="4" w:space="0" w:color="auto"/>
            </w:tcBorders>
            <w:shd w:val="clear" w:color="auto" w:fill="auto"/>
            <w:noWrap/>
            <w:vAlign w:val="bottom"/>
            <w:hideMark/>
          </w:tcPr>
          <w:p w14:paraId="3B84895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550</w:t>
            </w:r>
          </w:p>
        </w:tc>
        <w:tc>
          <w:tcPr>
            <w:tcW w:w="1060" w:type="dxa"/>
            <w:tcBorders>
              <w:top w:val="nil"/>
              <w:left w:val="nil"/>
              <w:bottom w:val="single" w:sz="4" w:space="0" w:color="auto"/>
              <w:right w:val="single" w:sz="4" w:space="0" w:color="auto"/>
            </w:tcBorders>
            <w:shd w:val="clear" w:color="auto" w:fill="auto"/>
            <w:noWrap/>
            <w:vAlign w:val="bottom"/>
            <w:hideMark/>
          </w:tcPr>
          <w:p w14:paraId="669643C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6,650</w:t>
            </w:r>
          </w:p>
        </w:tc>
        <w:tc>
          <w:tcPr>
            <w:tcW w:w="1060" w:type="dxa"/>
            <w:tcBorders>
              <w:top w:val="nil"/>
              <w:left w:val="nil"/>
              <w:bottom w:val="single" w:sz="4" w:space="0" w:color="auto"/>
              <w:right w:val="single" w:sz="4" w:space="0" w:color="auto"/>
            </w:tcBorders>
            <w:shd w:val="clear" w:color="auto" w:fill="auto"/>
            <w:noWrap/>
            <w:vAlign w:val="bottom"/>
            <w:hideMark/>
          </w:tcPr>
          <w:p w14:paraId="2DB2C2F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7,575</w:t>
            </w:r>
          </w:p>
        </w:tc>
        <w:tc>
          <w:tcPr>
            <w:tcW w:w="1060" w:type="dxa"/>
            <w:tcBorders>
              <w:top w:val="nil"/>
              <w:left w:val="nil"/>
              <w:bottom w:val="single" w:sz="4" w:space="0" w:color="auto"/>
              <w:right w:val="single" w:sz="4" w:space="0" w:color="auto"/>
            </w:tcBorders>
            <w:shd w:val="clear" w:color="auto" w:fill="auto"/>
            <w:noWrap/>
            <w:vAlign w:val="bottom"/>
            <w:hideMark/>
          </w:tcPr>
          <w:p w14:paraId="3DEF6FB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267</w:t>
            </w:r>
          </w:p>
        </w:tc>
        <w:tc>
          <w:tcPr>
            <w:tcW w:w="1060" w:type="dxa"/>
            <w:tcBorders>
              <w:top w:val="nil"/>
              <w:left w:val="nil"/>
              <w:bottom w:val="single" w:sz="4" w:space="0" w:color="auto"/>
              <w:right w:val="single" w:sz="4" w:space="0" w:color="auto"/>
            </w:tcBorders>
            <w:shd w:val="clear" w:color="auto" w:fill="auto"/>
            <w:noWrap/>
            <w:vAlign w:val="bottom"/>
            <w:hideMark/>
          </w:tcPr>
          <w:p w14:paraId="259E0A2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w:t>
            </w:r>
          </w:p>
        </w:tc>
        <w:tc>
          <w:tcPr>
            <w:tcW w:w="1060" w:type="dxa"/>
            <w:tcBorders>
              <w:top w:val="nil"/>
              <w:left w:val="nil"/>
              <w:bottom w:val="single" w:sz="4" w:space="0" w:color="auto"/>
              <w:right w:val="single" w:sz="4" w:space="0" w:color="auto"/>
            </w:tcBorders>
            <w:shd w:val="clear" w:color="auto" w:fill="auto"/>
            <w:noWrap/>
            <w:vAlign w:val="bottom"/>
            <w:hideMark/>
          </w:tcPr>
          <w:p w14:paraId="3AF8ADB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712C679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750</w:t>
            </w:r>
          </w:p>
        </w:tc>
        <w:tc>
          <w:tcPr>
            <w:tcW w:w="1060" w:type="dxa"/>
            <w:tcBorders>
              <w:top w:val="nil"/>
              <w:left w:val="nil"/>
              <w:bottom w:val="single" w:sz="4" w:space="0" w:color="auto"/>
              <w:right w:val="single" w:sz="4" w:space="0" w:color="auto"/>
            </w:tcBorders>
            <w:shd w:val="clear" w:color="auto" w:fill="auto"/>
            <w:noWrap/>
            <w:vAlign w:val="bottom"/>
            <w:hideMark/>
          </w:tcPr>
          <w:p w14:paraId="4F8F1B9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10,328</w:t>
            </w:r>
          </w:p>
        </w:tc>
        <w:tc>
          <w:tcPr>
            <w:tcW w:w="1060" w:type="dxa"/>
            <w:tcBorders>
              <w:top w:val="nil"/>
              <w:left w:val="nil"/>
              <w:bottom w:val="single" w:sz="4" w:space="0" w:color="auto"/>
              <w:right w:val="single" w:sz="4" w:space="0" w:color="auto"/>
            </w:tcBorders>
            <w:shd w:val="clear" w:color="auto" w:fill="auto"/>
            <w:noWrap/>
            <w:vAlign w:val="bottom"/>
            <w:hideMark/>
          </w:tcPr>
          <w:p w14:paraId="4021728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101</w:t>
            </w:r>
          </w:p>
        </w:tc>
        <w:tc>
          <w:tcPr>
            <w:tcW w:w="1060" w:type="dxa"/>
            <w:tcBorders>
              <w:top w:val="nil"/>
              <w:left w:val="nil"/>
              <w:bottom w:val="single" w:sz="4" w:space="0" w:color="auto"/>
              <w:right w:val="single" w:sz="4" w:space="0" w:color="auto"/>
            </w:tcBorders>
            <w:shd w:val="clear" w:color="auto" w:fill="auto"/>
            <w:noWrap/>
            <w:vAlign w:val="bottom"/>
            <w:hideMark/>
          </w:tcPr>
          <w:p w14:paraId="5E3276C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1,063</w:t>
            </w:r>
          </w:p>
        </w:tc>
        <w:tc>
          <w:tcPr>
            <w:tcW w:w="1060" w:type="dxa"/>
            <w:tcBorders>
              <w:top w:val="nil"/>
              <w:left w:val="nil"/>
              <w:bottom w:val="single" w:sz="4" w:space="0" w:color="auto"/>
              <w:right w:val="single" w:sz="4" w:space="0" w:color="auto"/>
            </w:tcBorders>
            <w:shd w:val="clear" w:color="auto" w:fill="auto"/>
            <w:noWrap/>
            <w:vAlign w:val="bottom"/>
            <w:hideMark/>
          </w:tcPr>
          <w:p w14:paraId="5102DDA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10,499</w:t>
            </w:r>
          </w:p>
        </w:tc>
      </w:tr>
      <w:tr w:rsidR="00295980" w:rsidRPr="00295980" w14:paraId="7F226D92"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AC8EB44"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Aripiprazole</w:t>
            </w:r>
          </w:p>
        </w:tc>
        <w:tc>
          <w:tcPr>
            <w:tcW w:w="1060" w:type="dxa"/>
            <w:tcBorders>
              <w:top w:val="nil"/>
              <w:left w:val="nil"/>
              <w:bottom w:val="single" w:sz="4" w:space="0" w:color="auto"/>
              <w:right w:val="single" w:sz="4" w:space="0" w:color="auto"/>
            </w:tcBorders>
            <w:shd w:val="clear" w:color="auto" w:fill="auto"/>
            <w:noWrap/>
            <w:vAlign w:val="bottom"/>
            <w:hideMark/>
          </w:tcPr>
          <w:p w14:paraId="78F64B9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76,136</w:t>
            </w:r>
          </w:p>
        </w:tc>
        <w:tc>
          <w:tcPr>
            <w:tcW w:w="1060" w:type="dxa"/>
            <w:tcBorders>
              <w:top w:val="nil"/>
              <w:left w:val="nil"/>
              <w:bottom w:val="single" w:sz="4" w:space="0" w:color="auto"/>
              <w:right w:val="single" w:sz="4" w:space="0" w:color="auto"/>
            </w:tcBorders>
            <w:shd w:val="clear" w:color="auto" w:fill="auto"/>
            <w:noWrap/>
            <w:vAlign w:val="bottom"/>
            <w:hideMark/>
          </w:tcPr>
          <w:p w14:paraId="1BBDFEE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4,490</w:t>
            </w:r>
          </w:p>
        </w:tc>
        <w:tc>
          <w:tcPr>
            <w:tcW w:w="1060" w:type="dxa"/>
            <w:tcBorders>
              <w:top w:val="nil"/>
              <w:left w:val="nil"/>
              <w:bottom w:val="single" w:sz="4" w:space="0" w:color="auto"/>
              <w:right w:val="single" w:sz="4" w:space="0" w:color="auto"/>
            </w:tcBorders>
            <w:shd w:val="clear" w:color="auto" w:fill="auto"/>
            <w:noWrap/>
            <w:vAlign w:val="bottom"/>
            <w:hideMark/>
          </w:tcPr>
          <w:p w14:paraId="62E895E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0FCB51F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2,280</w:t>
            </w:r>
          </w:p>
        </w:tc>
        <w:tc>
          <w:tcPr>
            <w:tcW w:w="1060" w:type="dxa"/>
            <w:tcBorders>
              <w:top w:val="nil"/>
              <w:left w:val="nil"/>
              <w:bottom w:val="single" w:sz="4" w:space="0" w:color="auto"/>
              <w:right w:val="single" w:sz="4" w:space="0" w:color="auto"/>
            </w:tcBorders>
            <w:shd w:val="clear" w:color="auto" w:fill="auto"/>
            <w:noWrap/>
            <w:vAlign w:val="bottom"/>
            <w:hideMark/>
          </w:tcPr>
          <w:p w14:paraId="0613B65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19,379</w:t>
            </w:r>
          </w:p>
        </w:tc>
        <w:tc>
          <w:tcPr>
            <w:tcW w:w="1060" w:type="dxa"/>
            <w:tcBorders>
              <w:top w:val="nil"/>
              <w:left w:val="nil"/>
              <w:bottom w:val="single" w:sz="4" w:space="0" w:color="auto"/>
              <w:right w:val="single" w:sz="4" w:space="0" w:color="auto"/>
            </w:tcBorders>
            <w:shd w:val="clear" w:color="auto" w:fill="auto"/>
            <w:noWrap/>
            <w:vAlign w:val="bottom"/>
            <w:hideMark/>
          </w:tcPr>
          <w:p w14:paraId="3D47D48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1,228</w:t>
            </w:r>
          </w:p>
        </w:tc>
        <w:tc>
          <w:tcPr>
            <w:tcW w:w="1060" w:type="dxa"/>
            <w:tcBorders>
              <w:top w:val="nil"/>
              <w:left w:val="nil"/>
              <w:bottom w:val="single" w:sz="4" w:space="0" w:color="auto"/>
              <w:right w:val="single" w:sz="4" w:space="0" w:color="auto"/>
            </w:tcBorders>
            <w:shd w:val="clear" w:color="auto" w:fill="auto"/>
            <w:noWrap/>
            <w:vAlign w:val="bottom"/>
            <w:hideMark/>
          </w:tcPr>
          <w:p w14:paraId="07B0B7C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14,783</w:t>
            </w:r>
          </w:p>
        </w:tc>
        <w:tc>
          <w:tcPr>
            <w:tcW w:w="1060" w:type="dxa"/>
            <w:tcBorders>
              <w:top w:val="nil"/>
              <w:left w:val="nil"/>
              <w:bottom w:val="single" w:sz="4" w:space="0" w:color="auto"/>
              <w:right w:val="single" w:sz="4" w:space="0" w:color="auto"/>
            </w:tcBorders>
            <w:shd w:val="clear" w:color="auto" w:fill="auto"/>
            <w:noWrap/>
            <w:vAlign w:val="bottom"/>
            <w:hideMark/>
          </w:tcPr>
          <w:p w14:paraId="21870F6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7,979</w:t>
            </w:r>
          </w:p>
        </w:tc>
        <w:tc>
          <w:tcPr>
            <w:tcW w:w="1060" w:type="dxa"/>
            <w:tcBorders>
              <w:top w:val="nil"/>
              <w:left w:val="nil"/>
              <w:bottom w:val="single" w:sz="4" w:space="0" w:color="auto"/>
              <w:right w:val="single" w:sz="4" w:space="0" w:color="auto"/>
            </w:tcBorders>
            <w:shd w:val="clear" w:color="auto" w:fill="auto"/>
            <w:noWrap/>
            <w:vAlign w:val="bottom"/>
            <w:hideMark/>
          </w:tcPr>
          <w:p w14:paraId="5565DE0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444</w:t>
            </w:r>
          </w:p>
        </w:tc>
        <w:tc>
          <w:tcPr>
            <w:tcW w:w="1060" w:type="dxa"/>
            <w:tcBorders>
              <w:top w:val="nil"/>
              <w:left w:val="nil"/>
              <w:bottom w:val="single" w:sz="4" w:space="0" w:color="auto"/>
              <w:right w:val="single" w:sz="4" w:space="0" w:color="auto"/>
            </w:tcBorders>
            <w:shd w:val="clear" w:color="auto" w:fill="auto"/>
            <w:noWrap/>
            <w:vAlign w:val="bottom"/>
            <w:hideMark/>
          </w:tcPr>
          <w:p w14:paraId="4003413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57EA3EF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507F3F7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820</w:t>
            </w:r>
          </w:p>
        </w:tc>
        <w:tc>
          <w:tcPr>
            <w:tcW w:w="1060" w:type="dxa"/>
            <w:tcBorders>
              <w:top w:val="nil"/>
              <w:left w:val="nil"/>
              <w:bottom w:val="single" w:sz="4" w:space="0" w:color="auto"/>
              <w:right w:val="single" w:sz="4" w:space="0" w:color="auto"/>
            </w:tcBorders>
            <w:shd w:val="clear" w:color="auto" w:fill="auto"/>
            <w:noWrap/>
            <w:vAlign w:val="bottom"/>
            <w:hideMark/>
          </w:tcPr>
          <w:p w14:paraId="3CB34E2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12,694</w:t>
            </w:r>
          </w:p>
        </w:tc>
        <w:tc>
          <w:tcPr>
            <w:tcW w:w="1060" w:type="dxa"/>
            <w:tcBorders>
              <w:top w:val="nil"/>
              <w:left w:val="nil"/>
              <w:bottom w:val="single" w:sz="4" w:space="0" w:color="auto"/>
              <w:right w:val="single" w:sz="4" w:space="0" w:color="auto"/>
            </w:tcBorders>
            <w:shd w:val="clear" w:color="auto" w:fill="auto"/>
            <w:noWrap/>
            <w:vAlign w:val="bottom"/>
            <w:hideMark/>
          </w:tcPr>
          <w:p w14:paraId="45C9899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122</w:t>
            </w:r>
          </w:p>
        </w:tc>
        <w:tc>
          <w:tcPr>
            <w:tcW w:w="1060" w:type="dxa"/>
            <w:tcBorders>
              <w:top w:val="nil"/>
              <w:left w:val="nil"/>
              <w:bottom w:val="single" w:sz="4" w:space="0" w:color="auto"/>
              <w:right w:val="single" w:sz="4" w:space="0" w:color="auto"/>
            </w:tcBorders>
            <w:shd w:val="clear" w:color="auto" w:fill="auto"/>
            <w:noWrap/>
            <w:vAlign w:val="bottom"/>
            <w:hideMark/>
          </w:tcPr>
          <w:p w14:paraId="5FB0C09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1,275</w:t>
            </w:r>
          </w:p>
        </w:tc>
        <w:tc>
          <w:tcPr>
            <w:tcW w:w="1060" w:type="dxa"/>
            <w:tcBorders>
              <w:top w:val="nil"/>
              <w:left w:val="nil"/>
              <w:bottom w:val="single" w:sz="4" w:space="0" w:color="auto"/>
              <w:right w:val="single" w:sz="4" w:space="0" w:color="auto"/>
            </w:tcBorders>
            <w:shd w:val="clear" w:color="auto" w:fill="auto"/>
            <w:noWrap/>
            <w:vAlign w:val="bottom"/>
            <w:hideMark/>
          </w:tcPr>
          <w:p w14:paraId="1AD882E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10,641</w:t>
            </w:r>
          </w:p>
        </w:tc>
      </w:tr>
      <w:tr w:rsidR="00295980" w:rsidRPr="00295980" w14:paraId="1C14C12F"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6D266D5" w14:textId="77777777" w:rsidR="00295980" w:rsidRPr="00295980" w:rsidRDefault="00295980" w:rsidP="00295980">
            <w:pPr>
              <w:spacing w:after="0" w:line="240" w:lineRule="auto"/>
              <w:rPr>
                <w:rFonts w:ascii="Calibri" w:eastAsia="Times New Roman" w:hAnsi="Calibri" w:cs="Calibri"/>
                <w:sz w:val="16"/>
                <w:szCs w:val="16"/>
                <w:lang w:eastAsia="en-GB"/>
              </w:rPr>
            </w:pPr>
            <w:proofErr w:type="spellStart"/>
            <w:r w:rsidRPr="00295980">
              <w:rPr>
                <w:rFonts w:ascii="Calibri" w:eastAsia="Times New Roman" w:hAnsi="Calibri" w:cs="Calibri"/>
                <w:sz w:val="16"/>
                <w:szCs w:val="16"/>
                <w:lang w:eastAsia="en-GB"/>
              </w:rPr>
              <w:t>Brexpiprazole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30BFEFB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75,073</w:t>
            </w:r>
          </w:p>
        </w:tc>
        <w:tc>
          <w:tcPr>
            <w:tcW w:w="1060" w:type="dxa"/>
            <w:tcBorders>
              <w:top w:val="nil"/>
              <w:left w:val="nil"/>
              <w:bottom w:val="single" w:sz="4" w:space="0" w:color="auto"/>
              <w:right w:val="single" w:sz="4" w:space="0" w:color="auto"/>
            </w:tcBorders>
            <w:shd w:val="clear" w:color="auto" w:fill="auto"/>
            <w:noWrap/>
            <w:vAlign w:val="bottom"/>
            <w:hideMark/>
          </w:tcPr>
          <w:p w14:paraId="4E5B2BD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5,260</w:t>
            </w:r>
          </w:p>
        </w:tc>
        <w:tc>
          <w:tcPr>
            <w:tcW w:w="1060" w:type="dxa"/>
            <w:tcBorders>
              <w:top w:val="nil"/>
              <w:left w:val="nil"/>
              <w:bottom w:val="single" w:sz="4" w:space="0" w:color="auto"/>
              <w:right w:val="single" w:sz="4" w:space="0" w:color="auto"/>
            </w:tcBorders>
            <w:shd w:val="clear" w:color="auto" w:fill="auto"/>
            <w:noWrap/>
            <w:vAlign w:val="bottom"/>
            <w:hideMark/>
          </w:tcPr>
          <w:p w14:paraId="1AAEEA4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435F28B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2,146</w:t>
            </w:r>
          </w:p>
        </w:tc>
        <w:tc>
          <w:tcPr>
            <w:tcW w:w="1060" w:type="dxa"/>
            <w:tcBorders>
              <w:top w:val="nil"/>
              <w:left w:val="nil"/>
              <w:bottom w:val="single" w:sz="4" w:space="0" w:color="auto"/>
              <w:right w:val="single" w:sz="4" w:space="0" w:color="auto"/>
            </w:tcBorders>
            <w:shd w:val="clear" w:color="auto" w:fill="auto"/>
            <w:noWrap/>
            <w:vAlign w:val="bottom"/>
            <w:hideMark/>
          </w:tcPr>
          <w:p w14:paraId="34AAF7A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17,881</w:t>
            </w:r>
          </w:p>
        </w:tc>
        <w:tc>
          <w:tcPr>
            <w:tcW w:w="1060" w:type="dxa"/>
            <w:tcBorders>
              <w:top w:val="nil"/>
              <w:left w:val="nil"/>
              <w:bottom w:val="single" w:sz="4" w:space="0" w:color="auto"/>
              <w:right w:val="single" w:sz="4" w:space="0" w:color="auto"/>
            </w:tcBorders>
            <w:shd w:val="clear" w:color="auto" w:fill="auto"/>
            <w:noWrap/>
            <w:vAlign w:val="bottom"/>
            <w:hideMark/>
          </w:tcPr>
          <w:p w14:paraId="1DEAF04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1,421</w:t>
            </w:r>
          </w:p>
        </w:tc>
        <w:tc>
          <w:tcPr>
            <w:tcW w:w="1060" w:type="dxa"/>
            <w:tcBorders>
              <w:top w:val="nil"/>
              <w:left w:val="nil"/>
              <w:bottom w:val="single" w:sz="4" w:space="0" w:color="auto"/>
              <w:right w:val="single" w:sz="4" w:space="0" w:color="auto"/>
            </w:tcBorders>
            <w:shd w:val="clear" w:color="auto" w:fill="auto"/>
            <w:noWrap/>
            <w:vAlign w:val="bottom"/>
            <w:hideMark/>
          </w:tcPr>
          <w:p w14:paraId="5911636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17,045</w:t>
            </w:r>
          </w:p>
        </w:tc>
        <w:tc>
          <w:tcPr>
            <w:tcW w:w="1060" w:type="dxa"/>
            <w:tcBorders>
              <w:top w:val="nil"/>
              <w:left w:val="nil"/>
              <w:bottom w:val="single" w:sz="4" w:space="0" w:color="auto"/>
              <w:right w:val="single" w:sz="4" w:space="0" w:color="auto"/>
            </w:tcBorders>
            <w:shd w:val="clear" w:color="auto" w:fill="auto"/>
            <w:noWrap/>
            <w:vAlign w:val="bottom"/>
            <w:hideMark/>
          </w:tcPr>
          <w:p w14:paraId="0B1F77C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8,071</w:t>
            </w:r>
          </w:p>
        </w:tc>
        <w:tc>
          <w:tcPr>
            <w:tcW w:w="1060" w:type="dxa"/>
            <w:tcBorders>
              <w:top w:val="nil"/>
              <w:left w:val="nil"/>
              <w:bottom w:val="single" w:sz="4" w:space="0" w:color="auto"/>
              <w:right w:val="single" w:sz="4" w:space="0" w:color="auto"/>
            </w:tcBorders>
            <w:shd w:val="clear" w:color="auto" w:fill="auto"/>
            <w:noWrap/>
            <w:vAlign w:val="bottom"/>
            <w:hideMark/>
          </w:tcPr>
          <w:p w14:paraId="5142F5D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1,016</w:t>
            </w:r>
          </w:p>
        </w:tc>
        <w:tc>
          <w:tcPr>
            <w:tcW w:w="1060" w:type="dxa"/>
            <w:tcBorders>
              <w:top w:val="nil"/>
              <w:left w:val="nil"/>
              <w:bottom w:val="single" w:sz="4" w:space="0" w:color="auto"/>
              <w:right w:val="single" w:sz="4" w:space="0" w:color="auto"/>
            </w:tcBorders>
            <w:shd w:val="clear" w:color="auto" w:fill="auto"/>
            <w:noWrap/>
            <w:vAlign w:val="bottom"/>
            <w:hideMark/>
          </w:tcPr>
          <w:p w14:paraId="10DD3BA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w:t>
            </w:r>
          </w:p>
        </w:tc>
        <w:tc>
          <w:tcPr>
            <w:tcW w:w="1060" w:type="dxa"/>
            <w:tcBorders>
              <w:top w:val="nil"/>
              <w:left w:val="nil"/>
              <w:bottom w:val="single" w:sz="4" w:space="0" w:color="auto"/>
              <w:right w:val="single" w:sz="4" w:space="0" w:color="auto"/>
            </w:tcBorders>
            <w:shd w:val="clear" w:color="auto" w:fill="auto"/>
            <w:noWrap/>
            <w:vAlign w:val="bottom"/>
            <w:hideMark/>
          </w:tcPr>
          <w:p w14:paraId="1247332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5081B70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330</w:t>
            </w:r>
          </w:p>
        </w:tc>
        <w:tc>
          <w:tcPr>
            <w:tcW w:w="1060" w:type="dxa"/>
            <w:tcBorders>
              <w:top w:val="nil"/>
              <w:left w:val="nil"/>
              <w:bottom w:val="single" w:sz="4" w:space="0" w:color="auto"/>
              <w:right w:val="single" w:sz="4" w:space="0" w:color="auto"/>
            </w:tcBorders>
            <w:shd w:val="clear" w:color="auto" w:fill="auto"/>
            <w:noWrap/>
            <w:vAlign w:val="bottom"/>
            <w:hideMark/>
          </w:tcPr>
          <w:p w14:paraId="1B5693C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10,480</w:t>
            </w:r>
          </w:p>
        </w:tc>
        <w:tc>
          <w:tcPr>
            <w:tcW w:w="1060" w:type="dxa"/>
            <w:tcBorders>
              <w:top w:val="nil"/>
              <w:left w:val="nil"/>
              <w:bottom w:val="single" w:sz="4" w:space="0" w:color="auto"/>
              <w:right w:val="single" w:sz="4" w:space="0" w:color="auto"/>
            </w:tcBorders>
            <w:shd w:val="clear" w:color="auto" w:fill="auto"/>
            <w:noWrap/>
            <w:vAlign w:val="bottom"/>
            <w:hideMark/>
          </w:tcPr>
          <w:p w14:paraId="6370212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86</w:t>
            </w:r>
          </w:p>
        </w:tc>
        <w:tc>
          <w:tcPr>
            <w:tcW w:w="1060" w:type="dxa"/>
            <w:tcBorders>
              <w:top w:val="nil"/>
              <w:left w:val="nil"/>
              <w:bottom w:val="single" w:sz="4" w:space="0" w:color="auto"/>
              <w:right w:val="single" w:sz="4" w:space="0" w:color="auto"/>
            </w:tcBorders>
            <w:shd w:val="clear" w:color="auto" w:fill="auto"/>
            <w:noWrap/>
            <w:vAlign w:val="bottom"/>
            <w:hideMark/>
          </w:tcPr>
          <w:p w14:paraId="5FB458D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1,045</w:t>
            </w:r>
          </w:p>
        </w:tc>
        <w:tc>
          <w:tcPr>
            <w:tcW w:w="1060" w:type="dxa"/>
            <w:tcBorders>
              <w:top w:val="nil"/>
              <w:left w:val="nil"/>
              <w:bottom w:val="single" w:sz="4" w:space="0" w:color="auto"/>
              <w:right w:val="single" w:sz="4" w:space="0" w:color="auto"/>
            </w:tcBorders>
            <w:shd w:val="clear" w:color="auto" w:fill="auto"/>
            <w:noWrap/>
            <w:vAlign w:val="bottom"/>
            <w:hideMark/>
          </w:tcPr>
          <w:p w14:paraId="24C1062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10,294</w:t>
            </w:r>
          </w:p>
        </w:tc>
      </w:tr>
      <w:tr w:rsidR="00295980" w:rsidRPr="00295980" w14:paraId="1F5DCD08"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343ED75" w14:textId="77777777" w:rsidR="00295980" w:rsidRPr="00295980" w:rsidRDefault="00295980" w:rsidP="00295980">
            <w:pPr>
              <w:spacing w:after="0" w:line="240" w:lineRule="auto"/>
              <w:rPr>
                <w:rFonts w:ascii="Calibri" w:eastAsia="Times New Roman" w:hAnsi="Calibri" w:cs="Calibri"/>
                <w:sz w:val="16"/>
                <w:szCs w:val="16"/>
                <w:lang w:eastAsia="en-GB"/>
              </w:rPr>
            </w:pPr>
            <w:proofErr w:type="spellStart"/>
            <w:r w:rsidRPr="00295980">
              <w:rPr>
                <w:rFonts w:ascii="Calibri" w:eastAsia="Times New Roman" w:hAnsi="Calibri" w:cs="Calibri"/>
                <w:sz w:val="16"/>
                <w:szCs w:val="16"/>
                <w:lang w:eastAsia="en-GB"/>
              </w:rPr>
              <w:t>Cariprazine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3FF982F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77,669</w:t>
            </w:r>
          </w:p>
        </w:tc>
        <w:tc>
          <w:tcPr>
            <w:tcW w:w="1060" w:type="dxa"/>
            <w:tcBorders>
              <w:top w:val="nil"/>
              <w:left w:val="nil"/>
              <w:bottom w:val="single" w:sz="4" w:space="0" w:color="auto"/>
              <w:right w:val="single" w:sz="4" w:space="0" w:color="auto"/>
            </w:tcBorders>
            <w:shd w:val="clear" w:color="auto" w:fill="auto"/>
            <w:noWrap/>
            <w:vAlign w:val="bottom"/>
            <w:hideMark/>
          </w:tcPr>
          <w:p w14:paraId="6222E37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5,695</w:t>
            </w:r>
          </w:p>
        </w:tc>
        <w:tc>
          <w:tcPr>
            <w:tcW w:w="1060" w:type="dxa"/>
            <w:tcBorders>
              <w:top w:val="nil"/>
              <w:left w:val="nil"/>
              <w:bottom w:val="single" w:sz="4" w:space="0" w:color="auto"/>
              <w:right w:val="single" w:sz="4" w:space="0" w:color="auto"/>
            </w:tcBorders>
            <w:shd w:val="clear" w:color="auto" w:fill="auto"/>
            <w:noWrap/>
            <w:vAlign w:val="bottom"/>
            <w:hideMark/>
          </w:tcPr>
          <w:p w14:paraId="6F7C8DD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35</w:t>
            </w:r>
          </w:p>
        </w:tc>
        <w:tc>
          <w:tcPr>
            <w:tcW w:w="1060" w:type="dxa"/>
            <w:tcBorders>
              <w:top w:val="nil"/>
              <w:left w:val="nil"/>
              <w:bottom w:val="single" w:sz="4" w:space="0" w:color="auto"/>
              <w:right w:val="single" w:sz="4" w:space="0" w:color="auto"/>
            </w:tcBorders>
            <w:shd w:val="clear" w:color="auto" w:fill="auto"/>
            <w:noWrap/>
            <w:vAlign w:val="bottom"/>
            <w:hideMark/>
          </w:tcPr>
          <w:p w14:paraId="1859590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2,069</w:t>
            </w:r>
          </w:p>
        </w:tc>
        <w:tc>
          <w:tcPr>
            <w:tcW w:w="1060" w:type="dxa"/>
            <w:tcBorders>
              <w:top w:val="nil"/>
              <w:left w:val="nil"/>
              <w:bottom w:val="single" w:sz="4" w:space="0" w:color="auto"/>
              <w:right w:val="single" w:sz="4" w:space="0" w:color="auto"/>
            </w:tcBorders>
            <w:shd w:val="clear" w:color="auto" w:fill="auto"/>
            <w:noWrap/>
            <w:vAlign w:val="bottom"/>
            <w:hideMark/>
          </w:tcPr>
          <w:p w14:paraId="36B8395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16,975</w:t>
            </w:r>
          </w:p>
        </w:tc>
        <w:tc>
          <w:tcPr>
            <w:tcW w:w="1060" w:type="dxa"/>
            <w:tcBorders>
              <w:top w:val="nil"/>
              <w:left w:val="nil"/>
              <w:bottom w:val="single" w:sz="4" w:space="0" w:color="auto"/>
              <w:right w:val="single" w:sz="4" w:space="0" w:color="auto"/>
            </w:tcBorders>
            <w:shd w:val="clear" w:color="auto" w:fill="auto"/>
            <w:noWrap/>
            <w:vAlign w:val="bottom"/>
            <w:hideMark/>
          </w:tcPr>
          <w:p w14:paraId="547C2DA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1,534</w:t>
            </w:r>
          </w:p>
        </w:tc>
        <w:tc>
          <w:tcPr>
            <w:tcW w:w="1060" w:type="dxa"/>
            <w:tcBorders>
              <w:top w:val="nil"/>
              <w:left w:val="nil"/>
              <w:bottom w:val="single" w:sz="4" w:space="0" w:color="auto"/>
              <w:right w:val="single" w:sz="4" w:space="0" w:color="auto"/>
            </w:tcBorders>
            <w:shd w:val="clear" w:color="auto" w:fill="auto"/>
            <w:noWrap/>
            <w:vAlign w:val="bottom"/>
            <w:hideMark/>
          </w:tcPr>
          <w:p w14:paraId="3AF0F76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18,360</w:t>
            </w:r>
          </w:p>
        </w:tc>
        <w:tc>
          <w:tcPr>
            <w:tcW w:w="1060" w:type="dxa"/>
            <w:tcBorders>
              <w:top w:val="nil"/>
              <w:left w:val="nil"/>
              <w:bottom w:val="single" w:sz="4" w:space="0" w:color="auto"/>
              <w:right w:val="single" w:sz="4" w:space="0" w:color="auto"/>
            </w:tcBorders>
            <w:shd w:val="clear" w:color="auto" w:fill="auto"/>
            <w:noWrap/>
            <w:vAlign w:val="bottom"/>
            <w:hideMark/>
          </w:tcPr>
          <w:p w14:paraId="494EFA3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8,120</w:t>
            </w:r>
          </w:p>
        </w:tc>
        <w:tc>
          <w:tcPr>
            <w:tcW w:w="1060" w:type="dxa"/>
            <w:tcBorders>
              <w:top w:val="nil"/>
              <w:left w:val="nil"/>
              <w:bottom w:val="single" w:sz="4" w:space="0" w:color="auto"/>
              <w:right w:val="single" w:sz="4" w:space="0" w:color="auto"/>
            </w:tcBorders>
            <w:shd w:val="clear" w:color="auto" w:fill="auto"/>
            <w:noWrap/>
            <w:vAlign w:val="bottom"/>
            <w:hideMark/>
          </w:tcPr>
          <w:p w14:paraId="75E0D4E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573</w:t>
            </w:r>
          </w:p>
        </w:tc>
        <w:tc>
          <w:tcPr>
            <w:tcW w:w="1060" w:type="dxa"/>
            <w:tcBorders>
              <w:top w:val="nil"/>
              <w:left w:val="nil"/>
              <w:bottom w:val="single" w:sz="4" w:space="0" w:color="auto"/>
              <w:right w:val="single" w:sz="4" w:space="0" w:color="auto"/>
            </w:tcBorders>
            <w:shd w:val="clear" w:color="auto" w:fill="auto"/>
            <w:noWrap/>
            <w:vAlign w:val="bottom"/>
            <w:hideMark/>
          </w:tcPr>
          <w:p w14:paraId="4D53CCF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22EA610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1498AF0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408</w:t>
            </w:r>
          </w:p>
        </w:tc>
        <w:tc>
          <w:tcPr>
            <w:tcW w:w="1060" w:type="dxa"/>
            <w:tcBorders>
              <w:top w:val="nil"/>
              <w:left w:val="nil"/>
              <w:bottom w:val="single" w:sz="4" w:space="0" w:color="auto"/>
              <w:right w:val="single" w:sz="4" w:space="0" w:color="auto"/>
            </w:tcBorders>
            <w:shd w:val="clear" w:color="auto" w:fill="auto"/>
            <w:noWrap/>
            <w:vAlign w:val="bottom"/>
            <w:hideMark/>
          </w:tcPr>
          <w:p w14:paraId="407F211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12,082</w:t>
            </w:r>
          </w:p>
        </w:tc>
        <w:tc>
          <w:tcPr>
            <w:tcW w:w="1060" w:type="dxa"/>
            <w:tcBorders>
              <w:top w:val="nil"/>
              <w:left w:val="nil"/>
              <w:bottom w:val="single" w:sz="4" w:space="0" w:color="auto"/>
              <w:right w:val="single" w:sz="4" w:space="0" w:color="auto"/>
            </w:tcBorders>
            <w:shd w:val="clear" w:color="auto" w:fill="auto"/>
            <w:noWrap/>
            <w:vAlign w:val="bottom"/>
            <w:hideMark/>
          </w:tcPr>
          <w:p w14:paraId="68264E9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108</w:t>
            </w:r>
          </w:p>
        </w:tc>
        <w:tc>
          <w:tcPr>
            <w:tcW w:w="1060" w:type="dxa"/>
            <w:tcBorders>
              <w:top w:val="nil"/>
              <w:left w:val="nil"/>
              <w:bottom w:val="single" w:sz="4" w:space="0" w:color="auto"/>
              <w:right w:val="single" w:sz="4" w:space="0" w:color="auto"/>
            </w:tcBorders>
            <w:shd w:val="clear" w:color="auto" w:fill="auto"/>
            <w:noWrap/>
            <w:vAlign w:val="bottom"/>
            <w:hideMark/>
          </w:tcPr>
          <w:p w14:paraId="20A2F19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1,211</w:t>
            </w:r>
          </w:p>
        </w:tc>
        <w:tc>
          <w:tcPr>
            <w:tcW w:w="1060" w:type="dxa"/>
            <w:tcBorders>
              <w:top w:val="nil"/>
              <w:left w:val="nil"/>
              <w:bottom w:val="single" w:sz="4" w:space="0" w:color="auto"/>
              <w:right w:val="single" w:sz="4" w:space="0" w:color="auto"/>
            </w:tcBorders>
            <w:shd w:val="clear" w:color="auto" w:fill="auto"/>
            <w:noWrap/>
            <w:vAlign w:val="bottom"/>
            <w:hideMark/>
          </w:tcPr>
          <w:p w14:paraId="261C1BA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10,499</w:t>
            </w:r>
          </w:p>
        </w:tc>
      </w:tr>
      <w:tr w:rsidR="00295980" w:rsidRPr="00295980" w14:paraId="30A46EFB"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C8F6CF1"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Olanzapine</w:t>
            </w:r>
          </w:p>
        </w:tc>
        <w:tc>
          <w:tcPr>
            <w:tcW w:w="1060" w:type="dxa"/>
            <w:tcBorders>
              <w:top w:val="nil"/>
              <w:left w:val="nil"/>
              <w:bottom w:val="single" w:sz="4" w:space="0" w:color="auto"/>
              <w:right w:val="single" w:sz="4" w:space="0" w:color="auto"/>
            </w:tcBorders>
            <w:shd w:val="clear" w:color="auto" w:fill="auto"/>
            <w:noWrap/>
            <w:vAlign w:val="bottom"/>
            <w:hideMark/>
          </w:tcPr>
          <w:p w14:paraId="55534CD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85,071</w:t>
            </w:r>
          </w:p>
        </w:tc>
        <w:tc>
          <w:tcPr>
            <w:tcW w:w="1060" w:type="dxa"/>
            <w:tcBorders>
              <w:top w:val="nil"/>
              <w:left w:val="nil"/>
              <w:bottom w:val="single" w:sz="4" w:space="0" w:color="auto"/>
              <w:right w:val="single" w:sz="4" w:space="0" w:color="auto"/>
            </w:tcBorders>
            <w:shd w:val="clear" w:color="auto" w:fill="auto"/>
            <w:noWrap/>
            <w:vAlign w:val="bottom"/>
            <w:hideMark/>
          </w:tcPr>
          <w:p w14:paraId="77B8A91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7,387</w:t>
            </w:r>
          </w:p>
        </w:tc>
        <w:tc>
          <w:tcPr>
            <w:tcW w:w="1060" w:type="dxa"/>
            <w:tcBorders>
              <w:top w:val="nil"/>
              <w:left w:val="nil"/>
              <w:bottom w:val="single" w:sz="4" w:space="0" w:color="auto"/>
              <w:right w:val="single" w:sz="4" w:space="0" w:color="auto"/>
            </w:tcBorders>
            <w:shd w:val="clear" w:color="auto" w:fill="auto"/>
            <w:noWrap/>
            <w:vAlign w:val="bottom"/>
            <w:hideMark/>
          </w:tcPr>
          <w:p w14:paraId="023C3D1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2,307</w:t>
            </w:r>
          </w:p>
        </w:tc>
        <w:tc>
          <w:tcPr>
            <w:tcW w:w="1060" w:type="dxa"/>
            <w:tcBorders>
              <w:top w:val="nil"/>
              <w:left w:val="nil"/>
              <w:bottom w:val="single" w:sz="4" w:space="0" w:color="auto"/>
              <w:right w:val="single" w:sz="4" w:space="0" w:color="auto"/>
            </w:tcBorders>
            <w:shd w:val="clear" w:color="auto" w:fill="auto"/>
            <w:noWrap/>
            <w:vAlign w:val="bottom"/>
            <w:hideMark/>
          </w:tcPr>
          <w:p w14:paraId="5C004B8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1,873</w:t>
            </w:r>
          </w:p>
        </w:tc>
        <w:tc>
          <w:tcPr>
            <w:tcW w:w="1060" w:type="dxa"/>
            <w:tcBorders>
              <w:top w:val="nil"/>
              <w:left w:val="nil"/>
              <w:bottom w:val="single" w:sz="4" w:space="0" w:color="auto"/>
              <w:right w:val="single" w:sz="4" w:space="0" w:color="auto"/>
            </w:tcBorders>
            <w:shd w:val="clear" w:color="auto" w:fill="auto"/>
            <w:noWrap/>
            <w:vAlign w:val="bottom"/>
            <w:hideMark/>
          </w:tcPr>
          <w:p w14:paraId="125E98B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14,628</w:t>
            </w:r>
          </w:p>
        </w:tc>
        <w:tc>
          <w:tcPr>
            <w:tcW w:w="1060" w:type="dxa"/>
            <w:tcBorders>
              <w:top w:val="nil"/>
              <w:left w:val="nil"/>
              <w:bottom w:val="single" w:sz="4" w:space="0" w:color="auto"/>
              <w:right w:val="single" w:sz="4" w:space="0" w:color="auto"/>
            </w:tcBorders>
            <w:shd w:val="clear" w:color="auto" w:fill="auto"/>
            <w:noWrap/>
            <w:vAlign w:val="bottom"/>
            <w:hideMark/>
          </w:tcPr>
          <w:p w14:paraId="521696E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2,074</w:t>
            </w:r>
          </w:p>
        </w:tc>
        <w:tc>
          <w:tcPr>
            <w:tcW w:w="1060" w:type="dxa"/>
            <w:tcBorders>
              <w:top w:val="nil"/>
              <w:left w:val="nil"/>
              <w:bottom w:val="single" w:sz="4" w:space="0" w:color="auto"/>
              <w:right w:val="single" w:sz="4" w:space="0" w:color="auto"/>
            </w:tcBorders>
            <w:shd w:val="clear" w:color="auto" w:fill="auto"/>
            <w:noWrap/>
            <w:vAlign w:val="bottom"/>
            <w:hideMark/>
          </w:tcPr>
          <w:p w14:paraId="47A8DD2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25,180</w:t>
            </w:r>
          </w:p>
        </w:tc>
        <w:tc>
          <w:tcPr>
            <w:tcW w:w="1060" w:type="dxa"/>
            <w:tcBorders>
              <w:top w:val="nil"/>
              <w:left w:val="nil"/>
              <w:bottom w:val="single" w:sz="4" w:space="0" w:color="auto"/>
              <w:right w:val="single" w:sz="4" w:space="0" w:color="auto"/>
            </w:tcBorders>
            <w:shd w:val="clear" w:color="auto" w:fill="auto"/>
            <w:noWrap/>
            <w:vAlign w:val="bottom"/>
            <w:hideMark/>
          </w:tcPr>
          <w:p w14:paraId="343855C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8,896</w:t>
            </w:r>
          </w:p>
        </w:tc>
        <w:tc>
          <w:tcPr>
            <w:tcW w:w="1060" w:type="dxa"/>
            <w:tcBorders>
              <w:top w:val="nil"/>
              <w:left w:val="nil"/>
              <w:bottom w:val="single" w:sz="4" w:space="0" w:color="auto"/>
              <w:right w:val="single" w:sz="4" w:space="0" w:color="auto"/>
            </w:tcBorders>
            <w:shd w:val="clear" w:color="auto" w:fill="auto"/>
            <w:noWrap/>
            <w:vAlign w:val="bottom"/>
            <w:hideMark/>
          </w:tcPr>
          <w:p w14:paraId="70400A8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2,568</w:t>
            </w:r>
          </w:p>
        </w:tc>
        <w:tc>
          <w:tcPr>
            <w:tcW w:w="1060" w:type="dxa"/>
            <w:tcBorders>
              <w:top w:val="nil"/>
              <w:left w:val="nil"/>
              <w:bottom w:val="single" w:sz="4" w:space="0" w:color="auto"/>
              <w:right w:val="single" w:sz="4" w:space="0" w:color="auto"/>
            </w:tcBorders>
            <w:shd w:val="clear" w:color="auto" w:fill="auto"/>
            <w:noWrap/>
            <w:vAlign w:val="bottom"/>
            <w:hideMark/>
          </w:tcPr>
          <w:p w14:paraId="63E20A8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w:t>
            </w:r>
          </w:p>
        </w:tc>
        <w:tc>
          <w:tcPr>
            <w:tcW w:w="1060" w:type="dxa"/>
            <w:tcBorders>
              <w:top w:val="nil"/>
              <w:left w:val="nil"/>
              <w:bottom w:val="single" w:sz="4" w:space="0" w:color="auto"/>
              <w:right w:val="single" w:sz="4" w:space="0" w:color="auto"/>
            </w:tcBorders>
            <w:shd w:val="clear" w:color="auto" w:fill="auto"/>
            <w:noWrap/>
            <w:vAlign w:val="bottom"/>
            <w:hideMark/>
          </w:tcPr>
          <w:p w14:paraId="71BAE38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29B800B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w:t>
            </w:r>
          </w:p>
        </w:tc>
        <w:tc>
          <w:tcPr>
            <w:tcW w:w="1060" w:type="dxa"/>
            <w:tcBorders>
              <w:top w:val="nil"/>
              <w:left w:val="nil"/>
              <w:bottom w:val="single" w:sz="4" w:space="0" w:color="auto"/>
              <w:right w:val="single" w:sz="4" w:space="0" w:color="auto"/>
            </w:tcBorders>
            <w:shd w:val="clear" w:color="auto" w:fill="auto"/>
            <w:noWrap/>
            <w:vAlign w:val="bottom"/>
            <w:hideMark/>
          </w:tcPr>
          <w:p w14:paraId="12FF854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8,842</w:t>
            </w:r>
          </w:p>
        </w:tc>
        <w:tc>
          <w:tcPr>
            <w:tcW w:w="1060" w:type="dxa"/>
            <w:tcBorders>
              <w:top w:val="nil"/>
              <w:left w:val="nil"/>
              <w:bottom w:val="single" w:sz="4" w:space="0" w:color="auto"/>
              <w:right w:val="single" w:sz="4" w:space="0" w:color="auto"/>
            </w:tcBorders>
            <w:shd w:val="clear" w:color="auto" w:fill="auto"/>
            <w:noWrap/>
            <w:vAlign w:val="bottom"/>
            <w:hideMark/>
          </w:tcPr>
          <w:p w14:paraId="6FA9D69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81</w:t>
            </w:r>
          </w:p>
        </w:tc>
        <w:tc>
          <w:tcPr>
            <w:tcW w:w="1060" w:type="dxa"/>
            <w:tcBorders>
              <w:top w:val="nil"/>
              <w:left w:val="nil"/>
              <w:bottom w:val="single" w:sz="4" w:space="0" w:color="auto"/>
              <w:right w:val="single" w:sz="4" w:space="0" w:color="auto"/>
            </w:tcBorders>
            <w:shd w:val="clear" w:color="auto" w:fill="auto"/>
            <w:noWrap/>
            <w:vAlign w:val="bottom"/>
            <w:hideMark/>
          </w:tcPr>
          <w:p w14:paraId="619AC6E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897</w:t>
            </w:r>
          </w:p>
        </w:tc>
        <w:tc>
          <w:tcPr>
            <w:tcW w:w="1060" w:type="dxa"/>
            <w:tcBorders>
              <w:top w:val="nil"/>
              <w:left w:val="nil"/>
              <w:bottom w:val="single" w:sz="4" w:space="0" w:color="auto"/>
              <w:right w:val="single" w:sz="4" w:space="0" w:color="auto"/>
            </w:tcBorders>
            <w:shd w:val="clear" w:color="auto" w:fill="auto"/>
            <w:noWrap/>
            <w:vAlign w:val="bottom"/>
            <w:hideMark/>
          </w:tcPr>
          <w:p w14:paraId="09CDA0F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10,326</w:t>
            </w:r>
          </w:p>
        </w:tc>
      </w:tr>
      <w:tr w:rsidR="00295980" w:rsidRPr="00295980" w14:paraId="1419A4AD"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F4271D2"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Paliperidone</w:t>
            </w:r>
          </w:p>
        </w:tc>
        <w:tc>
          <w:tcPr>
            <w:tcW w:w="1060" w:type="dxa"/>
            <w:tcBorders>
              <w:top w:val="nil"/>
              <w:left w:val="nil"/>
              <w:bottom w:val="single" w:sz="4" w:space="0" w:color="auto"/>
              <w:right w:val="single" w:sz="4" w:space="0" w:color="auto"/>
            </w:tcBorders>
            <w:shd w:val="clear" w:color="auto" w:fill="auto"/>
            <w:noWrap/>
            <w:vAlign w:val="bottom"/>
            <w:hideMark/>
          </w:tcPr>
          <w:p w14:paraId="2315489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76,374</w:t>
            </w:r>
          </w:p>
        </w:tc>
        <w:tc>
          <w:tcPr>
            <w:tcW w:w="1060" w:type="dxa"/>
            <w:tcBorders>
              <w:top w:val="nil"/>
              <w:left w:val="nil"/>
              <w:bottom w:val="single" w:sz="4" w:space="0" w:color="auto"/>
              <w:right w:val="single" w:sz="4" w:space="0" w:color="auto"/>
            </w:tcBorders>
            <w:shd w:val="clear" w:color="auto" w:fill="auto"/>
            <w:noWrap/>
            <w:vAlign w:val="bottom"/>
            <w:hideMark/>
          </w:tcPr>
          <w:p w14:paraId="028E0D9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5,181</w:t>
            </w:r>
          </w:p>
        </w:tc>
        <w:tc>
          <w:tcPr>
            <w:tcW w:w="1060" w:type="dxa"/>
            <w:tcBorders>
              <w:top w:val="nil"/>
              <w:left w:val="nil"/>
              <w:bottom w:val="single" w:sz="4" w:space="0" w:color="auto"/>
              <w:right w:val="single" w:sz="4" w:space="0" w:color="auto"/>
            </w:tcBorders>
            <w:shd w:val="clear" w:color="auto" w:fill="auto"/>
            <w:noWrap/>
            <w:vAlign w:val="bottom"/>
            <w:hideMark/>
          </w:tcPr>
          <w:p w14:paraId="1EAC19B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4B62923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2,187</w:t>
            </w:r>
          </w:p>
        </w:tc>
        <w:tc>
          <w:tcPr>
            <w:tcW w:w="1060" w:type="dxa"/>
            <w:tcBorders>
              <w:top w:val="nil"/>
              <w:left w:val="nil"/>
              <w:bottom w:val="single" w:sz="4" w:space="0" w:color="auto"/>
              <w:right w:val="single" w:sz="4" w:space="0" w:color="auto"/>
            </w:tcBorders>
            <w:shd w:val="clear" w:color="auto" w:fill="auto"/>
            <w:noWrap/>
            <w:vAlign w:val="bottom"/>
            <w:hideMark/>
          </w:tcPr>
          <w:p w14:paraId="1F901C9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18,313</w:t>
            </w:r>
          </w:p>
        </w:tc>
        <w:tc>
          <w:tcPr>
            <w:tcW w:w="1060" w:type="dxa"/>
            <w:tcBorders>
              <w:top w:val="nil"/>
              <w:left w:val="nil"/>
              <w:bottom w:val="single" w:sz="4" w:space="0" w:color="auto"/>
              <w:right w:val="single" w:sz="4" w:space="0" w:color="auto"/>
            </w:tcBorders>
            <w:shd w:val="clear" w:color="auto" w:fill="auto"/>
            <w:noWrap/>
            <w:vAlign w:val="bottom"/>
            <w:hideMark/>
          </w:tcPr>
          <w:p w14:paraId="76A5100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1,421</w:t>
            </w:r>
          </w:p>
        </w:tc>
        <w:tc>
          <w:tcPr>
            <w:tcW w:w="1060" w:type="dxa"/>
            <w:tcBorders>
              <w:top w:val="nil"/>
              <w:left w:val="nil"/>
              <w:bottom w:val="single" w:sz="4" w:space="0" w:color="auto"/>
              <w:right w:val="single" w:sz="4" w:space="0" w:color="auto"/>
            </w:tcBorders>
            <w:shd w:val="clear" w:color="auto" w:fill="auto"/>
            <w:noWrap/>
            <w:vAlign w:val="bottom"/>
            <w:hideMark/>
          </w:tcPr>
          <w:p w14:paraId="3564306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17,147</w:t>
            </w:r>
          </w:p>
        </w:tc>
        <w:tc>
          <w:tcPr>
            <w:tcW w:w="1060" w:type="dxa"/>
            <w:tcBorders>
              <w:top w:val="nil"/>
              <w:left w:val="nil"/>
              <w:bottom w:val="single" w:sz="4" w:space="0" w:color="auto"/>
              <w:right w:val="single" w:sz="4" w:space="0" w:color="auto"/>
            </w:tcBorders>
            <w:shd w:val="clear" w:color="auto" w:fill="auto"/>
            <w:noWrap/>
            <w:vAlign w:val="bottom"/>
            <w:hideMark/>
          </w:tcPr>
          <w:p w14:paraId="5FA2069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8,190</w:t>
            </w:r>
          </w:p>
        </w:tc>
        <w:tc>
          <w:tcPr>
            <w:tcW w:w="1060" w:type="dxa"/>
            <w:tcBorders>
              <w:top w:val="nil"/>
              <w:left w:val="nil"/>
              <w:bottom w:val="single" w:sz="4" w:space="0" w:color="auto"/>
              <w:right w:val="single" w:sz="4" w:space="0" w:color="auto"/>
            </w:tcBorders>
            <w:shd w:val="clear" w:color="auto" w:fill="auto"/>
            <w:noWrap/>
            <w:vAlign w:val="bottom"/>
            <w:hideMark/>
          </w:tcPr>
          <w:p w14:paraId="65E3652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1,452</w:t>
            </w:r>
          </w:p>
        </w:tc>
        <w:tc>
          <w:tcPr>
            <w:tcW w:w="1060" w:type="dxa"/>
            <w:tcBorders>
              <w:top w:val="nil"/>
              <w:left w:val="nil"/>
              <w:bottom w:val="single" w:sz="4" w:space="0" w:color="auto"/>
              <w:right w:val="single" w:sz="4" w:space="0" w:color="auto"/>
            </w:tcBorders>
            <w:shd w:val="clear" w:color="auto" w:fill="auto"/>
            <w:noWrap/>
            <w:vAlign w:val="bottom"/>
            <w:hideMark/>
          </w:tcPr>
          <w:p w14:paraId="5FAD9AD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45</w:t>
            </w:r>
          </w:p>
        </w:tc>
        <w:tc>
          <w:tcPr>
            <w:tcW w:w="1060" w:type="dxa"/>
            <w:tcBorders>
              <w:top w:val="nil"/>
              <w:left w:val="nil"/>
              <w:bottom w:val="single" w:sz="4" w:space="0" w:color="auto"/>
              <w:right w:val="single" w:sz="4" w:space="0" w:color="auto"/>
            </w:tcBorders>
            <w:shd w:val="clear" w:color="auto" w:fill="auto"/>
            <w:noWrap/>
            <w:vAlign w:val="bottom"/>
            <w:hideMark/>
          </w:tcPr>
          <w:p w14:paraId="221ABB2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768A506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823</w:t>
            </w:r>
          </w:p>
        </w:tc>
        <w:tc>
          <w:tcPr>
            <w:tcW w:w="1060" w:type="dxa"/>
            <w:tcBorders>
              <w:top w:val="nil"/>
              <w:left w:val="nil"/>
              <w:bottom w:val="single" w:sz="4" w:space="0" w:color="auto"/>
              <w:right w:val="single" w:sz="4" w:space="0" w:color="auto"/>
            </w:tcBorders>
            <w:shd w:val="clear" w:color="auto" w:fill="auto"/>
            <w:noWrap/>
            <w:vAlign w:val="bottom"/>
            <w:hideMark/>
          </w:tcPr>
          <w:p w14:paraId="333AA68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9,742</w:t>
            </w:r>
          </w:p>
        </w:tc>
        <w:tc>
          <w:tcPr>
            <w:tcW w:w="1060" w:type="dxa"/>
            <w:tcBorders>
              <w:top w:val="nil"/>
              <w:left w:val="nil"/>
              <w:bottom w:val="single" w:sz="4" w:space="0" w:color="auto"/>
              <w:right w:val="single" w:sz="4" w:space="0" w:color="auto"/>
            </w:tcBorders>
            <w:shd w:val="clear" w:color="auto" w:fill="auto"/>
            <w:noWrap/>
            <w:vAlign w:val="bottom"/>
            <w:hideMark/>
          </w:tcPr>
          <w:p w14:paraId="6C145F3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113</w:t>
            </w:r>
          </w:p>
        </w:tc>
        <w:tc>
          <w:tcPr>
            <w:tcW w:w="1060" w:type="dxa"/>
            <w:tcBorders>
              <w:top w:val="nil"/>
              <w:left w:val="nil"/>
              <w:bottom w:val="single" w:sz="4" w:space="0" w:color="auto"/>
              <w:right w:val="single" w:sz="4" w:space="0" w:color="auto"/>
            </w:tcBorders>
            <w:shd w:val="clear" w:color="auto" w:fill="auto"/>
            <w:noWrap/>
            <w:vAlign w:val="bottom"/>
            <w:hideMark/>
          </w:tcPr>
          <w:p w14:paraId="6496963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1,028</w:t>
            </w:r>
          </w:p>
        </w:tc>
        <w:tc>
          <w:tcPr>
            <w:tcW w:w="1060" w:type="dxa"/>
            <w:tcBorders>
              <w:top w:val="nil"/>
              <w:left w:val="nil"/>
              <w:bottom w:val="single" w:sz="4" w:space="0" w:color="auto"/>
              <w:right w:val="single" w:sz="4" w:space="0" w:color="auto"/>
            </w:tcBorders>
            <w:shd w:val="clear" w:color="auto" w:fill="auto"/>
            <w:noWrap/>
            <w:vAlign w:val="bottom"/>
            <w:hideMark/>
          </w:tcPr>
          <w:p w14:paraId="000D2A3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10,731</w:t>
            </w:r>
          </w:p>
        </w:tc>
      </w:tr>
      <w:tr w:rsidR="00295980" w:rsidRPr="00295980" w14:paraId="1D93E481"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36CF3DC4"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Quetiapine</w:t>
            </w:r>
          </w:p>
        </w:tc>
        <w:tc>
          <w:tcPr>
            <w:tcW w:w="1060" w:type="dxa"/>
            <w:tcBorders>
              <w:top w:val="nil"/>
              <w:left w:val="nil"/>
              <w:bottom w:val="single" w:sz="4" w:space="0" w:color="auto"/>
              <w:right w:val="single" w:sz="4" w:space="0" w:color="auto"/>
            </w:tcBorders>
            <w:shd w:val="clear" w:color="auto" w:fill="auto"/>
            <w:noWrap/>
            <w:vAlign w:val="bottom"/>
            <w:hideMark/>
          </w:tcPr>
          <w:p w14:paraId="4781632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78,557</w:t>
            </w:r>
          </w:p>
        </w:tc>
        <w:tc>
          <w:tcPr>
            <w:tcW w:w="1060" w:type="dxa"/>
            <w:tcBorders>
              <w:top w:val="nil"/>
              <w:left w:val="nil"/>
              <w:bottom w:val="single" w:sz="4" w:space="0" w:color="auto"/>
              <w:right w:val="single" w:sz="4" w:space="0" w:color="auto"/>
            </w:tcBorders>
            <w:shd w:val="clear" w:color="auto" w:fill="auto"/>
            <w:noWrap/>
            <w:vAlign w:val="bottom"/>
            <w:hideMark/>
          </w:tcPr>
          <w:p w14:paraId="49C6E7A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4,973</w:t>
            </w:r>
          </w:p>
        </w:tc>
        <w:tc>
          <w:tcPr>
            <w:tcW w:w="1060" w:type="dxa"/>
            <w:tcBorders>
              <w:top w:val="nil"/>
              <w:left w:val="nil"/>
              <w:bottom w:val="single" w:sz="4" w:space="0" w:color="auto"/>
              <w:right w:val="single" w:sz="4" w:space="0" w:color="auto"/>
            </w:tcBorders>
            <w:shd w:val="clear" w:color="auto" w:fill="auto"/>
            <w:noWrap/>
            <w:vAlign w:val="bottom"/>
            <w:hideMark/>
          </w:tcPr>
          <w:p w14:paraId="6EB2BD5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892</w:t>
            </w:r>
          </w:p>
        </w:tc>
        <w:tc>
          <w:tcPr>
            <w:tcW w:w="1060" w:type="dxa"/>
            <w:tcBorders>
              <w:top w:val="nil"/>
              <w:left w:val="nil"/>
              <w:bottom w:val="single" w:sz="4" w:space="0" w:color="auto"/>
              <w:right w:val="single" w:sz="4" w:space="0" w:color="auto"/>
            </w:tcBorders>
            <w:shd w:val="clear" w:color="auto" w:fill="auto"/>
            <w:noWrap/>
            <w:vAlign w:val="bottom"/>
            <w:hideMark/>
          </w:tcPr>
          <w:p w14:paraId="5A17EA6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2,260</w:t>
            </w:r>
          </w:p>
        </w:tc>
        <w:tc>
          <w:tcPr>
            <w:tcW w:w="1060" w:type="dxa"/>
            <w:tcBorders>
              <w:top w:val="nil"/>
              <w:left w:val="nil"/>
              <w:bottom w:val="single" w:sz="4" w:space="0" w:color="auto"/>
              <w:right w:val="single" w:sz="4" w:space="0" w:color="auto"/>
            </w:tcBorders>
            <w:shd w:val="clear" w:color="auto" w:fill="auto"/>
            <w:noWrap/>
            <w:vAlign w:val="bottom"/>
            <w:hideMark/>
          </w:tcPr>
          <w:p w14:paraId="6289872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19,081</w:t>
            </w:r>
          </w:p>
        </w:tc>
        <w:tc>
          <w:tcPr>
            <w:tcW w:w="1060" w:type="dxa"/>
            <w:tcBorders>
              <w:top w:val="nil"/>
              <w:left w:val="nil"/>
              <w:bottom w:val="single" w:sz="4" w:space="0" w:color="auto"/>
              <w:right w:val="single" w:sz="4" w:space="0" w:color="auto"/>
            </w:tcBorders>
            <w:shd w:val="clear" w:color="auto" w:fill="auto"/>
            <w:noWrap/>
            <w:vAlign w:val="bottom"/>
            <w:hideMark/>
          </w:tcPr>
          <w:p w14:paraId="5112D36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1,400</w:t>
            </w:r>
          </w:p>
        </w:tc>
        <w:tc>
          <w:tcPr>
            <w:tcW w:w="1060" w:type="dxa"/>
            <w:tcBorders>
              <w:top w:val="nil"/>
              <w:left w:val="nil"/>
              <w:bottom w:val="single" w:sz="4" w:space="0" w:color="auto"/>
              <w:right w:val="single" w:sz="4" w:space="0" w:color="auto"/>
            </w:tcBorders>
            <w:shd w:val="clear" w:color="auto" w:fill="auto"/>
            <w:noWrap/>
            <w:vAlign w:val="bottom"/>
            <w:hideMark/>
          </w:tcPr>
          <w:p w14:paraId="5A4540B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17,034</w:t>
            </w:r>
          </w:p>
        </w:tc>
        <w:tc>
          <w:tcPr>
            <w:tcW w:w="1060" w:type="dxa"/>
            <w:tcBorders>
              <w:top w:val="nil"/>
              <w:left w:val="nil"/>
              <w:bottom w:val="single" w:sz="4" w:space="0" w:color="auto"/>
              <w:right w:val="single" w:sz="4" w:space="0" w:color="auto"/>
            </w:tcBorders>
            <w:shd w:val="clear" w:color="auto" w:fill="auto"/>
            <w:noWrap/>
            <w:vAlign w:val="bottom"/>
            <w:hideMark/>
          </w:tcPr>
          <w:p w14:paraId="2DD11AC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8,347</w:t>
            </w:r>
          </w:p>
        </w:tc>
        <w:tc>
          <w:tcPr>
            <w:tcW w:w="1060" w:type="dxa"/>
            <w:tcBorders>
              <w:top w:val="nil"/>
              <w:left w:val="nil"/>
              <w:bottom w:val="single" w:sz="4" w:space="0" w:color="auto"/>
              <w:right w:val="single" w:sz="4" w:space="0" w:color="auto"/>
            </w:tcBorders>
            <w:shd w:val="clear" w:color="auto" w:fill="auto"/>
            <w:noWrap/>
            <w:vAlign w:val="bottom"/>
            <w:hideMark/>
          </w:tcPr>
          <w:p w14:paraId="49FC294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1,468</w:t>
            </w:r>
          </w:p>
        </w:tc>
        <w:tc>
          <w:tcPr>
            <w:tcW w:w="1060" w:type="dxa"/>
            <w:tcBorders>
              <w:top w:val="nil"/>
              <w:left w:val="nil"/>
              <w:bottom w:val="single" w:sz="4" w:space="0" w:color="auto"/>
              <w:right w:val="single" w:sz="4" w:space="0" w:color="auto"/>
            </w:tcBorders>
            <w:shd w:val="clear" w:color="auto" w:fill="auto"/>
            <w:noWrap/>
            <w:vAlign w:val="bottom"/>
            <w:hideMark/>
          </w:tcPr>
          <w:p w14:paraId="69C7F6A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374E8CE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5B7F8B9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675</w:t>
            </w:r>
          </w:p>
        </w:tc>
        <w:tc>
          <w:tcPr>
            <w:tcW w:w="1060" w:type="dxa"/>
            <w:tcBorders>
              <w:top w:val="nil"/>
              <w:left w:val="nil"/>
              <w:bottom w:val="single" w:sz="4" w:space="0" w:color="auto"/>
              <w:right w:val="single" w:sz="4" w:space="0" w:color="auto"/>
            </w:tcBorders>
            <w:shd w:val="clear" w:color="auto" w:fill="auto"/>
            <w:noWrap/>
            <w:vAlign w:val="bottom"/>
            <w:hideMark/>
          </w:tcPr>
          <w:p w14:paraId="471C449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10,824</w:t>
            </w:r>
          </w:p>
        </w:tc>
        <w:tc>
          <w:tcPr>
            <w:tcW w:w="1060" w:type="dxa"/>
            <w:tcBorders>
              <w:top w:val="nil"/>
              <w:left w:val="nil"/>
              <w:bottom w:val="single" w:sz="4" w:space="0" w:color="auto"/>
              <w:right w:val="single" w:sz="4" w:space="0" w:color="auto"/>
            </w:tcBorders>
            <w:shd w:val="clear" w:color="auto" w:fill="auto"/>
            <w:noWrap/>
            <w:vAlign w:val="bottom"/>
            <w:hideMark/>
          </w:tcPr>
          <w:p w14:paraId="227FB83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95</w:t>
            </w:r>
          </w:p>
        </w:tc>
        <w:tc>
          <w:tcPr>
            <w:tcW w:w="1060" w:type="dxa"/>
            <w:tcBorders>
              <w:top w:val="nil"/>
              <w:left w:val="nil"/>
              <w:bottom w:val="single" w:sz="4" w:space="0" w:color="auto"/>
              <w:right w:val="single" w:sz="4" w:space="0" w:color="auto"/>
            </w:tcBorders>
            <w:shd w:val="clear" w:color="auto" w:fill="auto"/>
            <w:noWrap/>
            <w:vAlign w:val="bottom"/>
            <w:hideMark/>
          </w:tcPr>
          <w:p w14:paraId="18CBA0C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1,086</w:t>
            </w:r>
          </w:p>
        </w:tc>
        <w:tc>
          <w:tcPr>
            <w:tcW w:w="1060" w:type="dxa"/>
            <w:tcBorders>
              <w:top w:val="nil"/>
              <w:left w:val="nil"/>
              <w:bottom w:val="single" w:sz="4" w:space="0" w:color="auto"/>
              <w:right w:val="single" w:sz="4" w:space="0" w:color="auto"/>
            </w:tcBorders>
            <w:shd w:val="clear" w:color="auto" w:fill="auto"/>
            <w:noWrap/>
            <w:vAlign w:val="bottom"/>
            <w:hideMark/>
          </w:tcPr>
          <w:p w14:paraId="56E4AB7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10,422</w:t>
            </w:r>
          </w:p>
        </w:tc>
      </w:tr>
      <w:tr w:rsidR="00295980" w:rsidRPr="00295980" w14:paraId="6EE57AFB"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4DB1F9A3"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Risperidone</w:t>
            </w:r>
          </w:p>
        </w:tc>
        <w:tc>
          <w:tcPr>
            <w:tcW w:w="1060" w:type="dxa"/>
            <w:tcBorders>
              <w:top w:val="nil"/>
              <w:left w:val="nil"/>
              <w:bottom w:val="single" w:sz="4" w:space="0" w:color="auto"/>
              <w:right w:val="single" w:sz="4" w:space="0" w:color="auto"/>
            </w:tcBorders>
            <w:shd w:val="clear" w:color="auto" w:fill="auto"/>
            <w:noWrap/>
            <w:vAlign w:val="bottom"/>
            <w:hideMark/>
          </w:tcPr>
          <w:p w14:paraId="3FC2B4B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75,304</w:t>
            </w:r>
          </w:p>
        </w:tc>
        <w:tc>
          <w:tcPr>
            <w:tcW w:w="1060" w:type="dxa"/>
            <w:tcBorders>
              <w:top w:val="nil"/>
              <w:left w:val="nil"/>
              <w:bottom w:val="single" w:sz="4" w:space="0" w:color="auto"/>
              <w:right w:val="single" w:sz="4" w:space="0" w:color="auto"/>
            </w:tcBorders>
            <w:shd w:val="clear" w:color="auto" w:fill="auto"/>
            <w:noWrap/>
            <w:vAlign w:val="bottom"/>
            <w:hideMark/>
          </w:tcPr>
          <w:p w14:paraId="2B9B836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4,736</w:t>
            </w:r>
          </w:p>
        </w:tc>
        <w:tc>
          <w:tcPr>
            <w:tcW w:w="1060" w:type="dxa"/>
            <w:tcBorders>
              <w:top w:val="nil"/>
              <w:left w:val="nil"/>
              <w:bottom w:val="single" w:sz="4" w:space="0" w:color="auto"/>
              <w:right w:val="single" w:sz="4" w:space="0" w:color="auto"/>
            </w:tcBorders>
            <w:shd w:val="clear" w:color="auto" w:fill="auto"/>
            <w:noWrap/>
            <w:vAlign w:val="bottom"/>
            <w:hideMark/>
          </w:tcPr>
          <w:p w14:paraId="080E009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1C39240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2,262</w:t>
            </w:r>
          </w:p>
        </w:tc>
        <w:tc>
          <w:tcPr>
            <w:tcW w:w="1060" w:type="dxa"/>
            <w:tcBorders>
              <w:top w:val="nil"/>
              <w:left w:val="nil"/>
              <w:bottom w:val="single" w:sz="4" w:space="0" w:color="auto"/>
              <w:right w:val="single" w:sz="4" w:space="0" w:color="auto"/>
            </w:tcBorders>
            <w:shd w:val="clear" w:color="auto" w:fill="auto"/>
            <w:noWrap/>
            <w:vAlign w:val="bottom"/>
            <w:hideMark/>
          </w:tcPr>
          <w:p w14:paraId="572705F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19,193</w:t>
            </w:r>
          </w:p>
        </w:tc>
        <w:tc>
          <w:tcPr>
            <w:tcW w:w="1060" w:type="dxa"/>
            <w:tcBorders>
              <w:top w:val="nil"/>
              <w:left w:val="nil"/>
              <w:bottom w:val="single" w:sz="4" w:space="0" w:color="auto"/>
              <w:right w:val="single" w:sz="4" w:space="0" w:color="auto"/>
            </w:tcBorders>
            <w:shd w:val="clear" w:color="auto" w:fill="auto"/>
            <w:noWrap/>
            <w:vAlign w:val="bottom"/>
            <w:hideMark/>
          </w:tcPr>
          <w:p w14:paraId="0F1CB92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1,303</w:t>
            </w:r>
          </w:p>
        </w:tc>
        <w:tc>
          <w:tcPr>
            <w:tcW w:w="1060" w:type="dxa"/>
            <w:tcBorders>
              <w:top w:val="nil"/>
              <w:left w:val="nil"/>
              <w:bottom w:val="single" w:sz="4" w:space="0" w:color="auto"/>
              <w:right w:val="single" w:sz="4" w:space="0" w:color="auto"/>
            </w:tcBorders>
            <w:shd w:val="clear" w:color="auto" w:fill="auto"/>
            <w:noWrap/>
            <w:vAlign w:val="bottom"/>
            <w:hideMark/>
          </w:tcPr>
          <w:p w14:paraId="5BF7367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15,736</w:t>
            </w:r>
          </w:p>
        </w:tc>
        <w:tc>
          <w:tcPr>
            <w:tcW w:w="1060" w:type="dxa"/>
            <w:tcBorders>
              <w:top w:val="nil"/>
              <w:left w:val="nil"/>
              <w:bottom w:val="single" w:sz="4" w:space="0" w:color="auto"/>
              <w:right w:val="single" w:sz="4" w:space="0" w:color="auto"/>
            </w:tcBorders>
            <w:shd w:val="clear" w:color="auto" w:fill="auto"/>
            <w:noWrap/>
            <w:vAlign w:val="bottom"/>
            <w:hideMark/>
          </w:tcPr>
          <w:p w14:paraId="35F1BA1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8,119</w:t>
            </w:r>
          </w:p>
        </w:tc>
        <w:tc>
          <w:tcPr>
            <w:tcW w:w="1060" w:type="dxa"/>
            <w:tcBorders>
              <w:top w:val="nil"/>
              <w:left w:val="nil"/>
              <w:bottom w:val="single" w:sz="4" w:space="0" w:color="auto"/>
              <w:right w:val="single" w:sz="4" w:space="0" w:color="auto"/>
            </w:tcBorders>
            <w:shd w:val="clear" w:color="auto" w:fill="auto"/>
            <w:noWrap/>
            <w:vAlign w:val="bottom"/>
            <w:hideMark/>
          </w:tcPr>
          <w:p w14:paraId="157CE10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1,394</w:t>
            </w:r>
          </w:p>
        </w:tc>
        <w:tc>
          <w:tcPr>
            <w:tcW w:w="1060" w:type="dxa"/>
            <w:tcBorders>
              <w:top w:val="nil"/>
              <w:left w:val="nil"/>
              <w:bottom w:val="single" w:sz="4" w:space="0" w:color="auto"/>
              <w:right w:val="single" w:sz="4" w:space="0" w:color="auto"/>
            </w:tcBorders>
            <w:shd w:val="clear" w:color="auto" w:fill="auto"/>
            <w:noWrap/>
            <w:vAlign w:val="bottom"/>
            <w:hideMark/>
          </w:tcPr>
          <w:p w14:paraId="72D230E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35</w:t>
            </w:r>
          </w:p>
        </w:tc>
        <w:tc>
          <w:tcPr>
            <w:tcW w:w="1060" w:type="dxa"/>
            <w:tcBorders>
              <w:top w:val="nil"/>
              <w:left w:val="nil"/>
              <w:bottom w:val="single" w:sz="4" w:space="0" w:color="auto"/>
              <w:right w:val="single" w:sz="4" w:space="0" w:color="auto"/>
            </w:tcBorders>
            <w:shd w:val="clear" w:color="auto" w:fill="auto"/>
            <w:noWrap/>
            <w:vAlign w:val="bottom"/>
            <w:hideMark/>
          </w:tcPr>
          <w:p w14:paraId="04ABA3F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47BE8A5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273</w:t>
            </w:r>
          </w:p>
        </w:tc>
        <w:tc>
          <w:tcPr>
            <w:tcW w:w="1060" w:type="dxa"/>
            <w:tcBorders>
              <w:top w:val="nil"/>
              <w:left w:val="nil"/>
              <w:bottom w:val="single" w:sz="4" w:space="0" w:color="auto"/>
              <w:right w:val="single" w:sz="4" w:space="0" w:color="auto"/>
            </w:tcBorders>
            <w:shd w:val="clear" w:color="auto" w:fill="auto"/>
            <w:noWrap/>
            <w:vAlign w:val="bottom"/>
            <w:hideMark/>
          </w:tcPr>
          <w:p w14:paraId="73CEAB6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10,519</w:t>
            </w:r>
          </w:p>
        </w:tc>
        <w:tc>
          <w:tcPr>
            <w:tcW w:w="1060" w:type="dxa"/>
            <w:tcBorders>
              <w:top w:val="nil"/>
              <w:left w:val="nil"/>
              <w:bottom w:val="single" w:sz="4" w:space="0" w:color="auto"/>
              <w:right w:val="single" w:sz="4" w:space="0" w:color="auto"/>
            </w:tcBorders>
            <w:shd w:val="clear" w:color="auto" w:fill="auto"/>
            <w:noWrap/>
            <w:vAlign w:val="bottom"/>
            <w:hideMark/>
          </w:tcPr>
          <w:p w14:paraId="5A92B9A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104</w:t>
            </w:r>
          </w:p>
        </w:tc>
        <w:tc>
          <w:tcPr>
            <w:tcW w:w="1060" w:type="dxa"/>
            <w:tcBorders>
              <w:top w:val="nil"/>
              <w:left w:val="nil"/>
              <w:bottom w:val="single" w:sz="4" w:space="0" w:color="auto"/>
              <w:right w:val="single" w:sz="4" w:space="0" w:color="auto"/>
            </w:tcBorders>
            <w:shd w:val="clear" w:color="auto" w:fill="auto"/>
            <w:noWrap/>
            <w:vAlign w:val="bottom"/>
            <w:hideMark/>
          </w:tcPr>
          <w:p w14:paraId="49E8314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1,078</w:t>
            </w:r>
          </w:p>
        </w:tc>
        <w:tc>
          <w:tcPr>
            <w:tcW w:w="1060" w:type="dxa"/>
            <w:tcBorders>
              <w:top w:val="nil"/>
              <w:left w:val="nil"/>
              <w:bottom w:val="single" w:sz="4" w:space="0" w:color="auto"/>
              <w:right w:val="single" w:sz="4" w:space="0" w:color="auto"/>
            </w:tcBorders>
            <w:shd w:val="clear" w:color="auto" w:fill="auto"/>
            <w:noWrap/>
            <w:vAlign w:val="bottom"/>
            <w:hideMark/>
          </w:tcPr>
          <w:p w14:paraId="6BB737D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10,553</w:t>
            </w:r>
          </w:p>
        </w:tc>
      </w:tr>
      <w:tr w:rsidR="00295980" w:rsidRPr="00295980" w14:paraId="1B3E155A"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4ABED96"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Ziprasidone</w:t>
            </w:r>
          </w:p>
        </w:tc>
        <w:tc>
          <w:tcPr>
            <w:tcW w:w="1060" w:type="dxa"/>
            <w:tcBorders>
              <w:top w:val="nil"/>
              <w:left w:val="nil"/>
              <w:bottom w:val="single" w:sz="4" w:space="0" w:color="auto"/>
              <w:right w:val="single" w:sz="4" w:space="0" w:color="auto"/>
            </w:tcBorders>
            <w:shd w:val="clear" w:color="auto" w:fill="auto"/>
            <w:noWrap/>
            <w:vAlign w:val="bottom"/>
            <w:hideMark/>
          </w:tcPr>
          <w:p w14:paraId="02C67DD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69,351</w:t>
            </w:r>
          </w:p>
        </w:tc>
        <w:tc>
          <w:tcPr>
            <w:tcW w:w="1060" w:type="dxa"/>
            <w:tcBorders>
              <w:top w:val="nil"/>
              <w:left w:val="nil"/>
              <w:bottom w:val="single" w:sz="4" w:space="0" w:color="auto"/>
              <w:right w:val="single" w:sz="4" w:space="0" w:color="auto"/>
            </w:tcBorders>
            <w:shd w:val="clear" w:color="auto" w:fill="auto"/>
            <w:noWrap/>
            <w:vAlign w:val="bottom"/>
            <w:hideMark/>
          </w:tcPr>
          <w:p w14:paraId="13D58B2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3,177</w:t>
            </w:r>
          </w:p>
        </w:tc>
        <w:tc>
          <w:tcPr>
            <w:tcW w:w="1060" w:type="dxa"/>
            <w:tcBorders>
              <w:top w:val="nil"/>
              <w:left w:val="nil"/>
              <w:bottom w:val="single" w:sz="4" w:space="0" w:color="auto"/>
              <w:right w:val="single" w:sz="4" w:space="0" w:color="auto"/>
            </w:tcBorders>
            <w:shd w:val="clear" w:color="auto" w:fill="auto"/>
            <w:noWrap/>
            <w:vAlign w:val="bottom"/>
            <w:hideMark/>
          </w:tcPr>
          <w:p w14:paraId="0249056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47</w:t>
            </w:r>
          </w:p>
        </w:tc>
        <w:tc>
          <w:tcPr>
            <w:tcW w:w="1060" w:type="dxa"/>
            <w:tcBorders>
              <w:top w:val="nil"/>
              <w:left w:val="nil"/>
              <w:bottom w:val="single" w:sz="4" w:space="0" w:color="auto"/>
              <w:right w:val="single" w:sz="4" w:space="0" w:color="auto"/>
            </w:tcBorders>
            <w:shd w:val="clear" w:color="auto" w:fill="auto"/>
            <w:noWrap/>
            <w:vAlign w:val="bottom"/>
            <w:hideMark/>
          </w:tcPr>
          <w:p w14:paraId="466233C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2,479</w:t>
            </w:r>
          </w:p>
        </w:tc>
        <w:tc>
          <w:tcPr>
            <w:tcW w:w="1060" w:type="dxa"/>
            <w:tcBorders>
              <w:top w:val="nil"/>
              <w:left w:val="nil"/>
              <w:bottom w:val="single" w:sz="4" w:space="0" w:color="auto"/>
              <w:right w:val="single" w:sz="4" w:space="0" w:color="auto"/>
            </w:tcBorders>
            <w:shd w:val="clear" w:color="auto" w:fill="auto"/>
            <w:noWrap/>
            <w:vAlign w:val="bottom"/>
            <w:hideMark/>
          </w:tcPr>
          <w:p w14:paraId="4068A1C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21,729</w:t>
            </w:r>
          </w:p>
        </w:tc>
        <w:tc>
          <w:tcPr>
            <w:tcW w:w="1060" w:type="dxa"/>
            <w:tcBorders>
              <w:top w:val="nil"/>
              <w:left w:val="nil"/>
              <w:bottom w:val="single" w:sz="4" w:space="0" w:color="auto"/>
              <w:right w:val="single" w:sz="4" w:space="0" w:color="auto"/>
            </w:tcBorders>
            <w:shd w:val="clear" w:color="auto" w:fill="auto"/>
            <w:noWrap/>
            <w:vAlign w:val="bottom"/>
            <w:hideMark/>
          </w:tcPr>
          <w:p w14:paraId="091302E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866</w:t>
            </w:r>
          </w:p>
        </w:tc>
        <w:tc>
          <w:tcPr>
            <w:tcW w:w="1060" w:type="dxa"/>
            <w:tcBorders>
              <w:top w:val="nil"/>
              <w:left w:val="nil"/>
              <w:bottom w:val="single" w:sz="4" w:space="0" w:color="auto"/>
              <w:right w:val="single" w:sz="4" w:space="0" w:color="auto"/>
            </w:tcBorders>
            <w:shd w:val="clear" w:color="auto" w:fill="auto"/>
            <w:noWrap/>
            <w:vAlign w:val="bottom"/>
            <w:hideMark/>
          </w:tcPr>
          <w:p w14:paraId="3963D0F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10,415</w:t>
            </w:r>
          </w:p>
        </w:tc>
        <w:tc>
          <w:tcPr>
            <w:tcW w:w="1060" w:type="dxa"/>
            <w:tcBorders>
              <w:top w:val="nil"/>
              <w:left w:val="nil"/>
              <w:bottom w:val="single" w:sz="4" w:space="0" w:color="auto"/>
              <w:right w:val="single" w:sz="4" w:space="0" w:color="auto"/>
            </w:tcBorders>
            <w:shd w:val="clear" w:color="auto" w:fill="auto"/>
            <w:noWrap/>
            <w:vAlign w:val="bottom"/>
            <w:hideMark/>
          </w:tcPr>
          <w:p w14:paraId="4554FE5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7,670</w:t>
            </w:r>
          </w:p>
        </w:tc>
        <w:tc>
          <w:tcPr>
            <w:tcW w:w="1060" w:type="dxa"/>
            <w:tcBorders>
              <w:top w:val="nil"/>
              <w:left w:val="nil"/>
              <w:bottom w:val="single" w:sz="4" w:space="0" w:color="auto"/>
              <w:right w:val="single" w:sz="4" w:space="0" w:color="auto"/>
            </w:tcBorders>
            <w:shd w:val="clear" w:color="auto" w:fill="auto"/>
            <w:noWrap/>
            <w:vAlign w:val="bottom"/>
            <w:hideMark/>
          </w:tcPr>
          <w:p w14:paraId="68ADD1D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148</w:t>
            </w:r>
          </w:p>
        </w:tc>
        <w:tc>
          <w:tcPr>
            <w:tcW w:w="1060" w:type="dxa"/>
            <w:tcBorders>
              <w:top w:val="nil"/>
              <w:left w:val="nil"/>
              <w:bottom w:val="single" w:sz="4" w:space="0" w:color="auto"/>
              <w:right w:val="single" w:sz="4" w:space="0" w:color="auto"/>
            </w:tcBorders>
            <w:shd w:val="clear" w:color="auto" w:fill="auto"/>
            <w:noWrap/>
            <w:vAlign w:val="bottom"/>
            <w:hideMark/>
          </w:tcPr>
          <w:p w14:paraId="6F58834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w:t>
            </w:r>
          </w:p>
        </w:tc>
        <w:tc>
          <w:tcPr>
            <w:tcW w:w="1060" w:type="dxa"/>
            <w:tcBorders>
              <w:top w:val="nil"/>
              <w:left w:val="nil"/>
              <w:bottom w:val="single" w:sz="4" w:space="0" w:color="auto"/>
              <w:right w:val="single" w:sz="4" w:space="0" w:color="auto"/>
            </w:tcBorders>
            <w:shd w:val="clear" w:color="auto" w:fill="auto"/>
            <w:noWrap/>
            <w:vAlign w:val="bottom"/>
            <w:hideMark/>
          </w:tcPr>
          <w:p w14:paraId="31B0B73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362</w:t>
            </w:r>
          </w:p>
        </w:tc>
        <w:tc>
          <w:tcPr>
            <w:tcW w:w="1060" w:type="dxa"/>
            <w:tcBorders>
              <w:top w:val="nil"/>
              <w:left w:val="nil"/>
              <w:bottom w:val="single" w:sz="4" w:space="0" w:color="auto"/>
              <w:right w:val="single" w:sz="4" w:space="0" w:color="auto"/>
            </w:tcBorders>
            <w:shd w:val="clear" w:color="auto" w:fill="auto"/>
            <w:noWrap/>
            <w:vAlign w:val="bottom"/>
            <w:hideMark/>
          </w:tcPr>
          <w:p w14:paraId="6370DDC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952</w:t>
            </w:r>
          </w:p>
        </w:tc>
        <w:tc>
          <w:tcPr>
            <w:tcW w:w="1060" w:type="dxa"/>
            <w:tcBorders>
              <w:top w:val="nil"/>
              <w:left w:val="nil"/>
              <w:bottom w:val="single" w:sz="4" w:space="0" w:color="auto"/>
              <w:right w:val="single" w:sz="4" w:space="0" w:color="auto"/>
            </w:tcBorders>
            <w:shd w:val="clear" w:color="auto" w:fill="auto"/>
            <w:noWrap/>
            <w:vAlign w:val="bottom"/>
            <w:hideMark/>
          </w:tcPr>
          <w:p w14:paraId="7BF98C6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9,991</w:t>
            </w:r>
          </w:p>
        </w:tc>
        <w:tc>
          <w:tcPr>
            <w:tcW w:w="1060" w:type="dxa"/>
            <w:tcBorders>
              <w:top w:val="nil"/>
              <w:left w:val="nil"/>
              <w:bottom w:val="single" w:sz="4" w:space="0" w:color="auto"/>
              <w:right w:val="single" w:sz="4" w:space="0" w:color="auto"/>
            </w:tcBorders>
            <w:shd w:val="clear" w:color="auto" w:fill="auto"/>
            <w:noWrap/>
            <w:vAlign w:val="bottom"/>
            <w:hideMark/>
          </w:tcPr>
          <w:p w14:paraId="2F8C85E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93</w:t>
            </w:r>
          </w:p>
        </w:tc>
        <w:tc>
          <w:tcPr>
            <w:tcW w:w="1060" w:type="dxa"/>
            <w:tcBorders>
              <w:top w:val="nil"/>
              <w:left w:val="nil"/>
              <w:bottom w:val="single" w:sz="4" w:space="0" w:color="auto"/>
              <w:right w:val="single" w:sz="4" w:space="0" w:color="auto"/>
            </w:tcBorders>
            <w:shd w:val="clear" w:color="auto" w:fill="auto"/>
            <w:noWrap/>
            <w:vAlign w:val="bottom"/>
            <w:hideMark/>
          </w:tcPr>
          <w:p w14:paraId="3CFA3FE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1,024</w:t>
            </w:r>
          </w:p>
        </w:tc>
        <w:tc>
          <w:tcPr>
            <w:tcW w:w="1060" w:type="dxa"/>
            <w:tcBorders>
              <w:top w:val="nil"/>
              <w:left w:val="nil"/>
              <w:bottom w:val="single" w:sz="4" w:space="0" w:color="auto"/>
              <w:right w:val="single" w:sz="4" w:space="0" w:color="auto"/>
            </w:tcBorders>
            <w:shd w:val="clear" w:color="auto" w:fill="auto"/>
            <w:noWrap/>
            <w:vAlign w:val="bottom"/>
            <w:hideMark/>
          </w:tcPr>
          <w:p w14:paraId="6771FE8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10,395</w:t>
            </w:r>
          </w:p>
        </w:tc>
      </w:tr>
      <w:tr w:rsidR="00295980" w:rsidRPr="00295980" w14:paraId="7790783F" w14:textId="77777777" w:rsidTr="00295980">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37C5D9CA" w14:textId="77777777" w:rsidR="00295980" w:rsidRPr="00295980" w:rsidRDefault="00295980" w:rsidP="00295980">
            <w:pPr>
              <w:spacing w:after="0" w:line="240" w:lineRule="auto"/>
              <w:rPr>
                <w:rFonts w:ascii="Calibri" w:eastAsia="Times New Roman" w:hAnsi="Calibri" w:cs="Calibri"/>
                <w:sz w:val="16"/>
                <w:szCs w:val="16"/>
                <w:lang w:eastAsia="en-GB"/>
              </w:rPr>
            </w:pPr>
            <w:proofErr w:type="spellStart"/>
            <w:r w:rsidRPr="00295980">
              <w:rPr>
                <w:rFonts w:ascii="Calibri" w:eastAsia="Times New Roman" w:hAnsi="Calibri" w:cs="Calibri"/>
                <w:sz w:val="16"/>
                <w:szCs w:val="16"/>
                <w:lang w:eastAsia="en-GB"/>
              </w:rPr>
              <w:t>Lumateperone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3C40E7C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88,634</w:t>
            </w:r>
          </w:p>
        </w:tc>
        <w:tc>
          <w:tcPr>
            <w:tcW w:w="1060" w:type="dxa"/>
            <w:tcBorders>
              <w:top w:val="nil"/>
              <w:left w:val="nil"/>
              <w:bottom w:val="single" w:sz="4" w:space="0" w:color="auto"/>
              <w:right w:val="single" w:sz="4" w:space="0" w:color="auto"/>
            </w:tcBorders>
            <w:shd w:val="clear" w:color="auto" w:fill="auto"/>
            <w:noWrap/>
            <w:vAlign w:val="bottom"/>
            <w:hideMark/>
          </w:tcPr>
          <w:p w14:paraId="2108D5D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3,607</w:t>
            </w:r>
          </w:p>
        </w:tc>
        <w:tc>
          <w:tcPr>
            <w:tcW w:w="1060" w:type="dxa"/>
            <w:tcBorders>
              <w:top w:val="nil"/>
              <w:left w:val="nil"/>
              <w:bottom w:val="single" w:sz="4" w:space="0" w:color="auto"/>
              <w:right w:val="single" w:sz="4" w:space="0" w:color="auto"/>
            </w:tcBorders>
            <w:shd w:val="clear" w:color="auto" w:fill="auto"/>
            <w:noWrap/>
            <w:vAlign w:val="bottom"/>
            <w:hideMark/>
          </w:tcPr>
          <w:p w14:paraId="6B00B8C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15BD870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2,423</w:t>
            </w:r>
          </w:p>
        </w:tc>
        <w:tc>
          <w:tcPr>
            <w:tcW w:w="1060" w:type="dxa"/>
            <w:tcBorders>
              <w:top w:val="nil"/>
              <w:left w:val="nil"/>
              <w:bottom w:val="single" w:sz="4" w:space="0" w:color="auto"/>
              <w:right w:val="single" w:sz="4" w:space="0" w:color="auto"/>
            </w:tcBorders>
            <w:shd w:val="clear" w:color="auto" w:fill="auto"/>
            <w:noWrap/>
            <w:vAlign w:val="bottom"/>
            <w:hideMark/>
          </w:tcPr>
          <w:p w14:paraId="22F2F92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21,102</w:t>
            </w:r>
          </w:p>
        </w:tc>
        <w:tc>
          <w:tcPr>
            <w:tcW w:w="1060" w:type="dxa"/>
            <w:tcBorders>
              <w:top w:val="nil"/>
              <w:left w:val="nil"/>
              <w:bottom w:val="single" w:sz="4" w:space="0" w:color="auto"/>
              <w:right w:val="single" w:sz="4" w:space="0" w:color="auto"/>
            </w:tcBorders>
            <w:shd w:val="clear" w:color="auto" w:fill="auto"/>
            <w:noWrap/>
            <w:vAlign w:val="bottom"/>
            <w:hideMark/>
          </w:tcPr>
          <w:p w14:paraId="5E4C470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984</w:t>
            </w:r>
          </w:p>
        </w:tc>
        <w:tc>
          <w:tcPr>
            <w:tcW w:w="1060" w:type="dxa"/>
            <w:tcBorders>
              <w:top w:val="nil"/>
              <w:left w:val="nil"/>
              <w:bottom w:val="single" w:sz="4" w:space="0" w:color="auto"/>
              <w:right w:val="single" w:sz="4" w:space="0" w:color="auto"/>
            </w:tcBorders>
            <w:shd w:val="clear" w:color="auto" w:fill="auto"/>
            <w:noWrap/>
            <w:vAlign w:val="bottom"/>
            <w:hideMark/>
          </w:tcPr>
          <w:p w14:paraId="2F4E6BF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11,853</w:t>
            </w:r>
          </w:p>
        </w:tc>
        <w:tc>
          <w:tcPr>
            <w:tcW w:w="1060" w:type="dxa"/>
            <w:tcBorders>
              <w:top w:val="nil"/>
              <w:left w:val="nil"/>
              <w:bottom w:val="single" w:sz="4" w:space="0" w:color="auto"/>
              <w:right w:val="single" w:sz="4" w:space="0" w:color="auto"/>
            </w:tcBorders>
            <w:shd w:val="clear" w:color="auto" w:fill="auto"/>
            <w:noWrap/>
            <w:vAlign w:val="bottom"/>
            <w:hideMark/>
          </w:tcPr>
          <w:p w14:paraId="6E904C4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7,803</w:t>
            </w:r>
          </w:p>
        </w:tc>
        <w:tc>
          <w:tcPr>
            <w:tcW w:w="1060" w:type="dxa"/>
            <w:tcBorders>
              <w:top w:val="nil"/>
              <w:left w:val="nil"/>
              <w:bottom w:val="single" w:sz="4" w:space="0" w:color="auto"/>
              <w:right w:val="single" w:sz="4" w:space="0" w:color="auto"/>
            </w:tcBorders>
            <w:shd w:val="clear" w:color="auto" w:fill="auto"/>
            <w:noWrap/>
            <w:vAlign w:val="bottom"/>
            <w:hideMark/>
          </w:tcPr>
          <w:p w14:paraId="30CA209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702</w:t>
            </w:r>
          </w:p>
        </w:tc>
        <w:tc>
          <w:tcPr>
            <w:tcW w:w="1060" w:type="dxa"/>
            <w:tcBorders>
              <w:top w:val="nil"/>
              <w:left w:val="nil"/>
              <w:bottom w:val="single" w:sz="4" w:space="0" w:color="auto"/>
              <w:right w:val="single" w:sz="4" w:space="0" w:color="auto"/>
            </w:tcBorders>
            <w:shd w:val="clear" w:color="auto" w:fill="auto"/>
            <w:noWrap/>
            <w:vAlign w:val="bottom"/>
            <w:hideMark/>
          </w:tcPr>
          <w:p w14:paraId="55505B7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06D23A6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4A1653A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17,961</w:t>
            </w:r>
          </w:p>
        </w:tc>
        <w:tc>
          <w:tcPr>
            <w:tcW w:w="1060" w:type="dxa"/>
            <w:tcBorders>
              <w:top w:val="nil"/>
              <w:left w:val="nil"/>
              <w:bottom w:val="single" w:sz="4" w:space="0" w:color="auto"/>
              <w:right w:val="single" w:sz="4" w:space="0" w:color="auto"/>
            </w:tcBorders>
            <w:shd w:val="clear" w:color="auto" w:fill="auto"/>
            <w:noWrap/>
            <w:vAlign w:val="bottom"/>
            <w:hideMark/>
          </w:tcPr>
          <w:p w14:paraId="55944B9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10,469</w:t>
            </w:r>
          </w:p>
        </w:tc>
        <w:tc>
          <w:tcPr>
            <w:tcW w:w="1060" w:type="dxa"/>
            <w:tcBorders>
              <w:top w:val="nil"/>
              <w:left w:val="nil"/>
              <w:bottom w:val="single" w:sz="4" w:space="0" w:color="auto"/>
              <w:right w:val="single" w:sz="4" w:space="0" w:color="auto"/>
            </w:tcBorders>
            <w:shd w:val="clear" w:color="auto" w:fill="auto"/>
            <w:noWrap/>
            <w:vAlign w:val="bottom"/>
            <w:hideMark/>
          </w:tcPr>
          <w:p w14:paraId="3525C25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102</w:t>
            </w:r>
          </w:p>
        </w:tc>
        <w:tc>
          <w:tcPr>
            <w:tcW w:w="1060" w:type="dxa"/>
            <w:tcBorders>
              <w:top w:val="nil"/>
              <w:left w:val="nil"/>
              <w:bottom w:val="single" w:sz="4" w:space="0" w:color="auto"/>
              <w:right w:val="single" w:sz="4" w:space="0" w:color="auto"/>
            </w:tcBorders>
            <w:shd w:val="clear" w:color="auto" w:fill="auto"/>
            <w:noWrap/>
            <w:vAlign w:val="bottom"/>
            <w:hideMark/>
          </w:tcPr>
          <w:p w14:paraId="049D6A9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1,056</w:t>
            </w:r>
          </w:p>
        </w:tc>
        <w:tc>
          <w:tcPr>
            <w:tcW w:w="1060" w:type="dxa"/>
            <w:tcBorders>
              <w:top w:val="nil"/>
              <w:left w:val="nil"/>
              <w:bottom w:val="single" w:sz="4" w:space="0" w:color="auto"/>
              <w:right w:val="single" w:sz="4" w:space="0" w:color="auto"/>
            </w:tcBorders>
            <w:shd w:val="clear" w:color="auto" w:fill="auto"/>
            <w:noWrap/>
            <w:vAlign w:val="bottom"/>
            <w:hideMark/>
          </w:tcPr>
          <w:p w14:paraId="260DB97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10,573</w:t>
            </w:r>
          </w:p>
        </w:tc>
      </w:tr>
      <w:tr w:rsidR="00295980" w:rsidRPr="00295980" w14:paraId="283174D3" w14:textId="77777777" w:rsidTr="00295980">
        <w:trPr>
          <w:trHeight w:val="72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7C61F24F" w14:textId="77777777" w:rsidR="00295980" w:rsidRPr="00295980" w:rsidRDefault="00295980" w:rsidP="00295980">
            <w:pPr>
              <w:spacing w:after="0" w:line="240" w:lineRule="auto"/>
              <w:jc w:val="center"/>
              <w:rPr>
                <w:rFonts w:ascii="Georgia" w:eastAsia="Times New Roman" w:hAnsi="Georgia" w:cs="Calibri"/>
                <w:b/>
                <w:bCs/>
                <w:sz w:val="16"/>
                <w:szCs w:val="16"/>
                <w:lang w:eastAsia="en-GB"/>
              </w:rPr>
            </w:pPr>
            <w:r w:rsidRPr="00295980">
              <w:rPr>
                <w:rFonts w:ascii="Georgia" w:eastAsia="Times New Roman" w:hAnsi="Georgia" w:cs="Calibri"/>
                <w:b/>
                <w:bCs/>
                <w:sz w:val="16"/>
                <w:szCs w:val="16"/>
                <w:lang w:eastAsia="en-GB"/>
              </w:rPr>
              <w:t>SWEDEN</w:t>
            </w:r>
          </w:p>
        </w:tc>
        <w:tc>
          <w:tcPr>
            <w:tcW w:w="1060" w:type="dxa"/>
            <w:tcBorders>
              <w:top w:val="nil"/>
              <w:left w:val="nil"/>
              <w:bottom w:val="single" w:sz="4" w:space="0" w:color="auto"/>
              <w:right w:val="single" w:sz="4" w:space="0" w:color="auto"/>
            </w:tcBorders>
            <w:shd w:val="clear" w:color="auto" w:fill="auto"/>
            <w:vAlign w:val="center"/>
            <w:hideMark/>
          </w:tcPr>
          <w:p w14:paraId="5499B06B"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Total</w:t>
            </w:r>
          </w:p>
        </w:tc>
        <w:tc>
          <w:tcPr>
            <w:tcW w:w="1060" w:type="dxa"/>
            <w:tcBorders>
              <w:top w:val="nil"/>
              <w:left w:val="nil"/>
              <w:bottom w:val="single" w:sz="4" w:space="0" w:color="auto"/>
              <w:right w:val="single" w:sz="4" w:space="0" w:color="auto"/>
            </w:tcBorders>
            <w:shd w:val="clear" w:color="auto" w:fill="auto"/>
            <w:vAlign w:val="center"/>
            <w:hideMark/>
          </w:tcPr>
          <w:p w14:paraId="2711CC1E"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DM</w:t>
            </w:r>
          </w:p>
        </w:tc>
        <w:tc>
          <w:tcPr>
            <w:tcW w:w="1060" w:type="dxa"/>
            <w:tcBorders>
              <w:top w:val="nil"/>
              <w:left w:val="nil"/>
              <w:bottom w:val="single" w:sz="4" w:space="0" w:color="auto"/>
              <w:right w:val="single" w:sz="4" w:space="0" w:color="auto"/>
            </w:tcBorders>
            <w:shd w:val="clear" w:color="auto" w:fill="auto"/>
            <w:vAlign w:val="center"/>
            <w:hideMark/>
          </w:tcPr>
          <w:p w14:paraId="70D06D2B"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Met. Synd.</w:t>
            </w:r>
          </w:p>
        </w:tc>
        <w:tc>
          <w:tcPr>
            <w:tcW w:w="1060" w:type="dxa"/>
            <w:tcBorders>
              <w:top w:val="nil"/>
              <w:left w:val="nil"/>
              <w:bottom w:val="single" w:sz="4" w:space="0" w:color="auto"/>
              <w:right w:val="single" w:sz="4" w:space="0" w:color="auto"/>
            </w:tcBorders>
            <w:shd w:val="clear" w:color="auto" w:fill="auto"/>
            <w:vAlign w:val="center"/>
            <w:hideMark/>
          </w:tcPr>
          <w:p w14:paraId="06F8F566"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CVD Yr1</w:t>
            </w:r>
          </w:p>
        </w:tc>
        <w:tc>
          <w:tcPr>
            <w:tcW w:w="1060" w:type="dxa"/>
            <w:tcBorders>
              <w:top w:val="nil"/>
              <w:left w:val="nil"/>
              <w:bottom w:val="single" w:sz="4" w:space="0" w:color="auto"/>
              <w:right w:val="single" w:sz="4" w:space="0" w:color="auto"/>
            </w:tcBorders>
            <w:shd w:val="clear" w:color="auto" w:fill="auto"/>
            <w:vAlign w:val="center"/>
            <w:hideMark/>
          </w:tcPr>
          <w:p w14:paraId="17EAF764"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CVD Yr2+</w:t>
            </w:r>
          </w:p>
        </w:tc>
        <w:tc>
          <w:tcPr>
            <w:tcW w:w="1060" w:type="dxa"/>
            <w:tcBorders>
              <w:top w:val="nil"/>
              <w:left w:val="nil"/>
              <w:bottom w:val="single" w:sz="4" w:space="0" w:color="auto"/>
              <w:right w:val="single" w:sz="4" w:space="0" w:color="auto"/>
            </w:tcBorders>
            <w:shd w:val="clear" w:color="auto" w:fill="auto"/>
            <w:vAlign w:val="center"/>
            <w:hideMark/>
          </w:tcPr>
          <w:p w14:paraId="2C2166AF"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DM + (CVD Yr1)</w:t>
            </w:r>
          </w:p>
        </w:tc>
        <w:tc>
          <w:tcPr>
            <w:tcW w:w="1060" w:type="dxa"/>
            <w:tcBorders>
              <w:top w:val="nil"/>
              <w:left w:val="nil"/>
              <w:bottom w:val="single" w:sz="4" w:space="0" w:color="auto"/>
              <w:right w:val="single" w:sz="4" w:space="0" w:color="auto"/>
            </w:tcBorders>
            <w:shd w:val="clear" w:color="auto" w:fill="auto"/>
            <w:vAlign w:val="center"/>
            <w:hideMark/>
          </w:tcPr>
          <w:p w14:paraId="186D19A0"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DM + (CVD Yr2)</w:t>
            </w:r>
          </w:p>
        </w:tc>
        <w:tc>
          <w:tcPr>
            <w:tcW w:w="1060" w:type="dxa"/>
            <w:tcBorders>
              <w:top w:val="nil"/>
              <w:left w:val="nil"/>
              <w:bottom w:val="single" w:sz="4" w:space="0" w:color="auto"/>
              <w:right w:val="single" w:sz="4" w:space="0" w:color="auto"/>
            </w:tcBorders>
            <w:shd w:val="clear" w:color="auto" w:fill="auto"/>
            <w:vAlign w:val="center"/>
            <w:hideMark/>
          </w:tcPr>
          <w:p w14:paraId="2C7CBEA2"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Death: CVD</w:t>
            </w:r>
          </w:p>
        </w:tc>
        <w:tc>
          <w:tcPr>
            <w:tcW w:w="1060" w:type="dxa"/>
            <w:tcBorders>
              <w:top w:val="nil"/>
              <w:left w:val="nil"/>
              <w:bottom w:val="single" w:sz="4" w:space="0" w:color="auto"/>
              <w:right w:val="single" w:sz="4" w:space="0" w:color="auto"/>
            </w:tcBorders>
            <w:shd w:val="clear" w:color="auto" w:fill="auto"/>
            <w:vAlign w:val="center"/>
            <w:hideMark/>
          </w:tcPr>
          <w:p w14:paraId="48AA0679"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Weight gain</w:t>
            </w:r>
          </w:p>
        </w:tc>
        <w:tc>
          <w:tcPr>
            <w:tcW w:w="1060" w:type="dxa"/>
            <w:tcBorders>
              <w:top w:val="nil"/>
              <w:left w:val="nil"/>
              <w:bottom w:val="single" w:sz="4" w:space="0" w:color="auto"/>
              <w:right w:val="single" w:sz="4" w:space="0" w:color="auto"/>
            </w:tcBorders>
            <w:shd w:val="clear" w:color="auto" w:fill="auto"/>
            <w:vAlign w:val="center"/>
            <w:hideMark/>
          </w:tcPr>
          <w:p w14:paraId="3DC71D95"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proofErr w:type="spellStart"/>
            <w:r w:rsidRPr="00295980">
              <w:rPr>
                <w:rFonts w:ascii="Calibri" w:eastAsia="Times New Roman" w:hAnsi="Calibri" w:cs="Calibri"/>
                <w:b/>
                <w:bCs/>
                <w:sz w:val="16"/>
                <w:szCs w:val="16"/>
                <w:lang w:eastAsia="en-GB"/>
              </w:rPr>
              <w:t>Prolact</w:t>
            </w:r>
            <w:proofErr w:type="spellEnd"/>
            <w:r w:rsidRPr="00295980">
              <w:rPr>
                <w:rFonts w:ascii="Calibri" w:eastAsia="Times New Roman" w:hAnsi="Calibri" w:cs="Calibri"/>
                <w:b/>
                <w:bCs/>
                <w:sz w:val="16"/>
                <w:szCs w:val="16"/>
                <w:lang w:eastAsia="en-GB"/>
              </w:rPr>
              <w:t>. AE</w:t>
            </w:r>
          </w:p>
        </w:tc>
        <w:tc>
          <w:tcPr>
            <w:tcW w:w="1060" w:type="dxa"/>
            <w:tcBorders>
              <w:top w:val="nil"/>
              <w:left w:val="nil"/>
              <w:bottom w:val="single" w:sz="4" w:space="0" w:color="auto"/>
              <w:right w:val="single" w:sz="4" w:space="0" w:color="auto"/>
            </w:tcBorders>
            <w:shd w:val="clear" w:color="auto" w:fill="auto"/>
            <w:vAlign w:val="center"/>
            <w:hideMark/>
          </w:tcPr>
          <w:p w14:paraId="1AC6BDDD"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QT AE.</w:t>
            </w:r>
          </w:p>
        </w:tc>
        <w:tc>
          <w:tcPr>
            <w:tcW w:w="1060" w:type="dxa"/>
            <w:tcBorders>
              <w:top w:val="nil"/>
              <w:left w:val="nil"/>
              <w:bottom w:val="single" w:sz="4" w:space="0" w:color="auto"/>
              <w:right w:val="single" w:sz="4" w:space="0" w:color="auto"/>
            </w:tcBorders>
            <w:shd w:val="clear" w:color="auto" w:fill="auto"/>
            <w:vAlign w:val="center"/>
            <w:hideMark/>
          </w:tcPr>
          <w:p w14:paraId="556E8DDE"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On 1st line Tx</w:t>
            </w:r>
          </w:p>
        </w:tc>
        <w:tc>
          <w:tcPr>
            <w:tcW w:w="1060" w:type="dxa"/>
            <w:tcBorders>
              <w:top w:val="nil"/>
              <w:left w:val="nil"/>
              <w:bottom w:val="single" w:sz="4" w:space="0" w:color="auto"/>
              <w:right w:val="single" w:sz="4" w:space="0" w:color="auto"/>
            </w:tcBorders>
            <w:shd w:val="clear" w:color="auto" w:fill="auto"/>
            <w:vAlign w:val="center"/>
            <w:hideMark/>
          </w:tcPr>
          <w:p w14:paraId="0D455B89"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Relapse, 1st line</w:t>
            </w:r>
          </w:p>
        </w:tc>
        <w:tc>
          <w:tcPr>
            <w:tcW w:w="1060" w:type="dxa"/>
            <w:tcBorders>
              <w:top w:val="nil"/>
              <w:left w:val="nil"/>
              <w:bottom w:val="single" w:sz="4" w:space="0" w:color="auto"/>
              <w:right w:val="single" w:sz="4" w:space="0" w:color="auto"/>
            </w:tcBorders>
            <w:shd w:val="clear" w:color="auto" w:fill="auto"/>
            <w:vAlign w:val="center"/>
            <w:hideMark/>
          </w:tcPr>
          <w:p w14:paraId="38D56119"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proofErr w:type="spellStart"/>
            <w:r w:rsidRPr="00295980">
              <w:rPr>
                <w:rFonts w:ascii="Calibri" w:eastAsia="Times New Roman" w:hAnsi="Calibri" w:cs="Calibri"/>
                <w:b/>
                <w:bCs/>
                <w:sz w:val="16"/>
                <w:szCs w:val="16"/>
                <w:lang w:eastAsia="en-GB"/>
              </w:rPr>
              <w:t>Discont</w:t>
            </w:r>
            <w:proofErr w:type="spellEnd"/>
            <w:r w:rsidRPr="00295980">
              <w:rPr>
                <w:rFonts w:ascii="Calibri" w:eastAsia="Times New Roman" w:hAnsi="Calibri" w:cs="Calibri"/>
                <w:b/>
                <w:bCs/>
                <w:sz w:val="16"/>
                <w:szCs w:val="16"/>
                <w:lang w:eastAsia="en-GB"/>
              </w:rPr>
              <w:t>. 1st line</w:t>
            </w:r>
          </w:p>
        </w:tc>
        <w:tc>
          <w:tcPr>
            <w:tcW w:w="1060" w:type="dxa"/>
            <w:tcBorders>
              <w:top w:val="nil"/>
              <w:left w:val="nil"/>
              <w:bottom w:val="single" w:sz="4" w:space="0" w:color="auto"/>
              <w:right w:val="single" w:sz="4" w:space="0" w:color="auto"/>
            </w:tcBorders>
            <w:shd w:val="clear" w:color="auto" w:fill="auto"/>
            <w:vAlign w:val="center"/>
            <w:hideMark/>
          </w:tcPr>
          <w:p w14:paraId="6CFADD1D"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Subs. Tx</w:t>
            </w:r>
          </w:p>
        </w:tc>
        <w:tc>
          <w:tcPr>
            <w:tcW w:w="1060" w:type="dxa"/>
            <w:tcBorders>
              <w:top w:val="nil"/>
              <w:left w:val="nil"/>
              <w:bottom w:val="single" w:sz="4" w:space="0" w:color="auto"/>
              <w:right w:val="single" w:sz="4" w:space="0" w:color="auto"/>
            </w:tcBorders>
            <w:shd w:val="clear" w:color="auto" w:fill="auto"/>
            <w:vAlign w:val="center"/>
            <w:hideMark/>
          </w:tcPr>
          <w:p w14:paraId="6F0183FD"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Stable disease</w:t>
            </w:r>
          </w:p>
        </w:tc>
      </w:tr>
      <w:tr w:rsidR="00295980" w:rsidRPr="00295980" w14:paraId="54878DF8"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0C5B9C7F"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Lurasidone</w:t>
            </w:r>
          </w:p>
        </w:tc>
        <w:tc>
          <w:tcPr>
            <w:tcW w:w="1060" w:type="dxa"/>
            <w:tcBorders>
              <w:top w:val="nil"/>
              <w:left w:val="nil"/>
              <w:bottom w:val="single" w:sz="4" w:space="0" w:color="auto"/>
              <w:right w:val="single" w:sz="4" w:space="0" w:color="auto"/>
            </w:tcBorders>
            <w:shd w:val="clear" w:color="auto" w:fill="auto"/>
            <w:noWrap/>
            <w:vAlign w:val="bottom"/>
            <w:hideMark/>
          </w:tcPr>
          <w:p w14:paraId="318F5F7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926,893</w:t>
            </w:r>
          </w:p>
        </w:tc>
        <w:tc>
          <w:tcPr>
            <w:tcW w:w="1060" w:type="dxa"/>
            <w:tcBorders>
              <w:top w:val="nil"/>
              <w:left w:val="nil"/>
              <w:bottom w:val="single" w:sz="4" w:space="0" w:color="auto"/>
              <w:right w:val="single" w:sz="4" w:space="0" w:color="auto"/>
            </w:tcBorders>
            <w:shd w:val="clear" w:color="auto" w:fill="auto"/>
            <w:noWrap/>
            <w:vAlign w:val="bottom"/>
            <w:hideMark/>
          </w:tcPr>
          <w:p w14:paraId="644D71C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65,089</w:t>
            </w:r>
          </w:p>
        </w:tc>
        <w:tc>
          <w:tcPr>
            <w:tcW w:w="1060" w:type="dxa"/>
            <w:tcBorders>
              <w:top w:val="nil"/>
              <w:left w:val="nil"/>
              <w:bottom w:val="single" w:sz="4" w:space="0" w:color="auto"/>
              <w:right w:val="single" w:sz="4" w:space="0" w:color="auto"/>
            </w:tcBorders>
            <w:shd w:val="clear" w:color="auto" w:fill="auto"/>
            <w:noWrap/>
            <w:vAlign w:val="bottom"/>
            <w:hideMark/>
          </w:tcPr>
          <w:p w14:paraId="0A13BA1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203</w:t>
            </w:r>
          </w:p>
        </w:tc>
        <w:tc>
          <w:tcPr>
            <w:tcW w:w="1060" w:type="dxa"/>
            <w:tcBorders>
              <w:top w:val="nil"/>
              <w:left w:val="nil"/>
              <w:bottom w:val="single" w:sz="4" w:space="0" w:color="auto"/>
              <w:right w:val="single" w:sz="4" w:space="0" w:color="auto"/>
            </w:tcBorders>
            <w:shd w:val="clear" w:color="auto" w:fill="auto"/>
            <w:noWrap/>
            <w:vAlign w:val="bottom"/>
            <w:hideMark/>
          </w:tcPr>
          <w:p w14:paraId="31D5C39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7,932</w:t>
            </w:r>
          </w:p>
        </w:tc>
        <w:tc>
          <w:tcPr>
            <w:tcW w:w="1060" w:type="dxa"/>
            <w:tcBorders>
              <w:top w:val="nil"/>
              <w:left w:val="nil"/>
              <w:bottom w:val="single" w:sz="4" w:space="0" w:color="auto"/>
              <w:right w:val="single" w:sz="4" w:space="0" w:color="auto"/>
            </w:tcBorders>
            <w:shd w:val="clear" w:color="auto" w:fill="auto"/>
            <w:noWrap/>
            <w:vAlign w:val="bottom"/>
            <w:hideMark/>
          </w:tcPr>
          <w:p w14:paraId="70BC5DA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74,198</w:t>
            </w:r>
          </w:p>
        </w:tc>
        <w:tc>
          <w:tcPr>
            <w:tcW w:w="1060" w:type="dxa"/>
            <w:tcBorders>
              <w:top w:val="nil"/>
              <w:left w:val="nil"/>
              <w:bottom w:val="single" w:sz="4" w:space="0" w:color="auto"/>
              <w:right w:val="single" w:sz="4" w:space="0" w:color="auto"/>
            </w:tcBorders>
            <w:shd w:val="clear" w:color="auto" w:fill="auto"/>
            <w:noWrap/>
            <w:vAlign w:val="bottom"/>
            <w:hideMark/>
          </w:tcPr>
          <w:p w14:paraId="0561B08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3,732</w:t>
            </w:r>
          </w:p>
        </w:tc>
        <w:tc>
          <w:tcPr>
            <w:tcW w:w="1060" w:type="dxa"/>
            <w:tcBorders>
              <w:top w:val="nil"/>
              <w:left w:val="nil"/>
              <w:bottom w:val="single" w:sz="4" w:space="0" w:color="auto"/>
              <w:right w:val="single" w:sz="4" w:space="0" w:color="auto"/>
            </w:tcBorders>
            <w:shd w:val="clear" w:color="auto" w:fill="auto"/>
            <w:noWrap/>
            <w:vAlign w:val="bottom"/>
            <w:hideMark/>
          </w:tcPr>
          <w:p w14:paraId="0FBEE5D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50,542</w:t>
            </w:r>
          </w:p>
        </w:tc>
        <w:tc>
          <w:tcPr>
            <w:tcW w:w="1060" w:type="dxa"/>
            <w:tcBorders>
              <w:top w:val="nil"/>
              <w:left w:val="nil"/>
              <w:bottom w:val="single" w:sz="4" w:space="0" w:color="auto"/>
              <w:right w:val="single" w:sz="4" w:space="0" w:color="auto"/>
            </w:tcBorders>
            <w:shd w:val="clear" w:color="auto" w:fill="auto"/>
            <w:noWrap/>
            <w:vAlign w:val="bottom"/>
            <w:hideMark/>
          </w:tcPr>
          <w:p w14:paraId="29835F8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71,539</w:t>
            </w:r>
          </w:p>
        </w:tc>
        <w:tc>
          <w:tcPr>
            <w:tcW w:w="1060" w:type="dxa"/>
            <w:tcBorders>
              <w:top w:val="nil"/>
              <w:left w:val="nil"/>
              <w:bottom w:val="single" w:sz="4" w:space="0" w:color="auto"/>
              <w:right w:val="single" w:sz="4" w:space="0" w:color="auto"/>
            </w:tcBorders>
            <w:shd w:val="clear" w:color="auto" w:fill="auto"/>
            <w:noWrap/>
            <w:vAlign w:val="bottom"/>
            <w:hideMark/>
          </w:tcPr>
          <w:p w14:paraId="2FF4F81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9,388</w:t>
            </w:r>
          </w:p>
        </w:tc>
        <w:tc>
          <w:tcPr>
            <w:tcW w:w="1060" w:type="dxa"/>
            <w:tcBorders>
              <w:top w:val="nil"/>
              <w:left w:val="nil"/>
              <w:bottom w:val="single" w:sz="4" w:space="0" w:color="auto"/>
              <w:right w:val="single" w:sz="4" w:space="0" w:color="auto"/>
            </w:tcBorders>
            <w:shd w:val="clear" w:color="auto" w:fill="auto"/>
            <w:noWrap/>
            <w:vAlign w:val="bottom"/>
            <w:hideMark/>
          </w:tcPr>
          <w:p w14:paraId="63DE64B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218</w:t>
            </w:r>
          </w:p>
        </w:tc>
        <w:tc>
          <w:tcPr>
            <w:tcW w:w="1060" w:type="dxa"/>
            <w:tcBorders>
              <w:top w:val="nil"/>
              <w:left w:val="nil"/>
              <w:bottom w:val="single" w:sz="4" w:space="0" w:color="auto"/>
              <w:right w:val="single" w:sz="4" w:space="0" w:color="auto"/>
            </w:tcBorders>
            <w:shd w:val="clear" w:color="auto" w:fill="auto"/>
            <w:noWrap/>
            <w:vAlign w:val="bottom"/>
            <w:hideMark/>
          </w:tcPr>
          <w:p w14:paraId="65CAC2E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2EA5075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53,323</w:t>
            </w:r>
          </w:p>
        </w:tc>
        <w:tc>
          <w:tcPr>
            <w:tcW w:w="1060" w:type="dxa"/>
            <w:tcBorders>
              <w:top w:val="nil"/>
              <w:left w:val="nil"/>
              <w:bottom w:val="single" w:sz="4" w:space="0" w:color="auto"/>
              <w:right w:val="single" w:sz="4" w:space="0" w:color="auto"/>
            </w:tcBorders>
            <w:shd w:val="clear" w:color="auto" w:fill="auto"/>
            <w:noWrap/>
            <w:vAlign w:val="bottom"/>
            <w:hideMark/>
          </w:tcPr>
          <w:p w14:paraId="0C18720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246,080</w:t>
            </w:r>
          </w:p>
        </w:tc>
        <w:tc>
          <w:tcPr>
            <w:tcW w:w="1060" w:type="dxa"/>
            <w:tcBorders>
              <w:top w:val="nil"/>
              <w:left w:val="nil"/>
              <w:bottom w:val="single" w:sz="4" w:space="0" w:color="auto"/>
              <w:right w:val="single" w:sz="4" w:space="0" w:color="auto"/>
            </w:tcBorders>
            <w:shd w:val="clear" w:color="auto" w:fill="auto"/>
            <w:noWrap/>
            <w:vAlign w:val="bottom"/>
            <w:hideMark/>
          </w:tcPr>
          <w:p w14:paraId="20DA1D1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4,351</w:t>
            </w:r>
          </w:p>
        </w:tc>
        <w:tc>
          <w:tcPr>
            <w:tcW w:w="1060" w:type="dxa"/>
            <w:tcBorders>
              <w:top w:val="nil"/>
              <w:left w:val="nil"/>
              <w:bottom w:val="single" w:sz="4" w:space="0" w:color="auto"/>
              <w:right w:val="single" w:sz="4" w:space="0" w:color="auto"/>
            </w:tcBorders>
            <w:shd w:val="clear" w:color="auto" w:fill="auto"/>
            <w:noWrap/>
            <w:vAlign w:val="bottom"/>
            <w:hideMark/>
          </w:tcPr>
          <w:p w14:paraId="6A9B43A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18,007</w:t>
            </w:r>
          </w:p>
        </w:tc>
        <w:tc>
          <w:tcPr>
            <w:tcW w:w="1060" w:type="dxa"/>
            <w:tcBorders>
              <w:top w:val="nil"/>
              <w:left w:val="nil"/>
              <w:bottom w:val="single" w:sz="4" w:space="0" w:color="auto"/>
              <w:right w:val="single" w:sz="4" w:space="0" w:color="auto"/>
            </w:tcBorders>
            <w:shd w:val="clear" w:color="auto" w:fill="auto"/>
            <w:noWrap/>
            <w:vAlign w:val="bottom"/>
            <w:hideMark/>
          </w:tcPr>
          <w:p w14:paraId="617EB23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322,292</w:t>
            </w:r>
          </w:p>
        </w:tc>
      </w:tr>
      <w:tr w:rsidR="00295980" w:rsidRPr="00295980" w14:paraId="0C4EB059"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F5E4074"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Aripiprazole</w:t>
            </w:r>
          </w:p>
        </w:tc>
        <w:tc>
          <w:tcPr>
            <w:tcW w:w="1060" w:type="dxa"/>
            <w:tcBorders>
              <w:top w:val="nil"/>
              <w:left w:val="nil"/>
              <w:bottom w:val="single" w:sz="4" w:space="0" w:color="auto"/>
              <w:right w:val="single" w:sz="4" w:space="0" w:color="auto"/>
            </w:tcBorders>
            <w:shd w:val="clear" w:color="auto" w:fill="auto"/>
            <w:noWrap/>
            <w:vAlign w:val="bottom"/>
            <w:hideMark/>
          </w:tcPr>
          <w:p w14:paraId="0DDB886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1,076,633</w:t>
            </w:r>
          </w:p>
        </w:tc>
        <w:tc>
          <w:tcPr>
            <w:tcW w:w="1060" w:type="dxa"/>
            <w:tcBorders>
              <w:top w:val="nil"/>
              <w:left w:val="nil"/>
              <w:bottom w:val="single" w:sz="4" w:space="0" w:color="auto"/>
              <w:right w:val="single" w:sz="4" w:space="0" w:color="auto"/>
            </w:tcBorders>
            <w:shd w:val="clear" w:color="auto" w:fill="auto"/>
            <w:noWrap/>
            <w:vAlign w:val="bottom"/>
            <w:hideMark/>
          </w:tcPr>
          <w:p w14:paraId="3A0D487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145,846</w:t>
            </w:r>
          </w:p>
        </w:tc>
        <w:tc>
          <w:tcPr>
            <w:tcW w:w="1060" w:type="dxa"/>
            <w:tcBorders>
              <w:top w:val="nil"/>
              <w:left w:val="nil"/>
              <w:bottom w:val="single" w:sz="4" w:space="0" w:color="auto"/>
              <w:right w:val="single" w:sz="4" w:space="0" w:color="auto"/>
            </w:tcBorders>
            <w:shd w:val="clear" w:color="auto" w:fill="auto"/>
            <w:noWrap/>
            <w:vAlign w:val="bottom"/>
            <w:hideMark/>
          </w:tcPr>
          <w:p w14:paraId="2AA1BDA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19F62B0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6,471</w:t>
            </w:r>
          </w:p>
        </w:tc>
        <w:tc>
          <w:tcPr>
            <w:tcW w:w="1060" w:type="dxa"/>
            <w:tcBorders>
              <w:top w:val="nil"/>
              <w:left w:val="nil"/>
              <w:bottom w:val="single" w:sz="4" w:space="0" w:color="auto"/>
              <w:right w:val="single" w:sz="4" w:space="0" w:color="auto"/>
            </w:tcBorders>
            <w:shd w:val="clear" w:color="auto" w:fill="auto"/>
            <w:noWrap/>
            <w:vAlign w:val="bottom"/>
            <w:hideMark/>
          </w:tcPr>
          <w:p w14:paraId="13DE7B1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57,144</w:t>
            </w:r>
          </w:p>
        </w:tc>
        <w:tc>
          <w:tcPr>
            <w:tcW w:w="1060" w:type="dxa"/>
            <w:tcBorders>
              <w:top w:val="nil"/>
              <w:left w:val="nil"/>
              <w:bottom w:val="single" w:sz="4" w:space="0" w:color="auto"/>
              <w:right w:val="single" w:sz="4" w:space="0" w:color="auto"/>
            </w:tcBorders>
            <w:shd w:val="clear" w:color="auto" w:fill="auto"/>
            <w:noWrap/>
            <w:vAlign w:val="bottom"/>
            <w:hideMark/>
          </w:tcPr>
          <w:p w14:paraId="59244A3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8,191</w:t>
            </w:r>
          </w:p>
        </w:tc>
        <w:tc>
          <w:tcPr>
            <w:tcW w:w="1060" w:type="dxa"/>
            <w:tcBorders>
              <w:top w:val="nil"/>
              <w:left w:val="nil"/>
              <w:bottom w:val="single" w:sz="4" w:space="0" w:color="auto"/>
              <w:right w:val="single" w:sz="4" w:space="0" w:color="auto"/>
            </w:tcBorders>
            <w:shd w:val="clear" w:color="auto" w:fill="auto"/>
            <w:noWrap/>
            <w:vAlign w:val="bottom"/>
            <w:hideMark/>
          </w:tcPr>
          <w:p w14:paraId="603FF04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110,309</w:t>
            </w:r>
          </w:p>
        </w:tc>
        <w:tc>
          <w:tcPr>
            <w:tcW w:w="1060" w:type="dxa"/>
            <w:tcBorders>
              <w:top w:val="nil"/>
              <w:left w:val="nil"/>
              <w:bottom w:val="single" w:sz="4" w:space="0" w:color="auto"/>
              <w:right w:val="single" w:sz="4" w:space="0" w:color="auto"/>
            </w:tcBorders>
            <w:shd w:val="clear" w:color="auto" w:fill="auto"/>
            <w:noWrap/>
            <w:vAlign w:val="bottom"/>
            <w:hideMark/>
          </w:tcPr>
          <w:p w14:paraId="0FF2AF6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76,367</w:t>
            </w:r>
          </w:p>
        </w:tc>
        <w:tc>
          <w:tcPr>
            <w:tcW w:w="1060" w:type="dxa"/>
            <w:tcBorders>
              <w:top w:val="nil"/>
              <w:left w:val="nil"/>
              <w:bottom w:val="single" w:sz="4" w:space="0" w:color="auto"/>
              <w:right w:val="single" w:sz="4" w:space="0" w:color="auto"/>
            </w:tcBorders>
            <w:shd w:val="clear" w:color="auto" w:fill="auto"/>
            <w:noWrap/>
            <w:vAlign w:val="bottom"/>
            <w:hideMark/>
          </w:tcPr>
          <w:p w14:paraId="6C3F34A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15,664</w:t>
            </w:r>
          </w:p>
        </w:tc>
        <w:tc>
          <w:tcPr>
            <w:tcW w:w="1060" w:type="dxa"/>
            <w:tcBorders>
              <w:top w:val="nil"/>
              <w:left w:val="nil"/>
              <w:bottom w:val="single" w:sz="4" w:space="0" w:color="auto"/>
              <w:right w:val="single" w:sz="4" w:space="0" w:color="auto"/>
            </w:tcBorders>
            <w:shd w:val="clear" w:color="auto" w:fill="auto"/>
            <w:noWrap/>
            <w:vAlign w:val="bottom"/>
            <w:hideMark/>
          </w:tcPr>
          <w:p w14:paraId="4FD362F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7B87E95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2810232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160</w:t>
            </w:r>
          </w:p>
        </w:tc>
        <w:tc>
          <w:tcPr>
            <w:tcW w:w="1060" w:type="dxa"/>
            <w:tcBorders>
              <w:top w:val="nil"/>
              <w:left w:val="nil"/>
              <w:bottom w:val="single" w:sz="4" w:space="0" w:color="auto"/>
              <w:right w:val="single" w:sz="4" w:space="0" w:color="auto"/>
            </w:tcBorders>
            <w:shd w:val="clear" w:color="auto" w:fill="auto"/>
            <w:noWrap/>
            <w:vAlign w:val="bottom"/>
            <w:hideMark/>
          </w:tcPr>
          <w:p w14:paraId="0E22240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302,420</w:t>
            </w:r>
          </w:p>
        </w:tc>
        <w:tc>
          <w:tcPr>
            <w:tcW w:w="1060" w:type="dxa"/>
            <w:tcBorders>
              <w:top w:val="nil"/>
              <w:left w:val="nil"/>
              <w:bottom w:val="single" w:sz="4" w:space="0" w:color="auto"/>
              <w:right w:val="single" w:sz="4" w:space="0" w:color="auto"/>
            </w:tcBorders>
            <w:shd w:val="clear" w:color="auto" w:fill="auto"/>
            <w:noWrap/>
            <w:vAlign w:val="bottom"/>
            <w:hideMark/>
          </w:tcPr>
          <w:p w14:paraId="4ECD009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5,294</w:t>
            </w:r>
          </w:p>
        </w:tc>
        <w:tc>
          <w:tcPr>
            <w:tcW w:w="1060" w:type="dxa"/>
            <w:tcBorders>
              <w:top w:val="nil"/>
              <w:left w:val="nil"/>
              <w:bottom w:val="single" w:sz="4" w:space="0" w:color="auto"/>
              <w:right w:val="single" w:sz="4" w:space="0" w:color="auto"/>
            </w:tcBorders>
            <w:shd w:val="clear" w:color="auto" w:fill="auto"/>
            <w:noWrap/>
            <w:vAlign w:val="bottom"/>
            <w:hideMark/>
          </w:tcPr>
          <w:p w14:paraId="299CE88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21,593</w:t>
            </w:r>
          </w:p>
        </w:tc>
        <w:tc>
          <w:tcPr>
            <w:tcW w:w="1060" w:type="dxa"/>
            <w:tcBorders>
              <w:top w:val="nil"/>
              <w:left w:val="nil"/>
              <w:bottom w:val="single" w:sz="4" w:space="0" w:color="auto"/>
              <w:right w:val="single" w:sz="4" w:space="0" w:color="auto"/>
            </w:tcBorders>
            <w:shd w:val="clear" w:color="auto" w:fill="auto"/>
            <w:noWrap/>
            <w:vAlign w:val="bottom"/>
            <w:hideMark/>
          </w:tcPr>
          <w:p w14:paraId="0391D2C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327,175</w:t>
            </w:r>
          </w:p>
        </w:tc>
      </w:tr>
      <w:tr w:rsidR="00295980" w:rsidRPr="00295980" w14:paraId="18017D5C"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41CFFA55" w14:textId="77777777" w:rsidR="00295980" w:rsidRPr="00295980" w:rsidRDefault="00295980" w:rsidP="00295980">
            <w:pPr>
              <w:spacing w:after="0" w:line="240" w:lineRule="auto"/>
              <w:rPr>
                <w:rFonts w:ascii="Calibri" w:eastAsia="Times New Roman" w:hAnsi="Calibri" w:cs="Calibri"/>
                <w:sz w:val="16"/>
                <w:szCs w:val="16"/>
                <w:lang w:eastAsia="en-GB"/>
              </w:rPr>
            </w:pPr>
            <w:proofErr w:type="spellStart"/>
            <w:r w:rsidRPr="00295980">
              <w:rPr>
                <w:rFonts w:ascii="Calibri" w:eastAsia="Times New Roman" w:hAnsi="Calibri" w:cs="Calibri"/>
                <w:sz w:val="16"/>
                <w:szCs w:val="16"/>
                <w:lang w:eastAsia="en-GB"/>
              </w:rPr>
              <w:t>Brexpiprazole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62C36AF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1,071,224</w:t>
            </w:r>
          </w:p>
        </w:tc>
        <w:tc>
          <w:tcPr>
            <w:tcW w:w="1060" w:type="dxa"/>
            <w:tcBorders>
              <w:top w:val="nil"/>
              <w:left w:val="nil"/>
              <w:bottom w:val="single" w:sz="4" w:space="0" w:color="auto"/>
              <w:right w:val="single" w:sz="4" w:space="0" w:color="auto"/>
            </w:tcBorders>
            <w:shd w:val="clear" w:color="auto" w:fill="auto"/>
            <w:noWrap/>
            <w:vAlign w:val="bottom"/>
            <w:hideMark/>
          </w:tcPr>
          <w:p w14:paraId="7DEB68A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171,089</w:t>
            </w:r>
          </w:p>
        </w:tc>
        <w:tc>
          <w:tcPr>
            <w:tcW w:w="1060" w:type="dxa"/>
            <w:tcBorders>
              <w:top w:val="nil"/>
              <w:left w:val="nil"/>
              <w:bottom w:val="single" w:sz="4" w:space="0" w:color="auto"/>
              <w:right w:val="single" w:sz="4" w:space="0" w:color="auto"/>
            </w:tcBorders>
            <w:shd w:val="clear" w:color="auto" w:fill="auto"/>
            <w:noWrap/>
            <w:vAlign w:val="bottom"/>
            <w:hideMark/>
          </w:tcPr>
          <w:p w14:paraId="4B1A061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40676D5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6,020</w:t>
            </w:r>
          </w:p>
        </w:tc>
        <w:tc>
          <w:tcPr>
            <w:tcW w:w="1060" w:type="dxa"/>
            <w:tcBorders>
              <w:top w:val="nil"/>
              <w:left w:val="nil"/>
              <w:bottom w:val="single" w:sz="4" w:space="0" w:color="auto"/>
              <w:right w:val="single" w:sz="4" w:space="0" w:color="auto"/>
            </w:tcBorders>
            <w:shd w:val="clear" w:color="auto" w:fill="auto"/>
            <w:noWrap/>
            <w:vAlign w:val="bottom"/>
            <w:hideMark/>
          </w:tcPr>
          <w:p w14:paraId="5ADAF1D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52,163</w:t>
            </w:r>
          </w:p>
        </w:tc>
        <w:tc>
          <w:tcPr>
            <w:tcW w:w="1060" w:type="dxa"/>
            <w:tcBorders>
              <w:top w:val="nil"/>
              <w:left w:val="nil"/>
              <w:bottom w:val="single" w:sz="4" w:space="0" w:color="auto"/>
              <w:right w:val="single" w:sz="4" w:space="0" w:color="auto"/>
            </w:tcBorders>
            <w:shd w:val="clear" w:color="auto" w:fill="auto"/>
            <w:noWrap/>
            <w:vAlign w:val="bottom"/>
            <w:hideMark/>
          </w:tcPr>
          <w:p w14:paraId="1C7D486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9,472</w:t>
            </w:r>
          </w:p>
        </w:tc>
        <w:tc>
          <w:tcPr>
            <w:tcW w:w="1060" w:type="dxa"/>
            <w:tcBorders>
              <w:top w:val="nil"/>
              <w:left w:val="nil"/>
              <w:bottom w:val="single" w:sz="4" w:space="0" w:color="auto"/>
              <w:right w:val="single" w:sz="4" w:space="0" w:color="auto"/>
            </w:tcBorders>
            <w:shd w:val="clear" w:color="auto" w:fill="auto"/>
            <w:noWrap/>
            <w:vAlign w:val="bottom"/>
            <w:hideMark/>
          </w:tcPr>
          <w:p w14:paraId="0D50970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127,351</w:t>
            </w:r>
          </w:p>
        </w:tc>
        <w:tc>
          <w:tcPr>
            <w:tcW w:w="1060" w:type="dxa"/>
            <w:tcBorders>
              <w:top w:val="nil"/>
              <w:left w:val="nil"/>
              <w:bottom w:val="single" w:sz="4" w:space="0" w:color="auto"/>
              <w:right w:val="single" w:sz="4" w:space="0" w:color="auto"/>
            </w:tcBorders>
            <w:shd w:val="clear" w:color="auto" w:fill="auto"/>
            <w:noWrap/>
            <w:vAlign w:val="bottom"/>
            <w:hideMark/>
          </w:tcPr>
          <w:p w14:paraId="67BFA78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77,614</w:t>
            </w:r>
          </w:p>
        </w:tc>
        <w:tc>
          <w:tcPr>
            <w:tcW w:w="1060" w:type="dxa"/>
            <w:tcBorders>
              <w:top w:val="nil"/>
              <w:left w:val="nil"/>
              <w:bottom w:val="single" w:sz="4" w:space="0" w:color="auto"/>
              <w:right w:val="single" w:sz="4" w:space="0" w:color="auto"/>
            </w:tcBorders>
            <w:shd w:val="clear" w:color="auto" w:fill="auto"/>
            <w:noWrap/>
            <w:vAlign w:val="bottom"/>
            <w:hideMark/>
          </w:tcPr>
          <w:p w14:paraId="3E8C10F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35,912</w:t>
            </w:r>
          </w:p>
        </w:tc>
        <w:tc>
          <w:tcPr>
            <w:tcW w:w="1060" w:type="dxa"/>
            <w:tcBorders>
              <w:top w:val="nil"/>
              <w:left w:val="nil"/>
              <w:bottom w:val="single" w:sz="4" w:space="0" w:color="auto"/>
              <w:right w:val="single" w:sz="4" w:space="0" w:color="auto"/>
            </w:tcBorders>
            <w:shd w:val="clear" w:color="auto" w:fill="auto"/>
            <w:noWrap/>
            <w:vAlign w:val="bottom"/>
            <w:hideMark/>
          </w:tcPr>
          <w:p w14:paraId="1E746CF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29</w:t>
            </w:r>
          </w:p>
        </w:tc>
        <w:tc>
          <w:tcPr>
            <w:tcW w:w="1060" w:type="dxa"/>
            <w:tcBorders>
              <w:top w:val="nil"/>
              <w:left w:val="nil"/>
              <w:bottom w:val="single" w:sz="4" w:space="0" w:color="auto"/>
              <w:right w:val="single" w:sz="4" w:space="0" w:color="auto"/>
            </w:tcBorders>
            <w:shd w:val="clear" w:color="auto" w:fill="auto"/>
            <w:noWrap/>
            <w:vAlign w:val="bottom"/>
            <w:hideMark/>
          </w:tcPr>
          <w:p w14:paraId="7384016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2A370B4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4,591</w:t>
            </w:r>
          </w:p>
        </w:tc>
        <w:tc>
          <w:tcPr>
            <w:tcW w:w="1060" w:type="dxa"/>
            <w:tcBorders>
              <w:top w:val="nil"/>
              <w:left w:val="nil"/>
              <w:bottom w:val="single" w:sz="4" w:space="0" w:color="auto"/>
              <w:right w:val="single" w:sz="4" w:space="0" w:color="auto"/>
            </w:tcBorders>
            <w:shd w:val="clear" w:color="auto" w:fill="auto"/>
            <w:noWrap/>
            <w:vAlign w:val="bottom"/>
            <w:hideMark/>
          </w:tcPr>
          <w:p w14:paraId="1CB7D56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249,603</w:t>
            </w:r>
          </w:p>
        </w:tc>
        <w:tc>
          <w:tcPr>
            <w:tcW w:w="1060" w:type="dxa"/>
            <w:tcBorders>
              <w:top w:val="nil"/>
              <w:left w:val="nil"/>
              <w:bottom w:val="single" w:sz="4" w:space="0" w:color="auto"/>
              <w:right w:val="single" w:sz="4" w:space="0" w:color="auto"/>
            </w:tcBorders>
            <w:shd w:val="clear" w:color="auto" w:fill="auto"/>
            <w:noWrap/>
            <w:vAlign w:val="bottom"/>
            <w:hideMark/>
          </w:tcPr>
          <w:p w14:paraId="5382452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3,708</w:t>
            </w:r>
          </w:p>
        </w:tc>
        <w:tc>
          <w:tcPr>
            <w:tcW w:w="1060" w:type="dxa"/>
            <w:tcBorders>
              <w:top w:val="nil"/>
              <w:left w:val="nil"/>
              <w:bottom w:val="single" w:sz="4" w:space="0" w:color="auto"/>
              <w:right w:val="single" w:sz="4" w:space="0" w:color="auto"/>
            </w:tcBorders>
            <w:shd w:val="clear" w:color="auto" w:fill="auto"/>
            <w:noWrap/>
            <w:vAlign w:val="bottom"/>
            <w:hideMark/>
          </w:tcPr>
          <w:p w14:paraId="47A4C61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17,693</w:t>
            </w:r>
          </w:p>
        </w:tc>
        <w:tc>
          <w:tcPr>
            <w:tcW w:w="1060" w:type="dxa"/>
            <w:tcBorders>
              <w:top w:val="nil"/>
              <w:left w:val="nil"/>
              <w:bottom w:val="single" w:sz="4" w:space="0" w:color="auto"/>
              <w:right w:val="single" w:sz="4" w:space="0" w:color="auto"/>
            </w:tcBorders>
            <w:shd w:val="clear" w:color="auto" w:fill="auto"/>
            <w:noWrap/>
            <w:vAlign w:val="bottom"/>
            <w:hideMark/>
          </w:tcPr>
          <w:p w14:paraId="1750F63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315,977</w:t>
            </w:r>
          </w:p>
        </w:tc>
      </w:tr>
      <w:tr w:rsidR="00295980" w:rsidRPr="00295980" w14:paraId="788EFF79"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0C32F7CF" w14:textId="77777777" w:rsidR="00295980" w:rsidRPr="00295980" w:rsidRDefault="00295980" w:rsidP="00295980">
            <w:pPr>
              <w:spacing w:after="0" w:line="240" w:lineRule="auto"/>
              <w:rPr>
                <w:rFonts w:ascii="Calibri" w:eastAsia="Times New Roman" w:hAnsi="Calibri" w:cs="Calibri"/>
                <w:sz w:val="16"/>
                <w:szCs w:val="16"/>
                <w:lang w:eastAsia="en-GB"/>
              </w:rPr>
            </w:pPr>
            <w:proofErr w:type="spellStart"/>
            <w:r w:rsidRPr="00295980">
              <w:rPr>
                <w:rFonts w:ascii="Calibri" w:eastAsia="Times New Roman" w:hAnsi="Calibri" w:cs="Calibri"/>
                <w:sz w:val="16"/>
                <w:szCs w:val="16"/>
                <w:lang w:eastAsia="en-GB"/>
              </w:rPr>
              <w:t>Cariprazine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1A597B5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1,130,224</w:t>
            </w:r>
          </w:p>
        </w:tc>
        <w:tc>
          <w:tcPr>
            <w:tcW w:w="1060" w:type="dxa"/>
            <w:tcBorders>
              <w:top w:val="nil"/>
              <w:left w:val="nil"/>
              <w:bottom w:val="single" w:sz="4" w:space="0" w:color="auto"/>
              <w:right w:val="single" w:sz="4" w:space="0" w:color="auto"/>
            </w:tcBorders>
            <w:shd w:val="clear" w:color="auto" w:fill="auto"/>
            <w:noWrap/>
            <w:vAlign w:val="bottom"/>
            <w:hideMark/>
          </w:tcPr>
          <w:p w14:paraId="75DCB85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184,269</w:t>
            </w:r>
          </w:p>
        </w:tc>
        <w:tc>
          <w:tcPr>
            <w:tcW w:w="1060" w:type="dxa"/>
            <w:tcBorders>
              <w:top w:val="nil"/>
              <w:left w:val="nil"/>
              <w:bottom w:val="single" w:sz="4" w:space="0" w:color="auto"/>
              <w:right w:val="single" w:sz="4" w:space="0" w:color="auto"/>
            </w:tcBorders>
            <w:shd w:val="clear" w:color="auto" w:fill="auto"/>
            <w:noWrap/>
            <w:vAlign w:val="bottom"/>
            <w:hideMark/>
          </w:tcPr>
          <w:p w14:paraId="2F98498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166</w:t>
            </w:r>
          </w:p>
        </w:tc>
        <w:tc>
          <w:tcPr>
            <w:tcW w:w="1060" w:type="dxa"/>
            <w:tcBorders>
              <w:top w:val="nil"/>
              <w:left w:val="nil"/>
              <w:bottom w:val="single" w:sz="4" w:space="0" w:color="auto"/>
              <w:right w:val="single" w:sz="4" w:space="0" w:color="auto"/>
            </w:tcBorders>
            <w:shd w:val="clear" w:color="auto" w:fill="auto"/>
            <w:noWrap/>
            <w:vAlign w:val="bottom"/>
            <w:hideMark/>
          </w:tcPr>
          <w:p w14:paraId="004A9AB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5,779</w:t>
            </w:r>
          </w:p>
        </w:tc>
        <w:tc>
          <w:tcPr>
            <w:tcW w:w="1060" w:type="dxa"/>
            <w:tcBorders>
              <w:top w:val="nil"/>
              <w:left w:val="nil"/>
              <w:bottom w:val="single" w:sz="4" w:space="0" w:color="auto"/>
              <w:right w:val="single" w:sz="4" w:space="0" w:color="auto"/>
            </w:tcBorders>
            <w:shd w:val="clear" w:color="auto" w:fill="auto"/>
            <w:noWrap/>
            <w:vAlign w:val="bottom"/>
            <w:hideMark/>
          </w:tcPr>
          <w:p w14:paraId="491F097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49,363</w:t>
            </w:r>
          </w:p>
        </w:tc>
        <w:tc>
          <w:tcPr>
            <w:tcW w:w="1060" w:type="dxa"/>
            <w:tcBorders>
              <w:top w:val="nil"/>
              <w:left w:val="nil"/>
              <w:bottom w:val="single" w:sz="4" w:space="0" w:color="auto"/>
              <w:right w:val="single" w:sz="4" w:space="0" w:color="auto"/>
            </w:tcBorders>
            <w:shd w:val="clear" w:color="auto" w:fill="auto"/>
            <w:noWrap/>
            <w:vAlign w:val="bottom"/>
            <w:hideMark/>
          </w:tcPr>
          <w:p w14:paraId="46BA2A8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10,156</w:t>
            </w:r>
          </w:p>
        </w:tc>
        <w:tc>
          <w:tcPr>
            <w:tcW w:w="1060" w:type="dxa"/>
            <w:tcBorders>
              <w:top w:val="nil"/>
              <w:left w:val="nil"/>
              <w:bottom w:val="single" w:sz="4" w:space="0" w:color="auto"/>
              <w:right w:val="single" w:sz="4" w:space="0" w:color="auto"/>
            </w:tcBorders>
            <w:shd w:val="clear" w:color="auto" w:fill="auto"/>
            <w:noWrap/>
            <w:vAlign w:val="bottom"/>
            <w:hideMark/>
          </w:tcPr>
          <w:p w14:paraId="6EFDD27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136,118</w:t>
            </w:r>
          </w:p>
        </w:tc>
        <w:tc>
          <w:tcPr>
            <w:tcW w:w="1060" w:type="dxa"/>
            <w:tcBorders>
              <w:top w:val="nil"/>
              <w:left w:val="nil"/>
              <w:bottom w:val="single" w:sz="4" w:space="0" w:color="auto"/>
              <w:right w:val="single" w:sz="4" w:space="0" w:color="auto"/>
            </w:tcBorders>
            <w:shd w:val="clear" w:color="auto" w:fill="auto"/>
            <w:noWrap/>
            <w:vAlign w:val="bottom"/>
            <w:hideMark/>
          </w:tcPr>
          <w:p w14:paraId="1A80B24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78,124</w:t>
            </w:r>
          </w:p>
        </w:tc>
        <w:tc>
          <w:tcPr>
            <w:tcW w:w="1060" w:type="dxa"/>
            <w:tcBorders>
              <w:top w:val="nil"/>
              <w:left w:val="nil"/>
              <w:bottom w:val="single" w:sz="4" w:space="0" w:color="auto"/>
              <w:right w:val="single" w:sz="4" w:space="0" w:color="auto"/>
            </w:tcBorders>
            <w:shd w:val="clear" w:color="auto" w:fill="auto"/>
            <w:noWrap/>
            <w:vAlign w:val="bottom"/>
            <w:hideMark/>
          </w:tcPr>
          <w:p w14:paraId="5644B99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20,212</w:t>
            </w:r>
          </w:p>
        </w:tc>
        <w:tc>
          <w:tcPr>
            <w:tcW w:w="1060" w:type="dxa"/>
            <w:tcBorders>
              <w:top w:val="nil"/>
              <w:left w:val="nil"/>
              <w:bottom w:val="single" w:sz="4" w:space="0" w:color="auto"/>
              <w:right w:val="single" w:sz="4" w:space="0" w:color="auto"/>
            </w:tcBorders>
            <w:shd w:val="clear" w:color="auto" w:fill="auto"/>
            <w:noWrap/>
            <w:vAlign w:val="bottom"/>
            <w:hideMark/>
          </w:tcPr>
          <w:p w14:paraId="2590C79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3E46081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1FB0DCC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10,390</w:t>
            </w:r>
          </w:p>
        </w:tc>
        <w:tc>
          <w:tcPr>
            <w:tcW w:w="1060" w:type="dxa"/>
            <w:tcBorders>
              <w:top w:val="nil"/>
              <w:left w:val="nil"/>
              <w:bottom w:val="single" w:sz="4" w:space="0" w:color="auto"/>
              <w:right w:val="single" w:sz="4" w:space="0" w:color="auto"/>
            </w:tcBorders>
            <w:shd w:val="clear" w:color="auto" w:fill="auto"/>
            <w:noWrap/>
            <w:vAlign w:val="bottom"/>
            <w:hideMark/>
          </w:tcPr>
          <w:p w14:paraId="5F11AAC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287,812</w:t>
            </w:r>
          </w:p>
        </w:tc>
        <w:tc>
          <w:tcPr>
            <w:tcW w:w="1060" w:type="dxa"/>
            <w:tcBorders>
              <w:top w:val="nil"/>
              <w:left w:val="nil"/>
              <w:bottom w:val="single" w:sz="4" w:space="0" w:color="auto"/>
              <w:right w:val="single" w:sz="4" w:space="0" w:color="auto"/>
            </w:tcBorders>
            <w:shd w:val="clear" w:color="auto" w:fill="auto"/>
            <w:noWrap/>
            <w:vAlign w:val="bottom"/>
            <w:hideMark/>
          </w:tcPr>
          <w:p w14:paraId="43D0BBB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4,655</w:t>
            </w:r>
          </w:p>
        </w:tc>
        <w:tc>
          <w:tcPr>
            <w:tcW w:w="1060" w:type="dxa"/>
            <w:tcBorders>
              <w:top w:val="nil"/>
              <w:left w:val="nil"/>
              <w:bottom w:val="single" w:sz="4" w:space="0" w:color="auto"/>
              <w:right w:val="single" w:sz="4" w:space="0" w:color="auto"/>
            </w:tcBorders>
            <w:shd w:val="clear" w:color="auto" w:fill="auto"/>
            <w:noWrap/>
            <w:vAlign w:val="bottom"/>
            <w:hideMark/>
          </w:tcPr>
          <w:p w14:paraId="39BEB3F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20,512</w:t>
            </w:r>
          </w:p>
        </w:tc>
        <w:tc>
          <w:tcPr>
            <w:tcW w:w="1060" w:type="dxa"/>
            <w:tcBorders>
              <w:top w:val="nil"/>
              <w:left w:val="nil"/>
              <w:bottom w:val="single" w:sz="4" w:space="0" w:color="auto"/>
              <w:right w:val="single" w:sz="4" w:space="0" w:color="auto"/>
            </w:tcBorders>
            <w:shd w:val="clear" w:color="auto" w:fill="auto"/>
            <w:noWrap/>
            <w:vAlign w:val="bottom"/>
            <w:hideMark/>
          </w:tcPr>
          <w:p w14:paraId="640A41E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322,670</w:t>
            </w:r>
          </w:p>
        </w:tc>
      </w:tr>
      <w:tr w:rsidR="00295980" w:rsidRPr="00295980" w14:paraId="257907F0"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0EBCCE1"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Olanzapine</w:t>
            </w:r>
          </w:p>
        </w:tc>
        <w:tc>
          <w:tcPr>
            <w:tcW w:w="1060" w:type="dxa"/>
            <w:tcBorders>
              <w:top w:val="nil"/>
              <w:left w:val="nil"/>
              <w:bottom w:val="single" w:sz="4" w:space="0" w:color="auto"/>
              <w:right w:val="single" w:sz="4" w:space="0" w:color="auto"/>
            </w:tcBorders>
            <w:shd w:val="clear" w:color="auto" w:fill="auto"/>
            <w:noWrap/>
            <w:vAlign w:val="bottom"/>
            <w:hideMark/>
          </w:tcPr>
          <w:p w14:paraId="111F9A6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1,248,390</w:t>
            </w:r>
          </w:p>
        </w:tc>
        <w:tc>
          <w:tcPr>
            <w:tcW w:w="1060" w:type="dxa"/>
            <w:tcBorders>
              <w:top w:val="nil"/>
              <w:left w:val="nil"/>
              <w:bottom w:val="single" w:sz="4" w:space="0" w:color="auto"/>
              <w:right w:val="single" w:sz="4" w:space="0" w:color="auto"/>
            </w:tcBorders>
            <w:shd w:val="clear" w:color="auto" w:fill="auto"/>
            <w:noWrap/>
            <w:vAlign w:val="bottom"/>
            <w:hideMark/>
          </w:tcPr>
          <w:p w14:paraId="0472F98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240,054</w:t>
            </w:r>
          </w:p>
        </w:tc>
        <w:tc>
          <w:tcPr>
            <w:tcW w:w="1060" w:type="dxa"/>
            <w:tcBorders>
              <w:top w:val="nil"/>
              <w:left w:val="nil"/>
              <w:bottom w:val="single" w:sz="4" w:space="0" w:color="auto"/>
              <w:right w:val="single" w:sz="4" w:space="0" w:color="auto"/>
            </w:tcBorders>
            <w:shd w:val="clear" w:color="auto" w:fill="auto"/>
            <w:noWrap/>
            <w:vAlign w:val="bottom"/>
            <w:hideMark/>
          </w:tcPr>
          <w:p w14:paraId="49DC361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25,081</w:t>
            </w:r>
          </w:p>
        </w:tc>
        <w:tc>
          <w:tcPr>
            <w:tcW w:w="1060" w:type="dxa"/>
            <w:tcBorders>
              <w:top w:val="nil"/>
              <w:left w:val="nil"/>
              <w:bottom w:val="single" w:sz="4" w:space="0" w:color="auto"/>
              <w:right w:val="single" w:sz="4" w:space="0" w:color="auto"/>
            </w:tcBorders>
            <w:shd w:val="clear" w:color="auto" w:fill="auto"/>
            <w:noWrap/>
            <w:vAlign w:val="bottom"/>
            <w:hideMark/>
          </w:tcPr>
          <w:p w14:paraId="20130B9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5,062</w:t>
            </w:r>
          </w:p>
        </w:tc>
        <w:tc>
          <w:tcPr>
            <w:tcW w:w="1060" w:type="dxa"/>
            <w:tcBorders>
              <w:top w:val="nil"/>
              <w:left w:val="nil"/>
              <w:bottom w:val="single" w:sz="4" w:space="0" w:color="auto"/>
              <w:right w:val="single" w:sz="4" w:space="0" w:color="auto"/>
            </w:tcBorders>
            <w:shd w:val="clear" w:color="auto" w:fill="auto"/>
            <w:noWrap/>
            <w:vAlign w:val="bottom"/>
            <w:hideMark/>
          </w:tcPr>
          <w:p w14:paraId="15B0321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41,247</w:t>
            </w:r>
          </w:p>
        </w:tc>
        <w:tc>
          <w:tcPr>
            <w:tcW w:w="1060" w:type="dxa"/>
            <w:tcBorders>
              <w:top w:val="nil"/>
              <w:left w:val="nil"/>
              <w:bottom w:val="single" w:sz="4" w:space="0" w:color="auto"/>
              <w:right w:val="single" w:sz="4" w:space="0" w:color="auto"/>
            </w:tcBorders>
            <w:shd w:val="clear" w:color="auto" w:fill="auto"/>
            <w:noWrap/>
            <w:vAlign w:val="bottom"/>
            <w:hideMark/>
          </w:tcPr>
          <w:p w14:paraId="237D6EF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13,733</w:t>
            </w:r>
          </w:p>
        </w:tc>
        <w:tc>
          <w:tcPr>
            <w:tcW w:w="1060" w:type="dxa"/>
            <w:tcBorders>
              <w:top w:val="nil"/>
              <w:left w:val="nil"/>
              <w:bottom w:val="single" w:sz="4" w:space="0" w:color="auto"/>
              <w:right w:val="single" w:sz="4" w:space="0" w:color="auto"/>
            </w:tcBorders>
            <w:shd w:val="clear" w:color="auto" w:fill="auto"/>
            <w:noWrap/>
            <w:vAlign w:val="bottom"/>
            <w:hideMark/>
          </w:tcPr>
          <w:p w14:paraId="1E17142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187,566</w:t>
            </w:r>
          </w:p>
        </w:tc>
        <w:tc>
          <w:tcPr>
            <w:tcW w:w="1060" w:type="dxa"/>
            <w:tcBorders>
              <w:top w:val="nil"/>
              <w:left w:val="nil"/>
              <w:bottom w:val="single" w:sz="4" w:space="0" w:color="auto"/>
              <w:right w:val="single" w:sz="4" w:space="0" w:color="auto"/>
            </w:tcBorders>
            <w:shd w:val="clear" w:color="auto" w:fill="auto"/>
            <w:noWrap/>
            <w:vAlign w:val="bottom"/>
            <w:hideMark/>
          </w:tcPr>
          <w:p w14:paraId="766D2A3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86,809</w:t>
            </w:r>
          </w:p>
        </w:tc>
        <w:tc>
          <w:tcPr>
            <w:tcW w:w="1060" w:type="dxa"/>
            <w:tcBorders>
              <w:top w:val="nil"/>
              <w:left w:val="nil"/>
              <w:bottom w:val="single" w:sz="4" w:space="0" w:color="auto"/>
              <w:right w:val="single" w:sz="4" w:space="0" w:color="auto"/>
            </w:tcBorders>
            <w:shd w:val="clear" w:color="auto" w:fill="auto"/>
            <w:noWrap/>
            <w:vAlign w:val="bottom"/>
            <w:hideMark/>
          </w:tcPr>
          <w:p w14:paraId="54FA024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90,710</w:t>
            </w:r>
          </w:p>
        </w:tc>
        <w:tc>
          <w:tcPr>
            <w:tcW w:w="1060" w:type="dxa"/>
            <w:tcBorders>
              <w:top w:val="nil"/>
              <w:left w:val="nil"/>
              <w:bottom w:val="single" w:sz="4" w:space="0" w:color="auto"/>
              <w:right w:val="single" w:sz="4" w:space="0" w:color="auto"/>
            </w:tcBorders>
            <w:shd w:val="clear" w:color="auto" w:fill="auto"/>
            <w:noWrap/>
            <w:vAlign w:val="bottom"/>
            <w:hideMark/>
          </w:tcPr>
          <w:p w14:paraId="16357C5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138</w:t>
            </w:r>
          </w:p>
        </w:tc>
        <w:tc>
          <w:tcPr>
            <w:tcW w:w="1060" w:type="dxa"/>
            <w:tcBorders>
              <w:top w:val="nil"/>
              <w:left w:val="nil"/>
              <w:bottom w:val="single" w:sz="4" w:space="0" w:color="auto"/>
              <w:right w:val="single" w:sz="4" w:space="0" w:color="auto"/>
            </w:tcBorders>
            <w:shd w:val="clear" w:color="auto" w:fill="auto"/>
            <w:noWrap/>
            <w:vAlign w:val="bottom"/>
            <w:hideMark/>
          </w:tcPr>
          <w:p w14:paraId="1CEED6D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11B4BE6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11,923</w:t>
            </w:r>
          </w:p>
        </w:tc>
        <w:tc>
          <w:tcPr>
            <w:tcW w:w="1060" w:type="dxa"/>
            <w:tcBorders>
              <w:top w:val="nil"/>
              <w:left w:val="nil"/>
              <w:bottom w:val="single" w:sz="4" w:space="0" w:color="auto"/>
              <w:right w:val="single" w:sz="4" w:space="0" w:color="auto"/>
            </w:tcBorders>
            <w:shd w:val="clear" w:color="auto" w:fill="auto"/>
            <w:noWrap/>
            <w:vAlign w:val="bottom"/>
            <w:hideMark/>
          </w:tcPr>
          <w:p w14:paraId="5DF9A6D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210,693</w:t>
            </w:r>
          </w:p>
        </w:tc>
        <w:tc>
          <w:tcPr>
            <w:tcW w:w="1060" w:type="dxa"/>
            <w:tcBorders>
              <w:top w:val="nil"/>
              <w:left w:val="nil"/>
              <w:bottom w:val="single" w:sz="4" w:space="0" w:color="auto"/>
              <w:right w:val="single" w:sz="4" w:space="0" w:color="auto"/>
            </w:tcBorders>
            <w:shd w:val="clear" w:color="auto" w:fill="auto"/>
            <w:noWrap/>
            <w:vAlign w:val="bottom"/>
            <w:hideMark/>
          </w:tcPr>
          <w:p w14:paraId="4D82B17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3,525</w:t>
            </w:r>
          </w:p>
        </w:tc>
        <w:tc>
          <w:tcPr>
            <w:tcW w:w="1060" w:type="dxa"/>
            <w:tcBorders>
              <w:top w:val="nil"/>
              <w:left w:val="nil"/>
              <w:bottom w:val="single" w:sz="4" w:space="0" w:color="auto"/>
              <w:right w:val="single" w:sz="4" w:space="0" w:color="auto"/>
            </w:tcBorders>
            <w:shd w:val="clear" w:color="auto" w:fill="auto"/>
            <w:noWrap/>
            <w:vAlign w:val="bottom"/>
            <w:hideMark/>
          </w:tcPr>
          <w:p w14:paraId="29DF0BE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15,193</w:t>
            </w:r>
          </w:p>
        </w:tc>
        <w:tc>
          <w:tcPr>
            <w:tcW w:w="1060" w:type="dxa"/>
            <w:tcBorders>
              <w:top w:val="nil"/>
              <w:left w:val="nil"/>
              <w:bottom w:val="single" w:sz="4" w:space="0" w:color="auto"/>
              <w:right w:val="single" w:sz="4" w:space="0" w:color="auto"/>
            </w:tcBorders>
            <w:shd w:val="clear" w:color="auto" w:fill="auto"/>
            <w:noWrap/>
            <w:vAlign w:val="bottom"/>
            <w:hideMark/>
          </w:tcPr>
          <w:p w14:paraId="6CD794E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316,657</w:t>
            </w:r>
          </w:p>
        </w:tc>
      </w:tr>
      <w:tr w:rsidR="00295980" w:rsidRPr="00295980" w14:paraId="7184DDF7"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F3252BD"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Paliperidone</w:t>
            </w:r>
          </w:p>
        </w:tc>
        <w:tc>
          <w:tcPr>
            <w:tcW w:w="1060" w:type="dxa"/>
            <w:tcBorders>
              <w:top w:val="nil"/>
              <w:left w:val="nil"/>
              <w:bottom w:val="single" w:sz="4" w:space="0" w:color="auto"/>
              <w:right w:val="single" w:sz="4" w:space="0" w:color="auto"/>
            </w:tcBorders>
            <w:shd w:val="clear" w:color="auto" w:fill="auto"/>
            <w:noWrap/>
            <w:vAlign w:val="bottom"/>
            <w:hideMark/>
          </w:tcPr>
          <w:p w14:paraId="389CDA4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1,086,452</w:t>
            </w:r>
          </w:p>
        </w:tc>
        <w:tc>
          <w:tcPr>
            <w:tcW w:w="1060" w:type="dxa"/>
            <w:tcBorders>
              <w:top w:val="nil"/>
              <w:left w:val="nil"/>
              <w:bottom w:val="single" w:sz="4" w:space="0" w:color="auto"/>
              <w:right w:val="single" w:sz="4" w:space="0" w:color="auto"/>
            </w:tcBorders>
            <w:shd w:val="clear" w:color="auto" w:fill="auto"/>
            <w:noWrap/>
            <w:vAlign w:val="bottom"/>
            <w:hideMark/>
          </w:tcPr>
          <w:p w14:paraId="746DAEE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169,005</w:t>
            </w:r>
          </w:p>
        </w:tc>
        <w:tc>
          <w:tcPr>
            <w:tcW w:w="1060" w:type="dxa"/>
            <w:tcBorders>
              <w:top w:val="nil"/>
              <w:left w:val="nil"/>
              <w:bottom w:val="single" w:sz="4" w:space="0" w:color="auto"/>
              <w:right w:val="single" w:sz="4" w:space="0" w:color="auto"/>
            </w:tcBorders>
            <w:shd w:val="clear" w:color="auto" w:fill="auto"/>
            <w:noWrap/>
            <w:vAlign w:val="bottom"/>
            <w:hideMark/>
          </w:tcPr>
          <w:p w14:paraId="2EDCA69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61EFEFA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6,135</w:t>
            </w:r>
          </w:p>
        </w:tc>
        <w:tc>
          <w:tcPr>
            <w:tcW w:w="1060" w:type="dxa"/>
            <w:tcBorders>
              <w:top w:val="nil"/>
              <w:left w:val="nil"/>
              <w:bottom w:val="single" w:sz="4" w:space="0" w:color="auto"/>
              <w:right w:val="single" w:sz="4" w:space="0" w:color="auto"/>
            </w:tcBorders>
            <w:shd w:val="clear" w:color="auto" w:fill="auto"/>
            <w:noWrap/>
            <w:vAlign w:val="bottom"/>
            <w:hideMark/>
          </w:tcPr>
          <w:p w14:paraId="4CC9E31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53,419</w:t>
            </w:r>
          </w:p>
        </w:tc>
        <w:tc>
          <w:tcPr>
            <w:tcW w:w="1060" w:type="dxa"/>
            <w:tcBorders>
              <w:top w:val="nil"/>
              <w:left w:val="nil"/>
              <w:bottom w:val="single" w:sz="4" w:space="0" w:color="auto"/>
              <w:right w:val="single" w:sz="4" w:space="0" w:color="auto"/>
            </w:tcBorders>
            <w:shd w:val="clear" w:color="auto" w:fill="auto"/>
            <w:noWrap/>
            <w:vAlign w:val="bottom"/>
            <w:hideMark/>
          </w:tcPr>
          <w:p w14:paraId="7819A1C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9,508</w:t>
            </w:r>
          </w:p>
        </w:tc>
        <w:tc>
          <w:tcPr>
            <w:tcW w:w="1060" w:type="dxa"/>
            <w:tcBorders>
              <w:top w:val="nil"/>
              <w:left w:val="nil"/>
              <w:bottom w:val="single" w:sz="4" w:space="0" w:color="auto"/>
              <w:right w:val="single" w:sz="4" w:space="0" w:color="auto"/>
            </w:tcBorders>
            <w:shd w:val="clear" w:color="auto" w:fill="auto"/>
            <w:noWrap/>
            <w:vAlign w:val="bottom"/>
            <w:hideMark/>
          </w:tcPr>
          <w:p w14:paraId="0A60208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128,648</w:t>
            </w:r>
          </w:p>
        </w:tc>
        <w:tc>
          <w:tcPr>
            <w:tcW w:w="1060" w:type="dxa"/>
            <w:tcBorders>
              <w:top w:val="nil"/>
              <w:left w:val="nil"/>
              <w:bottom w:val="single" w:sz="4" w:space="0" w:color="auto"/>
              <w:right w:val="single" w:sz="4" w:space="0" w:color="auto"/>
            </w:tcBorders>
            <w:shd w:val="clear" w:color="auto" w:fill="auto"/>
            <w:noWrap/>
            <w:vAlign w:val="bottom"/>
            <w:hideMark/>
          </w:tcPr>
          <w:p w14:paraId="24CC3DE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78,871</w:t>
            </w:r>
          </w:p>
        </w:tc>
        <w:tc>
          <w:tcPr>
            <w:tcW w:w="1060" w:type="dxa"/>
            <w:tcBorders>
              <w:top w:val="nil"/>
              <w:left w:val="nil"/>
              <w:bottom w:val="single" w:sz="4" w:space="0" w:color="auto"/>
              <w:right w:val="single" w:sz="4" w:space="0" w:color="auto"/>
            </w:tcBorders>
            <w:shd w:val="clear" w:color="auto" w:fill="auto"/>
            <w:noWrap/>
            <w:vAlign w:val="bottom"/>
            <w:hideMark/>
          </w:tcPr>
          <w:p w14:paraId="4A6F612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51,305</w:t>
            </w:r>
          </w:p>
        </w:tc>
        <w:tc>
          <w:tcPr>
            <w:tcW w:w="1060" w:type="dxa"/>
            <w:tcBorders>
              <w:top w:val="nil"/>
              <w:left w:val="nil"/>
              <w:bottom w:val="single" w:sz="4" w:space="0" w:color="auto"/>
              <w:right w:val="single" w:sz="4" w:space="0" w:color="auto"/>
            </w:tcBorders>
            <w:shd w:val="clear" w:color="auto" w:fill="auto"/>
            <w:noWrap/>
            <w:vAlign w:val="bottom"/>
            <w:hideMark/>
          </w:tcPr>
          <w:p w14:paraId="2DEE91F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1,501</w:t>
            </w:r>
          </w:p>
        </w:tc>
        <w:tc>
          <w:tcPr>
            <w:tcW w:w="1060" w:type="dxa"/>
            <w:tcBorders>
              <w:top w:val="nil"/>
              <w:left w:val="nil"/>
              <w:bottom w:val="single" w:sz="4" w:space="0" w:color="auto"/>
              <w:right w:val="single" w:sz="4" w:space="0" w:color="auto"/>
            </w:tcBorders>
            <w:shd w:val="clear" w:color="auto" w:fill="auto"/>
            <w:noWrap/>
            <w:vAlign w:val="bottom"/>
            <w:hideMark/>
          </w:tcPr>
          <w:p w14:paraId="3461D20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w:t>
            </w:r>
          </w:p>
        </w:tc>
        <w:tc>
          <w:tcPr>
            <w:tcW w:w="1060" w:type="dxa"/>
            <w:tcBorders>
              <w:top w:val="nil"/>
              <w:left w:val="nil"/>
              <w:bottom w:val="single" w:sz="4" w:space="0" w:color="auto"/>
              <w:right w:val="single" w:sz="4" w:space="0" w:color="auto"/>
            </w:tcBorders>
            <w:shd w:val="clear" w:color="auto" w:fill="auto"/>
            <w:noWrap/>
            <w:vAlign w:val="bottom"/>
            <w:hideMark/>
          </w:tcPr>
          <w:p w14:paraId="27C2F33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4,172</w:t>
            </w:r>
          </w:p>
        </w:tc>
        <w:tc>
          <w:tcPr>
            <w:tcW w:w="1060" w:type="dxa"/>
            <w:tcBorders>
              <w:top w:val="nil"/>
              <w:left w:val="nil"/>
              <w:bottom w:val="single" w:sz="4" w:space="0" w:color="auto"/>
              <w:right w:val="single" w:sz="4" w:space="0" w:color="auto"/>
            </w:tcBorders>
            <w:shd w:val="clear" w:color="auto" w:fill="auto"/>
            <w:noWrap/>
            <w:vAlign w:val="bottom"/>
            <w:hideMark/>
          </w:tcPr>
          <w:p w14:paraId="7CFA5AC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232,271</w:t>
            </w:r>
          </w:p>
        </w:tc>
        <w:tc>
          <w:tcPr>
            <w:tcW w:w="1060" w:type="dxa"/>
            <w:tcBorders>
              <w:top w:val="nil"/>
              <w:left w:val="nil"/>
              <w:bottom w:val="single" w:sz="4" w:space="0" w:color="auto"/>
              <w:right w:val="single" w:sz="4" w:space="0" w:color="auto"/>
            </w:tcBorders>
            <w:shd w:val="clear" w:color="auto" w:fill="auto"/>
            <w:noWrap/>
            <w:vAlign w:val="bottom"/>
            <w:hideMark/>
          </w:tcPr>
          <w:p w14:paraId="2B7A5D0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4,876</w:t>
            </w:r>
          </w:p>
        </w:tc>
        <w:tc>
          <w:tcPr>
            <w:tcW w:w="1060" w:type="dxa"/>
            <w:tcBorders>
              <w:top w:val="nil"/>
              <w:left w:val="nil"/>
              <w:bottom w:val="single" w:sz="4" w:space="0" w:color="auto"/>
              <w:right w:val="single" w:sz="4" w:space="0" w:color="auto"/>
            </w:tcBorders>
            <w:shd w:val="clear" w:color="auto" w:fill="auto"/>
            <w:noWrap/>
            <w:vAlign w:val="bottom"/>
            <w:hideMark/>
          </w:tcPr>
          <w:p w14:paraId="1050182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17,420</w:t>
            </w:r>
          </w:p>
        </w:tc>
        <w:tc>
          <w:tcPr>
            <w:tcW w:w="1060" w:type="dxa"/>
            <w:tcBorders>
              <w:top w:val="nil"/>
              <w:left w:val="nil"/>
              <w:bottom w:val="single" w:sz="4" w:space="0" w:color="auto"/>
              <w:right w:val="single" w:sz="4" w:space="0" w:color="auto"/>
            </w:tcBorders>
            <w:shd w:val="clear" w:color="auto" w:fill="auto"/>
            <w:noWrap/>
            <w:vAlign w:val="bottom"/>
            <w:hideMark/>
          </w:tcPr>
          <w:p w14:paraId="6BBA9F7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329,322</w:t>
            </w:r>
          </w:p>
        </w:tc>
      </w:tr>
      <w:tr w:rsidR="00295980" w:rsidRPr="00295980" w14:paraId="0E693D47"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144340F"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Quetiapine</w:t>
            </w:r>
          </w:p>
        </w:tc>
        <w:tc>
          <w:tcPr>
            <w:tcW w:w="1060" w:type="dxa"/>
            <w:tcBorders>
              <w:top w:val="nil"/>
              <w:left w:val="nil"/>
              <w:bottom w:val="single" w:sz="4" w:space="0" w:color="auto"/>
              <w:right w:val="single" w:sz="4" w:space="0" w:color="auto"/>
            </w:tcBorders>
            <w:shd w:val="clear" w:color="auto" w:fill="auto"/>
            <w:noWrap/>
            <w:vAlign w:val="bottom"/>
            <w:hideMark/>
          </w:tcPr>
          <w:p w14:paraId="008DE98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1,105,502</w:t>
            </w:r>
          </w:p>
        </w:tc>
        <w:tc>
          <w:tcPr>
            <w:tcW w:w="1060" w:type="dxa"/>
            <w:tcBorders>
              <w:top w:val="nil"/>
              <w:left w:val="nil"/>
              <w:bottom w:val="single" w:sz="4" w:space="0" w:color="auto"/>
              <w:right w:val="single" w:sz="4" w:space="0" w:color="auto"/>
            </w:tcBorders>
            <w:shd w:val="clear" w:color="auto" w:fill="auto"/>
            <w:noWrap/>
            <w:vAlign w:val="bottom"/>
            <w:hideMark/>
          </w:tcPr>
          <w:p w14:paraId="5F43F3B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162,445</w:t>
            </w:r>
          </w:p>
        </w:tc>
        <w:tc>
          <w:tcPr>
            <w:tcW w:w="1060" w:type="dxa"/>
            <w:tcBorders>
              <w:top w:val="nil"/>
              <w:left w:val="nil"/>
              <w:bottom w:val="single" w:sz="4" w:space="0" w:color="auto"/>
              <w:right w:val="single" w:sz="4" w:space="0" w:color="auto"/>
            </w:tcBorders>
            <w:shd w:val="clear" w:color="auto" w:fill="auto"/>
            <w:noWrap/>
            <w:vAlign w:val="bottom"/>
            <w:hideMark/>
          </w:tcPr>
          <w:p w14:paraId="4CE8DAD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9,139</w:t>
            </w:r>
          </w:p>
        </w:tc>
        <w:tc>
          <w:tcPr>
            <w:tcW w:w="1060" w:type="dxa"/>
            <w:tcBorders>
              <w:top w:val="nil"/>
              <w:left w:val="nil"/>
              <w:bottom w:val="single" w:sz="4" w:space="0" w:color="auto"/>
              <w:right w:val="single" w:sz="4" w:space="0" w:color="auto"/>
            </w:tcBorders>
            <w:shd w:val="clear" w:color="auto" w:fill="auto"/>
            <w:noWrap/>
            <w:vAlign w:val="bottom"/>
            <w:hideMark/>
          </w:tcPr>
          <w:p w14:paraId="1C2053F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6,358</w:t>
            </w:r>
          </w:p>
        </w:tc>
        <w:tc>
          <w:tcPr>
            <w:tcW w:w="1060" w:type="dxa"/>
            <w:tcBorders>
              <w:top w:val="nil"/>
              <w:left w:val="nil"/>
              <w:bottom w:val="single" w:sz="4" w:space="0" w:color="auto"/>
              <w:right w:val="single" w:sz="4" w:space="0" w:color="auto"/>
            </w:tcBorders>
            <w:shd w:val="clear" w:color="auto" w:fill="auto"/>
            <w:noWrap/>
            <w:vAlign w:val="bottom"/>
            <w:hideMark/>
          </w:tcPr>
          <w:p w14:paraId="1F4290E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55,800</w:t>
            </w:r>
          </w:p>
        </w:tc>
        <w:tc>
          <w:tcPr>
            <w:tcW w:w="1060" w:type="dxa"/>
            <w:tcBorders>
              <w:top w:val="nil"/>
              <w:left w:val="nil"/>
              <w:bottom w:val="single" w:sz="4" w:space="0" w:color="auto"/>
              <w:right w:val="single" w:sz="4" w:space="0" w:color="auto"/>
            </w:tcBorders>
            <w:shd w:val="clear" w:color="auto" w:fill="auto"/>
            <w:noWrap/>
            <w:vAlign w:val="bottom"/>
            <w:hideMark/>
          </w:tcPr>
          <w:p w14:paraId="57BE147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9,383</w:t>
            </w:r>
          </w:p>
        </w:tc>
        <w:tc>
          <w:tcPr>
            <w:tcW w:w="1060" w:type="dxa"/>
            <w:tcBorders>
              <w:top w:val="nil"/>
              <w:left w:val="nil"/>
              <w:bottom w:val="single" w:sz="4" w:space="0" w:color="auto"/>
              <w:right w:val="single" w:sz="4" w:space="0" w:color="auto"/>
            </w:tcBorders>
            <w:shd w:val="clear" w:color="auto" w:fill="auto"/>
            <w:noWrap/>
            <w:vAlign w:val="bottom"/>
            <w:hideMark/>
          </w:tcPr>
          <w:p w14:paraId="3224AAB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128,019</w:t>
            </w:r>
          </w:p>
        </w:tc>
        <w:tc>
          <w:tcPr>
            <w:tcW w:w="1060" w:type="dxa"/>
            <w:tcBorders>
              <w:top w:val="nil"/>
              <w:left w:val="nil"/>
              <w:bottom w:val="single" w:sz="4" w:space="0" w:color="auto"/>
              <w:right w:val="single" w:sz="4" w:space="0" w:color="auto"/>
            </w:tcBorders>
            <w:shd w:val="clear" w:color="auto" w:fill="auto"/>
            <w:noWrap/>
            <w:vAlign w:val="bottom"/>
            <w:hideMark/>
          </w:tcPr>
          <w:p w14:paraId="43B62E3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80,402</w:t>
            </w:r>
          </w:p>
        </w:tc>
        <w:tc>
          <w:tcPr>
            <w:tcW w:w="1060" w:type="dxa"/>
            <w:tcBorders>
              <w:top w:val="nil"/>
              <w:left w:val="nil"/>
              <w:bottom w:val="single" w:sz="4" w:space="0" w:color="auto"/>
              <w:right w:val="single" w:sz="4" w:space="0" w:color="auto"/>
            </w:tcBorders>
            <w:shd w:val="clear" w:color="auto" w:fill="auto"/>
            <w:noWrap/>
            <w:vAlign w:val="bottom"/>
            <w:hideMark/>
          </w:tcPr>
          <w:p w14:paraId="3F18820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51,840</w:t>
            </w:r>
          </w:p>
        </w:tc>
        <w:tc>
          <w:tcPr>
            <w:tcW w:w="1060" w:type="dxa"/>
            <w:tcBorders>
              <w:top w:val="nil"/>
              <w:left w:val="nil"/>
              <w:bottom w:val="single" w:sz="4" w:space="0" w:color="auto"/>
              <w:right w:val="single" w:sz="4" w:space="0" w:color="auto"/>
            </w:tcBorders>
            <w:shd w:val="clear" w:color="auto" w:fill="auto"/>
            <w:noWrap/>
            <w:vAlign w:val="bottom"/>
            <w:hideMark/>
          </w:tcPr>
          <w:p w14:paraId="2A40EBE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17A7FBC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2273C85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1,705</w:t>
            </w:r>
          </w:p>
        </w:tc>
        <w:tc>
          <w:tcPr>
            <w:tcW w:w="1060" w:type="dxa"/>
            <w:tcBorders>
              <w:top w:val="nil"/>
              <w:left w:val="nil"/>
              <w:bottom w:val="single" w:sz="4" w:space="0" w:color="auto"/>
              <w:right w:val="single" w:sz="4" w:space="0" w:color="auto"/>
            </w:tcBorders>
            <w:shd w:val="clear" w:color="auto" w:fill="auto"/>
            <w:noWrap/>
            <w:vAlign w:val="bottom"/>
            <w:hideMark/>
          </w:tcPr>
          <w:p w14:paraId="4EDA1F9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257,862</w:t>
            </w:r>
          </w:p>
        </w:tc>
        <w:tc>
          <w:tcPr>
            <w:tcW w:w="1060" w:type="dxa"/>
            <w:tcBorders>
              <w:top w:val="nil"/>
              <w:left w:val="nil"/>
              <w:bottom w:val="single" w:sz="4" w:space="0" w:color="auto"/>
              <w:right w:val="single" w:sz="4" w:space="0" w:color="auto"/>
            </w:tcBorders>
            <w:shd w:val="clear" w:color="auto" w:fill="auto"/>
            <w:noWrap/>
            <w:vAlign w:val="bottom"/>
            <w:hideMark/>
          </w:tcPr>
          <w:p w14:paraId="20FA466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4,122</w:t>
            </w:r>
          </w:p>
        </w:tc>
        <w:tc>
          <w:tcPr>
            <w:tcW w:w="1060" w:type="dxa"/>
            <w:tcBorders>
              <w:top w:val="nil"/>
              <w:left w:val="nil"/>
              <w:bottom w:val="single" w:sz="4" w:space="0" w:color="auto"/>
              <w:right w:val="single" w:sz="4" w:space="0" w:color="auto"/>
            </w:tcBorders>
            <w:shd w:val="clear" w:color="auto" w:fill="auto"/>
            <w:noWrap/>
            <w:vAlign w:val="bottom"/>
            <w:hideMark/>
          </w:tcPr>
          <w:p w14:paraId="3C6BF53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18,396</w:t>
            </w:r>
          </w:p>
        </w:tc>
        <w:tc>
          <w:tcPr>
            <w:tcW w:w="1060" w:type="dxa"/>
            <w:tcBorders>
              <w:top w:val="nil"/>
              <w:left w:val="nil"/>
              <w:bottom w:val="single" w:sz="4" w:space="0" w:color="auto"/>
              <w:right w:val="single" w:sz="4" w:space="0" w:color="auto"/>
            </w:tcBorders>
            <w:shd w:val="clear" w:color="auto" w:fill="auto"/>
            <w:noWrap/>
            <w:vAlign w:val="bottom"/>
            <w:hideMark/>
          </w:tcPr>
          <w:p w14:paraId="14AB65B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320,032</w:t>
            </w:r>
          </w:p>
        </w:tc>
      </w:tr>
      <w:tr w:rsidR="00295980" w:rsidRPr="00295980" w14:paraId="1E8C1D3D"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6607793"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Risperidone</w:t>
            </w:r>
          </w:p>
        </w:tc>
        <w:tc>
          <w:tcPr>
            <w:tcW w:w="1060" w:type="dxa"/>
            <w:tcBorders>
              <w:top w:val="nil"/>
              <w:left w:val="nil"/>
              <w:bottom w:val="single" w:sz="4" w:space="0" w:color="auto"/>
              <w:right w:val="single" w:sz="4" w:space="0" w:color="auto"/>
            </w:tcBorders>
            <w:shd w:val="clear" w:color="auto" w:fill="auto"/>
            <w:noWrap/>
            <w:vAlign w:val="bottom"/>
            <w:hideMark/>
          </w:tcPr>
          <w:p w14:paraId="6DD837B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1,070,426</w:t>
            </w:r>
          </w:p>
        </w:tc>
        <w:tc>
          <w:tcPr>
            <w:tcW w:w="1060" w:type="dxa"/>
            <w:tcBorders>
              <w:top w:val="nil"/>
              <w:left w:val="nil"/>
              <w:bottom w:val="single" w:sz="4" w:space="0" w:color="auto"/>
              <w:right w:val="single" w:sz="4" w:space="0" w:color="auto"/>
            </w:tcBorders>
            <w:shd w:val="clear" w:color="auto" w:fill="auto"/>
            <w:noWrap/>
            <w:vAlign w:val="bottom"/>
            <w:hideMark/>
          </w:tcPr>
          <w:p w14:paraId="1ADF38E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154,706</w:t>
            </w:r>
          </w:p>
        </w:tc>
        <w:tc>
          <w:tcPr>
            <w:tcW w:w="1060" w:type="dxa"/>
            <w:tcBorders>
              <w:top w:val="nil"/>
              <w:left w:val="nil"/>
              <w:bottom w:val="single" w:sz="4" w:space="0" w:color="auto"/>
              <w:right w:val="single" w:sz="4" w:space="0" w:color="auto"/>
            </w:tcBorders>
            <w:shd w:val="clear" w:color="auto" w:fill="auto"/>
            <w:noWrap/>
            <w:vAlign w:val="bottom"/>
            <w:hideMark/>
          </w:tcPr>
          <w:p w14:paraId="00960D3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1786E6E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6,387</w:t>
            </w:r>
          </w:p>
        </w:tc>
        <w:tc>
          <w:tcPr>
            <w:tcW w:w="1060" w:type="dxa"/>
            <w:tcBorders>
              <w:top w:val="nil"/>
              <w:left w:val="nil"/>
              <w:bottom w:val="single" w:sz="4" w:space="0" w:color="auto"/>
              <w:right w:val="single" w:sz="4" w:space="0" w:color="auto"/>
            </w:tcBorders>
            <w:shd w:val="clear" w:color="auto" w:fill="auto"/>
            <w:noWrap/>
            <w:vAlign w:val="bottom"/>
            <w:hideMark/>
          </w:tcPr>
          <w:p w14:paraId="2D541A0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56,299</w:t>
            </w:r>
          </w:p>
        </w:tc>
        <w:tc>
          <w:tcPr>
            <w:tcW w:w="1060" w:type="dxa"/>
            <w:tcBorders>
              <w:top w:val="nil"/>
              <w:left w:val="nil"/>
              <w:bottom w:val="single" w:sz="4" w:space="0" w:color="auto"/>
              <w:right w:val="single" w:sz="4" w:space="0" w:color="auto"/>
            </w:tcBorders>
            <w:shd w:val="clear" w:color="auto" w:fill="auto"/>
            <w:noWrap/>
            <w:vAlign w:val="bottom"/>
            <w:hideMark/>
          </w:tcPr>
          <w:p w14:paraId="0E77978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8,739</w:t>
            </w:r>
          </w:p>
        </w:tc>
        <w:tc>
          <w:tcPr>
            <w:tcW w:w="1060" w:type="dxa"/>
            <w:tcBorders>
              <w:top w:val="nil"/>
              <w:left w:val="nil"/>
              <w:bottom w:val="single" w:sz="4" w:space="0" w:color="auto"/>
              <w:right w:val="single" w:sz="4" w:space="0" w:color="auto"/>
            </w:tcBorders>
            <w:shd w:val="clear" w:color="auto" w:fill="auto"/>
            <w:noWrap/>
            <w:vAlign w:val="bottom"/>
            <w:hideMark/>
          </w:tcPr>
          <w:p w14:paraId="1CFC3C5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118,377</w:t>
            </w:r>
          </w:p>
        </w:tc>
        <w:tc>
          <w:tcPr>
            <w:tcW w:w="1060" w:type="dxa"/>
            <w:tcBorders>
              <w:top w:val="nil"/>
              <w:left w:val="nil"/>
              <w:bottom w:val="single" w:sz="4" w:space="0" w:color="auto"/>
              <w:right w:val="single" w:sz="4" w:space="0" w:color="auto"/>
            </w:tcBorders>
            <w:shd w:val="clear" w:color="auto" w:fill="auto"/>
            <w:noWrap/>
            <w:vAlign w:val="bottom"/>
            <w:hideMark/>
          </w:tcPr>
          <w:p w14:paraId="13A2C8B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78,014</w:t>
            </w:r>
          </w:p>
        </w:tc>
        <w:tc>
          <w:tcPr>
            <w:tcW w:w="1060" w:type="dxa"/>
            <w:tcBorders>
              <w:top w:val="nil"/>
              <w:left w:val="nil"/>
              <w:bottom w:val="single" w:sz="4" w:space="0" w:color="auto"/>
              <w:right w:val="single" w:sz="4" w:space="0" w:color="auto"/>
            </w:tcBorders>
            <w:shd w:val="clear" w:color="auto" w:fill="auto"/>
            <w:noWrap/>
            <w:vAlign w:val="bottom"/>
            <w:hideMark/>
          </w:tcPr>
          <w:p w14:paraId="66FA785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49,233</w:t>
            </w:r>
          </w:p>
        </w:tc>
        <w:tc>
          <w:tcPr>
            <w:tcW w:w="1060" w:type="dxa"/>
            <w:tcBorders>
              <w:top w:val="nil"/>
              <w:left w:val="nil"/>
              <w:bottom w:val="single" w:sz="4" w:space="0" w:color="auto"/>
              <w:right w:val="single" w:sz="4" w:space="0" w:color="auto"/>
            </w:tcBorders>
            <w:shd w:val="clear" w:color="auto" w:fill="auto"/>
            <w:noWrap/>
            <w:vAlign w:val="bottom"/>
            <w:hideMark/>
          </w:tcPr>
          <w:p w14:paraId="31E7AD1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1,175</w:t>
            </w:r>
          </w:p>
        </w:tc>
        <w:tc>
          <w:tcPr>
            <w:tcW w:w="1060" w:type="dxa"/>
            <w:tcBorders>
              <w:top w:val="nil"/>
              <w:left w:val="nil"/>
              <w:bottom w:val="single" w:sz="4" w:space="0" w:color="auto"/>
              <w:right w:val="single" w:sz="4" w:space="0" w:color="auto"/>
            </w:tcBorders>
            <w:shd w:val="clear" w:color="auto" w:fill="auto"/>
            <w:noWrap/>
            <w:vAlign w:val="bottom"/>
            <w:hideMark/>
          </w:tcPr>
          <w:p w14:paraId="1FE7F05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1FFD3C0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92</w:t>
            </w:r>
          </w:p>
        </w:tc>
        <w:tc>
          <w:tcPr>
            <w:tcW w:w="1060" w:type="dxa"/>
            <w:tcBorders>
              <w:top w:val="nil"/>
              <w:left w:val="nil"/>
              <w:bottom w:val="single" w:sz="4" w:space="0" w:color="auto"/>
              <w:right w:val="single" w:sz="4" w:space="0" w:color="auto"/>
            </w:tcBorders>
            <w:shd w:val="clear" w:color="auto" w:fill="auto"/>
            <w:noWrap/>
            <w:vAlign w:val="bottom"/>
            <w:hideMark/>
          </w:tcPr>
          <w:p w14:paraId="50F40E3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250,663</w:t>
            </w:r>
          </w:p>
        </w:tc>
        <w:tc>
          <w:tcPr>
            <w:tcW w:w="1060" w:type="dxa"/>
            <w:tcBorders>
              <w:top w:val="nil"/>
              <w:left w:val="nil"/>
              <w:bottom w:val="single" w:sz="4" w:space="0" w:color="auto"/>
              <w:right w:val="single" w:sz="4" w:space="0" w:color="auto"/>
            </w:tcBorders>
            <w:shd w:val="clear" w:color="auto" w:fill="auto"/>
            <w:noWrap/>
            <w:vAlign w:val="bottom"/>
            <w:hideMark/>
          </w:tcPr>
          <w:p w14:paraId="3DD226A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4,488</w:t>
            </w:r>
          </w:p>
        </w:tc>
        <w:tc>
          <w:tcPr>
            <w:tcW w:w="1060" w:type="dxa"/>
            <w:tcBorders>
              <w:top w:val="nil"/>
              <w:left w:val="nil"/>
              <w:bottom w:val="single" w:sz="4" w:space="0" w:color="auto"/>
              <w:right w:val="single" w:sz="4" w:space="0" w:color="auto"/>
            </w:tcBorders>
            <w:shd w:val="clear" w:color="auto" w:fill="auto"/>
            <w:noWrap/>
            <w:vAlign w:val="bottom"/>
            <w:hideMark/>
          </w:tcPr>
          <w:p w14:paraId="4220AF6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18,265</w:t>
            </w:r>
          </w:p>
        </w:tc>
        <w:tc>
          <w:tcPr>
            <w:tcW w:w="1060" w:type="dxa"/>
            <w:tcBorders>
              <w:top w:val="nil"/>
              <w:left w:val="nil"/>
              <w:bottom w:val="single" w:sz="4" w:space="0" w:color="auto"/>
              <w:right w:val="single" w:sz="4" w:space="0" w:color="auto"/>
            </w:tcBorders>
            <w:shd w:val="clear" w:color="auto" w:fill="auto"/>
            <w:noWrap/>
            <w:vAlign w:val="bottom"/>
            <w:hideMark/>
          </w:tcPr>
          <w:p w14:paraId="7AF4DB4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323,986</w:t>
            </w:r>
          </w:p>
        </w:tc>
      </w:tr>
      <w:tr w:rsidR="00295980" w:rsidRPr="00295980" w14:paraId="6A05E283"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004A71B9"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Ziprasidone</w:t>
            </w:r>
          </w:p>
        </w:tc>
        <w:tc>
          <w:tcPr>
            <w:tcW w:w="1060" w:type="dxa"/>
            <w:tcBorders>
              <w:top w:val="nil"/>
              <w:left w:val="nil"/>
              <w:bottom w:val="single" w:sz="4" w:space="0" w:color="auto"/>
              <w:right w:val="single" w:sz="4" w:space="0" w:color="auto"/>
            </w:tcBorders>
            <w:shd w:val="clear" w:color="auto" w:fill="auto"/>
            <w:noWrap/>
            <w:vAlign w:val="bottom"/>
            <w:hideMark/>
          </w:tcPr>
          <w:p w14:paraId="42F9816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931,621</w:t>
            </w:r>
          </w:p>
        </w:tc>
        <w:tc>
          <w:tcPr>
            <w:tcW w:w="1060" w:type="dxa"/>
            <w:tcBorders>
              <w:top w:val="nil"/>
              <w:left w:val="nil"/>
              <w:bottom w:val="single" w:sz="4" w:space="0" w:color="auto"/>
              <w:right w:val="single" w:sz="4" w:space="0" w:color="auto"/>
            </w:tcBorders>
            <w:shd w:val="clear" w:color="auto" w:fill="auto"/>
            <w:noWrap/>
            <w:vAlign w:val="bottom"/>
            <w:hideMark/>
          </w:tcPr>
          <w:p w14:paraId="78E612E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103,220</w:t>
            </w:r>
          </w:p>
        </w:tc>
        <w:tc>
          <w:tcPr>
            <w:tcW w:w="1060" w:type="dxa"/>
            <w:tcBorders>
              <w:top w:val="nil"/>
              <w:left w:val="nil"/>
              <w:bottom w:val="single" w:sz="4" w:space="0" w:color="auto"/>
              <w:right w:val="single" w:sz="4" w:space="0" w:color="auto"/>
            </w:tcBorders>
            <w:shd w:val="clear" w:color="auto" w:fill="auto"/>
            <w:noWrap/>
            <w:vAlign w:val="bottom"/>
            <w:hideMark/>
          </w:tcPr>
          <w:p w14:paraId="2D70F36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293</w:t>
            </w:r>
          </w:p>
        </w:tc>
        <w:tc>
          <w:tcPr>
            <w:tcW w:w="1060" w:type="dxa"/>
            <w:tcBorders>
              <w:top w:val="nil"/>
              <w:left w:val="nil"/>
              <w:bottom w:val="single" w:sz="4" w:space="0" w:color="auto"/>
              <w:right w:val="single" w:sz="4" w:space="0" w:color="auto"/>
            </w:tcBorders>
            <w:shd w:val="clear" w:color="auto" w:fill="auto"/>
            <w:noWrap/>
            <w:vAlign w:val="bottom"/>
            <w:hideMark/>
          </w:tcPr>
          <w:p w14:paraId="6136801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7,156</w:t>
            </w:r>
          </w:p>
        </w:tc>
        <w:tc>
          <w:tcPr>
            <w:tcW w:w="1060" w:type="dxa"/>
            <w:tcBorders>
              <w:top w:val="nil"/>
              <w:left w:val="nil"/>
              <w:bottom w:val="single" w:sz="4" w:space="0" w:color="auto"/>
              <w:right w:val="single" w:sz="4" w:space="0" w:color="auto"/>
            </w:tcBorders>
            <w:shd w:val="clear" w:color="auto" w:fill="auto"/>
            <w:noWrap/>
            <w:vAlign w:val="bottom"/>
            <w:hideMark/>
          </w:tcPr>
          <w:p w14:paraId="02DC219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65,016</w:t>
            </w:r>
          </w:p>
        </w:tc>
        <w:tc>
          <w:tcPr>
            <w:tcW w:w="1060" w:type="dxa"/>
            <w:tcBorders>
              <w:top w:val="nil"/>
              <w:left w:val="nil"/>
              <w:bottom w:val="single" w:sz="4" w:space="0" w:color="auto"/>
              <w:right w:val="single" w:sz="4" w:space="0" w:color="auto"/>
            </w:tcBorders>
            <w:shd w:val="clear" w:color="auto" w:fill="auto"/>
            <w:noWrap/>
            <w:vAlign w:val="bottom"/>
            <w:hideMark/>
          </w:tcPr>
          <w:p w14:paraId="5201324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5,800</w:t>
            </w:r>
          </w:p>
        </w:tc>
        <w:tc>
          <w:tcPr>
            <w:tcW w:w="1060" w:type="dxa"/>
            <w:tcBorders>
              <w:top w:val="nil"/>
              <w:left w:val="nil"/>
              <w:bottom w:val="single" w:sz="4" w:space="0" w:color="auto"/>
              <w:right w:val="single" w:sz="4" w:space="0" w:color="auto"/>
            </w:tcBorders>
            <w:shd w:val="clear" w:color="auto" w:fill="auto"/>
            <w:noWrap/>
            <w:vAlign w:val="bottom"/>
            <w:hideMark/>
          </w:tcPr>
          <w:p w14:paraId="12F3F11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77,913</w:t>
            </w:r>
          </w:p>
        </w:tc>
        <w:tc>
          <w:tcPr>
            <w:tcW w:w="1060" w:type="dxa"/>
            <w:tcBorders>
              <w:top w:val="nil"/>
              <w:left w:val="nil"/>
              <w:bottom w:val="single" w:sz="4" w:space="0" w:color="auto"/>
              <w:right w:val="single" w:sz="4" w:space="0" w:color="auto"/>
            </w:tcBorders>
            <w:shd w:val="clear" w:color="auto" w:fill="auto"/>
            <w:noWrap/>
            <w:vAlign w:val="bottom"/>
            <w:hideMark/>
          </w:tcPr>
          <w:p w14:paraId="337501E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72,789</w:t>
            </w:r>
          </w:p>
        </w:tc>
        <w:tc>
          <w:tcPr>
            <w:tcW w:w="1060" w:type="dxa"/>
            <w:tcBorders>
              <w:top w:val="nil"/>
              <w:left w:val="nil"/>
              <w:bottom w:val="single" w:sz="4" w:space="0" w:color="auto"/>
              <w:right w:val="single" w:sz="4" w:space="0" w:color="auto"/>
            </w:tcBorders>
            <w:shd w:val="clear" w:color="auto" w:fill="auto"/>
            <w:noWrap/>
            <w:vAlign w:val="bottom"/>
            <w:hideMark/>
          </w:tcPr>
          <w:p w14:paraId="2AD5FE9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5,175</w:t>
            </w:r>
          </w:p>
        </w:tc>
        <w:tc>
          <w:tcPr>
            <w:tcW w:w="1060" w:type="dxa"/>
            <w:tcBorders>
              <w:top w:val="nil"/>
              <w:left w:val="nil"/>
              <w:bottom w:val="single" w:sz="4" w:space="0" w:color="auto"/>
              <w:right w:val="single" w:sz="4" w:space="0" w:color="auto"/>
            </w:tcBorders>
            <w:shd w:val="clear" w:color="auto" w:fill="auto"/>
            <w:noWrap/>
            <w:vAlign w:val="bottom"/>
            <w:hideMark/>
          </w:tcPr>
          <w:p w14:paraId="6E9599C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85</w:t>
            </w:r>
          </w:p>
        </w:tc>
        <w:tc>
          <w:tcPr>
            <w:tcW w:w="1060" w:type="dxa"/>
            <w:tcBorders>
              <w:top w:val="nil"/>
              <w:left w:val="nil"/>
              <w:bottom w:val="single" w:sz="4" w:space="0" w:color="auto"/>
              <w:right w:val="single" w:sz="4" w:space="0" w:color="auto"/>
            </w:tcBorders>
            <w:shd w:val="clear" w:color="auto" w:fill="auto"/>
            <w:noWrap/>
            <w:vAlign w:val="bottom"/>
            <w:hideMark/>
          </w:tcPr>
          <w:p w14:paraId="7C38A7A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15,440</w:t>
            </w:r>
          </w:p>
        </w:tc>
        <w:tc>
          <w:tcPr>
            <w:tcW w:w="1060" w:type="dxa"/>
            <w:tcBorders>
              <w:top w:val="nil"/>
              <w:left w:val="nil"/>
              <w:bottom w:val="single" w:sz="4" w:space="0" w:color="auto"/>
              <w:right w:val="single" w:sz="4" w:space="0" w:color="auto"/>
            </w:tcBorders>
            <w:shd w:val="clear" w:color="auto" w:fill="auto"/>
            <w:noWrap/>
            <w:vAlign w:val="bottom"/>
            <w:hideMark/>
          </w:tcPr>
          <w:p w14:paraId="24858FF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332</w:t>
            </w:r>
          </w:p>
        </w:tc>
        <w:tc>
          <w:tcPr>
            <w:tcW w:w="1060" w:type="dxa"/>
            <w:tcBorders>
              <w:top w:val="nil"/>
              <w:left w:val="nil"/>
              <w:bottom w:val="single" w:sz="4" w:space="0" w:color="auto"/>
              <w:right w:val="single" w:sz="4" w:space="0" w:color="auto"/>
            </w:tcBorders>
            <w:shd w:val="clear" w:color="auto" w:fill="auto"/>
            <w:noWrap/>
            <w:vAlign w:val="bottom"/>
            <w:hideMark/>
          </w:tcPr>
          <w:p w14:paraId="32F08A7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238,038</w:t>
            </w:r>
          </w:p>
        </w:tc>
        <w:tc>
          <w:tcPr>
            <w:tcW w:w="1060" w:type="dxa"/>
            <w:tcBorders>
              <w:top w:val="nil"/>
              <w:left w:val="nil"/>
              <w:bottom w:val="single" w:sz="4" w:space="0" w:color="auto"/>
              <w:right w:val="single" w:sz="4" w:space="0" w:color="auto"/>
            </w:tcBorders>
            <w:shd w:val="clear" w:color="auto" w:fill="auto"/>
            <w:noWrap/>
            <w:vAlign w:val="bottom"/>
            <w:hideMark/>
          </w:tcPr>
          <w:p w14:paraId="50FBBBC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4,012</w:t>
            </w:r>
          </w:p>
        </w:tc>
        <w:tc>
          <w:tcPr>
            <w:tcW w:w="1060" w:type="dxa"/>
            <w:tcBorders>
              <w:top w:val="nil"/>
              <w:left w:val="nil"/>
              <w:bottom w:val="single" w:sz="4" w:space="0" w:color="auto"/>
              <w:right w:val="single" w:sz="4" w:space="0" w:color="auto"/>
            </w:tcBorders>
            <w:shd w:val="clear" w:color="auto" w:fill="auto"/>
            <w:noWrap/>
            <w:vAlign w:val="bottom"/>
            <w:hideMark/>
          </w:tcPr>
          <w:p w14:paraId="645EEFD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17,344</w:t>
            </w:r>
          </w:p>
        </w:tc>
        <w:tc>
          <w:tcPr>
            <w:tcW w:w="1060" w:type="dxa"/>
            <w:tcBorders>
              <w:top w:val="nil"/>
              <w:left w:val="nil"/>
              <w:bottom w:val="single" w:sz="4" w:space="0" w:color="auto"/>
              <w:right w:val="single" w:sz="4" w:space="0" w:color="auto"/>
            </w:tcBorders>
            <w:shd w:val="clear" w:color="auto" w:fill="auto"/>
            <w:noWrap/>
            <w:vAlign w:val="bottom"/>
            <w:hideMark/>
          </w:tcPr>
          <w:p w14:paraId="292420A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319,008</w:t>
            </w:r>
          </w:p>
        </w:tc>
      </w:tr>
      <w:tr w:rsidR="00295980" w:rsidRPr="00295980" w14:paraId="1F672339" w14:textId="77777777" w:rsidTr="00295980">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ECFA3BD" w14:textId="77777777" w:rsidR="00295980" w:rsidRPr="00295980" w:rsidRDefault="00295980" w:rsidP="00295980">
            <w:pPr>
              <w:spacing w:after="0" w:line="240" w:lineRule="auto"/>
              <w:rPr>
                <w:rFonts w:ascii="Calibri" w:eastAsia="Times New Roman" w:hAnsi="Calibri" w:cs="Calibri"/>
                <w:sz w:val="16"/>
                <w:szCs w:val="16"/>
                <w:lang w:eastAsia="en-GB"/>
              </w:rPr>
            </w:pPr>
            <w:proofErr w:type="spellStart"/>
            <w:r w:rsidRPr="00295980">
              <w:rPr>
                <w:rFonts w:ascii="Calibri" w:eastAsia="Times New Roman" w:hAnsi="Calibri" w:cs="Calibri"/>
                <w:sz w:val="16"/>
                <w:szCs w:val="16"/>
                <w:lang w:eastAsia="en-GB"/>
              </w:rPr>
              <w:t>Lumateperone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7EC975E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1,229,085</w:t>
            </w:r>
          </w:p>
        </w:tc>
        <w:tc>
          <w:tcPr>
            <w:tcW w:w="1060" w:type="dxa"/>
            <w:tcBorders>
              <w:top w:val="nil"/>
              <w:left w:val="nil"/>
              <w:bottom w:val="single" w:sz="4" w:space="0" w:color="auto"/>
              <w:right w:val="single" w:sz="4" w:space="0" w:color="auto"/>
            </w:tcBorders>
            <w:shd w:val="clear" w:color="auto" w:fill="auto"/>
            <w:noWrap/>
            <w:vAlign w:val="bottom"/>
            <w:hideMark/>
          </w:tcPr>
          <w:p w14:paraId="11BE177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117,879</w:t>
            </w:r>
          </w:p>
        </w:tc>
        <w:tc>
          <w:tcPr>
            <w:tcW w:w="1060" w:type="dxa"/>
            <w:tcBorders>
              <w:top w:val="nil"/>
              <w:left w:val="nil"/>
              <w:bottom w:val="single" w:sz="4" w:space="0" w:color="auto"/>
              <w:right w:val="single" w:sz="4" w:space="0" w:color="auto"/>
            </w:tcBorders>
            <w:shd w:val="clear" w:color="auto" w:fill="auto"/>
            <w:noWrap/>
            <w:vAlign w:val="bottom"/>
            <w:hideMark/>
          </w:tcPr>
          <w:p w14:paraId="4495CD6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41F688B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6,948</w:t>
            </w:r>
          </w:p>
        </w:tc>
        <w:tc>
          <w:tcPr>
            <w:tcW w:w="1060" w:type="dxa"/>
            <w:tcBorders>
              <w:top w:val="nil"/>
              <w:left w:val="nil"/>
              <w:bottom w:val="single" w:sz="4" w:space="0" w:color="auto"/>
              <w:right w:val="single" w:sz="4" w:space="0" w:color="auto"/>
            </w:tcBorders>
            <w:shd w:val="clear" w:color="auto" w:fill="auto"/>
            <w:noWrap/>
            <w:vAlign w:val="bottom"/>
            <w:hideMark/>
          </w:tcPr>
          <w:p w14:paraId="29E8B91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62,770</w:t>
            </w:r>
          </w:p>
        </w:tc>
        <w:tc>
          <w:tcPr>
            <w:tcW w:w="1060" w:type="dxa"/>
            <w:tcBorders>
              <w:top w:val="nil"/>
              <w:left w:val="nil"/>
              <w:bottom w:val="single" w:sz="4" w:space="0" w:color="auto"/>
              <w:right w:val="single" w:sz="4" w:space="0" w:color="auto"/>
            </w:tcBorders>
            <w:shd w:val="clear" w:color="auto" w:fill="auto"/>
            <w:noWrap/>
            <w:vAlign w:val="bottom"/>
            <w:hideMark/>
          </w:tcPr>
          <w:p w14:paraId="6010850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6,624</w:t>
            </w:r>
          </w:p>
        </w:tc>
        <w:tc>
          <w:tcPr>
            <w:tcW w:w="1060" w:type="dxa"/>
            <w:tcBorders>
              <w:top w:val="nil"/>
              <w:left w:val="nil"/>
              <w:bottom w:val="single" w:sz="4" w:space="0" w:color="auto"/>
              <w:right w:val="single" w:sz="4" w:space="0" w:color="auto"/>
            </w:tcBorders>
            <w:shd w:val="clear" w:color="auto" w:fill="auto"/>
            <w:noWrap/>
            <w:vAlign w:val="bottom"/>
            <w:hideMark/>
          </w:tcPr>
          <w:p w14:paraId="74CD800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89,359</w:t>
            </w:r>
          </w:p>
        </w:tc>
        <w:tc>
          <w:tcPr>
            <w:tcW w:w="1060" w:type="dxa"/>
            <w:tcBorders>
              <w:top w:val="nil"/>
              <w:left w:val="nil"/>
              <w:bottom w:val="single" w:sz="4" w:space="0" w:color="auto"/>
              <w:right w:val="single" w:sz="4" w:space="0" w:color="auto"/>
            </w:tcBorders>
            <w:shd w:val="clear" w:color="auto" w:fill="auto"/>
            <w:noWrap/>
            <w:vAlign w:val="bottom"/>
            <w:hideMark/>
          </w:tcPr>
          <w:p w14:paraId="0AB5050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74,403</w:t>
            </w:r>
          </w:p>
        </w:tc>
        <w:tc>
          <w:tcPr>
            <w:tcW w:w="1060" w:type="dxa"/>
            <w:tcBorders>
              <w:top w:val="nil"/>
              <w:left w:val="nil"/>
              <w:bottom w:val="single" w:sz="4" w:space="0" w:color="auto"/>
              <w:right w:val="single" w:sz="4" w:space="0" w:color="auto"/>
            </w:tcBorders>
            <w:shd w:val="clear" w:color="auto" w:fill="auto"/>
            <w:noWrap/>
            <w:vAlign w:val="bottom"/>
            <w:hideMark/>
          </w:tcPr>
          <w:p w14:paraId="5D8F974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24,782</w:t>
            </w:r>
          </w:p>
        </w:tc>
        <w:tc>
          <w:tcPr>
            <w:tcW w:w="1060" w:type="dxa"/>
            <w:tcBorders>
              <w:top w:val="nil"/>
              <w:left w:val="nil"/>
              <w:bottom w:val="single" w:sz="4" w:space="0" w:color="auto"/>
              <w:right w:val="single" w:sz="4" w:space="0" w:color="auto"/>
            </w:tcBorders>
            <w:shd w:val="clear" w:color="auto" w:fill="auto"/>
            <w:noWrap/>
            <w:vAlign w:val="bottom"/>
            <w:hideMark/>
          </w:tcPr>
          <w:p w14:paraId="68AAF9D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023FD42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65B97E6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249,947</w:t>
            </w:r>
          </w:p>
        </w:tc>
        <w:tc>
          <w:tcPr>
            <w:tcW w:w="1060" w:type="dxa"/>
            <w:tcBorders>
              <w:top w:val="nil"/>
              <w:left w:val="nil"/>
              <w:bottom w:val="single" w:sz="4" w:space="0" w:color="auto"/>
              <w:right w:val="single" w:sz="4" w:space="0" w:color="auto"/>
            </w:tcBorders>
            <w:shd w:val="clear" w:color="auto" w:fill="auto"/>
            <w:noWrap/>
            <w:vAlign w:val="bottom"/>
            <w:hideMark/>
          </w:tcPr>
          <w:p w14:paraId="1832364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249,481</w:t>
            </w:r>
          </w:p>
        </w:tc>
        <w:tc>
          <w:tcPr>
            <w:tcW w:w="1060" w:type="dxa"/>
            <w:tcBorders>
              <w:top w:val="nil"/>
              <w:left w:val="nil"/>
              <w:bottom w:val="single" w:sz="4" w:space="0" w:color="auto"/>
              <w:right w:val="single" w:sz="4" w:space="0" w:color="auto"/>
            </w:tcBorders>
            <w:shd w:val="clear" w:color="auto" w:fill="auto"/>
            <w:noWrap/>
            <w:vAlign w:val="bottom"/>
            <w:hideMark/>
          </w:tcPr>
          <w:p w14:paraId="5958B62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4,400</w:t>
            </w:r>
          </w:p>
        </w:tc>
        <w:tc>
          <w:tcPr>
            <w:tcW w:w="1060" w:type="dxa"/>
            <w:tcBorders>
              <w:top w:val="nil"/>
              <w:left w:val="nil"/>
              <w:bottom w:val="single" w:sz="4" w:space="0" w:color="auto"/>
              <w:right w:val="single" w:sz="4" w:space="0" w:color="auto"/>
            </w:tcBorders>
            <w:shd w:val="clear" w:color="auto" w:fill="auto"/>
            <w:noWrap/>
            <w:vAlign w:val="bottom"/>
            <w:hideMark/>
          </w:tcPr>
          <w:p w14:paraId="3B51D6A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17,894</w:t>
            </w:r>
          </w:p>
        </w:tc>
        <w:tc>
          <w:tcPr>
            <w:tcW w:w="1060" w:type="dxa"/>
            <w:tcBorders>
              <w:top w:val="nil"/>
              <w:left w:val="nil"/>
              <w:bottom w:val="single" w:sz="4" w:space="0" w:color="auto"/>
              <w:right w:val="single" w:sz="4" w:space="0" w:color="auto"/>
            </w:tcBorders>
            <w:shd w:val="clear" w:color="auto" w:fill="auto"/>
            <w:noWrap/>
            <w:vAlign w:val="bottom"/>
            <w:hideMark/>
          </w:tcPr>
          <w:p w14:paraId="4DA3C91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324,596</w:t>
            </w:r>
          </w:p>
        </w:tc>
      </w:tr>
      <w:tr w:rsidR="00295980" w:rsidRPr="00295980" w14:paraId="332DB036" w14:textId="77777777" w:rsidTr="00295980">
        <w:trPr>
          <w:trHeight w:val="72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52BEF256" w14:textId="77777777" w:rsidR="00295980" w:rsidRPr="00295980" w:rsidRDefault="00295980" w:rsidP="00295980">
            <w:pPr>
              <w:spacing w:after="0" w:line="240" w:lineRule="auto"/>
              <w:jc w:val="center"/>
              <w:rPr>
                <w:rFonts w:ascii="Georgia" w:eastAsia="Times New Roman" w:hAnsi="Georgia" w:cs="Calibri"/>
                <w:b/>
                <w:bCs/>
                <w:sz w:val="16"/>
                <w:szCs w:val="16"/>
                <w:lang w:eastAsia="en-GB"/>
              </w:rPr>
            </w:pPr>
            <w:r w:rsidRPr="00295980">
              <w:rPr>
                <w:rFonts w:ascii="Georgia" w:eastAsia="Times New Roman" w:hAnsi="Georgia" w:cs="Calibri"/>
                <w:b/>
                <w:bCs/>
                <w:sz w:val="16"/>
                <w:szCs w:val="16"/>
                <w:lang w:eastAsia="en-GB"/>
              </w:rPr>
              <w:t>UK</w:t>
            </w:r>
          </w:p>
        </w:tc>
        <w:tc>
          <w:tcPr>
            <w:tcW w:w="1060" w:type="dxa"/>
            <w:tcBorders>
              <w:top w:val="nil"/>
              <w:left w:val="nil"/>
              <w:bottom w:val="single" w:sz="4" w:space="0" w:color="auto"/>
              <w:right w:val="single" w:sz="4" w:space="0" w:color="auto"/>
            </w:tcBorders>
            <w:shd w:val="clear" w:color="auto" w:fill="auto"/>
            <w:vAlign w:val="center"/>
            <w:hideMark/>
          </w:tcPr>
          <w:p w14:paraId="0263A2AA"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Total</w:t>
            </w:r>
          </w:p>
        </w:tc>
        <w:tc>
          <w:tcPr>
            <w:tcW w:w="1060" w:type="dxa"/>
            <w:tcBorders>
              <w:top w:val="nil"/>
              <w:left w:val="nil"/>
              <w:bottom w:val="single" w:sz="4" w:space="0" w:color="auto"/>
              <w:right w:val="single" w:sz="4" w:space="0" w:color="auto"/>
            </w:tcBorders>
            <w:shd w:val="clear" w:color="auto" w:fill="auto"/>
            <w:vAlign w:val="center"/>
            <w:hideMark/>
          </w:tcPr>
          <w:p w14:paraId="436409EE"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DM</w:t>
            </w:r>
          </w:p>
        </w:tc>
        <w:tc>
          <w:tcPr>
            <w:tcW w:w="1060" w:type="dxa"/>
            <w:tcBorders>
              <w:top w:val="nil"/>
              <w:left w:val="nil"/>
              <w:bottom w:val="single" w:sz="4" w:space="0" w:color="auto"/>
              <w:right w:val="single" w:sz="4" w:space="0" w:color="auto"/>
            </w:tcBorders>
            <w:shd w:val="clear" w:color="auto" w:fill="auto"/>
            <w:vAlign w:val="center"/>
            <w:hideMark/>
          </w:tcPr>
          <w:p w14:paraId="6FDDD5D0"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Met. Synd.</w:t>
            </w:r>
          </w:p>
        </w:tc>
        <w:tc>
          <w:tcPr>
            <w:tcW w:w="1060" w:type="dxa"/>
            <w:tcBorders>
              <w:top w:val="nil"/>
              <w:left w:val="nil"/>
              <w:bottom w:val="single" w:sz="4" w:space="0" w:color="auto"/>
              <w:right w:val="single" w:sz="4" w:space="0" w:color="auto"/>
            </w:tcBorders>
            <w:shd w:val="clear" w:color="auto" w:fill="auto"/>
            <w:vAlign w:val="center"/>
            <w:hideMark/>
          </w:tcPr>
          <w:p w14:paraId="2C60820D"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CVD Yr1</w:t>
            </w:r>
          </w:p>
        </w:tc>
        <w:tc>
          <w:tcPr>
            <w:tcW w:w="1060" w:type="dxa"/>
            <w:tcBorders>
              <w:top w:val="nil"/>
              <w:left w:val="nil"/>
              <w:bottom w:val="single" w:sz="4" w:space="0" w:color="auto"/>
              <w:right w:val="single" w:sz="4" w:space="0" w:color="auto"/>
            </w:tcBorders>
            <w:shd w:val="clear" w:color="auto" w:fill="auto"/>
            <w:vAlign w:val="center"/>
            <w:hideMark/>
          </w:tcPr>
          <w:p w14:paraId="0D69FF5F"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CVD Yr2+</w:t>
            </w:r>
          </w:p>
        </w:tc>
        <w:tc>
          <w:tcPr>
            <w:tcW w:w="1060" w:type="dxa"/>
            <w:tcBorders>
              <w:top w:val="nil"/>
              <w:left w:val="nil"/>
              <w:bottom w:val="single" w:sz="4" w:space="0" w:color="auto"/>
              <w:right w:val="single" w:sz="4" w:space="0" w:color="auto"/>
            </w:tcBorders>
            <w:shd w:val="clear" w:color="auto" w:fill="auto"/>
            <w:vAlign w:val="center"/>
            <w:hideMark/>
          </w:tcPr>
          <w:p w14:paraId="3676A067"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DM + (CVD Yr1)</w:t>
            </w:r>
          </w:p>
        </w:tc>
        <w:tc>
          <w:tcPr>
            <w:tcW w:w="1060" w:type="dxa"/>
            <w:tcBorders>
              <w:top w:val="nil"/>
              <w:left w:val="nil"/>
              <w:bottom w:val="single" w:sz="4" w:space="0" w:color="auto"/>
              <w:right w:val="single" w:sz="4" w:space="0" w:color="auto"/>
            </w:tcBorders>
            <w:shd w:val="clear" w:color="auto" w:fill="auto"/>
            <w:vAlign w:val="center"/>
            <w:hideMark/>
          </w:tcPr>
          <w:p w14:paraId="7FF44E6E"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DM + (CVD Yr2)</w:t>
            </w:r>
          </w:p>
        </w:tc>
        <w:tc>
          <w:tcPr>
            <w:tcW w:w="1060" w:type="dxa"/>
            <w:tcBorders>
              <w:top w:val="nil"/>
              <w:left w:val="nil"/>
              <w:bottom w:val="single" w:sz="4" w:space="0" w:color="auto"/>
              <w:right w:val="single" w:sz="4" w:space="0" w:color="auto"/>
            </w:tcBorders>
            <w:shd w:val="clear" w:color="auto" w:fill="auto"/>
            <w:vAlign w:val="center"/>
            <w:hideMark/>
          </w:tcPr>
          <w:p w14:paraId="5A71C8F2"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Death: CVD</w:t>
            </w:r>
          </w:p>
        </w:tc>
        <w:tc>
          <w:tcPr>
            <w:tcW w:w="1060" w:type="dxa"/>
            <w:tcBorders>
              <w:top w:val="nil"/>
              <w:left w:val="nil"/>
              <w:bottom w:val="single" w:sz="4" w:space="0" w:color="auto"/>
              <w:right w:val="single" w:sz="4" w:space="0" w:color="auto"/>
            </w:tcBorders>
            <w:shd w:val="clear" w:color="auto" w:fill="auto"/>
            <w:vAlign w:val="center"/>
            <w:hideMark/>
          </w:tcPr>
          <w:p w14:paraId="5A36D6D6"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Weight gain</w:t>
            </w:r>
          </w:p>
        </w:tc>
        <w:tc>
          <w:tcPr>
            <w:tcW w:w="1060" w:type="dxa"/>
            <w:tcBorders>
              <w:top w:val="nil"/>
              <w:left w:val="nil"/>
              <w:bottom w:val="single" w:sz="4" w:space="0" w:color="auto"/>
              <w:right w:val="single" w:sz="4" w:space="0" w:color="auto"/>
            </w:tcBorders>
            <w:shd w:val="clear" w:color="auto" w:fill="auto"/>
            <w:vAlign w:val="center"/>
            <w:hideMark/>
          </w:tcPr>
          <w:p w14:paraId="04DCB14E"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proofErr w:type="spellStart"/>
            <w:r w:rsidRPr="00295980">
              <w:rPr>
                <w:rFonts w:ascii="Calibri" w:eastAsia="Times New Roman" w:hAnsi="Calibri" w:cs="Calibri"/>
                <w:b/>
                <w:bCs/>
                <w:sz w:val="16"/>
                <w:szCs w:val="16"/>
                <w:lang w:eastAsia="en-GB"/>
              </w:rPr>
              <w:t>Prolact</w:t>
            </w:r>
            <w:proofErr w:type="spellEnd"/>
            <w:r w:rsidRPr="00295980">
              <w:rPr>
                <w:rFonts w:ascii="Calibri" w:eastAsia="Times New Roman" w:hAnsi="Calibri" w:cs="Calibri"/>
                <w:b/>
                <w:bCs/>
                <w:sz w:val="16"/>
                <w:szCs w:val="16"/>
                <w:lang w:eastAsia="en-GB"/>
              </w:rPr>
              <w:t>. AE</w:t>
            </w:r>
          </w:p>
        </w:tc>
        <w:tc>
          <w:tcPr>
            <w:tcW w:w="1060" w:type="dxa"/>
            <w:tcBorders>
              <w:top w:val="nil"/>
              <w:left w:val="nil"/>
              <w:bottom w:val="single" w:sz="4" w:space="0" w:color="auto"/>
              <w:right w:val="single" w:sz="4" w:space="0" w:color="auto"/>
            </w:tcBorders>
            <w:shd w:val="clear" w:color="auto" w:fill="auto"/>
            <w:vAlign w:val="center"/>
            <w:hideMark/>
          </w:tcPr>
          <w:p w14:paraId="218A9D7B"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QT AE.</w:t>
            </w:r>
          </w:p>
        </w:tc>
        <w:tc>
          <w:tcPr>
            <w:tcW w:w="1060" w:type="dxa"/>
            <w:tcBorders>
              <w:top w:val="nil"/>
              <w:left w:val="nil"/>
              <w:bottom w:val="single" w:sz="4" w:space="0" w:color="auto"/>
              <w:right w:val="single" w:sz="4" w:space="0" w:color="auto"/>
            </w:tcBorders>
            <w:shd w:val="clear" w:color="auto" w:fill="auto"/>
            <w:vAlign w:val="center"/>
            <w:hideMark/>
          </w:tcPr>
          <w:p w14:paraId="5DC84E99"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On 1st line Tx</w:t>
            </w:r>
          </w:p>
        </w:tc>
        <w:tc>
          <w:tcPr>
            <w:tcW w:w="1060" w:type="dxa"/>
            <w:tcBorders>
              <w:top w:val="nil"/>
              <w:left w:val="nil"/>
              <w:bottom w:val="single" w:sz="4" w:space="0" w:color="auto"/>
              <w:right w:val="single" w:sz="4" w:space="0" w:color="auto"/>
            </w:tcBorders>
            <w:shd w:val="clear" w:color="auto" w:fill="auto"/>
            <w:vAlign w:val="center"/>
            <w:hideMark/>
          </w:tcPr>
          <w:p w14:paraId="687C3865"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Relapse, 1st line</w:t>
            </w:r>
          </w:p>
        </w:tc>
        <w:tc>
          <w:tcPr>
            <w:tcW w:w="1060" w:type="dxa"/>
            <w:tcBorders>
              <w:top w:val="nil"/>
              <w:left w:val="nil"/>
              <w:bottom w:val="single" w:sz="4" w:space="0" w:color="auto"/>
              <w:right w:val="single" w:sz="4" w:space="0" w:color="auto"/>
            </w:tcBorders>
            <w:shd w:val="clear" w:color="auto" w:fill="auto"/>
            <w:vAlign w:val="center"/>
            <w:hideMark/>
          </w:tcPr>
          <w:p w14:paraId="008C5B5A"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proofErr w:type="spellStart"/>
            <w:r w:rsidRPr="00295980">
              <w:rPr>
                <w:rFonts w:ascii="Calibri" w:eastAsia="Times New Roman" w:hAnsi="Calibri" w:cs="Calibri"/>
                <w:b/>
                <w:bCs/>
                <w:sz w:val="16"/>
                <w:szCs w:val="16"/>
                <w:lang w:eastAsia="en-GB"/>
              </w:rPr>
              <w:t>Discont</w:t>
            </w:r>
            <w:proofErr w:type="spellEnd"/>
            <w:r w:rsidRPr="00295980">
              <w:rPr>
                <w:rFonts w:ascii="Calibri" w:eastAsia="Times New Roman" w:hAnsi="Calibri" w:cs="Calibri"/>
                <w:b/>
                <w:bCs/>
                <w:sz w:val="16"/>
                <w:szCs w:val="16"/>
                <w:lang w:eastAsia="en-GB"/>
              </w:rPr>
              <w:t>. 1st line</w:t>
            </w:r>
          </w:p>
        </w:tc>
        <w:tc>
          <w:tcPr>
            <w:tcW w:w="1060" w:type="dxa"/>
            <w:tcBorders>
              <w:top w:val="nil"/>
              <w:left w:val="nil"/>
              <w:bottom w:val="single" w:sz="4" w:space="0" w:color="auto"/>
              <w:right w:val="single" w:sz="4" w:space="0" w:color="auto"/>
            </w:tcBorders>
            <w:shd w:val="clear" w:color="auto" w:fill="auto"/>
            <w:vAlign w:val="center"/>
            <w:hideMark/>
          </w:tcPr>
          <w:p w14:paraId="23994B50"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Subs. Tx</w:t>
            </w:r>
          </w:p>
        </w:tc>
        <w:tc>
          <w:tcPr>
            <w:tcW w:w="1060" w:type="dxa"/>
            <w:tcBorders>
              <w:top w:val="nil"/>
              <w:left w:val="nil"/>
              <w:bottom w:val="single" w:sz="4" w:space="0" w:color="auto"/>
              <w:right w:val="single" w:sz="4" w:space="0" w:color="auto"/>
            </w:tcBorders>
            <w:shd w:val="clear" w:color="auto" w:fill="auto"/>
            <w:vAlign w:val="center"/>
            <w:hideMark/>
          </w:tcPr>
          <w:p w14:paraId="4AEAF7B5"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Stable disease</w:t>
            </w:r>
          </w:p>
        </w:tc>
      </w:tr>
      <w:tr w:rsidR="00295980" w:rsidRPr="00295980" w14:paraId="5E2200A1"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ACDD47E"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Lurasidone</w:t>
            </w:r>
          </w:p>
        </w:tc>
        <w:tc>
          <w:tcPr>
            <w:tcW w:w="1060" w:type="dxa"/>
            <w:tcBorders>
              <w:top w:val="nil"/>
              <w:left w:val="nil"/>
              <w:bottom w:val="single" w:sz="4" w:space="0" w:color="auto"/>
              <w:right w:val="single" w:sz="4" w:space="0" w:color="auto"/>
            </w:tcBorders>
            <w:shd w:val="clear" w:color="auto" w:fill="auto"/>
            <w:noWrap/>
            <w:vAlign w:val="bottom"/>
            <w:hideMark/>
          </w:tcPr>
          <w:p w14:paraId="455DCD8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42,262</w:t>
            </w:r>
          </w:p>
        </w:tc>
        <w:tc>
          <w:tcPr>
            <w:tcW w:w="1060" w:type="dxa"/>
            <w:tcBorders>
              <w:top w:val="nil"/>
              <w:left w:val="nil"/>
              <w:bottom w:val="single" w:sz="4" w:space="0" w:color="auto"/>
              <w:right w:val="single" w:sz="4" w:space="0" w:color="auto"/>
            </w:tcBorders>
            <w:shd w:val="clear" w:color="auto" w:fill="auto"/>
            <w:noWrap/>
            <w:vAlign w:val="bottom"/>
            <w:hideMark/>
          </w:tcPr>
          <w:p w14:paraId="3AA363B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8,316</w:t>
            </w:r>
          </w:p>
        </w:tc>
        <w:tc>
          <w:tcPr>
            <w:tcW w:w="1060" w:type="dxa"/>
            <w:tcBorders>
              <w:top w:val="nil"/>
              <w:left w:val="nil"/>
              <w:bottom w:val="single" w:sz="4" w:space="0" w:color="auto"/>
              <w:right w:val="single" w:sz="4" w:space="0" w:color="auto"/>
            </w:tcBorders>
            <w:shd w:val="clear" w:color="auto" w:fill="auto"/>
            <w:noWrap/>
            <w:vAlign w:val="bottom"/>
            <w:hideMark/>
          </w:tcPr>
          <w:p w14:paraId="2935B7A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w:t>
            </w:r>
          </w:p>
        </w:tc>
        <w:tc>
          <w:tcPr>
            <w:tcW w:w="1060" w:type="dxa"/>
            <w:tcBorders>
              <w:top w:val="nil"/>
              <w:left w:val="nil"/>
              <w:bottom w:val="single" w:sz="4" w:space="0" w:color="auto"/>
              <w:right w:val="single" w:sz="4" w:space="0" w:color="auto"/>
            </w:tcBorders>
            <w:shd w:val="clear" w:color="auto" w:fill="auto"/>
            <w:noWrap/>
            <w:vAlign w:val="bottom"/>
            <w:hideMark/>
          </w:tcPr>
          <w:p w14:paraId="0CD4514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759</w:t>
            </w:r>
          </w:p>
        </w:tc>
        <w:tc>
          <w:tcPr>
            <w:tcW w:w="1060" w:type="dxa"/>
            <w:tcBorders>
              <w:top w:val="nil"/>
              <w:left w:val="nil"/>
              <w:bottom w:val="single" w:sz="4" w:space="0" w:color="auto"/>
              <w:right w:val="single" w:sz="4" w:space="0" w:color="auto"/>
            </w:tcBorders>
            <w:shd w:val="clear" w:color="auto" w:fill="auto"/>
            <w:noWrap/>
            <w:vAlign w:val="bottom"/>
            <w:hideMark/>
          </w:tcPr>
          <w:p w14:paraId="483EB3B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3,569</w:t>
            </w:r>
          </w:p>
        </w:tc>
        <w:tc>
          <w:tcPr>
            <w:tcW w:w="1060" w:type="dxa"/>
            <w:tcBorders>
              <w:top w:val="nil"/>
              <w:left w:val="nil"/>
              <w:bottom w:val="single" w:sz="4" w:space="0" w:color="auto"/>
              <w:right w:val="single" w:sz="4" w:space="0" w:color="auto"/>
            </w:tcBorders>
            <w:shd w:val="clear" w:color="auto" w:fill="auto"/>
            <w:noWrap/>
            <w:vAlign w:val="bottom"/>
            <w:hideMark/>
          </w:tcPr>
          <w:p w14:paraId="2881195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404</w:t>
            </w:r>
          </w:p>
        </w:tc>
        <w:tc>
          <w:tcPr>
            <w:tcW w:w="1060" w:type="dxa"/>
            <w:tcBorders>
              <w:top w:val="nil"/>
              <w:left w:val="nil"/>
              <w:bottom w:val="single" w:sz="4" w:space="0" w:color="auto"/>
              <w:right w:val="single" w:sz="4" w:space="0" w:color="auto"/>
            </w:tcBorders>
            <w:shd w:val="clear" w:color="auto" w:fill="auto"/>
            <w:noWrap/>
            <w:vAlign w:val="bottom"/>
            <w:hideMark/>
          </w:tcPr>
          <w:p w14:paraId="7BB52E3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4,476</w:t>
            </w:r>
          </w:p>
        </w:tc>
        <w:tc>
          <w:tcPr>
            <w:tcW w:w="1060" w:type="dxa"/>
            <w:tcBorders>
              <w:top w:val="nil"/>
              <w:left w:val="nil"/>
              <w:bottom w:val="single" w:sz="4" w:space="0" w:color="auto"/>
              <w:right w:val="single" w:sz="4" w:space="0" w:color="auto"/>
            </w:tcBorders>
            <w:shd w:val="clear" w:color="auto" w:fill="auto"/>
            <w:noWrap/>
            <w:vAlign w:val="bottom"/>
            <w:hideMark/>
          </w:tcPr>
          <w:p w14:paraId="70BABC2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3,157</w:t>
            </w:r>
          </w:p>
        </w:tc>
        <w:tc>
          <w:tcPr>
            <w:tcW w:w="1060" w:type="dxa"/>
            <w:tcBorders>
              <w:top w:val="nil"/>
              <w:left w:val="nil"/>
              <w:bottom w:val="single" w:sz="4" w:space="0" w:color="auto"/>
              <w:right w:val="single" w:sz="4" w:space="0" w:color="auto"/>
            </w:tcBorders>
            <w:shd w:val="clear" w:color="auto" w:fill="auto"/>
            <w:noWrap/>
            <w:vAlign w:val="bottom"/>
            <w:hideMark/>
          </w:tcPr>
          <w:p w14:paraId="46D0618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289</w:t>
            </w:r>
          </w:p>
        </w:tc>
        <w:tc>
          <w:tcPr>
            <w:tcW w:w="1060" w:type="dxa"/>
            <w:tcBorders>
              <w:top w:val="nil"/>
              <w:left w:val="nil"/>
              <w:bottom w:val="single" w:sz="4" w:space="0" w:color="auto"/>
              <w:right w:val="single" w:sz="4" w:space="0" w:color="auto"/>
            </w:tcBorders>
            <w:shd w:val="clear" w:color="auto" w:fill="auto"/>
            <w:noWrap/>
            <w:vAlign w:val="bottom"/>
            <w:hideMark/>
          </w:tcPr>
          <w:p w14:paraId="433B728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w:t>
            </w:r>
          </w:p>
        </w:tc>
        <w:tc>
          <w:tcPr>
            <w:tcW w:w="1060" w:type="dxa"/>
            <w:tcBorders>
              <w:top w:val="nil"/>
              <w:left w:val="nil"/>
              <w:bottom w:val="single" w:sz="4" w:space="0" w:color="auto"/>
              <w:right w:val="single" w:sz="4" w:space="0" w:color="auto"/>
            </w:tcBorders>
            <w:shd w:val="clear" w:color="auto" w:fill="auto"/>
            <w:noWrap/>
            <w:vAlign w:val="bottom"/>
            <w:hideMark/>
          </w:tcPr>
          <w:p w14:paraId="5AA4AA9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7A32042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1,862</w:t>
            </w:r>
          </w:p>
        </w:tc>
        <w:tc>
          <w:tcPr>
            <w:tcW w:w="1060" w:type="dxa"/>
            <w:tcBorders>
              <w:top w:val="nil"/>
              <w:left w:val="nil"/>
              <w:bottom w:val="single" w:sz="4" w:space="0" w:color="auto"/>
              <w:right w:val="single" w:sz="4" w:space="0" w:color="auto"/>
            </w:tcBorders>
            <w:shd w:val="clear" w:color="auto" w:fill="auto"/>
            <w:noWrap/>
            <w:vAlign w:val="bottom"/>
            <w:hideMark/>
          </w:tcPr>
          <w:p w14:paraId="6BD6321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12,067</w:t>
            </w:r>
          </w:p>
        </w:tc>
        <w:tc>
          <w:tcPr>
            <w:tcW w:w="1060" w:type="dxa"/>
            <w:tcBorders>
              <w:top w:val="nil"/>
              <w:left w:val="nil"/>
              <w:bottom w:val="single" w:sz="4" w:space="0" w:color="auto"/>
              <w:right w:val="single" w:sz="4" w:space="0" w:color="auto"/>
            </w:tcBorders>
            <w:shd w:val="clear" w:color="auto" w:fill="auto"/>
            <w:noWrap/>
            <w:vAlign w:val="bottom"/>
            <w:hideMark/>
          </w:tcPr>
          <w:p w14:paraId="134BB79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191</w:t>
            </w:r>
          </w:p>
        </w:tc>
        <w:tc>
          <w:tcPr>
            <w:tcW w:w="1060" w:type="dxa"/>
            <w:tcBorders>
              <w:top w:val="nil"/>
              <w:left w:val="nil"/>
              <w:bottom w:val="single" w:sz="4" w:space="0" w:color="auto"/>
              <w:right w:val="single" w:sz="4" w:space="0" w:color="auto"/>
            </w:tcBorders>
            <w:shd w:val="clear" w:color="auto" w:fill="auto"/>
            <w:noWrap/>
            <w:vAlign w:val="bottom"/>
            <w:hideMark/>
          </w:tcPr>
          <w:p w14:paraId="5ACE76E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1,394</w:t>
            </w:r>
          </w:p>
        </w:tc>
        <w:tc>
          <w:tcPr>
            <w:tcW w:w="1060" w:type="dxa"/>
            <w:tcBorders>
              <w:top w:val="nil"/>
              <w:left w:val="nil"/>
              <w:bottom w:val="single" w:sz="4" w:space="0" w:color="auto"/>
              <w:right w:val="single" w:sz="4" w:space="0" w:color="auto"/>
            </w:tcBorders>
            <w:shd w:val="clear" w:color="auto" w:fill="auto"/>
            <w:noWrap/>
            <w:vAlign w:val="bottom"/>
            <w:hideMark/>
          </w:tcPr>
          <w:p w14:paraId="3DB4DA2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5,751</w:t>
            </w:r>
          </w:p>
        </w:tc>
      </w:tr>
      <w:tr w:rsidR="00295980" w:rsidRPr="00295980" w14:paraId="21C0E704"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97F00FF"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Aripiprazole</w:t>
            </w:r>
          </w:p>
        </w:tc>
        <w:tc>
          <w:tcPr>
            <w:tcW w:w="1060" w:type="dxa"/>
            <w:tcBorders>
              <w:top w:val="nil"/>
              <w:left w:val="nil"/>
              <w:bottom w:val="single" w:sz="4" w:space="0" w:color="auto"/>
              <w:right w:val="single" w:sz="4" w:space="0" w:color="auto"/>
            </w:tcBorders>
            <w:shd w:val="clear" w:color="auto" w:fill="auto"/>
            <w:noWrap/>
            <w:vAlign w:val="bottom"/>
            <w:hideMark/>
          </w:tcPr>
          <w:p w14:paraId="78560EA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58,924</w:t>
            </w:r>
          </w:p>
        </w:tc>
        <w:tc>
          <w:tcPr>
            <w:tcW w:w="1060" w:type="dxa"/>
            <w:tcBorders>
              <w:top w:val="nil"/>
              <w:left w:val="nil"/>
              <w:bottom w:val="single" w:sz="4" w:space="0" w:color="auto"/>
              <w:right w:val="single" w:sz="4" w:space="0" w:color="auto"/>
            </w:tcBorders>
            <w:shd w:val="clear" w:color="auto" w:fill="auto"/>
            <w:noWrap/>
            <w:vAlign w:val="bottom"/>
            <w:hideMark/>
          </w:tcPr>
          <w:p w14:paraId="187DED1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18,489</w:t>
            </w:r>
          </w:p>
        </w:tc>
        <w:tc>
          <w:tcPr>
            <w:tcW w:w="1060" w:type="dxa"/>
            <w:tcBorders>
              <w:top w:val="nil"/>
              <w:left w:val="nil"/>
              <w:bottom w:val="single" w:sz="4" w:space="0" w:color="auto"/>
              <w:right w:val="single" w:sz="4" w:space="0" w:color="auto"/>
            </w:tcBorders>
            <w:shd w:val="clear" w:color="auto" w:fill="auto"/>
            <w:noWrap/>
            <w:vAlign w:val="bottom"/>
            <w:hideMark/>
          </w:tcPr>
          <w:p w14:paraId="31FDA17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6A2718D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631</w:t>
            </w:r>
          </w:p>
        </w:tc>
        <w:tc>
          <w:tcPr>
            <w:tcW w:w="1060" w:type="dxa"/>
            <w:tcBorders>
              <w:top w:val="nil"/>
              <w:left w:val="nil"/>
              <w:bottom w:val="single" w:sz="4" w:space="0" w:color="auto"/>
              <w:right w:val="single" w:sz="4" w:space="0" w:color="auto"/>
            </w:tcBorders>
            <w:shd w:val="clear" w:color="auto" w:fill="auto"/>
            <w:noWrap/>
            <w:vAlign w:val="bottom"/>
            <w:hideMark/>
          </w:tcPr>
          <w:p w14:paraId="78F17B3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2,794</w:t>
            </w:r>
          </w:p>
        </w:tc>
        <w:tc>
          <w:tcPr>
            <w:tcW w:w="1060" w:type="dxa"/>
            <w:tcBorders>
              <w:top w:val="nil"/>
              <w:left w:val="nil"/>
              <w:bottom w:val="single" w:sz="4" w:space="0" w:color="auto"/>
              <w:right w:val="single" w:sz="4" w:space="0" w:color="auto"/>
            </w:tcBorders>
            <w:shd w:val="clear" w:color="auto" w:fill="auto"/>
            <w:noWrap/>
            <w:vAlign w:val="bottom"/>
            <w:hideMark/>
          </w:tcPr>
          <w:p w14:paraId="6311289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882</w:t>
            </w:r>
          </w:p>
        </w:tc>
        <w:tc>
          <w:tcPr>
            <w:tcW w:w="1060" w:type="dxa"/>
            <w:tcBorders>
              <w:top w:val="nil"/>
              <w:left w:val="nil"/>
              <w:bottom w:val="single" w:sz="4" w:space="0" w:color="auto"/>
              <w:right w:val="single" w:sz="4" w:space="0" w:color="auto"/>
            </w:tcBorders>
            <w:shd w:val="clear" w:color="auto" w:fill="auto"/>
            <w:noWrap/>
            <w:vAlign w:val="bottom"/>
            <w:hideMark/>
          </w:tcPr>
          <w:p w14:paraId="244F6F3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9,691</w:t>
            </w:r>
          </w:p>
        </w:tc>
        <w:tc>
          <w:tcPr>
            <w:tcW w:w="1060" w:type="dxa"/>
            <w:tcBorders>
              <w:top w:val="nil"/>
              <w:left w:val="nil"/>
              <w:bottom w:val="single" w:sz="4" w:space="0" w:color="auto"/>
              <w:right w:val="single" w:sz="4" w:space="0" w:color="auto"/>
            </w:tcBorders>
            <w:shd w:val="clear" w:color="auto" w:fill="auto"/>
            <w:noWrap/>
            <w:vAlign w:val="bottom"/>
            <w:hideMark/>
          </w:tcPr>
          <w:p w14:paraId="16697D1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3,362</w:t>
            </w:r>
          </w:p>
        </w:tc>
        <w:tc>
          <w:tcPr>
            <w:tcW w:w="1060" w:type="dxa"/>
            <w:tcBorders>
              <w:top w:val="nil"/>
              <w:left w:val="nil"/>
              <w:bottom w:val="single" w:sz="4" w:space="0" w:color="auto"/>
              <w:right w:val="single" w:sz="4" w:space="0" w:color="auto"/>
            </w:tcBorders>
            <w:shd w:val="clear" w:color="auto" w:fill="auto"/>
            <w:noWrap/>
            <w:vAlign w:val="bottom"/>
            <w:hideMark/>
          </w:tcPr>
          <w:p w14:paraId="67F0064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482</w:t>
            </w:r>
          </w:p>
        </w:tc>
        <w:tc>
          <w:tcPr>
            <w:tcW w:w="1060" w:type="dxa"/>
            <w:tcBorders>
              <w:top w:val="nil"/>
              <w:left w:val="nil"/>
              <w:bottom w:val="single" w:sz="4" w:space="0" w:color="auto"/>
              <w:right w:val="single" w:sz="4" w:space="0" w:color="auto"/>
            </w:tcBorders>
            <w:shd w:val="clear" w:color="auto" w:fill="auto"/>
            <w:noWrap/>
            <w:vAlign w:val="bottom"/>
            <w:hideMark/>
          </w:tcPr>
          <w:p w14:paraId="7E2EFEA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6BED4E5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09E29C6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28</w:t>
            </w:r>
          </w:p>
        </w:tc>
        <w:tc>
          <w:tcPr>
            <w:tcW w:w="1060" w:type="dxa"/>
            <w:tcBorders>
              <w:top w:val="nil"/>
              <w:left w:val="nil"/>
              <w:bottom w:val="single" w:sz="4" w:space="0" w:color="auto"/>
              <w:right w:val="single" w:sz="4" w:space="0" w:color="auto"/>
            </w:tcBorders>
            <w:shd w:val="clear" w:color="auto" w:fill="auto"/>
            <w:noWrap/>
            <w:vAlign w:val="bottom"/>
            <w:hideMark/>
          </w:tcPr>
          <w:p w14:paraId="5596AB3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14,831</w:t>
            </w:r>
          </w:p>
        </w:tc>
        <w:tc>
          <w:tcPr>
            <w:tcW w:w="1060" w:type="dxa"/>
            <w:tcBorders>
              <w:top w:val="nil"/>
              <w:left w:val="nil"/>
              <w:bottom w:val="single" w:sz="4" w:space="0" w:color="auto"/>
              <w:right w:val="single" w:sz="4" w:space="0" w:color="auto"/>
            </w:tcBorders>
            <w:shd w:val="clear" w:color="auto" w:fill="auto"/>
            <w:noWrap/>
            <w:vAlign w:val="bottom"/>
            <w:hideMark/>
          </w:tcPr>
          <w:p w14:paraId="1033B66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232</w:t>
            </w:r>
          </w:p>
        </w:tc>
        <w:tc>
          <w:tcPr>
            <w:tcW w:w="1060" w:type="dxa"/>
            <w:tcBorders>
              <w:top w:val="nil"/>
              <w:left w:val="nil"/>
              <w:bottom w:val="single" w:sz="4" w:space="0" w:color="auto"/>
              <w:right w:val="single" w:sz="4" w:space="0" w:color="auto"/>
            </w:tcBorders>
            <w:shd w:val="clear" w:color="auto" w:fill="auto"/>
            <w:noWrap/>
            <w:vAlign w:val="bottom"/>
            <w:hideMark/>
          </w:tcPr>
          <w:p w14:paraId="2AEA2BB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1,671</w:t>
            </w:r>
          </w:p>
        </w:tc>
        <w:tc>
          <w:tcPr>
            <w:tcW w:w="1060" w:type="dxa"/>
            <w:tcBorders>
              <w:top w:val="nil"/>
              <w:left w:val="nil"/>
              <w:bottom w:val="single" w:sz="4" w:space="0" w:color="auto"/>
              <w:right w:val="single" w:sz="4" w:space="0" w:color="auto"/>
            </w:tcBorders>
            <w:shd w:val="clear" w:color="auto" w:fill="auto"/>
            <w:noWrap/>
            <w:vAlign w:val="bottom"/>
            <w:hideMark/>
          </w:tcPr>
          <w:p w14:paraId="749C0D8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5,832</w:t>
            </w:r>
          </w:p>
        </w:tc>
      </w:tr>
      <w:tr w:rsidR="00295980" w:rsidRPr="00295980" w14:paraId="53CC1C1C"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006B439F" w14:textId="77777777" w:rsidR="00295980" w:rsidRPr="00295980" w:rsidRDefault="00295980" w:rsidP="00295980">
            <w:pPr>
              <w:spacing w:after="0" w:line="240" w:lineRule="auto"/>
              <w:rPr>
                <w:rFonts w:ascii="Calibri" w:eastAsia="Times New Roman" w:hAnsi="Calibri" w:cs="Calibri"/>
                <w:sz w:val="16"/>
                <w:szCs w:val="16"/>
                <w:lang w:eastAsia="en-GB"/>
              </w:rPr>
            </w:pPr>
            <w:proofErr w:type="spellStart"/>
            <w:r w:rsidRPr="00295980">
              <w:rPr>
                <w:rFonts w:ascii="Calibri" w:eastAsia="Times New Roman" w:hAnsi="Calibri" w:cs="Calibri"/>
                <w:sz w:val="16"/>
                <w:szCs w:val="16"/>
                <w:lang w:eastAsia="en-GB"/>
              </w:rPr>
              <w:lastRenderedPageBreak/>
              <w:t>Brexpiprazole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2E0DE2F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61,399</w:t>
            </w:r>
          </w:p>
        </w:tc>
        <w:tc>
          <w:tcPr>
            <w:tcW w:w="1060" w:type="dxa"/>
            <w:tcBorders>
              <w:top w:val="nil"/>
              <w:left w:val="nil"/>
              <w:bottom w:val="single" w:sz="4" w:space="0" w:color="auto"/>
              <w:right w:val="single" w:sz="4" w:space="0" w:color="auto"/>
            </w:tcBorders>
            <w:shd w:val="clear" w:color="auto" w:fill="auto"/>
            <w:noWrap/>
            <w:vAlign w:val="bottom"/>
            <w:hideMark/>
          </w:tcPr>
          <w:p w14:paraId="65C8B3A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21,724</w:t>
            </w:r>
          </w:p>
        </w:tc>
        <w:tc>
          <w:tcPr>
            <w:tcW w:w="1060" w:type="dxa"/>
            <w:tcBorders>
              <w:top w:val="nil"/>
              <w:left w:val="nil"/>
              <w:bottom w:val="single" w:sz="4" w:space="0" w:color="auto"/>
              <w:right w:val="single" w:sz="4" w:space="0" w:color="auto"/>
            </w:tcBorders>
            <w:shd w:val="clear" w:color="auto" w:fill="auto"/>
            <w:noWrap/>
            <w:vAlign w:val="bottom"/>
            <w:hideMark/>
          </w:tcPr>
          <w:p w14:paraId="5FA22E6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6BDA33A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590</w:t>
            </w:r>
          </w:p>
        </w:tc>
        <w:tc>
          <w:tcPr>
            <w:tcW w:w="1060" w:type="dxa"/>
            <w:tcBorders>
              <w:top w:val="nil"/>
              <w:left w:val="nil"/>
              <w:bottom w:val="single" w:sz="4" w:space="0" w:color="auto"/>
              <w:right w:val="single" w:sz="4" w:space="0" w:color="auto"/>
            </w:tcBorders>
            <w:shd w:val="clear" w:color="auto" w:fill="auto"/>
            <w:noWrap/>
            <w:vAlign w:val="bottom"/>
            <w:hideMark/>
          </w:tcPr>
          <w:p w14:paraId="2CFD580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2,562</w:t>
            </w:r>
          </w:p>
        </w:tc>
        <w:tc>
          <w:tcPr>
            <w:tcW w:w="1060" w:type="dxa"/>
            <w:tcBorders>
              <w:top w:val="nil"/>
              <w:left w:val="nil"/>
              <w:bottom w:val="single" w:sz="4" w:space="0" w:color="auto"/>
              <w:right w:val="single" w:sz="4" w:space="0" w:color="auto"/>
            </w:tcBorders>
            <w:shd w:val="clear" w:color="auto" w:fill="auto"/>
            <w:noWrap/>
            <w:vAlign w:val="bottom"/>
            <w:hideMark/>
          </w:tcPr>
          <w:p w14:paraId="0E26D8D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1,022</w:t>
            </w:r>
          </w:p>
        </w:tc>
        <w:tc>
          <w:tcPr>
            <w:tcW w:w="1060" w:type="dxa"/>
            <w:tcBorders>
              <w:top w:val="nil"/>
              <w:left w:val="nil"/>
              <w:bottom w:val="single" w:sz="4" w:space="0" w:color="auto"/>
              <w:right w:val="single" w:sz="4" w:space="0" w:color="auto"/>
            </w:tcBorders>
            <w:shd w:val="clear" w:color="auto" w:fill="auto"/>
            <w:noWrap/>
            <w:vAlign w:val="bottom"/>
            <w:hideMark/>
          </w:tcPr>
          <w:p w14:paraId="035970D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11,212</w:t>
            </w:r>
          </w:p>
        </w:tc>
        <w:tc>
          <w:tcPr>
            <w:tcW w:w="1060" w:type="dxa"/>
            <w:tcBorders>
              <w:top w:val="nil"/>
              <w:left w:val="nil"/>
              <w:bottom w:val="single" w:sz="4" w:space="0" w:color="auto"/>
              <w:right w:val="single" w:sz="4" w:space="0" w:color="auto"/>
            </w:tcBorders>
            <w:shd w:val="clear" w:color="auto" w:fill="auto"/>
            <w:noWrap/>
            <w:vAlign w:val="bottom"/>
            <w:hideMark/>
          </w:tcPr>
          <w:p w14:paraId="194AE5E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3,416</w:t>
            </w:r>
          </w:p>
        </w:tc>
        <w:tc>
          <w:tcPr>
            <w:tcW w:w="1060" w:type="dxa"/>
            <w:tcBorders>
              <w:top w:val="nil"/>
              <w:left w:val="nil"/>
              <w:bottom w:val="single" w:sz="4" w:space="0" w:color="auto"/>
              <w:right w:val="single" w:sz="4" w:space="0" w:color="auto"/>
            </w:tcBorders>
            <w:shd w:val="clear" w:color="auto" w:fill="auto"/>
            <w:noWrap/>
            <w:vAlign w:val="bottom"/>
            <w:hideMark/>
          </w:tcPr>
          <w:p w14:paraId="6962F48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1,103</w:t>
            </w:r>
          </w:p>
        </w:tc>
        <w:tc>
          <w:tcPr>
            <w:tcW w:w="1060" w:type="dxa"/>
            <w:tcBorders>
              <w:top w:val="nil"/>
              <w:left w:val="nil"/>
              <w:bottom w:val="single" w:sz="4" w:space="0" w:color="auto"/>
              <w:right w:val="single" w:sz="4" w:space="0" w:color="auto"/>
            </w:tcBorders>
            <w:shd w:val="clear" w:color="auto" w:fill="auto"/>
            <w:noWrap/>
            <w:vAlign w:val="bottom"/>
            <w:hideMark/>
          </w:tcPr>
          <w:p w14:paraId="144B096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w:t>
            </w:r>
          </w:p>
        </w:tc>
        <w:tc>
          <w:tcPr>
            <w:tcW w:w="1060" w:type="dxa"/>
            <w:tcBorders>
              <w:top w:val="nil"/>
              <w:left w:val="nil"/>
              <w:bottom w:val="single" w:sz="4" w:space="0" w:color="auto"/>
              <w:right w:val="single" w:sz="4" w:space="0" w:color="auto"/>
            </w:tcBorders>
            <w:shd w:val="clear" w:color="auto" w:fill="auto"/>
            <w:noWrap/>
            <w:vAlign w:val="bottom"/>
            <w:hideMark/>
          </w:tcPr>
          <w:p w14:paraId="1DB476A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2F38D46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357</w:t>
            </w:r>
          </w:p>
        </w:tc>
        <w:tc>
          <w:tcPr>
            <w:tcW w:w="1060" w:type="dxa"/>
            <w:tcBorders>
              <w:top w:val="nil"/>
              <w:left w:val="nil"/>
              <w:bottom w:val="single" w:sz="4" w:space="0" w:color="auto"/>
              <w:right w:val="single" w:sz="4" w:space="0" w:color="auto"/>
            </w:tcBorders>
            <w:shd w:val="clear" w:color="auto" w:fill="auto"/>
            <w:noWrap/>
            <w:vAlign w:val="bottom"/>
            <w:hideMark/>
          </w:tcPr>
          <w:p w14:paraId="3238AD2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12,243</w:t>
            </w:r>
          </w:p>
        </w:tc>
        <w:tc>
          <w:tcPr>
            <w:tcW w:w="1060" w:type="dxa"/>
            <w:tcBorders>
              <w:top w:val="nil"/>
              <w:left w:val="nil"/>
              <w:bottom w:val="single" w:sz="4" w:space="0" w:color="auto"/>
              <w:right w:val="single" w:sz="4" w:space="0" w:color="auto"/>
            </w:tcBorders>
            <w:shd w:val="clear" w:color="auto" w:fill="auto"/>
            <w:noWrap/>
            <w:vAlign w:val="bottom"/>
            <w:hideMark/>
          </w:tcPr>
          <w:p w14:paraId="4356E30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163</w:t>
            </w:r>
          </w:p>
        </w:tc>
        <w:tc>
          <w:tcPr>
            <w:tcW w:w="1060" w:type="dxa"/>
            <w:tcBorders>
              <w:top w:val="nil"/>
              <w:left w:val="nil"/>
              <w:bottom w:val="single" w:sz="4" w:space="0" w:color="auto"/>
              <w:right w:val="single" w:sz="4" w:space="0" w:color="auto"/>
            </w:tcBorders>
            <w:shd w:val="clear" w:color="auto" w:fill="auto"/>
            <w:noWrap/>
            <w:vAlign w:val="bottom"/>
            <w:hideMark/>
          </w:tcPr>
          <w:p w14:paraId="774FFF5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1,369</w:t>
            </w:r>
          </w:p>
        </w:tc>
        <w:tc>
          <w:tcPr>
            <w:tcW w:w="1060" w:type="dxa"/>
            <w:tcBorders>
              <w:top w:val="nil"/>
              <w:left w:val="nil"/>
              <w:bottom w:val="single" w:sz="4" w:space="0" w:color="auto"/>
              <w:right w:val="single" w:sz="4" w:space="0" w:color="auto"/>
            </w:tcBorders>
            <w:shd w:val="clear" w:color="auto" w:fill="auto"/>
            <w:noWrap/>
            <w:vAlign w:val="bottom"/>
            <w:hideMark/>
          </w:tcPr>
          <w:p w14:paraId="5303CC9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5,638</w:t>
            </w:r>
          </w:p>
        </w:tc>
      </w:tr>
      <w:tr w:rsidR="00295980" w:rsidRPr="00295980" w14:paraId="2609DF7D"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85F4FE9" w14:textId="77777777" w:rsidR="00295980" w:rsidRPr="00295980" w:rsidRDefault="00295980" w:rsidP="00295980">
            <w:pPr>
              <w:spacing w:after="0" w:line="240" w:lineRule="auto"/>
              <w:rPr>
                <w:rFonts w:ascii="Calibri" w:eastAsia="Times New Roman" w:hAnsi="Calibri" w:cs="Calibri"/>
                <w:sz w:val="16"/>
                <w:szCs w:val="16"/>
                <w:lang w:eastAsia="en-GB"/>
              </w:rPr>
            </w:pPr>
            <w:proofErr w:type="spellStart"/>
            <w:r w:rsidRPr="00295980">
              <w:rPr>
                <w:rFonts w:ascii="Calibri" w:eastAsia="Times New Roman" w:hAnsi="Calibri" w:cs="Calibri"/>
                <w:sz w:val="16"/>
                <w:szCs w:val="16"/>
                <w:lang w:eastAsia="en-GB"/>
              </w:rPr>
              <w:t>Cariprazine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5B89938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66,047</w:t>
            </w:r>
          </w:p>
        </w:tc>
        <w:tc>
          <w:tcPr>
            <w:tcW w:w="1060" w:type="dxa"/>
            <w:tcBorders>
              <w:top w:val="nil"/>
              <w:left w:val="nil"/>
              <w:bottom w:val="single" w:sz="4" w:space="0" w:color="auto"/>
              <w:right w:val="single" w:sz="4" w:space="0" w:color="auto"/>
            </w:tcBorders>
            <w:shd w:val="clear" w:color="auto" w:fill="auto"/>
            <w:noWrap/>
            <w:vAlign w:val="bottom"/>
            <w:hideMark/>
          </w:tcPr>
          <w:p w14:paraId="47ECB15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23,355</w:t>
            </w:r>
          </w:p>
        </w:tc>
        <w:tc>
          <w:tcPr>
            <w:tcW w:w="1060" w:type="dxa"/>
            <w:tcBorders>
              <w:top w:val="nil"/>
              <w:left w:val="nil"/>
              <w:bottom w:val="single" w:sz="4" w:space="0" w:color="auto"/>
              <w:right w:val="single" w:sz="4" w:space="0" w:color="auto"/>
            </w:tcBorders>
            <w:shd w:val="clear" w:color="auto" w:fill="auto"/>
            <w:noWrap/>
            <w:vAlign w:val="bottom"/>
            <w:hideMark/>
          </w:tcPr>
          <w:p w14:paraId="5E5C9C5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w:t>
            </w:r>
          </w:p>
        </w:tc>
        <w:tc>
          <w:tcPr>
            <w:tcW w:w="1060" w:type="dxa"/>
            <w:tcBorders>
              <w:top w:val="nil"/>
              <w:left w:val="nil"/>
              <w:bottom w:val="single" w:sz="4" w:space="0" w:color="auto"/>
              <w:right w:val="single" w:sz="4" w:space="0" w:color="auto"/>
            </w:tcBorders>
            <w:shd w:val="clear" w:color="auto" w:fill="auto"/>
            <w:noWrap/>
            <w:vAlign w:val="bottom"/>
            <w:hideMark/>
          </w:tcPr>
          <w:p w14:paraId="21E69CD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569</w:t>
            </w:r>
          </w:p>
        </w:tc>
        <w:tc>
          <w:tcPr>
            <w:tcW w:w="1060" w:type="dxa"/>
            <w:tcBorders>
              <w:top w:val="nil"/>
              <w:left w:val="nil"/>
              <w:bottom w:val="single" w:sz="4" w:space="0" w:color="auto"/>
              <w:right w:val="single" w:sz="4" w:space="0" w:color="auto"/>
            </w:tcBorders>
            <w:shd w:val="clear" w:color="auto" w:fill="auto"/>
            <w:noWrap/>
            <w:vAlign w:val="bottom"/>
            <w:hideMark/>
          </w:tcPr>
          <w:p w14:paraId="271C62F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2,436</w:t>
            </w:r>
          </w:p>
        </w:tc>
        <w:tc>
          <w:tcPr>
            <w:tcW w:w="1060" w:type="dxa"/>
            <w:tcBorders>
              <w:top w:val="nil"/>
              <w:left w:val="nil"/>
              <w:bottom w:val="single" w:sz="4" w:space="0" w:color="auto"/>
              <w:right w:val="single" w:sz="4" w:space="0" w:color="auto"/>
            </w:tcBorders>
            <w:shd w:val="clear" w:color="auto" w:fill="auto"/>
            <w:noWrap/>
            <w:vAlign w:val="bottom"/>
            <w:hideMark/>
          </w:tcPr>
          <w:p w14:paraId="070C61D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1,094</w:t>
            </w:r>
          </w:p>
        </w:tc>
        <w:tc>
          <w:tcPr>
            <w:tcW w:w="1060" w:type="dxa"/>
            <w:tcBorders>
              <w:top w:val="nil"/>
              <w:left w:val="nil"/>
              <w:bottom w:val="single" w:sz="4" w:space="0" w:color="auto"/>
              <w:right w:val="single" w:sz="4" w:space="0" w:color="auto"/>
            </w:tcBorders>
            <w:shd w:val="clear" w:color="auto" w:fill="auto"/>
            <w:noWrap/>
            <w:vAlign w:val="bottom"/>
            <w:hideMark/>
          </w:tcPr>
          <w:p w14:paraId="01112D2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11,957</w:t>
            </w:r>
          </w:p>
        </w:tc>
        <w:tc>
          <w:tcPr>
            <w:tcW w:w="1060" w:type="dxa"/>
            <w:tcBorders>
              <w:top w:val="nil"/>
              <w:left w:val="nil"/>
              <w:bottom w:val="single" w:sz="4" w:space="0" w:color="auto"/>
              <w:right w:val="single" w:sz="4" w:space="0" w:color="auto"/>
            </w:tcBorders>
            <w:shd w:val="clear" w:color="auto" w:fill="auto"/>
            <w:noWrap/>
            <w:vAlign w:val="bottom"/>
            <w:hideMark/>
          </w:tcPr>
          <w:p w14:paraId="0AFCDFD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3,436</w:t>
            </w:r>
          </w:p>
        </w:tc>
        <w:tc>
          <w:tcPr>
            <w:tcW w:w="1060" w:type="dxa"/>
            <w:tcBorders>
              <w:top w:val="nil"/>
              <w:left w:val="nil"/>
              <w:bottom w:val="single" w:sz="4" w:space="0" w:color="auto"/>
              <w:right w:val="single" w:sz="4" w:space="0" w:color="auto"/>
            </w:tcBorders>
            <w:shd w:val="clear" w:color="auto" w:fill="auto"/>
            <w:noWrap/>
            <w:vAlign w:val="bottom"/>
            <w:hideMark/>
          </w:tcPr>
          <w:p w14:paraId="222341C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621</w:t>
            </w:r>
          </w:p>
        </w:tc>
        <w:tc>
          <w:tcPr>
            <w:tcW w:w="1060" w:type="dxa"/>
            <w:tcBorders>
              <w:top w:val="nil"/>
              <w:left w:val="nil"/>
              <w:bottom w:val="single" w:sz="4" w:space="0" w:color="auto"/>
              <w:right w:val="single" w:sz="4" w:space="0" w:color="auto"/>
            </w:tcBorders>
            <w:shd w:val="clear" w:color="auto" w:fill="auto"/>
            <w:noWrap/>
            <w:vAlign w:val="bottom"/>
            <w:hideMark/>
          </w:tcPr>
          <w:p w14:paraId="3DA0118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40CD452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1DE2573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899</w:t>
            </w:r>
          </w:p>
        </w:tc>
        <w:tc>
          <w:tcPr>
            <w:tcW w:w="1060" w:type="dxa"/>
            <w:tcBorders>
              <w:top w:val="nil"/>
              <w:left w:val="nil"/>
              <w:bottom w:val="single" w:sz="4" w:space="0" w:color="auto"/>
              <w:right w:val="single" w:sz="4" w:space="0" w:color="auto"/>
            </w:tcBorders>
            <w:shd w:val="clear" w:color="auto" w:fill="auto"/>
            <w:noWrap/>
            <w:vAlign w:val="bottom"/>
            <w:hideMark/>
          </w:tcPr>
          <w:p w14:paraId="0F378F8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14,116</w:t>
            </w:r>
          </w:p>
        </w:tc>
        <w:tc>
          <w:tcPr>
            <w:tcW w:w="1060" w:type="dxa"/>
            <w:tcBorders>
              <w:top w:val="nil"/>
              <w:left w:val="nil"/>
              <w:bottom w:val="single" w:sz="4" w:space="0" w:color="auto"/>
              <w:right w:val="single" w:sz="4" w:space="0" w:color="auto"/>
            </w:tcBorders>
            <w:shd w:val="clear" w:color="auto" w:fill="auto"/>
            <w:noWrap/>
            <w:vAlign w:val="bottom"/>
            <w:hideMark/>
          </w:tcPr>
          <w:p w14:paraId="6188EAC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204</w:t>
            </w:r>
          </w:p>
        </w:tc>
        <w:tc>
          <w:tcPr>
            <w:tcW w:w="1060" w:type="dxa"/>
            <w:tcBorders>
              <w:top w:val="nil"/>
              <w:left w:val="nil"/>
              <w:bottom w:val="single" w:sz="4" w:space="0" w:color="auto"/>
              <w:right w:val="single" w:sz="4" w:space="0" w:color="auto"/>
            </w:tcBorders>
            <w:shd w:val="clear" w:color="auto" w:fill="auto"/>
            <w:noWrap/>
            <w:vAlign w:val="bottom"/>
            <w:hideMark/>
          </w:tcPr>
          <w:p w14:paraId="5CA3C6D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1,587</w:t>
            </w:r>
          </w:p>
        </w:tc>
        <w:tc>
          <w:tcPr>
            <w:tcW w:w="1060" w:type="dxa"/>
            <w:tcBorders>
              <w:top w:val="nil"/>
              <w:left w:val="nil"/>
              <w:bottom w:val="single" w:sz="4" w:space="0" w:color="auto"/>
              <w:right w:val="single" w:sz="4" w:space="0" w:color="auto"/>
            </w:tcBorders>
            <w:shd w:val="clear" w:color="auto" w:fill="auto"/>
            <w:noWrap/>
            <w:vAlign w:val="bottom"/>
            <w:hideMark/>
          </w:tcPr>
          <w:p w14:paraId="1210B55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5,753</w:t>
            </w:r>
          </w:p>
        </w:tc>
      </w:tr>
      <w:tr w:rsidR="00295980" w:rsidRPr="00295980" w14:paraId="5200F65E"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3CF952D"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Olanzapine</w:t>
            </w:r>
          </w:p>
        </w:tc>
        <w:tc>
          <w:tcPr>
            <w:tcW w:w="1060" w:type="dxa"/>
            <w:tcBorders>
              <w:top w:val="nil"/>
              <w:left w:val="nil"/>
              <w:bottom w:val="single" w:sz="4" w:space="0" w:color="auto"/>
              <w:right w:val="single" w:sz="4" w:space="0" w:color="auto"/>
            </w:tcBorders>
            <w:shd w:val="clear" w:color="auto" w:fill="auto"/>
            <w:noWrap/>
            <w:vAlign w:val="bottom"/>
            <w:hideMark/>
          </w:tcPr>
          <w:p w14:paraId="2D9AC63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77,727</w:t>
            </w:r>
          </w:p>
        </w:tc>
        <w:tc>
          <w:tcPr>
            <w:tcW w:w="1060" w:type="dxa"/>
            <w:tcBorders>
              <w:top w:val="nil"/>
              <w:left w:val="nil"/>
              <w:bottom w:val="single" w:sz="4" w:space="0" w:color="auto"/>
              <w:right w:val="single" w:sz="4" w:space="0" w:color="auto"/>
            </w:tcBorders>
            <w:shd w:val="clear" w:color="auto" w:fill="auto"/>
            <w:noWrap/>
            <w:vAlign w:val="bottom"/>
            <w:hideMark/>
          </w:tcPr>
          <w:p w14:paraId="25B3619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30,651</w:t>
            </w:r>
          </w:p>
        </w:tc>
        <w:tc>
          <w:tcPr>
            <w:tcW w:w="1060" w:type="dxa"/>
            <w:tcBorders>
              <w:top w:val="nil"/>
              <w:left w:val="nil"/>
              <w:bottom w:val="single" w:sz="4" w:space="0" w:color="auto"/>
              <w:right w:val="single" w:sz="4" w:space="0" w:color="auto"/>
            </w:tcBorders>
            <w:shd w:val="clear" w:color="auto" w:fill="auto"/>
            <w:noWrap/>
            <w:vAlign w:val="bottom"/>
            <w:hideMark/>
          </w:tcPr>
          <w:p w14:paraId="6DB45C8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2,404</w:t>
            </w:r>
          </w:p>
        </w:tc>
        <w:tc>
          <w:tcPr>
            <w:tcW w:w="1060" w:type="dxa"/>
            <w:tcBorders>
              <w:top w:val="nil"/>
              <w:left w:val="nil"/>
              <w:bottom w:val="single" w:sz="4" w:space="0" w:color="auto"/>
              <w:right w:val="single" w:sz="4" w:space="0" w:color="auto"/>
            </w:tcBorders>
            <w:shd w:val="clear" w:color="auto" w:fill="auto"/>
            <w:noWrap/>
            <w:vAlign w:val="bottom"/>
            <w:hideMark/>
          </w:tcPr>
          <w:p w14:paraId="3B4EDCD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507</w:t>
            </w:r>
          </w:p>
        </w:tc>
        <w:tc>
          <w:tcPr>
            <w:tcW w:w="1060" w:type="dxa"/>
            <w:tcBorders>
              <w:top w:val="nil"/>
              <w:left w:val="nil"/>
              <w:bottom w:val="single" w:sz="4" w:space="0" w:color="auto"/>
              <w:right w:val="single" w:sz="4" w:space="0" w:color="auto"/>
            </w:tcBorders>
            <w:shd w:val="clear" w:color="auto" w:fill="auto"/>
            <w:noWrap/>
            <w:vAlign w:val="bottom"/>
            <w:hideMark/>
          </w:tcPr>
          <w:p w14:paraId="5B7A313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2,064</w:t>
            </w:r>
          </w:p>
        </w:tc>
        <w:tc>
          <w:tcPr>
            <w:tcW w:w="1060" w:type="dxa"/>
            <w:tcBorders>
              <w:top w:val="nil"/>
              <w:left w:val="nil"/>
              <w:bottom w:val="single" w:sz="4" w:space="0" w:color="auto"/>
              <w:right w:val="single" w:sz="4" w:space="0" w:color="auto"/>
            </w:tcBorders>
            <w:shd w:val="clear" w:color="auto" w:fill="auto"/>
            <w:noWrap/>
            <w:vAlign w:val="bottom"/>
            <w:hideMark/>
          </w:tcPr>
          <w:p w14:paraId="79BFDFE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1,499</w:t>
            </w:r>
          </w:p>
        </w:tc>
        <w:tc>
          <w:tcPr>
            <w:tcW w:w="1060" w:type="dxa"/>
            <w:tcBorders>
              <w:top w:val="nil"/>
              <w:left w:val="nil"/>
              <w:bottom w:val="single" w:sz="4" w:space="0" w:color="auto"/>
              <w:right w:val="single" w:sz="4" w:space="0" w:color="auto"/>
            </w:tcBorders>
            <w:shd w:val="clear" w:color="auto" w:fill="auto"/>
            <w:noWrap/>
            <w:vAlign w:val="bottom"/>
            <w:hideMark/>
          </w:tcPr>
          <w:p w14:paraId="50FD8C9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16,639</w:t>
            </w:r>
          </w:p>
        </w:tc>
        <w:tc>
          <w:tcPr>
            <w:tcW w:w="1060" w:type="dxa"/>
            <w:tcBorders>
              <w:top w:val="nil"/>
              <w:left w:val="nil"/>
              <w:bottom w:val="single" w:sz="4" w:space="0" w:color="auto"/>
              <w:right w:val="single" w:sz="4" w:space="0" w:color="auto"/>
            </w:tcBorders>
            <w:shd w:val="clear" w:color="auto" w:fill="auto"/>
            <w:noWrap/>
            <w:vAlign w:val="bottom"/>
            <w:hideMark/>
          </w:tcPr>
          <w:p w14:paraId="2A07577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3,826</w:t>
            </w:r>
          </w:p>
        </w:tc>
        <w:tc>
          <w:tcPr>
            <w:tcW w:w="1060" w:type="dxa"/>
            <w:tcBorders>
              <w:top w:val="nil"/>
              <w:left w:val="nil"/>
              <w:bottom w:val="single" w:sz="4" w:space="0" w:color="auto"/>
              <w:right w:val="single" w:sz="4" w:space="0" w:color="auto"/>
            </w:tcBorders>
            <w:shd w:val="clear" w:color="auto" w:fill="auto"/>
            <w:noWrap/>
            <w:vAlign w:val="bottom"/>
            <w:hideMark/>
          </w:tcPr>
          <w:p w14:paraId="76B27B0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2,786</w:t>
            </w:r>
          </w:p>
        </w:tc>
        <w:tc>
          <w:tcPr>
            <w:tcW w:w="1060" w:type="dxa"/>
            <w:tcBorders>
              <w:top w:val="nil"/>
              <w:left w:val="nil"/>
              <w:bottom w:val="single" w:sz="4" w:space="0" w:color="auto"/>
              <w:right w:val="single" w:sz="4" w:space="0" w:color="auto"/>
            </w:tcBorders>
            <w:shd w:val="clear" w:color="auto" w:fill="auto"/>
            <w:noWrap/>
            <w:vAlign w:val="bottom"/>
            <w:hideMark/>
          </w:tcPr>
          <w:p w14:paraId="38272B8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w:t>
            </w:r>
          </w:p>
        </w:tc>
        <w:tc>
          <w:tcPr>
            <w:tcW w:w="1060" w:type="dxa"/>
            <w:tcBorders>
              <w:top w:val="nil"/>
              <w:left w:val="nil"/>
              <w:bottom w:val="single" w:sz="4" w:space="0" w:color="auto"/>
              <w:right w:val="single" w:sz="4" w:space="0" w:color="auto"/>
            </w:tcBorders>
            <w:shd w:val="clear" w:color="auto" w:fill="auto"/>
            <w:noWrap/>
            <w:vAlign w:val="bottom"/>
            <w:hideMark/>
          </w:tcPr>
          <w:p w14:paraId="51BE1F2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05BEFD9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31</w:t>
            </w:r>
          </w:p>
        </w:tc>
        <w:tc>
          <w:tcPr>
            <w:tcW w:w="1060" w:type="dxa"/>
            <w:tcBorders>
              <w:top w:val="nil"/>
              <w:left w:val="nil"/>
              <w:bottom w:val="single" w:sz="4" w:space="0" w:color="auto"/>
              <w:right w:val="single" w:sz="4" w:space="0" w:color="auto"/>
            </w:tcBorders>
            <w:shd w:val="clear" w:color="auto" w:fill="auto"/>
            <w:noWrap/>
            <w:vAlign w:val="bottom"/>
            <w:hideMark/>
          </w:tcPr>
          <w:p w14:paraId="0B12F6C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10,332</w:t>
            </w:r>
          </w:p>
        </w:tc>
        <w:tc>
          <w:tcPr>
            <w:tcW w:w="1060" w:type="dxa"/>
            <w:tcBorders>
              <w:top w:val="nil"/>
              <w:left w:val="nil"/>
              <w:bottom w:val="single" w:sz="4" w:space="0" w:color="auto"/>
              <w:right w:val="single" w:sz="4" w:space="0" w:color="auto"/>
            </w:tcBorders>
            <w:shd w:val="clear" w:color="auto" w:fill="auto"/>
            <w:noWrap/>
            <w:vAlign w:val="bottom"/>
            <w:hideMark/>
          </w:tcPr>
          <w:p w14:paraId="7190F15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155</w:t>
            </w:r>
          </w:p>
        </w:tc>
        <w:tc>
          <w:tcPr>
            <w:tcW w:w="1060" w:type="dxa"/>
            <w:tcBorders>
              <w:top w:val="nil"/>
              <w:left w:val="nil"/>
              <w:bottom w:val="single" w:sz="4" w:space="0" w:color="auto"/>
              <w:right w:val="single" w:sz="4" w:space="0" w:color="auto"/>
            </w:tcBorders>
            <w:shd w:val="clear" w:color="auto" w:fill="auto"/>
            <w:noWrap/>
            <w:vAlign w:val="bottom"/>
            <w:hideMark/>
          </w:tcPr>
          <w:p w14:paraId="6088D09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1,176</w:t>
            </w:r>
          </w:p>
        </w:tc>
        <w:tc>
          <w:tcPr>
            <w:tcW w:w="1060" w:type="dxa"/>
            <w:tcBorders>
              <w:top w:val="nil"/>
              <w:left w:val="nil"/>
              <w:bottom w:val="single" w:sz="4" w:space="0" w:color="auto"/>
              <w:right w:val="single" w:sz="4" w:space="0" w:color="auto"/>
            </w:tcBorders>
            <w:shd w:val="clear" w:color="auto" w:fill="auto"/>
            <w:noWrap/>
            <w:vAlign w:val="bottom"/>
            <w:hideMark/>
          </w:tcPr>
          <w:p w14:paraId="7BB7B75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5,654</w:t>
            </w:r>
          </w:p>
        </w:tc>
      </w:tr>
      <w:tr w:rsidR="00295980" w:rsidRPr="00295980" w14:paraId="6506E8F1"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09F860DF"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Paliperidone</w:t>
            </w:r>
          </w:p>
        </w:tc>
        <w:tc>
          <w:tcPr>
            <w:tcW w:w="1060" w:type="dxa"/>
            <w:tcBorders>
              <w:top w:val="nil"/>
              <w:left w:val="nil"/>
              <w:bottom w:val="single" w:sz="4" w:space="0" w:color="auto"/>
              <w:right w:val="single" w:sz="4" w:space="0" w:color="auto"/>
            </w:tcBorders>
            <w:shd w:val="clear" w:color="auto" w:fill="auto"/>
            <w:noWrap/>
            <w:vAlign w:val="bottom"/>
            <w:hideMark/>
          </w:tcPr>
          <w:p w14:paraId="18A913F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63,624</w:t>
            </w:r>
          </w:p>
        </w:tc>
        <w:tc>
          <w:tcPr>
            <w:tcW w:w="1060" w:type="dxa"/>
            <w:tcBorders>
              <w:top w:val="nil"/>
              <w:left w:val="nil"/>
              <w:bottom w:val="single" w:sz="4" w:space="0" w:color="auto"/>
              <w:right w:val="single" w:sz="4" w:space="0" w:color="auto"/>
            </w:tcBorders>
            <w:shd w:val="clear" w:color="auto" w:fill="auto"/>
            <w:noWrap/>
            <w:vAlign w:val="bottom"/>
            <w:hideMark/>
          </w:tcPr>
          <w:p w14:paraId="2970CDF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21,498</w:t>
            </w:r>
          </w:p>
        </w:tc>
        <w:tc>
          <w:tcPr>
            <w:tcW w:w="1060" w:type="dxa"/>
            <w:tcBorders>
              <w:top w:val="nil"/>
              <w:left w:val="nil"/>
              <w:bottom w:val="single" w:sz="4" w:space="0" w:color="auto"/>
              <w:right w:val="single" w:sz="4" w:space="0" w:color="auto"/>
            </w:tcBorders>
            <w:shd w:val="clear" w:color="auto" w:fill="auto"/>
            <w:noWrap/>
            <w:vAlign w:val="bottom"/>
            <w:hideMark/>
          </w:tcPr>
          <w:p w14:paraId="679A5CA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27E0C63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601</w:t>
            </w:r>
          </w:p>
        </w:tc>
        <w:tc>
          <w:tcPr>
            <w:tcW w:w="1060" w:type="dxa"/>
            <w:tcBorders>
              <w:top w:val="nil"/>
              <w:left w:val="nil"/>
              <w:bottom w:val="single" w:sz="4" w:space="0" w:color="auto"/>
              <w:right w:val="single" w:sz="4" w:space="0" w:color="auto"/>
            </w:tcBorders>
            <w:shd w:val="clear" w:color="auto" w:fill="auto"/>
            <w:noWrap/>
            <w:vAlign w:val="bottom"/>
            <w:hideMark/>
          </w:tcPr>
          <w:p w14:paraId="7521D0A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2,622</w:t>
            </w:r>
          </w:p>
        </w:tc>
        <w:tc>
          <w:tcPr>
            <w:tcW w:w="1060" w:type="dxa"/>
            <w:tcBorders>
              <w:top w:val="nil"/>
              <w:left w:val="nil"/>
              <w:bottom w:val="single" w:sz="4" w:space="0" w:color="auto"/>
              <w:right w:val="single" w:sz="4" w:space="0" w:color="auto"/>
            </w:tcBorders>
            <w:shd w:val="clear" w:color="auto" w:fill="auto"/>
            <w:noWrap/>
            <w:vAlign w:val="bottom"/>
            <w:hideMark/>
          </w:tcPr>
          <w:p w14:paraId="2D4E5CE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1,029</w:t>
            </w:r>
          </w:p>
        </w:tc>
        <w:tc>
          <w:tcPr>
            <w:tcW w:w="1060" w:type="dxa"/>
            <w:tcBorders>
              <w:top w:val="nil"/>
              <w:left w:val="nil"/>
              <w:bottom w:val="single" w:sz="4" w:space="0" w:color="auto"/>
              <w:right w:val="single" w:sz="4" w:space="0" w:color="auto"/>
            </w:tcBorders>
            <w:shd w:val="clear" w:color="auto" w:fill="auto"/>
            <w:noWrap/>
            <w:vAlign w:val="bottom"/>
            <w:hideMark/>
          </w:tcPr>
          <w:p w14:paraId="324DDED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11,352</w:t>
            </w:r>
          </w:p>
        </w:tc>
        <w:tc>
          <w:tcPr>
            <w:tcW w:w="1060" w:type="dxa"/>
            <w:tcBorders>
              <w:top w:val="nil"/>
              <w:left w:val="nil"/>
              <w:bottom w:val="single" w:sz="4" w:space="0" w:color="auto"/>
              <w:right w:val="single" w:sz="4" w:space="0" w:color="auto"/>
            </w:tcBorders>
            <w:shd w:val="clear" w:color="auto" w:fill="auto"/>
            <w:noWrap/>
            <w:vAlign w:val="bottom"/>
            <w:hideMark/>
          </w:tcPr>
          <w:p w14:paraId="706B5D7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3,474</w:t>
            </w:r>
          </w:p>
        </w:tc>
        <w:tc>
          <w:tcPr>
            <w:tcW w:w="1060" w:type="dxa"/>
            <w:tcBorders>
              <w:top w:val="nil"/>
              <w:left w:val="nil"/>
              <w:bottom w:val="single" w:sz="4" w:space="0" w:color="auto"/>
              <w:right w:val="single" w:sz="4" w:space="0" w:color="auto"/>
            </w:tcBorders>
            <w:shd w:val="clear" w:color="auto" w:fill="auto"/>
            <w:noWrap/>
            <w:vAlign w:val="bottom"/>
            <w:hideMark/>
          </w:tcPr>
          <w:p w14:paraId="61ED52E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1,575</w:t>
            </w:r>
          </w:p>
        </w:tc>
        <w:tc>
          <w:tcPr>
            <w:tcW w:w="1060" w:type="dxa"/>
            <w:tcBorders>
              <w:top w:val="nil"/>
              <w:left w:val="nil"/>
              <w:bottom w:val="single" w:sz="4" w:space="0" w:color="auto"/>
              <w:right w:val="single" w:sz="4" w:space="0" w:color="auto"/>
            </w:tcBorders>
            <w:shd w:val="clear" w:color="auto" w:fill="auto"/>
            <w:noWrap/>
            <w:vAlign w:val="bottom"/>
            <w:hideMark/>
          </w:tcPr>
          <w:p w14:paraId="68925C6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55</w:t>
            </w:r>
          </w:p>
        </w:tc>
        <w:tc>
          <w:tcPr>
            <w:tcW w:w="1060" w:type="dxa"/>
            <w:tcBorders>
              <w:top w:val="nil"/>
              <w:left w:val="nil"/>
              <w:bottom w:val="single" w:sz="4" w:space="0" w:color="auto"/>
              <w:right w:val="single" w:sz="4" w:space="0" w:color="auto"/>
            </w:tcBorders>
            <w:shd w:val="clear" w:color="auto" w:fill="auto"/>
            <w:noWrap/>
            <w:vAlign w:val="bottom"/>
            <w:hideMark/>
          </w:tcPr>
          <w:p w14:paraId="51F0D31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1EDFA94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2,593</w:t>
            </w:r>
          </w:p>
        </w:tc>
        <w:tc>
          <w:tcPr>
            <w:tcW w:w="1060" w:type="dxa"/>
            <w:tcBorders>
              <w:top w:val="nil"/>
              <w:left w:val="nil"/>
              <w:bottom w:val="single" w:sz="4" w:space="0" w:color="auto"/>
              <w:right w:val="single" w:sz="4" w:space="0" w:color="auto"/>
            </w:tcBorders>
            <w:shd w:val="clear" w:color="auto" w:fill="auto"/>
            <w:noWrap/>
            <w:vAlign w:val="bottom"/>
            <w:hideMark/>
          </w:tcPr>
          <w:p w14:paraId="056D9C9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11,385</w:t>
            </w:r>
          </w:p>
        </w:tc>
        <w:tc>
          <w:tcPr>
            <w:tcW w:w="1060" w:type="dxa"/>
            <w:tcBorders>
              <w:top w:val="nil"/>
              <w:left w:val="nil"/>
              <w:bottom w:val="single" w:sz="4" w:space="0" w:color="auto"/>
              <w:right w:val="single" w:sz="4" w:space="0" w:color="auto"/>
            </w:tcBorders>
            <w:shd w:val="clear" w:color="auto" w:fill="auto"/>
            <w:noWrap/>
            <w:vAlign w:val="bottom"/>
            <w:hideMark/>
          </w:tcPr>
          <w:p w14:paraId="591C8B7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214</w:t>
            </w:r>
          </w:p>
        </w:tc>
        <w:tc>
          <w:tcPr>
            <w:tcW w:w="1060" w:type="dxa"/>
            <w:tcBorders>
              <w:top w:val="nil"/>
              <w:left w:val="nil"/>
              <w:bottom w:val="single" w:sz="4" w:space="0" w:color="auto"/>
              <w:right w:val="single" w:sz="4" w:space="0" w:color="auto"/>
            </w:tcBorders>
            <w:shd w:val="clear" w:color="auto" w:fill="auto"/>
            <w:noWrap/>
            <w:vAlign w:val="bottom"/>
            <w:hideMark/>
          </w:tcPr>
          <w:p w14:paraId="371E584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1,348</w:t>
            </w:r>
          </w:p>
        </w:tc>
        <w:tc>
          <w:tcPr>
            <w:tcW w:w="1060" w:type="dxa"/>
            <w:tcBorders>
              <w:top w:val="nil"/>
              <w:left w:val="nil"/>
              <w:bottom w:val="single" w:sz="4" w:space="0" w:color="auto"/>
              <w:right w:val="single" w:sz="4" w:space="0" w:color="auto"/>
            </w:tcBorders>
            <w:shd w:val="clear" w:color="auto" w:fill="auto"/>
            <w:noWrap/>
            <w:vAlign w:val="bottom"/>
            <w:hideMark/>
          </w:tcPr>
          <w:p w14:paraId="222E4B2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5,877</w:t>
            </w:r>
          </w:p>
        </w:tc>
      </w:tr>
      <w:tr w:rsidR="00295980" w:rsidRPr="00295980" w14:paraId="075441B6"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5235F75"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Quetiapine</w:t>
            </w:r>
          </w:p>
        </w:tc>
        <w:tc>
          <w:tcPr>
            <w:tcW w:w="1060" w:type="dxa"/>
            <w:tcBorders>
              <w:top w:val="nil"/>
              <w:left w:val="nil"/>
              <w:bottom w:val="single" w:sz="4" w:space="0" w:color="auto"/>
              <w:right w:val="single" w:sz="4" w:space="0" w:color="auto"/>
            </w:tcBorders>
            <w:shd w:val="clear" w:color="auto" w:fill="auto"/>
            <w:noWrap/>
            <w:vAlign w:val="bottom"/>
            <w:hideMark/>
          </w:tcPr>
          <w:p w14:paraId="4911F9A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62,458</w:t>
            </w:r>
          </w:p>
        </w:tc>
        <w:tc>
          <w:tcPr>
            <w:tcW w:w="1060" w:type="dxa"/>
            <w:tcBorders>
              <w:top w:val="nil"/>
              <w:left w:val="nil"/>
              <w:bottom w:val="single" w:sz="4" w:space="0" w:color="auto"/>
              <w:right w:val="single" w:sz="4" w:space="0" w:color="auto"/>
            </w:tcBorders>
            <w:shd w:val="clear" w:color="auto" w:fill="auto"/>
            <w:noWrap/>
            <w:vAlign w:val="bottom"/>
            <w:hideMark/>
          </w:tcPr>
          <w:p w14:paraId="51A32F9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20,679</w:t>
            </w:r>
          </w:p>
        </w:tc>
        <w:tc>
          <w:tcPr>
            <w:tcW w:w="1060" w:type="dxa"/>
            <w:tcBorders>
              <w:top w:val="nil"/>
              <w:left w:val="nil"/>
              <w:bottom w:val="single" w:sz="4" w:space="0" w:color="auto"/>
              <w:right w:val="single" w:sz="4" w:space="0" w:color="auto"/>
            </w:tcBorders>
            <w:shd w:val="clear" w:color="auto" w:fill="auto"/>
            <w:noWrap/>
            <w:vAlign w:val="bottom"/>
            <w:hideMark/>
          </w:tcPr>
          <w:p w14:paraId="7C65AF5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895</w:t>
            </w:r>
          </w:p>
        </w:tc>
        <w:tc>
          <w:tcPr>
            <w:tcW w:w="1060" w:type="dxa"/>
            <w:tcBorders>
              <w:top w:val="nil"/>
              <w:left w:val="nil"/>
              <w:bottom w:val="single" w:sz="4" w:space="0" w:color="auto"/>
              <w:right w:val="single" w:sz="4" w:space="0" w:color="auto"/>
            </w:tcBorders>
            <w:shd w:val="clear" w:color="auto" w:fill="auto"/>
            <w:noWrap/>
            <w:vAlign w:val="bottom"/>
            <w:hideMark/>
          </w:tcPr>
          <w:p w14:paraId="64045D4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623</w:t>
            </w:r>
          </w:p>
        </w:tc>
        <w:tc>
          <w:tcPr>
            <w:tcW w:w="1060" w:type="dxa"/>
            <w:tcBorders>
              <w:top w:val="nil"/>
              <w:left w:val="nil"/>
              <w:bottom w:val="single" w:sz="4" w:space="0" w:color="auto"/>
              <w:right w:val="single" w:sz="4" w:space="0" w:color="auto"/>
            </w:tcBorders>
            <w:shd w:val="clear" w:color="auto" w:fill="auto"/>
            <w:noWrap/>
            <w:vAlign w:val="bottom"/>
            <w:hideMark/>
          </w:tcPr>
          <w:p w14:paraId="167AF09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2,737</w:t>
            </w:r>
          </w:p>
        </w:tc>
        <w:tc>
          <w:tcPr>
            <w:tcW w:w="1060" w:type="dxa"/>
            <w:tcBorders>
              <w:top w:val="nil"/>
              <w:left w:val="nil"/>
              <w:bottom w:val="single" w:sz="4" w:space="0" w:color="auto"/>
              <w:right w:val="single" w:sz="4" w:space="0" w:color="auto"/>
            </w:tcBorders>
            <w:shd w:val="clear" w:color="auto" w:fill="auto"/>
            <w:noWrap/>
            <w:vAlign w:val="bottom"/>
            <w:hideMark/>
          </w:tcPr>
          <w:p w14:paraId="056D9AF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1,017</w:t>
            </w:r>
          </w:p>
        </w:tc>
        <w:tc>
          <w:tcPr>
            <w:tcW w:w="1060" w:type="dxa"/>
            <w:tcBorders>
              <w:top w:val="nil"/>
              <w:left w:val="nil"/>
              <w:bottom w:val="single" w:sz="4" w:space="0" w:color="auto"/>
              <w:right w:val="single" w:sz="4" w:space="0" w:color="auto"/>
            </w:tcBorders>
            <w:shd w:val="clear" w:color="auto" w:fill="auto"/>
            <w:noWrap/>
            <w:vAlign w:val="bottom"/>
            <w:hideMark/>
          </w:tcPr>
          <w:p w14:paraId="58DFC19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11,309</w:t>
            </w:r>
          </w:p>
        </w:tc>
        <w:tc>
          <w:tcPr>
            <w:tcW w:w="1060" w:type="dxa"/>
            <w:tcBorders>
              <w:top w:val="nil"/>
              <w:left w:val="nil"/>
              <w:bottom w:val="single" w:sz="4" w:space="0" w:color="auto"/>
              <w:right w:val="single" w:sz="4" w:space="0" w:color="auto"/>
            </w:tcBorders>
            <w:shd w:val="clear" w:color="auto" w:fill="auto"/>
            <w:noWrap/>
            <w:vAlign w:val="bottom"/>
            <w:hideMark/>
          </w:tcPr>
          <w:p w14:paraId="1B1283F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3,545</w:t>
            </w:r>
          </w:p>
        </w:tc>
        <w:tc>
          <w:tcPr>
            <w:tcW w:w="1060" w:type="dxa"/>
            <w:tcBorders>
              <w:top w:val="nil"/>
              <w:left w:val="nil"/>
              <w:bottom w:val="single" w:sz="4" w:space="0" w:color="auto"/>
              <w:right w:val="single" w:sz="4" w:space="0" w:color="auto"/>
            </w:tcBorders>
            <w:shd w:val="clear" w:color="auto" w:fill="auto"/>
            <w:noWrap/>
            <w:vAlign w:val="bottom"/>
            <w:hideMark/>
          </w:tcPr>
          <w:p w14:paraId="305E5B5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1,593</w:t>
            </w:r>
          </w:p>
        </w:tc>
        <w:tc>
          <w:tcPr>
            <w:tcW w:w="1060" w:type="dxa"/>
            <w:tcBorders>
              <w:top w:val="nil"/>
              <w:left w:val="nil"/>
              <w:bottom w:val="single" w:sz="4" w:space="0" w:color="auto"/>
              <w:right w:val="single" w:sz="4" w:space="0" w:color="auto"/>
            </w:tcBorders>
            <w:shd w:val="clear" w:color="auto" w:fill="auto"/>
            <w:noWrap/>
            <w:vAlign w:val="bottom"/>
            <w:hideMark/>
          </w:tcPr>
          <w:p w14:paraId="2EE3486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605CDCB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658D82F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99</w:t>
            </w:r>
          </w:p>
        </w:tc>
        <w:tc>
          <w:tcPr>
            <w:tcW w:w="1060" w:type="dxa"/>
            <w:tcBorders>
              <w:top w:val="nil"/>
              <w:left w:val="nil"/>
              <w:bottom w:val="single" w:sz="4" w:space="0" w:color="auto"/>
              <w:right w:val="single" w:sz="4" w:space="0" w:color="auto"/>
            </w:tcBorders>
            <w:shd w:val="clear" w:color="auto" w:fill="auto"/>
            <w:noWrap/>
            <w:vAlign w:val="bottom"/>
            <w:hideMark/>
          </w:tcPr>
          <w:p w14:paraId="00E6606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12,646</w:t>
            </w:r>
          </w:p>
        </w:tc>
        <w:tc>
          <w:tcPr>
            <w:tcW w:w="1060" w:type="dxa"/>
            <w:tcBorders>
              <w:top w:val="nil"/>
              <w:left w:val="nil"/>
              <w:bottom w:val="single" w:sz="4" w:space="0" w:color="auto"/>
              <w:right w:val="single" w:sz="4" w:space="0" w:color="auto"/>
            </w:tcBorders>
            <w:shd w:val="clear" w:color="auto" w:fill="auto"/>
            <w:noWrap/>
            <w:vAlign w:val="bottom"/>
            <w:hideMark/>
          </w:tcPr>
          <w:p w14:paraId="210D100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181</w:t>
            </w:r>
          </w:p>
        </w:tc>
        <w:tc>
          <w:tcPr>
            <w:tcW w:w="1060" w:type="dxa"/>
            <w:tcBorders>
              <w:top w:val="nil"/>
              <w:left w:val="nil"/>
              <w:bottom w:val="single" w:sz="4" w:space="0" w:color="auto"/>
              <w:right w:val="single" w:sz="4" w:space="0" w:color="auto"/>
            </w:tcBorders>
            <w:shd w:val="clear" w:color="auto" w:fill="auto"/>
            <w:noWrap/>
            <w:vAlign w:val="bottom"/>
            <w:hideMark/>
          </w:tcPr>
          <w:p w14:paraId="0D2BE63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1,424</w:t>
            </w:r>
          </w:p>
        </w:tc>
        <w:tc>
          <w:tcPr>
            <w:tcW w:w="1060" w:type="dxa"/>
            <w:tcBorders>
              <w:top w:val="nil"/>
              <w:left w:val="nil"/>
              <w:bottom w:val="single" w:sz="4" w:space="0" w:color="auto"/>
              <w:right w:val="single" w:sz="4" w:space="0" w:color="auto"/>
            </w:tcBorders>
            <w:shd w:val="clear" w:color="auto" w:fill="auto"/>
            <w:noWrap/>
            <w:vAlign w:val="bottom"/>
            <w:hideMark/>
          </w:tcPr>
          <w:p w14:paraId="682C520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5,709</w:t>
            </w:r>
          </w:p>
        </w:tc>
      </w:tr>
      <w:tr w:rsidR="00295980" w:rsidRPr="00295980" w14:paraId="2F67CB40"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4669867C"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Risperidone</w:t>
            </w:r>
          </w:p>
        </w:tc>
        <w:tc>
          <w:tcPr>
            <w:tcW w:w="1060" w:type="dxa"/>
            <w:tcBorders>
              <w:top w:val="nil"/>
              <w:left w:val="nil"/>
              <w:bottom w:val="single" w:sz="4" w:space="0" w:color="auto"/>
              <w:right w:val="single" w:sz="4" w:space="0" w:color="auto"/>
            </w:tcBorders>
            <w:shd w:val="clear" w:color="auto" w:fill="auto"/>
            <w:noWrap/>
            <w:vAlign w:val="bottom"/>
            <w:hideMark/>
          </w:tcPr>
          <w:p w14:paraId="595912B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59,264</w:t>
            </w:r>
          </w:p>
        </w:tc>
        <w:tc>
          <w:tcPr>
            <w:tcW w:w="1060" w:type="dxa"/>
            <w:tcBorders>
              <w:top w:val="nil"/>
              <w:left w:val="nil"/>
              <w:bottom w:val="single" w:sz="4" w:space="0" w:color="auto"/>
              <w:right w:val="single" w:sz="4" w:space="0" w:color="auto"/>
            </w:tcBorders>
            <w:shd w:val="clear" w:color="auto" w:fill="auto"/>
            <w:noWrap/>
            <w:vAlign w:val="bottom"/>
            <w:hideMark/>
          </w:tcPr>
          <w:p w14:paraId="492F13B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19,686</w:t>
            </w:r>
          </w:p>
        </w:tc>
        <w:tc>
          <w:tcPr>
            <w:tcW w:w="1060" w:type="dxa"/>
            <w:tcBorders>
              <w:top w:val="nil"/>
              <w:left w:val="nil"/>
              <w:bottom w:val="single" w:sz="4" w:space="0" w:color="auto"/>
              <w:right w:val="single" w:sz="4" w:space="0" w:color="auto"/>
            </w:tcBorders>
            <w:shd w:val="clear" w:color="auto" w:fill="auto"/>
            <w:noWrap/>
            <w:vAlign w:val="bottom"/>
            <w:hideMark/>
          </w:tcPr>
          <w:p w14:paraId="2E1490F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660A887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623</w:t>
            </w:r>
          </w:p>
        </w:tc>
        <w:tc>
          <w:tcPr>
            <w:tcW w:w="1060" w:type="dxa"/>
            <w:tcBorders>
              <w:top w:val="nil"/>
              <w:left w:val="nil"/>
              <w:bottom w:val="single" w:sz="4" w:space="0" w:color="auto"/>
              <w:right w:val="single" w:sz="4" w:space="0" w:color="auto"/>
            </w:tcBorders>
            <w:shd w:val="clear" w:color="auto" w:fill="auto"/>
            <w:noWrap/>
            <w:vAlign w:val="bottom"/>
            <w:hideMark/>
          </w:tcPr>
          <w:p w14:paraId="3D21CED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2,754</w:t>
            </w:r>
          </w:p>
        </w:tc>
        <w:tc>
          <w:tcPr>
            <w:tcW w:w="1060" w:type="dxa"/>
            <w:tcBorders>
              <w:top w:val="nil"/>
              <w:left w:val="nil"/>
              <w:bottom w:val="single" w:sz="4" w:space="0" w:color="auto"/>
              <w:right w:val="single" w:sz="4" w:space="0" w:color="auto"/>
            </w:tcBorders>
            <w:shd w:val="clear" w:color="auto" w:fill="auto"/>
            <w:noWrap/>
            <w:vAlign w:val="bottom"/>
            <w:hideMark/>
          </w:tcPr>
          <w:p w14:paraId="5508DBE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946</w:t>
            </w:r>
          </w:p>
        </w:tc>
        <w:tc>
          <w:tcPr>
            <w:tcW w:w="1060" w:type="dxa"/>
            <w:tcBorders>
              <w:top w:val="nil"/>
              <w:left w:val="nil"/>
              <w:bottom w:val="single" w:sz="4" w:space="0" w:color="auto"/>
              <w:right w:val="single" w:sz="4" w:space="0" w:color="auto"/>
            </w:tcBorders>
            <w:shd w:val="clear" w:color="auto" w:fill="auto"/>
            <w:noWrap/>
            <w:vAlign w:val="bottom"/>
            <w:hideMark/>
          </w:tcPr>
          <w:p w14:paraId="4FE8356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10,449</w:t>
            </w:r>
          </w:p>
        </w:tc>
        <w:tc>
          <w:tcPr>
            <w:tcW w:w="1060" w:type="dxa"/>
            <w:tcBorders>
              <w:top w:val="nil"/>
              <w:left w:val="nil"/>
              <w:bottom w:val="single" w:sz="4" w:space="0" w:color="auto"/>
              <w:right w:val="single" w:sz="4" w:space="0" w:color="auto"/>
            </w:tcBorders>
            <w:shd w:val="clear" w:color="auto" w:fill="auto"/>
            <w:noWrap/>
            <w:vAlign w:val="bottom"/>
            <w:hideMark/>
          </w:tcPr>
          <w:p w14:paraId="1A55BB7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3,437</w:t>
            </w:r>
          </w:p>
        </w:tc>
        <w:tc>
          <w:tcPr>
            <w:tcW w:w="1060" w:type="dxa"/>
            <w:tcBorders>
              <w:top w:val="nil"/>
              <w:left w:val="nil"/>
              <w:bottom w:val="single" w:sz="4" w:space="0" w:color="auto"/>
              <w:right w:val="single" w:sz="4" w:space="0" w:color="auto"/>
            </w:tcBorders>
            <w:shd w:val="clear" w:color="auto" w:fill="auto"/>
            <w:noWrap/>
            <w:vAlign w:val="bottom"/>
            <w:hideMark/>
          </w:tcPr>
          <w:p w14:paraId="660662A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1,512</w:t>
            </w:r>
          </w:p>
        </w:tc>
        <w:tc>
          <w:tcPr>
            <w:tcW w:w="1060" w:type="dxa"/>
            <w:tcBorders>
              <w:top w:val="nil"/>
              <w:left w:val="nil"/>
              <w:bottom w:val="single" w:sz="4" w:space="0" w:color="auto"/>
              <w:right w:val="single" w:sz="4" w:space="0" w:color="auto"/>
            </w:tcBorders>
            <w:shd w:val="clear" w:color="auto" w:fill="auto"/>
            <w:noWrap/>
            <w:vAlign w:val="bottom"/>
            <w:hideMark/>
          </w:tcPr>
          <w:p w14:paraId="1E0496D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43</w:t>
            </w:r>
          </w:p>
        </w:tc>
        <w:tc>
          <w:tcPr>
            <w:tcW w:w="1060" w:type="dxa"/>
            <w:tcBorders>
              <w:top w:val="nil"/>
              <w:left w:val="nil"/>
              <w:bottom w:val="single" w:sz="4" w:space="0" w:color="auto"/>
              <w:right w:val="single" w:sz="4" w:space="0" w:color="auto"/>
            </w:tcBorders>
            <w:shd w:val="clear" w:color="auto" w:fill="auto"/>
            <w:noWrap/>
            <w:vAlign w:val="bottom"/>
            <w:hideMark/>
          </w:tcPr>
          <w:p w14:paraId="311C541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26D3760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132</w:t>
            </w:r>
          </w:p>
        </w:tc>
        <w:tc>
          <w:tcPr>
            <w:tcW w:w="1060" w:type="dxa"/>
            <w:tcBorders>
              <w:top w:val="nil"/>
              <w:left w:val="nil"/>
              <w:bottom w:val="single" w:sz="4" w:space="0" w:color="auto"/>
              <w:right w:val="single" w:sz="4" w:space="0" w:color="auto"/>
            </w:tcBorders>
            <w:shd w:val="clear" w:color="auto" w:fill="auto"/>
            <w:noWrap/>
            <w:vAlign w:val="bottom"/>
            <w:hideMark/>
          </w:tcPr>
          <w:p w14:paraId="196321A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12,291</w:t>
            </w:r>
          </w:p>
        </w:tc>
        <w:tc>
          <w:tcPr>
            <w:tcW w:w="1060" w:type="dxa"/>
            <w:tcBorders>
              <w:top w:val="nil"/>
              <w:left w:val="nil"/>
              <w:bottom w:val="single" w:sz="4" w:space="0" w:color="auto"/>
              <w:right w:val="single" w:sz="4" w:space="0" w:color="auto"/>
            </w:tcBorders>
            <w:shd w:val="clear" w:color="auto" w:fill="auto"/>
            <w:noWrap/>
            <w:vAlign w:val="bottom"/>
            <w:hideMark/>
          </w:tcPr>
          <w:p w14:paraId="0B0E4E2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197</w:t>
            </w:r>
          </w:p>
        </w:tc>
        <w:tc>
          <w:tcPr>
            <w:tcW w:w="1060" w:type="dxa"/>
            <w:tcBorders>
              <w:top w:val="nil"/>
              <w:left w:val="nil"/>
              <w:bottom w:val="single" w:sz="4" w:space="0" w:color="auto"/>
              <w:right w:val="single" w:sz="4" w:space="0" w:color="auto"/>
            </w:tcBorders>
            <w:shd w:val="clear" w:color="auto" w:fill="auto"/>
            <w:noWrap/>
            <w:vAlign w:val="bottom"/>
            <w:hideMark/>
          </w:tcPr>
          <w:p w14:paraId="3ED9AD4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1,413</w:t>
            </w:r>
          </w:p>
        </w:tc>
        <w:tc>
          <w:tcPr>
            <w:tcW w:w="1060" w:type="dxa"/>
            <w:tcBorders>
              <w:top w:val="nil"/>
              <w:left w:val="nil"/>
              <w:bottom w:val="single" w:sz="4" w:space="0" w:color="auto"/>
              <w:right w:val="single" w:sz="4" w:space="0" w:color="auto"/>
            </w:tcBorders>
            <w:shd w:val="clear" w:color="auto" w:fill="auto"/>
            <w:noWrap/>
            <w:vAlign w:val="bottom"/>
            <w:hideMark/>
          </w:tcPr>
          <w:p w14:paraId="3FDA291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5,781</w:t>
            </w:r>
          </w:p>
        </w:tc>
      </w:tr>
      <w:tr w:rsidR="00295980" w:rsidRPr="00295980" w14:paraId="16E054FB"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3BED12F1"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Ziprasidone</w:t>
            </w:r>
          </w:p>
        </w:tc>
        <w:tc>
          <w:tcPr>
            <w:tcW w:w="1060" w:type="dxa"/>
            <w:tcBorders>
              <w:top w:val="nil"/>
              <w:left w:val="nil"/>
              <w:bottom w:val="single" w:sz="4" w:space="0" w:color="auto"/>
              <w:right w:val="single" w:sz="4" w:space="0" w:color="auto"/>
            </w:tcBorders>
            <w:shd w:val="clear" w:color="auto" w:fill="auto"/>
            <w:noWrap/>
            <w:vAlign w:val="bottom"/>
            <w:hideMark/>
          </w:tcPr>
          <w:p w14:paraId="10FC865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48,135</w:t>
            </w:r>
          </w:p>
        </w:tc>
        <w:tc>
          <w:tcPr>
            <w:tcW w:w="1060" w:type="dxa"/>
            <w:tcBorders>
              <w:top w:val="nil"/>
              <w:left w:val="nil"/>
              <w:bottom w:val="single" w:sz="4" w:space="0" w:color="auto"/>
              <w:right w:val="single" w:sz="4" w:space="0" w:color="auto"/>
            </w:tcBorders>
            <w:shd w:val="clear" w:color="auto" w:fill="auto"/>
            <w:noWrap/>
            <w:vAlign w:val="bottom"/>
            <w:hideMark/>
          </w:tcPr>
          <w:p w14:paraId="42BA627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13,084</w:t>
            </w:r>
          </w:p>
        </w:tc>
        <w:tc>
          <w:tcPr>
            <w:tcW w:w="1060" w:type="dxa"/>
            <w:tcBorders>
              <w:top w:val="nil"/>
              <w:left w:val="nil"/>
              <w:bottom w:val="single" w:sz="4" w:space="0" w:color="auto"/>
              <w:right w:val="single" w:sz="4" w:space="0" w:color="auto"/>
            </w:tcBorders>
            <w:shd w:val="clear" w:color="auto" w:fill="auto"/>
            <w:noWrap/>
            <w:vAlign w:val="bottom"/>
            <w:hideMark/>
          </w:tcPr>
          <w:p w14:paraId="0360452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31</w:t>
            </w:r>
          </w:p>
        </w:tc>
        <w:tc>
          <w:tcPr>
            <w:tcW w:w="1060" w:type="dxa"/>
            <w:tcBorders>
              <w:top w:val="nil"/>
              <w:left w:val="nil"/>
              <w:bottom w:val="single" w:sz="4" w:space="0" w:color="auto"/>
              <w:right w:val="single" w:sz="4" w:space="0" w:color="auto"/>
            </w:tcBorders>
            <w:shd w:val="clear" w:color="auto" w:fill="auto"/>
            <w:noWrap/>
            <w:vAlign w:val="bottom"/>
            <w:hideMark/>
          </w:tcPr>
          <w:p w14:paraId="1F4A8FF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690</w:t>
            </w:r>
          </w:p>
        </w:tc>
        <w:tc>
          <w:tcPr>
            <w:tcW w:w="1060" w:type="dxa"/>
            <w:tcBorders>
              <w:top w:val="nil"/>
              <w:left w:val="nil"/>
              <w:bottom w:val="single" w:sz="4" w:space="0" w:color="auto"/>
              <w:right w:val="single" w:sz="4" w:space="0" w:color="auto"/>
            </w:tcBorders>
            <w:shd w:val="clear" w:color="auto" w:fill="auto"/>
            <w:noWrap/>
            <w:vAlign w:val="bottom"/>
            <w:hideMark/>
          </w:tcPr>
          <w:p w14:paraId="0A80B3B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3,150</w:t>
            </w:r>
          </w:p>
        </w:tc>
        <w:tc>
          <w:tcPr>
            <w:tcW w:w="1060" w:type="dxa"/>
            <w:tcBorders>
              <w:top w:val="nil"/>
              <w:left w:val="nil"/>
              <w:bottom w:val="single" w:sz="4" w:space="0" w:color="auto"/>
              <w:right w:val="single" w:sz="4" w:space="0" w:color="auto"/>
            </w:tcBorders>
            <w:shd w:val="clear" w:color="auto" w:fill="auto"/>
            <w:noWrap/>
            <w:vAlign w:val="bottom"/>
            <w:hideMark/>
          </w:tcPr>
          <w:p w14:paraId="067A6E6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623</w:t>
            </w:r>
          </w:p>
        </w:tc>
        <w:tc>
          <w:tcPr>
            <w:tcW w:w="1060" w:type="dxa"/>
            <w:tcBorders>
              <w:top w:val="nil"/>
              <w:left w:val="nil"/>
              <w:bottom w:val="single" w:sz="4" w:space="0" w:color="auto"/>
              <w:right w:val="single" w:sz="4" w:space="0" w:color="auto"/>
            </w:tcBorders>
            <w:shd w:val="clear" w:color="auto" w:fill="auto"/>
            <w:noWrap/>
            <w:vAlign w:val="bottom"/>
            <w:hideMark/>
          </w:tcPr>
          <w:p w14:paraId="21EA753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6,839</w:t>
            </w:r>
          </w:p>
        </w:tc>
        <w:tc>
          <w:tcPr>
            <w:tcW w:w="1060" w:type="dxa"/>
            <w:tcBorders>
              <w:top w:val="nil"/>
              <w:left w:val="nil"/>
              <w:bottom w:val="single" w:sz="4" w:space="0" w:color="auto"/>
              <w:right w:val="single" w:sz="4" w:space="0" w:color="auto"/>
            </w:tcBorders>
            <w:shd w:val="clear" w:color="auto" w:fill="auto"/>
            <w:noWrap/>
            <w:vAlign w:val="bottom"/>
            <w:hideMark/>
          </w:tcPr>
          <w:p w14:paraId="3A9F3B8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3,206</w:t>
            </w:r>
          </w:p>
        </w:tc>
        <w:tc>
          <w:tcPr>
            <w:tcW w:w="1060" w:type="dxa"/>
            <w:tcBorders>
              <w:top w:val="nil"/>
              <w:left w:val="nil"/>
              <w:bottom w:val="single" w:sz="4" w:space="0" w:color="auto"/>
              <w:right w:val="single" w:sz="4" w:space="0" w:color="auto"/>
            </w:tcBorders>
            <w:shd w:val="clear" w:color="auto" w:fill="auto"/>
            <w:noWrap/>
            <w:vAlign w:val="bottom"/>
            <w:hideMark/>
          </w:tcPr>
          <w:p w14:paraId="09BBC2F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160</w:t>
            </w:r>
          </w:p>
        </w:tc>
        <w:tc>
          <w:tcPr>
            <w:tcW w:w="1060" w:type="dxa"/>
            <w:tcBorders>
              <w:top w:val="nil"/>
              <w:left w:val="nil"/>
              <w:bottom w:val="single" w:sz="4" w:space="0" w:color="auto"/>
              <w:right w:val="single" w:sz="4" w:space="0" w:color="auto"/>
            </w:tcBorders>
            <w:shd w:val="clear" w:color="auto" w:fill="auto"/>
            <w:noWrap/>
            <w:vAlign w:val="bottom"/>
            <w:hideMark/>
          </w:tcPr>
          <w:p w14:paraId="033399E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w:t>
            </w:r>
          </w:p>
        </w:tc>
        <w:tc>
          <w:tcPr>
            <w:tcW w:w="1060" w:type="dxa"/>
            <w:tcBorders>
              <w:top w:val="nil"/>
              <w:left w:val="nil"/>
              <w:bottom w:val="single" w:sz="4" w:space="0" w:color="auto"/>
              <w:right w:val="single" w:sz="4" w:space="0" w:color="auto"/>
            </w:tcBorders>
            <w:shd w:val="clear" w:color="auto" w:fill="auto"/>
            <w:noWrap/>
            <w:vAlign w:val="bottom"/>
            <w:hideMark/>
          </w:tcPr>
          <w:p w14:paraId="6DA33B4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684</w:t>
            </w:r>
          </w:p>
        </w:tc>
        <w:tc>
          <w:tcPr>
            <w:tcW w:w="1060" w:type="dxa"/>
            <w:tcBorders>
              <w:top w:val="nil"/>
              <w:left w:val="nil"/>
              <w:bottom w:val="single" w:sz="4" w:space="0" w:color="auto"/>
              <w:right w:val="single" w:sz="4" w:space="0" w:color="auto"/>
            </w:tcBorders>
            <w:shd w:val="clear" w:color="auto" w:fill="auto"/>
            <w:noWrap/>
            <w:vAlign w:val="bottom"/>
            <w:hideMark/>
          </w:tcPr>
          <w:p w14:paraId="2A2529B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780</w:t>
            </w:r>
          </w:p>
        </w:tc>
        <w:tc>
          <w:tcPr>
            <w:tcW w:w="1060" w:type="dxa"/>
            <w:tcBorders>
              <w:top w:val="nil"/>
              <w:left w:val="nil"/>
              <w:bottom w:val="single" w:sz="4" w:space="0" w:color="auto"/>
              <w:right w:val="single" w:sz="4" w:space="0" w:color="auto"/>
            </w:tcBorders>
            <w:shd w:val="clear" w:color="auto" w:fill="auto"/>
            <w:noWrap/>
            <w:vAlign w:val="bottom"/>
            <w:hideMark/>
          </w:tcPr>
          <w:p w14:paraId="6EBF5BF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11,674</w:t>
            </w:r>
          </w:p>
        </w:tc>
        <w:tc>
          <w:tcPr>
            <w:tcW w:w="1060" w:type="dxa"/>
            <w:tcBorders>
              <w:top w:val="nil"/>
              <w:left w:val="nil"/>
              <w:bottom w:val="single" w:sz="4" w:space="0" w:color="auto"/>
              <w:right w:val="single" w:sz="4" w:space="0" w:color="auto"/>
            </w:tcBorders>
            <w:shd w:val="clear" w:color="auto" w:fill="auto"/>
            <w:noWrap/>
            <w:vAlign w:val="bottom"/>
            <w:hideMark/>
          </w:tcPr>
          <w:p w14:paraId="3E386C9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176</w:t>
            </w:r>
          </w:p>
        </w:tc>
        <w:tc>
          <w:tcPr>
            <w:tcW w:w="1060" w:type="dxa"/>
            <w:tcBorders>
              <w:top w:val="nil"/>
              <w:left w:val="nil"/>
              <w:bottom w:val="single" w:sz="4" w:space="0" w:color="auto"/>
              <w:right w:val="single" w:sz="4" w:space="0" w:color="auto"/>
            </w:tcBorders>
            <w:shd w:val="clear" w:color="auto" w:fill="auto"/>
            <w:noWrap/>
            <w:vAlign w:val="bottom"/>
            <w:hideMark/>
          </w:tcPr>
          <w:p w14:paraId="15ABF1B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1,342</w:t>
            </w:r>
          </w:p>
        </w:tc>
        <w:tc>
          <w:tcPr>
            <w:tcW w:w="1060" w:type="dxa"/>
            <w:tcBorders>
              <w:top w:val="nil"/>
              <w:left w:val="nil"/>
              <w:bottom w:val="single" w:sz="4" w:space="0" w:color="auto"/>
              <w:right w:val="single" w:sz="4" w:space="0" w:color="auto"/>
            </w:tcBorders>
            <w:shd w:val="clear" w:color="auto" w:fill="auto"/>
            <w:noWrap/>
            <w:vAlign w:val="bottom"/>
            <w:hideMark/>
          </w:tcPr>
          <w:p w14:paraId="0063FCA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5,693</w:t>
            </w:r>
          </w:p>
        </w:tc>
      </w:tr>
      <w:tr w:rsidR="00295980" w:rsidRPr="00295980" w14:paraId="7D10335F" w14:textId="77777777" w:rsidTr="00295980">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3728F182" w14:textId="77777777" w:rsidR="00295980" w:rsidRPr="00295980" w:rsidRDefault="00295980" w:rsidP="00295980">
            <w:pPr>
              <w:spacing w:after="0" w:line="240" w:lineRule="auto"/>
              <w:rPr>
                <w:rFonts w:ascii="Calibri" w:eastAsia="Times New Roman" w:hAnsi="Calibri" w:cs="Calibri"/>
                <w:sz w:val="16"/>
                <w:szCs w:val="16"/>
                <w:lang w:eastAsia="en-GB"/>
              </w:rPr>
            </w:pPr>
            <w:proofErr w:type="spellStart"/>
            <w:r w:rsidRPr="00295980">
              <w:rPr>
                <w:rFonts w:ascii="Calibri" w:eastAsia="Times New Roman" w:hAnsi="Calibri" w:cs="Calibri"/>
                <w:sz w:val="16"/>
                <w:szCs w:val="16"/>
                <w:lang w:eastAsia="en-GB"/>
              </w:rPr>
              <w:t>Lumateperone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38C5E5A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70,374</w:t>
            </w:r>
          </w:p>
        </w:tc>
        <w:tc>
          <w:tcPr>
            <w:tcW w:w="1060" w:type="dxa"/>
            <w:tcBorders>
              <w:top w:val="nil"/>
              <w:left w:val="nil"/>
              <w:bottom w:val="single" w:sz="4" w:space="0" w:color="auto"/>
              <w:right w:val="single" w:sz="4" w:space="0" w:color="auto"/>
            </w:tcBorders>
            <w:shd w:val="clear" w:color="auto" w:fill="auto"/>
            <w:noWrap/>
            <w:vAlign w:val="bottom"/>
            <w:hideMark/>
          </w:tcPr>
          <w:p w14:paraId="1B07B9B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14,987</w:t>
            </w:r>
          </w:p>
        </w:tc>
        <w:tc>
          <w:tcPr>
            <w:tcW w:w="1060" w:type="dxa"/>
            <w:tcBorders>
              <w:top w:val="nil"/>
              <w:left w:val="nil"/>
              <w:bottom w:val="single" w:sz="4" w:space="0" w:color="auto"/>
              <w:right w:val="single" w:sz="4" w:space="0" w:color="auto"/>
            </w:tcBorders>
            <w:shd w:val="clear" w:color="auto" w:fill="auto"/>
            <w:noWrap/>
            <w:vAlign w:val="bottom"/>
            <w:hideMark/>
          </w:tcPr>
          <w:p w14:paraId="126B917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43B87E1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672</w:t>
            </w:r>
          </w:p>
        </w:tc>
        <w:tc>
          <w:tcPr>
            <w:tcW w:w="1060" w:type="dxa"/>
            <w:tcBorders>
              <w:top w:val="nil"/>
              <w:left w:val="nil"/>
              <w:bottom w:val="single" w:sz="4" w:space="0" w:color="auto"/>
              <w:right w:val="single" w:sz="4" w:space="0" w:color="auto"/>
            </w:tcBorders>
            <w:shd w:val="clear" w:color="auto" w:fill="auto"/>
            <w:noWrap/>
            <w:vAlign w:val="bottom"/>
            <w:hideMark/>
          </w:tcPr>
          <w:p w14:paraId="17C9F58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3,047</w:t>
            </w:r>
          </w:p>
        </w:tc>
        <w:tc>
          <w:tcPr>
            <w:tcW w:w="1060" w:type="dxa"/>
            <w:tcBorders>
              <w:top w:val="nil"/>
              <w:left w:val="nil"/>
              <w:bottom w:val="single" w:sz="4" w:space="0" w:color="auto"/>
              <w:right w:val="single" w:sz="4" w:space="0" w:color="auto"/>
            </w:tcBorders>
            <w:shd w:val="clear" w:color="auto" w:fill="auto"/>
            <w:noWrap/>
            <w:vAlign w:val="bottom"/>
            <w:hideMark/>
          </w:tcPr>
          <w:p w14:paraId="39DBEB5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715</w:t>
            </w:r>
          </w:p>
        </w:tc>
        <w:tc>
          <w:tcPr>
            <w:tcW w:w="1060" w:type="dxa"/>
            <w:tcBorders>
              <w:top w:val="nil"/>
              <w:left w:val="nil"/>
              <w:bottom w:val="single" w:sz="4" w:space="0" w:color="auto"/>
              <w:right w:val="single" w:sz="4" w:space="0" w:color="auto"/>
            </w:tcBorders>
            <w:shd w:val="clear" w:color="auto" w:fill="auto"/>
            <w:noWrap/>
            <w:vAlign w:val="bottom"/>
            <w:hideMark/>
          </w:tcPr>
          <w:p w14:paraId="44E1540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7,875</w:t>
            </w:r>
          </w:p>
        </w:tc>
        <w:tc>
          <w:tcPr>
            <w:tcW w:w="1060" w:type="dxa"/>
            <w:tcBorders>
              <w:top w:val="nil"/>
              <w:left w:val="nil"/>
              <w:bottom w:val="single" w:sz="4" w:space="0" w:color="auto"/>
              <w:right w:val="single" w:sz="4" w:space="0" w:color="auto"/>
            </w:tcBorders>
            <w:shd w:val="clear" w:color="auto" w:fill="auto"/>
            <w:noWrap/>
            <w:vAlign w:val="bottom"/>
            <w:hideMark/>
          </w:tcPr>
          <w:p w14:paraId="1360A8E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3,278</w:t>
            </w:r>
          </w:p>
        </w:tc>
        <w:tc>
          <w:tcPr>
            <w:tcW w:w="1060" w:type="dxa"/>
            <w:tcBorders>
              <w:top w:val="nil"/>
              <w:left w:val="nil"/>
              <w:bottom w:val="single" w:sz="4" w:space="0" w:color="auto"/>
              <w:right w:val="single" w:sz="4" w:space="0" w:color="auto"/>
            </w:tcBorders>
            <w:shd w:val="clear" w:color="auto" w:fill="auto"/>
            <w:noWrap/>
            <w:vAlign w:val="bottom"/>
            <w:hideMark/>
          </w:tcPr>
          <w:p w14:paraId="7E3D113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761</w:t>
            </w:r>
          </w:p>
        </w:tc>
        <w:tc>
          <w:tcPr>
            <w:tcW w:w="1060" w:type="dxa"/>
            <w:tcBorders>
              <w:top w:val="nil"/>
              <w:left w:val="nil"/>
              <w:bottom w:val="single" w:sz="4" w:space="0" w:color="auto"/>
              <w:right w:val="single" w:sz="4" w:space="0" w:color="auto"/>
            </w:tcBorders>
            <w:shd w:val="clear" w:color="auto" w:fill="auto"/>
            <w:noWrap/>
            <w:vAlign w:val="bottom"/>
            <w:hideMark/>
          </w:tcPr>
          <w:p w14:paraId="07C96C2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5545F40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77B043D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19,436</w:t>
            </w:r>
          </w:p>
        </w:tc>
        <w:tc>
          <w:tcPr>
            <w:tcW w:w="1060" w:type="dxa"/>
            <w:tcBorders>
              <w:top w:val="nil"/>
              <w:left w:val="nil"/>
              <w:bottom w:val="single" w:sz="4" w:space="0" w:color="auto"/>
              <w:right w:val="single" w:sz="4" w:space="0" w:color="auto"/>
            </w:tcBorders>
            <w:shd w:val="clear" w:color="auto" w:fill="auto"/>
            <w:noWrap/>
            <w:vAlign w:val="bottom"/>
            <w:hideMark/>
          </w:tcPr>
          <w:p w14:paraId="4027033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12,233</w:t>
            </w:r>
          </w:p>
        </w:tc>
        <w:tc>
          <w:tcPr>
            <w:tcW w:w="1060" w:type="dxa"/>
            <w:tcBorders>
              <w:top w:val="nil"/>
              <w:left w:val="nil"/>
              <w:bottom w:val="single" w:sz="4" w:space="0" w:color="auto"/>
              <w:right w:val="single" w:sz="4" w:space="0" w:color="auto"/>
            </w:tcBorders>
            <w:shd w:val="clear" w:color="auto" w:fill="auto"/>
            <w:noWrap/>
            <w:vAlign w:val="bottom"/>
            <w:hideMark/>
          </w:tcPr>
          <w:p w14:paraId="33B24D4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193</w:t>
            </w:r>
          </w:p>
        </w:tc>
        <w:tc>
          <w:tcPr>
            <w:tcW w:w="1060" w:type="dxa"/>
            <w:tcBorders>
              <w:top w:val="nil"/>
              <w:left w:val="nil"/>
              <w:bottom w:val="single" w:sz="4" w:space="0" w:color="auto"/>
              <w:right w:val="single" w:sz="4" w:space="0" w:color="auto"/>
            </w:tcBorders>
            <w:shd w:val="clear" w:color="auto" w:fill="auto"/>
            <w:noWrap/>
            <w:vAlign w:val="bottom"/>
            <w:hideMark/>
          </w:tcPr>
          <w:p w14:paraId="5A4BC53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1,385</w:t>
            </w:r>
          </w:p>
        </w:tc>
        <w:tc>
          <w:tcPr>
            <w:tcW w:w="1060" w:type="dxa"/>
            <w:tcBorders>
              <w:top w:val="nil"/>
              <w:left w:val="nil"/>
              <w:bottom w:val="single" w:sz="4" w:space="0" w:color="auto"/>
              <w:right w:val="single" w:sz="4" w:space="0" w:color="auto"/>
            </w:tcBorders>
            <w:shd w:val="clear" w:color="auto" w:fill="auto"/>
            <w:noWrap/>
            <w:vAlign w:val="bottom"/>
            <w:hideMark/>
          </w:tcPr>
          <w:p w14:paraId="27DA4ED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5,792</w:t>
            </w:r>
          </w:p>
        </w:tc>
      </w:tr>
    </w:tbl>
    <w:p w14:paraId="36B1BF57" w14:textId="32FDD91C" w:rsidR="00295980" w:rsidRDefault="00295980"/>
    <w:p w14:paraId="4E0FE9DA" w14:textId="7364BE49" w:rsidR="00295980" w:rsidRDefault="00885F6D" w:rsidP="00885F6D">
      <w:pPr>
        <w:pStyle w:val="Caption"/>
      </w:pPr>
      <w:r>
        <w:t xml:space="preserve">Table </w:t>
      </w:r>
      <w:r w:rsidR="00E30F12">
        <w:fldChar w:fldCharType="begin"/>
      </w:r>
      <w:r w:rsidR="00E30F12">
        <w:instrText xml:space="preserve"> SEQ Table \* ARABIC </w:instrText>
      </w:r>
      <w:r w:rsidR="00E30F12">
        <w:fldChar w:fldCharType="separate"/>
      </w:r>
      <w:r w:rsidR="008E3E9E">
        <w:rPr>
          <w:noProof/>
        </w:rPr>
        <w:t>6</w:t>
      </w:r>
      <w:r w:rsidR="00E30F12">
        <w:rPr>
          <w:noProof/>
        </w:rPr>
        <w:fldChar w:fldCharType="end"/>
      </w:r>
      <w:r>
        <w:t xml:space="preserve">: </w:t>
      </w:r>
      <w:r w:rsidR="00295980">
        <w:t>Lifetime costs; patients initiating maintenance treatment.</w:t>
      </w:r>
    </w:p>
    <w:tbl>
      <w:tblPr>
        <w:tblW w:w="5000" w:type="pct"/>
        <w:tblLook w:val="04A0" w:firstRow="1" w:lastRow="0" w:firstColumn="1" w:lastColumn="0" w:noHBand="0" w:noVBand="1"/>
      </w:tblPr>
      <w:tblGrid>
        <w:gridCol w:w="1183"/>
        <w:gridCol w:w="797"/>
        <w:gridCol w:w="797"/>
        <w:gridCol w:w="797"/>
        <w:gridCol w:w="798"/>
        <w:gridCol w:w="798"/>
        <w:gridCol w:w="798"/>
        <w:gridCol w:w="798"/>
        <w:gridCol w:w="798"/>
        <w:gridCol w:w="798"/>
        <w:gridCol w:w="798"/>
        <w:gridCol w:w="798"/>
        <w:gridCol w:w="798"/>
        <w:gridCol w:w="798"/>
        <w:gridCol w:w="798"/>
        <w:gridCol w:w="798"/>
        <w:gridCol w:w="798"/>
      </w:tblGrid>
      <w:tr w:rsidR="00295980" w:rsidRPr="00295980" w14:paraId="5B1D1DB2" w14:textId="77777777" w:rsidTr="00295980">
        <w:trPr>
          <w:trHeight w:val="72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E4EE1" w14:textId="77777777" w:rsidR="00295980" w:rsidRPr="00295980" w:rsidRDefault="00295980" w:rsidP="00295980">
            <w:pPr>
              <w:spacing w:after="0" w:line="240" w:lineRule="auto"/>
              <w:jc w:val="center"/>
              <w:rPr>
                <w:rFonts w:ascii="Georgia" w:eastAsia="Times New Roman" w:hAnsi="Georgia" w:cs="Calibri"/>
                <w:b/>
                <w:bCs/>
                <w:sz w:val="16"/>
                <w:szCs w:val="16"/>
                <w:lang w:eastAsia="en-GB"/>
              </w:rPr>
            </w:pPr>
            <w:r w:rsidRPr="00295980">
              <w:rPr>
                <w:rFonts w:ascii="Georgia" w:eastAsia="Times New Roman" w:hAnsi="Georgia" w:cs="Calibri"/>
                <w:b/>
                <w:bCs/>
                <w:sz w:val="16"/>
                <w:szCs w:val="16"/>
                <w:lang w:eastAsia="en-GB"/>
              </w:rPr>
              <w:t>FRANCE</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B34C183"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Total</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1F0AC22"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DM</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90883C5"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Met. Synd.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6B3FA3B"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CVD Yr1</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41935EDC"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CVD Yr2+</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4DAAE4F4"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DM + (CVD Yr1)</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01E45F9"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DM + (CVD Yr2)</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46F396D"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Death: CVD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9FAC785"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Weight gain</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74C4E047"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proofErr w:type="spellStart"/>
            <w:r w:rsidRPr="00295980">
              <w:rPr>
                <w:rFonts w:ascii="Calibri" w:eastAsia="Times New Roman" w:hAnsi="Calibri" w:cs="Calibri"/>
                <w:b/>
                <w:bCs/>
                <w:sz w:val="16"/>
                <w:szCs w:val="16"/>
                <w:lang w:eastAsia="en-GB"/>
              </w:rPr>
              <w:t>Prolact</w:t>
            </w:r>
            <w:proofErr w:type="spellEnd"/>
            <w:r w:rsidRPr="00295980">
              <w:rPr>
                <w:rFonts w:ascii="Calibri" w:eastAsia="Times New Roman" w:hAnsi="Calibri" w:cs="Calibri"/>
                <w:b/>
                <w:bCs/>
                <w:sz w:val="16"/>
                <w:szCs w:val="16"/>
                <w:lang w:eastAsia="en-GB"/>
              </w:rPr>
              <w:t>. AE</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FDCEF04"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QT AE.</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9CA4399"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On 1st line Tx</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7F900192"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Relapse, 1st line</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529938B2"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proofErr w:type="spellStart"/>
            <w:r w:rsidRPr="00295980">
              <w:rPr>
                <w:rFonts w:ascii="Calibri" w:eastAsia="Times New Roman" w:hAnsi="Calibri" w:cs="Calibri"/>
                <w:b/>
                <w:bCs/>
                <w:sz w:val="16"/>
                <w:szCs w:val="16"/>
                <w:lang w:eastAsia="en-GB"/>
              </w:rPr>
              <w:t>Discont</w:t>
            </w:r>
            <w:proofErr w:type="spellEnd"/>
            <w:r w:rsidRPr="00295980">
              <w:rPr>
                <w:rFonts w:ascii="Calibri" w:eastAsia="Times New Roman" w:hAnsi="Calibri" w:cs="Calibri"/>
                <w:b/>
                <w:bCs/>
                <w:sz w:val="16"/>
                <w:szCs w:val="16"/>
                <w:lang w:eastAsia="en-GB"/>
              </w:rPr>
              <w:t>. 1st line</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5B20EBD7"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Subs. Tx</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9047585"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Stable disease</w:t>
            </w:r>
          </w:p>
        </w:tc>
      </w:tr>
      <w:tr w:rsidR="00295980" w:rsidRPr="00295980" w14:paraId="35575A0A"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07092037"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Lurasidone</w:t>
            </w:r>
          </w:p>
        </w:tc>
        <w:tc>
          <w:tcPr>
            <w:tcW w:w="1060" w:type="dxa"/>
            <w:tcBorders>
              <w:top w:val="nil"/>
              <w:left w:val="nil"/>
              <w:bottom w:val="single" w:sz="4" w:space="0" w:color="auto"/>
              <w:right w:val="single" w:sz="4" w:space="0" w:color="auto"/>
            </w:tcBorders>
            <w:shd w:val="clear" w:color="auto" w:fill="auto"/>
            <w:noWrap/>
            <w:vAlign w:val="bottom"/>
            <w:hideMark/>
          </w:tcPr>
          <w:p w14:paraId="04259CB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71,960</w:t>
            </w:r>
          </w:p>
        </w:tc>
        <w:tc>
          <w:tcPr>
            <w:tcW w:w="1060" w:type="dxa"/>
            <w:tcBorders>
              <w:top w:val="nil"/>
              <w:left w:val="nil"/>
              <w:bottom w:val="single" w:sz="4" w:space="0" w:color="auto"/>
              <w:right w:val="single" w:sz="4" w:space="0" w:color="auto"/>
            </w:tcBorders>
            <w:shd w:val="clear" w:color="auto" w:fill="auto"/>
            <w:noWrap/>
            <w:vAlign w:val="bottom"/>
            <w:hideMark/>
          </w:tcPr>
          <w:p w14:paraId="31F933C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15,510</w:t>
            </w:r>
          </w:p>
        </w:tc>
        <w:tc>
          <w:tcPr>
            <w:tcW w:w="1060" w:type="dxa"/>
            <w:tcBorders>
              <w:top w:val="nil"/>
              <w:left w:val="nil"/>
              <w:bottom w:val="single" w:sz="4" w:space="0" w:color="auto"/>
              <w:right w:val="single" w:sz="4" w:space="0" w:color="auto"/>
            </w:tcBorders>
            <w:shd w:val="clear" w:color="auto" w:fill="auto"/>
            <w:noWrap/>
            <w:vAlign w:val="bottom"/>
            <w:hideMark/>
          </w:tcPr>
          <w:p w14:paraId="40442E5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60</w:t>
            </w:r>
          </w:p>
        </w:tc>
        <w:tc>
          <w:tcPr>
            <w:tcW w:w="1060" w:type="dxa"/>
            <w:tcBorders>
              <w:top w:val="nil"/>
              <w:left w:val="nil"/>
              <w:bottom w:val="single" w:sz="4" w:space="0" w:color="auto"/>
              <w:right w:val="single" w:sz="4" w:space="0" w:color="auto"/>
            </w:tcBorders>
            <w:shd w:val="clear" w:color="auto" w:fill="auto"/>
            <w:noWrap/>
            <w:vAlign w:val="bottom"/>
            <w:hideMark/>
          </w:tcPr>
          <w:p w14:paraId="12B2794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4,716</w:t>
            </w:r>
          </w:p>
        </w:tc>
        <w:tc>
          <w:tcPr>
            <w:tcW w:w="1060" w:type="dxa"/>
            <w:tcBorders>
              <w:top w:val="nil"/>
              <w:left w:val="nil"/>
              <w:bottom w:val="single" w:sz="4" w:space="0" w:color="auto"/>
              <w:right w:val="single" w:sz="4" w:space="0" w:color="auto"/>
            </w:tcBorders>
            <w:shd w:val="clear" w:color="auto" w:fill="auto"/>
            <w:noWrap/>
            <w:vAlign w:val="bottom"/>
            <w:hideMark/>
          </w:tcPr>
          <w:p w14:paraId="63E4539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7,318</w:t>
            </w:r>
          </w:p>
        </w:tc>
        <w:tc>
          <w:tcPr>
            <w:tcW w:w="1060" w:type="dxa"/>
            <w:tcBorders>
              <w:top w:val="nil"/>
              <w:left w:val="nil"/>
              <w:bottom w:val="single" w:sz="4" w:space="0" w:color="auto"/>
              <w:right w:val="single" w:sz="4" w:space="0" w:color="auto"/>
            </w:tcBorders>
            <w:shd w:val="clear" w:color="auto" w:fill="auto"/>
            <w:noWrap/>
            <w:vAlign w:val="bottom"/>
            <w:hideMark/>
          </w:tcPr>
          <w:p w14:paraId="4966BE4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2,342</w:t>
            </w:r>
          </w:p>
        </w:tc>
        <w:tc>
          <w:tcPr>
            <w:tcW w:w="1060" w:type="dxa"/>
            <w:tcBorders>
              <w:top w:val="nil"/>
              <w:left w:val="nil"/>
              <w:bottom w:val="single" w:sz="4" w:space="0" w:color="auto"/>
              <w:right w:val="single" w:sz="4" w:space="0" w:color="auto"/>
            </w:tcBorders>
            <w:shd w:val="clear" w:color="auto" w:fill="auto"/>
            <w:noWrap/>
            <w:vAlign w:val="bottom"/>
            <w:hideMark/>
          </w:tcPr>
          <w:p w14:paraId="059EE3D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11,574</w:t>
            </w:r>
          </w:p>
        </w:tc>
        <w:tc>
          <w:tcPr>
            <w:tcW w:w="1060" w:type="dxa"/>
            <w:tcBorders>
              <w:top w:val="nil"/>
              <w:left w:val="nil"/>
              <w:bottom w:val="single" w:sz="4" w:space="0" w:color="auto"/>
              <w:right w:val="single" w:sz="4" w:space="0" w:color="auto"/>
            </w:tcBorders>
            <w:shd w:val="clear" w:color="auto" w:fill="auto"/>
            <w:noWrap/>
            <w:vAlign w:val="bottom"/>
            <w:hideMark/>
          </w:tcPr>
          <w:p w14:paraId="3B97897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6,328</w:t>
            </w:r>
          </w:p>
        </w:tc>
        <w:tc>
          <w:tcPr>
            <w:tcW w:w="1060" w:type="dxa"/>
            <w:tcBorders>
              <w:top w:val="nil"/>
              <w:left w:val="nil"/>
              <w:bottom w:val="single" w:sz="4" w:space="0" w:color="auto"/>
              <w:right w:val="single" w:sz="4" w:space="0" w:color="auto"/>
            </w:tcBorders>
            <w:shd w:val="clear" w:color="auto" w:fill="auto"/>
            <w:noWrap/>
            <w:vAlign w:val="bottom"/>
            <w:hideMark/>
          </w:tcPr>
          <w:p w14:paraId="3F819CA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1,639</w:t>
            </w:r>
          </w:p>
        </w:tc>
        <w:tc>
          <w:tcPr>
            <w:tcW w:w="1060" w:type="dxa"/>
            <w:tcBorders>
              <w:top w:val="nil"/>
              <w:left w:val="nil"/>
              <w:bottom w:val="single" w:sz="4" w:space="0" w:color="auto"/>
              <w:right w:val="single" w:sz="4" w:space="0" w:color="auto"/>
            </w:tcBorders>
            <w:shd w:val="clear" w:color="auto" w:fill="auto"/>
            <w:noWrap/>
            <w:vAlign w:val="bottom"/>
            <w:hideMark/>
          </w:tcPr>
          <w:p w14:paraId="6A64A21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26</w:t>
            </w:r>
          </w:p>
        </w:tc>
        <w:tc>
          <w:tcPr>
            <w:tcW w:w="1060" w:type="dxa"/>
            <w:tcBorders>
              <w:top w:val="nil"/>
              <w:left w:val="nil"/>
              <w:bottom w:val="single" w:sz="4" w:space="0" w:color="auto"/>
              <w:right w:val="single" w:sz="4" w:space="0" w:color="auto"/>
            </w:tcBorders>
            <w:shd w:val="clear" w:color="auto" w:fill="auto"/>
            <w:noWrap/>
            <w:vAlign w:val="bottom"/>
            <w:hideMark/>
          </w:tcPr>
          <w:p w14:paraId="31AC29B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34CA5DD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1,024</w:t>
            </w:r>
          </w:p>
        </w:tc>
        <w:tc>
          <w:tcPr>
            <w:tcW w:w="1060" w:type="dxa"/>
            <w:tcBorders>
              <w:top w:val="nil"/>
              <w:left w:val="nil"/>
              <w:bottom w:val="single" w:sz="4" w:space="0" w:color="auto"/>
              <w:right w:val="single" w:sz="4" w:space="0" w:color="auto"/>
            </w:tcBorders>
            <w:shd w:val="clear" w:color="auto" w:fill="auto"/>
            <w:noWrap/>
            <w:vAlign w:val="bottom"/>
            <w:hideMark/>
          </w:tcPr>
          <w:p w14:paraId="527F496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16,443</w:t>
            </w:r>
          </w:p>
        </w:tc>
        <w:tc>
          <w:tcPr>
            <w:tcW w:w="1060" w:type="dxa"/>
            <w:tcBorders>
              <w:top w:val="nil"/>
              <w:left w:val="nil"/>
              <w:bottom w:val="single" w:sz="4" w:space="0" w:color="auto"/>
              <w:right w:val="single" w:sz="4" w:space="0" w:color="auto"/>
            </w:tcBorders>
            <w:shd w:val="clear" w:color="auto" w:fill="auto"/>
            <w:noWrap/>
            <w:vAlign w:val="bottom"/>
            <w:hideMark/>
          </w:tcPr>
          <w:p w14:paraId="782F48F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111</w:t>
            </w:r>
          </w:p>
        </w:tc>
        <w:tc>
          <w:tcPr>
            <w:tcW w:w="1060" w:type="dxa"/>
            <w:tcBorders>
              <w:top w:val="nil"/>
              <w:left w:val="nil"/>
              <w:bottom w:val="single" w:sz="4" w:space="0" w:color="auto"/>
              <w:right w:val="single" w:sz="4" w:space="0" w:color="auto"/>
            </w:tcBorders>
            <w:shd w:val="clear" w:color="auto" w:fill="auto"/>
            <w:noWrap/>
            <w:vAlign w:val="bottom"/>
            <w:hideMark/>
          </w:tcPr>
          <w:p w14:paraId="490ED1B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1,033</w:t>
            </w:r>
          </w:p>
        </w:tc>
        <w:tc>
          <w:tcPr>
            <w:tcW w:w="1060" w:type="dxa"/>
            <w:tcBorders>
              <w:top w:val="nil"/>
              <w:left w:val="nil"/>
              <w:bottom w:val="single" w:sz="4" w:space="0" w:color="auto"/>
              <w:right w:val="single" w:sz="4" w:space="0" w:color="auto"/>
            </w:tcBorders>
            <w:shd w:val="clear" w:color="auto" w:fill="auto"/>
            <w:noWrap/>
            <w:vAlign w:val="bottom"/>
            <w:hideMark/>
          </w:tcPr>
          <w:p w14:paraId="58905D4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3,837</w:t>
            </w:r>
          </w:p>
        </w:tc>
      </w:tr>
      <w:tr w:rsidR="00295980" w:rsidRPr="00295980" w14:paraId="6D825FE0"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3260506"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Aripiprazole</w:t>
            </w:r>
          </w:p>
        </w:tc>
        <w:tc>
          <w:tcPr>
            <w:tcW w:w="1060" w:type="dxa"/>
            <w:tcBorders>
              <w:top w:val="nil"/>
              <w:left w:val="nil"/>
              <w:bottom w:val="single" w:sz="4" w:space="0" w:color="auto"/>
              <w:right w:val="single" w:sz="4" w:space="0" w:color="auto"/>
            </w:tcBorders>
            <w:shd w:val="clear" w:color="auto" w:fill="auto"/>
            <w:noWrap/>
            <w:vAlign w:val="bottom"/>
            <w:hideMark/>
          </w:tcPr>
          <w:p w14:paraId="149BBDC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82,795</w:t>
            </w:r>
          </w:p>
        </w:tc>
        <w:tc>
          <w:tcPr>
            <w:tcW w:w="1060" w:type="dxa"/>
            <w:tcBorders>
              <w:top w:val="nil"/>
              <w:left w:val="nil"/>
              <w:bottom w:val="single" w:sz="4" w:space="0" w:color="auto"/>
              <w:right w:val="single" w:sz="4" w:space="0" w:color="auto"/>
            </w:tcBorders>
            <w:shd w:val="clear" w:color="auto" w:fill="auto"/>
            <w:noWrap/>
            <w:vAlign w:val="bottom"/>
            <w:hideMark/>
          </w:tcPr>
          <w:p w14:paraId="35CB514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19,029</w:t>
            </w:r>
          </w:p>
        </w:tc>
        <w:tc>
          <w:tcPr>
            <w:tcW w:w="1060" w:type="dxa"/>
            <w:tcBorders>
              <w:top w:val="nil"/>
              <w:left w:val="nil"/>
              <w:bottom w:val="single" w:sz="4" w:space="0" w:color="auto"/>
              <w:right w:val="single" w:sz="4" w:space="0" w:color="auto"/>
            </w:tcBorders>
            <w:shd w:val="clear" w:color="auto" w:fill="auto"/>
            <w:noWrap/>
            <w:vAlign w:val="bottom"/>
            <w:hideMark/>
          </w:tcPr>
          <w:p w14:paraId="53FA0B8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3A9901C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4,425</w:t>
            </w:r>
          </w:p>
        </w:tc>
        <w:tc>
          <w:tcPr>
            <w:tcW w:w="1060" w:type="dxa"/>
            <w:tcBorders>
              <w:top w:val="nil"/>
              <w:left w:val="nil"/>
              <w:bottom w:val="single" w:sz="4" w:space="0" w:color="auto"/>
              <w:right w:val="single" w:sz="4" w:space="0" w:color="auto"/>
            </w:tcBorders>
            <w:shd w:val="clear" w:color="auto" w:fill="auto"/>
            <w:noWrap/>
            <w:vAlign w:val="bottom"/>
            <w:hideMark/>
          </w:tcPr>
          <w:p w14:paraId="1AE4F61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6,720</w:t>
            </w:r>
          </w:p>
        </w:tc>
        <w:tc>
          <w:tcPr>
            <w:tcW w:w="1060" w:type="dxa"/>
            <w:tcBorders>
              <w:top w:val="nil"/>
              <w:left w:val="nil"/>
              <w:bottom w:val="single" w:sz="4" w:space="0" w:color="auto"/>
              <w:right w:val="single" w:sz="4" w:space="0" w:color="auto"/>
            </w:tcBorders>
            <w:shd w:val="clear" w:color="auto" w:fill="auto"/>
            <w:noWrap/>
            <w:vAlign w:val="bottom"/>
            <w:hideMark/>
          </w:tcPr>
          <w:p w14:paraId="5CC0E9C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2,854</w:t>
            </w:r>
          </w:p>
        </w:tc>
        <w:tc>
          <w:tcPr>
            <w:tcW w:w="1060" w:type="dxa"/>
            <w:tcBorders>
              <w:top w:val="nil"/>
              <w:left w:val="nil"/>
              <w:bottom w:val="single" w:sz="4" w:space="0" w:color="auto"/>
              <w:right w:val="single" w:sz="4" w:space="0" w:color="auto"/>
            </w:tcBorders>
            <w:shd w:val="clear" w:color="auto" w:fill="auto"/>
            <w:noWrap/>
            <w:vAlign w:val="bottom"/>
            <w:hideMark/>
          </w:tcPr>
          <w:p w14:paraId="6FD55DF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14,076</w:t>
            </w:r>
          </w:p>
        </w:tc>
        <w:tc>
          <w:tcPr>
            <w:tcW w:w="1060" w:type="dxa"/>
            <w:tcBorders>
              <w:top w:val="nil"/>
              <w:left w:val="nil"/>
              <w:bottom w:val="single" w:sz="4" w:space="0" w:color="auto"/>
              <w:right w:val="single" w:sz="4" w:space="0" w:color="auto"/>
            </w:tcBorders>
            <w:shd w:val="clear" w:color="auto" w:fill="auto"/>
            <w:noWrap/>
            <w:vAlign w:val="bottom"/>
            <w:hideMark/>
          </w:tcPr>
          <w:p w14:paraId="6781E0E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6,448</w:t>
            </w:r>
          </w:p>
        </w:tc>
        <w:tc>
          <w:tcPr>
            <w:tcW w:w="1060" w:type="dxa"/>
            <w:tcBorders>
              <w:top w:val="nil"/>
              <w:left w:val="nil"/>
              <w:bottom w:val="single" w:sz="4" w:space="0" w:color="auto"/>
              <w:right w:val="single" w:sz="4" w:space="0" w:color="auto"/>
            </w:tcBorders>
            <w:shd w:val="clear" w:color="auto" w:fill="auto"/>
            <w:noWrap/>
            <w:vAlign w:val="bottom"/>
            <w:hideMark/>
          </w:tcPr>
          <w:p w14:paraId="7C9E15F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2,466</w:t>
            </w:r>
          </w:p>
        </w:tc>
        <w:tc>
          <w:tcPr>
            <w:tcW w:w="1060" w:type="dxa"/>
            <w:tcBorders>
              <w:top w:val="nil"/>
              <w:left w:val="nil"/>
              <w:bottom w:val="single" w:sz="4" w:space="0" w:color="auto"/>
              <w:right w:val="single" w:sz="4" w:space="0" w:color="auto"/>
            </w:tcBorders>
            <w:shd w:val="clear" w:color="auto" w:fill="auto"/>
            <w:noWrap/>
            <w:vAlign w:val="bottom"/>
            <w:hideMark/>
          </w:tcPr>
          <w:p w14:paraId="57BCD3C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26</w:t>
            </w:r>
          </w:p>
        </w:tc>
        <w:tc>
          <w:tcPr>
            <w:tcW w:w="1060" w:type="dxa"/>
            <w:tcBorders>
              <w:top w:val="nil"/>
              <w:left w:val="nil"/>
              <w:bottom w:val="single" w:sz="4" w:space="0" w:color="auto"/>
              <w:right w:val="single" w:sz="4" w:space="0" w:color="auto"/>
            </w:tcBorders>
            <w:shd w:val="clear" w:color="auto" w:fill="auto"/>
            <w:noWrap/>
            <w:vAlign w:val="bottom"/>
            <w:hideMark/>
          </w:tcPr>
          <w:p w14:paraId="02167F7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34240AB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599</w:t>
            </w:r>
          </w:p>
        </w:tc>
        <w:tc>
          <w:tcPr>
            <w:tcW w:w="1060" w:type="dxa"/>
            <w:tcBorders>
              <w:top w:val="nil"/>
              <w:left w:val="nil"/>
              <w:bottom w:val="single" w:sz="4" w:space="0" w:color="auto"/>
              <w:right w:val="single" w:sz="4" w:space="0" w:color="auto"/>
            </w:tcBorders>
            <w:shd w:val="clear" w:color="auto" w:fill="auto"/>
            <w:noWrap/>
            <w:vAlign w:val="bottom"/>
            <w:hideMark/>
          </w:tcPr>
          <w:p w14:paraId="65BAC65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20,855</w:t>
            </w:r>
          </w:p>
        </w:tc>
        <w:tc>
          <w:tcPr>
            <w:tcW w:w="1060" w:type="dxa"/>
            <w:tcBorders>
              <w:top w:val="nil"/>
              <w:left w:val="nil"/>
              <w:bottom w:val="single" w:sz="4" w:space="0" w:color="auto"/>
              <w:right w:val="single" w:sz="4" w:space="0" w:color="auto"/>
            </w:tcBorders>
            <w:shd w:val="clear" w:color="auto" w:fill="auto"/>
            <w:noWrap/>
            <w:vAlign w:val="bottom"/>
            <w:hideMark/>
          </w:tcPr>
          <w:p w14:paraId="49582EF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136</w:t>
            </w:r>
          </w:p>
        </w:tc>
        <w:tc>
          <w:tcPr>
            <w:tcW w:w="1060" w:type="dxa"/>
            <w:tcBorders>
              <w:top w:val="nil"/>
              <w:left w:val="nil"/>
              <w:bottom w:val="single" w:sz="4" w:space="0" w:color="auto"/>
              <w:right w:val="single" w:sz="4" w:space="0" w:color="auto"/>
            </w:tcBorders>
            <w:shd w:val="clear" w:color="auto" w:fill="auto"/>
            <w:noWrap/>
            <w:vAlign w:val="bottom"/>
            <w:hideMark/>
          </w:tcPr>
          <w:p w14:paraId="570E32B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1,280</w:t>
            </w:r>
          </w:p>
        </w:tc>
        <w:tc>
          <w:tcPr>
            <w:tcW w:w="1060" w:type="dxa"/>
            <w:tcBorders>
              <w:top w:val="nil"/>
              <w:left w:val="nil"/>
              <w:bottom w:val="single" w:sz="4" w:space="0" w:color="auto"/>
              <w:right w:val="single" w:sz="4" w:space="0" w:color="auto"/>
            </w:tcBorders>
            <w:shd w:val="clear" w:color="auto" w:fill="auto"/>
            <w:noWrap/>
            <w:vAlign w:val="bottom"/>
            <w:hideMark/>
          </w:tcPr>
          <w:p w14:paraId="56BB60E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3,882</w:t>
            </w:r>
          </w:p>
        </w:tc>
      </w:tr>
      <w:tr w:rsidR="00295980" w:rsidRPr="00295980" w14:paraId="6103D550"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3DA51746" w14:textId="77777777" w:rsidR="00295980" w:rsidRPr="00295980" w:rsidRDefault="00295980" w:rsidP="00295980">
            <w:pPr>
              <w:spacing w:after="0" w:line="240" w:lineRule="auto"/>
              <w:rPr>
                <w:rFonts w:ascii="Calibri" w:eastAsia="Times New Roman" w:hAnsi="Calibri" w:cs="Calibri"/>
                <w:sz w:val="16"/>
                <w:szCs w:val="16"/>
                <w:lang w:eastAsia="en-GB"/>
              </w:rPr>
            </w:pPr>
            <w:proofErr w:type="spellStart"/>
            <w:r w:rsidRPr="00295980">
              <w:rPr>
                <w:rFonts w:ascii="Calibri" w:eastAsia="Times New Roman" w:hAnsi="Calibri" w:cs="Calibri"/>
                <w:sz w:val="16"/>
                <w:szCs w:val="16"/>
                <w:lang w:eastAsia="en-GB"/>
              </w:rPr>
              <w:t>Brexpiprazole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017ABED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90,730</w:t>
            </w:r>
          </w:p>
        </w:tc>
        <w:tc>
          <w:tcPr>
            <w:tcW w:w="1060" w:type="dxa"/>
            <w:tcBorders>
              <w:top w:val="nil"/>
              <w:left w:val="nil"/>
              <w:bottom w:val="single" w:sz="4" w:space="0" w:color="auto"/>
              <w:right w:val="single" w:sz="4" w:space="0" w:color="auto"/>
            </w:tcBorders>
            <w:shd w:val="clear" w:color="auto" w:fill="auto"/>
            <w:noWrap/>
            <w:vAlign w:val="bottom"/>
            <w:hideMark/>
          </w:tcPr>
          <w:p w14:paraId="5CF8BD0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25,280</w:t>
            </w:r>
          </w:p>
        </w:tc>
        <w:tc>
          <w:tcPr>
            <w:tcW w:w="1060" w:type="dxa"/>
            <w:tcBorders>
              <w:top w:val="nil"/>
              <w:left w:val="nil"/>
              <w:bottom w:val="single" w:sz="4" w:space="0" w:color="auto"/>
              <w:right w:val="single" w:sz="4" w:space="0" w:color="auto"/>
            </w:tcBorders>
            <w:shd w:val="clear" w:color="auto" w:fill="auto"/>
            <w:noWrap/>
            <w:vAlign w:val="bottom"/>
            <w:hideMark/>
          </w:tcPr>
          <w:p w14:paraId="4D77F3A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0DCC4C7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3,925</w:t>
            </w:r>
          </w:p>
        </w:tc>
        <w:tc>
          <w:tcPr>
            <w:tcW w:w="1060" w:type="dxa"/>
            <w:tcBorders>
              <w:top w:val="nil"/>
              <w:left w:val="nil"/>
              <w:bottom w:val="single" w:sz="4" w:space="0" w:color="auto"/>
              <w:right w:val="single" w:sz="4" w:space="0" w:color="auto"/>
            </w:tcBorders>
            <w:shd w:val="clear" w:color="auto" w:fill="auto"/>
            <w:noWrap/>
            <w:vAlign w:val="bottom"/>
            <w:hideMark/>
          </w:tcPr>
          <w:p w14:paraId="719EBE3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5,714</w:t>
            </w:r>
          </w:p>
        </w:tc>
        <w:tc>
          <w:tcPr>
            <w:tcW w:w="1060" w:type="dxa"/>
            <w:tcBorders>
              <w:top w:val="nil"/>
              <w:left w:val="nil"/>
              <w:bottom w:val="single" w:sz="4" w:space="0" w:color="auto"/>
              <w:right w:val="single" w:sz="4" w:space="0" w:color="auto"/>
            </w:tcBorders>
            <w:shd w:val="clear" w:color="auto" w:fill="auto"/>
            <w:noWrap/>
            <w:vAlign w:val="bottom"/>
            <w:hideMark/>
          </w:tcPr>
          <w:p w14:paraId="71F4DC6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3,739</w:t>
            </w:r>
          </w:p>
        </w:tc>
        <w:tc>
          <w:tcPr>
            <w:tcW w:w="1060" w:type="dxa"/>
            <w:tcBorders>
              <w:top w:val="nil"/>
              <w:left w:val="nil"/>
              <w:bottom w:val="single" w:sz="4" w:space="0" w:color="auto"/>
              <w:right w:val="single" w:sz="4" w:space="0" w:color="auto"/>
            </w:tcBorders>
            <w:shd w:val="clear" w:color="auto" w:fill="auto"/>
            <w:noWrap/>
            <w:vAlign w:val="bottom"/>
            <w:hideMark/>
          </w:tcPr>
          <w:p w14:paraId="59B98A0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18,369</w:t>
            </w:r>
          </w:p>
        </w:tc>
        <w:tc>
          <w:tcPr>
            <w:tcW w:w="1060" w:type="dxa"/>
            <w:tcBorders>
              <w:top w:val="nil"/>
              <w:left w:val="nil"/>
              <w:bottom w:val="single" w:sz="4" w:space="0" w:color="auto"/>
              <w:right w:val="single" w:sz="4" w:space="0" w:color="auto"/>
            </w:tcBorders>
            <w:shd w:val="clear" w:color="auto" w:fill="auto"/>
            <w:noWrap/>
            <w:vAlign w:val="bottom"/>
            <w:hideMark/>
          </w:tcPr>
          <w:p w14:paraId="3DF12A8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6,664</w:t>
            </w:r>
          </w:p>
        </w:tc>
        <w:tc>
          <w:tcPr>
            <w:tcW w:w="1060" w:type="dxa"/>
            <w:tcBorders>
              <w:top w:val="nil"/>
              <w:left w:val="nil"/>
              <w:bottom w:val="single" w:sz="4" w:space="0" w:color="auto"/>
              <w:right w:val="single" w:sz="4" w:space="0" w:color="auto"/>
            </w:tcBorders>
            <w:shd w:val="clear" w:color="auto" w:fill="auto"/>
            <w:noWrap/>
            <w:vAlign w:val="bottom"/>
            <w:hideMark/>
          </w:tcPr>
          <w:p w14:paraId="67FA2E4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4,793</w:t>
            </w:r>
          </w:p>
        </w:tc>
        <w:tc>
          <w:tcPr>
            <w:tcW w:w="1060" w:type="dxa"/>
            <w:tcBorders>
              <w:top w:val="nil"/>
              <w:left w:val="nil"/>
              <w:bottom w:val="single" w:sz="4" w:space="0" w:color="auto"/>
              <w:right w:val="single" w:sz="4" w:space="0" w:color="auto"/>
            </w:tcBorders>
            <w:shd w:val="clear" w:color="auto" w:fill="auto"/>
            <w:noWrap/>
            <w:vAlign w:val="bottom"/>
            <w:hideMark/>
          </w:tcPr>
          <w:p w14:paraId="03CF19F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26</w:t>
            </w:r>
          </w:p>
        </w:tc>
        <w:tc>
          <w:tcPr>
            <w:tcW w:w="1060" w:type="dxa"/>
            <w:tcBorders>
              <w:top w:val="nil"/>
              <w:left w:val="nil"/>
              <w:bottom w:val="single" w:sz="4" w:space="0" w:color="auto"/>
              <w:right w:val="single" w:sz="4" w:space="0" w:color="auto"/>
            </w:tcBorders>
            <w:shd w:val="clear" w:color="auto" w:fill="auto"/>
            <w:noWrap/>
            <w:vAlign w:val="bottom"/>
            <w:hideMark/>
          </w:tcPr>
          <w:p w14:paraId="3B23D1F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683B34F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681</w:t>
            </w:r>
          </w:p>
        </w:tc>
        <w:tc>
          <w:tcPr>
            <w:tcW w:w="1060" w:type="dxa"/>
            <w:tcBorders>
              <w:top w:val="nil"/>
              <w:left w:val="nil"/>
              <w:bottom w:val="single" w:sz="4" w:space="0" w:color="auto"/>
              <w:right w:val="single" w:sz="4" w:space="0" w:color="auto"/>
            </w:tcBorders>
            <w:shd w:val="clear" w:color="auto" w:fill="auto"/>
            <w:noWrap/>
            <w:vAlign w:val="bottom"/>
            <w:hideMark/>
          </w:tcPr>
          <w:p w14:paraId="426BDD1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16,679</w:t>
            </w:r>
          </w:p>
        </w:tc>
        <w:tc>
          <w:tcPr>
            <w:tcW w:w="1060" w:type="dxa"/>
            <w:tcBorders>
              <w:top w:val="nil"/>
              <w:left w:val="nil"/>
              <w:bottom w:val="single" w:sz="4" w:space="0" w:color="auto"/>
              <w:right w:val="single" w:sz="4" w:space="0" w:color="auto"/>
            </w:tcBorders>
            <w:shd w:val="clear" w:color="auto" w:fill="auto"/>
            <w:noWrap/>
            <w:vAlign w:val="bottom"/>
            <w:hideMark/>
          </w:tcPr>
          <w:p w14:paraId="3F0CC04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93</w:t>
            </w:r>
          </w:p>
        </w:tc>
        <w:tc>
          <w:tcPr>
            <w:tcW w:w="1060" w:type="dxa"/>
            <w:tcBorders>
              <w:top w:val="nil"/>
              <w:left w:val="nil"/>
              <w:bottom w:val="single" w:sz="4" w:space="0" w:color="auto"/>
              <w:right w:val="single" w:sz="4" w:space="0" w:color="auto"/>
            </w:tcBorders>
            <w:shd w:val="clear" w:color="auto" w:fill="auto"/>
            <w:noWrap/>
            <w:vAlign w:val="bottom"/>
            <w:hideMark/>
          </w:tcPr>
          <w:p w14:paraId="6738206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1,010</w:t>
            </w:r>
          </w:p>
        </w:tc>
        <w:tc>
          <w:tcPr>
            <w:tcW w:w="1060" w:type="dxa"/>
            <w:tcBorders>
              <w:top w:val="nil"/>
              <w:left w:val="nil"/>
              <w:bottom w:val="single" w:sz="4" w:space="0" w:color="auto"/>
              <w:right w:val="single" w:sz="4" w:space="0" w:color="auto"/>
            </w:tcBorders>
            <w:shd w:val="clear" w:color="auto" w:fill="auto"/>
            <w:noWrap/>
            <w:vAlign w:val="bottom"/>
            <w:hideMark/>
          </w:tcPr>
          <w:p w14:paraId="6F3F0DD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3,757</w:t>
            </w:r>
          </w:p>
        </w:tc>
      </w:tr>
      <w:tr w:rsidR="00295980" w:rsidRPr="00295980" w14:paraId="7238C438"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B1B4BFB" w14:textId="77777777" w:rsidR="00295980" w:rsidRPr="00295980" w:rsidRDefault="00295980" w:rsidP="00295980">
            <w:pPr>
              <w:spacing w:after="0" w:line="240" w:lineRule="auto"/>
              <w:rPr>
                <w:rFonts w:ascii="Calibri" w:eastAsia="Times New Roman" w:hAnsi="Calibri" w:cs="Calibri"/>
                <w:sz w:val="16"/>
                <w:szCs w:val="16"/>
                <w:lang w:eastAsia="en-GB"/>
              </w:rPr>
            </w:pPr>
            <w:proofErr w:type="spellStart"/>
            <w:r w:rsidRPr="00295980">
              <w:rPr>
                <w:rFonts w:ascii="Calibri" w:eastAsia="Times New Roman" w:hAnsi="Calibri" w:cs="Calibri"/>
                <w:sz w:val="16"/>
                <w:szCs w:val="16"/>
                <w:lang w:eastAsia="en-GB"/>
              </w:rPr>
              <w:t>Cariprazine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113EC7E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83,487</w:t>
            </w:r>
          </w:p>
        </w:tc>
        <w:tc>
          <w:tcPr>
            <w:tcW w:w="1060" w:type="dxa"/>
            <w:tcBorders>
              <w:top w:val="nil"/>
              <w:left w:val="nil"/>
              <w:bottom w:val="single" w:sz="4" w:space="0" w:color="auto"/>
              <w:right w:val="single" w:sz="4" w:space="0" w:color="auto"/>
            </w:tcBorders>
            <w:shd w:val="clear" w:color="auto" w:fill="auto"/>
            <w:noWrap/>
            <w:vAlign w:val="bottom"/>
            <w:hideMark/>
          </w:tcPr>
          <w:p w14:paraId="3088D71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20,121</w:t>
            </w:r>
          </w:p>
        </w:tc>
        <w:tc>
          <w:tcPr>
            <w:tcW w:w="1060" w:type="dxa"/>
            <w:tcBorders>
              <w:top w:val="nil"/>
              <w:left w:val="nil"/>
              <w:bottom w:val="single" w:sz="4" w:space="0" w:color="auto"/>
              <w:right w:val="single" w:sz="4" w:space="0" w:color="auto"/>
            </w:tcBorders>
            <w:shd w:val="clear" w:color="auto" w:fill="auto"/>
            <w:noWrap/>
            <w:vAlign w:val="bottom"/>
            <w:hideMark/>
          </w:tcPr>
          <w:p w14:paraId="0CB0813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56</w:t>
            </w:r>
          </w:p>
        </w:tc>
        <w:tc>
          <w:tcPr>
            <w:tcW w:w="1060" w:type="dxa"/>
            <w:tcBorders>
              <w:top w:val="nil"/>
              <w:left w:val="nil"/>
              <w:bottom w:val="single" w:sz="4" w:space="0" w:color="auto"/>
              <w:right w:val="single" w:sz="4" w:space="0" w:color="auto"/>
            </w:tcBorders>
            <w:shd w:val="clear" w:color="auto" w:fill="auto"/>
            <w:noWrap/>
            <w:vAlign w:val="bottom"/>
            <w:hideMark/>
          </w:tcPr>
          <w:p w14:paraId="6A592DF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4,336</w:t>
            </w:r>
          </w:p>
        </w:tc>
        <w:tc>
          <w:tcPr>
            <w:tcW w:w="1060" w:type="dxa"/>
            <w:tcBorders>
              <w:top w:val="nil"/>
              <w:left w:val="nil"/>
              <w:bottom w:val="single" w:sz="4" w:space="0" w:color="auto"/>
              <w:right w:val="single" w:sz="4" w:space="0" w:color="auto"/>
            </w:tcBorders>
            <w:shd w:val="clear" w:color="auto" w:fill="auto"/>
            <w:noWrap/>
            <w:vAlign w:val="bottom"/>
            <w:hideMark/>
          </w:tcPr>
          <w:p w14:paraId="7A45053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6,538</w:t>
            </w:r>
          </w:p>
        </w:tc>
        <w:tc>
          <w:tcPr>
            <w:tcW w:w="1060" w:type="dxa"/>
            <w:tcBorders>
              <w:top w:val="nil"/>
              <w:left w:val="nil"/>
              <w:bottom w:val="single" w:sz="4" w:space="0" w:color="auto"/>
              <w:right w:val="single" w:sz="4" w:space="0" w:color="auto"/>
            </w:tcBorders>
            <w:shd w:val="clear" w:color="auto" w:fill="auto"/>
            <w:noWrap/>
            <w:vAlign w:val="bottom"/>
            <w:hideMark/>
          </w:tcPr>
          <w:p w14:paraId="44E505F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3,011</w:t>
            </w:r>
          </w:p>
        </w:tc>
        <w:tc>
          <w:tcPr>
            <w:tcW w:w="1060" w:type="dxa"/>
            <w:tcBorders>
              <w:top w:val="nil"/>
              <w:left w:val="nil"/>
              <w:bottom w:val="single" w:sz="4" w:space="0" w:color="auto"/>
              <w:right w:val="single" w:sz="4" w:space="0" w:color="auto"/>
            </w:tcBorders>
            <w:shd w:val="clear" w:color="auto" w:fill="auto"/>
            <w:noWrap/>
            <w:vAlign w:val="bottom"/>
            <w:hideMark/>
          </w:tcPr>
          <w:p w14:paraId="212199A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14,841</w:t>
            </w:r>
          </w:p>
        </w:tc>
        <w:tc>
          <w:tcPr>
            <w:tcW w:w="1060" w:type="dxa"/>
            <w:tcBorders>
              <w:top w:val="nil"/>
              <w:left w:val="nil"/>
              <w:bottom w:val="single" w:sz="4" w:space="0" w:color="auto"/>
              <w:right w:val="single" w:sz="4" w:space="0" w:color="auto"/>
            </w:tcBorders>
            <w:shd w:val="clear" w:color="auto" w:fill="auto"/>
            <w:noWrap/>
            <w:vAlign w:val="bottom"/>
            <w:hideMark/>
          </w:tcPr>
          <w:p w14:paraId="210FC6B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6,485</w:t>
            </w:r>
          </w:p>
        </w:tc>
        <w:tc>
          <w:tcPr>
            <w:tcW w:w="1060" w:type="dxa"/>
            <w:tcBorders>
              <w:top w:val="nil"/>
              <w:left w:val="nil"/>
              <w:bottom w:val="single" w:sz="4" w:space="0" w:color="auto"/>
              <w:right w:val="single" w:sz="4" w:space="0" w:color="auto"/>
            </w:tcBorders>
            <w:shd w:val="clear" w:color="auto" w:fill="auto"/>
            <w:noWrap/>
            <w:vAlign w:val="bottom"/>
            <w:hideMark/>
          </w:tcPr>
          <w:p w14:paraId="75469B9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2,740</w:t>
            </w:r>
          </w:p>
        </w:tc>
        <w:tc>
          <w:tcPr>
            <w:tcW w:w="1060" w:type="dxa"/>
            <w:tcBorders>
              <w:top w:val="nil"/>
              <w:left w:val="nil"/>
              <w:bottom w:val="single" w:sz="4" w:space="0" w:color="auto"/>
              <w:right w:val="single" w:sz="4" w:space="0" w:color="auto"/>
            </w:tcBorders>
            <w:shd w:val="clear" w:color="auto" w:fill="auto"/>
            <w:noWrap/>
            <w:vAlign w:val="bottom"/>
            <w:hideMark/>
          </w:tcPr>
          <w:p w14:paraId="30CCC70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26</w:t>
            </w:r>
          </w:p>
        </w:tc>
        <w:tc>
          <w:tcPr>
            <w:tcW w:w="1060" w:type="dxa"/>
            <w:tcBorders>
              <w:top w:val="nil"/>
              <w:left w:val="nil"/>
              <w:bottom w:val="single" w:sz="4" w:space="0" w:color="auto"/>
              <w:right w:val="single" w:sz="4" w:space="0" w:color="auto"/>
            </w:tcBorders>
            <w:shd w:val="clear" w:color="auto" w:fill="auto"/>
            <w:noWrap/>
            <w:vAlign w:val="bottom"/>
            <w:hideMark/>
          </w:tcPr>
          <w:p w14:paraId="3AFC2E1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7780D3F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701</w:t>
            </w:r>
          </w:p>
        </w:tc>
        <w:tc>
          <w:tcPr>
            <w:tcW w:w="1060" w:type="dxa"/>
            <w:tcBorders>
              <w:top w:val="nil"/>
              <w:left w:val="nil"/>
              <w:bottom w:val="single" w:sz="4" w:space="0" w:color="auto"/>
              <w:right w:val="single" w:sz="4" w:space="0" w:color="auto"/>
            </w:tcBorders>
            <w:shd w:val="clear" w:color="auto" w:fill="auto"/>
            <w:noWrap/>
            <w:vAlign w:val="bottom"/>
            <w:hideMark/>
          </w:tcPr>
          <w:p w14:paraId="245079A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19,480</w:t>
            </w:r>
          </w:p>
        </w:tc>
        <w:tc>
          <w:tcPr>
            <w:tcW w:w="1060" w:type="dxa"/>
            <w:tcBorders>
              <w:top w:val="nil"/>
              <w:left w:val="nil"/>
              <w:bottom w:val="single" w:sz="4" w:space="0" w:color="auto"/>
              <w:right w:val="single" w:sz="4" w:space="0" w:color="auto"/>
            </w:tcBorders>
            <w:shd w:val="clear" w:color="auto" w:fill="auto"/>
            <w:noWrap/>
            <w:vAlign w:val="bottom"/>
            <w:hideMark/>
          </w:tcPr>
          <w:p w14:paraId="3E56F9A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119</w:t>
            </w:r>
          </w:p>
        </w:tc>
        <w:tc>
          <w:tcPr>
            <w:tcW w:w="1060" w:type="dxa"/>
            <w:tcBorders>
              <w:top w:val="nil"/>
              <w:left w:val="nil"/>
              <w:bottom w:val="single" w:sz="4" w:space="0" w:color="auto"/>
              <w:right w:val="single" w:sz="4" w:space="0" w:color="auto"/>
            </w:tcBorders>
            <w:shd w:val="clear" w:color="auto" w:fill="auto"/>
            <w:noWrap/>
            <w:vAlign w:val="bottom"/>
            <w:hideMark/>
          </w:tcPr>
          <w:p w14:paraId="29B4E95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1,187</w:t>
            </w:r>
          </w:p>
        </w:tc>
        <w:tc>
          <w:tcPr>
            <w:tcW w:w="1060" w:type="dxa"/>
            <w:tcBorders>
              <w:top w:val="nil"/>
              <w:left w:val="nil"/>
              <w:bottom w:val="single" w:sz="4" w:space="0" w:color="auto"/>
              <w:right w:val="single" w:sz="4" w:space="0" w:color="auto"/>
            </w:tcBorders>
            <w:shd w:val="clear" w:color="auto" w:fill="auto"/>
            <w:noWrap/>
            <w:vAlign w:val="bottom"/>
            <w:hideMark/>
          </w:tcPr>
          <w:p w14:paraId="1C688EB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3,845</w:t>
            </w:r>
          </w:p>
        </w:tc>
      </w:tr>
      <w:tr w:rsidR="00295980" w:rsidRPr="00295980" w14:paraId="6E8AFCD5"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06CC9733"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Olanzapine</w:t>
            </w:r>
          </w:p>
        </w:tc>
        <w:tc>
          <w:tcPr>
            <w:tcW w:w="1060" w:type="dxa"/>
            <w:tcBorders>
              <w:top w:val="nil"/>
              <w:left w:val="nil"/>
              <w:bottom w:val="single" w:sz="4" w:space="0" w:color="auto"/>
              <w:right w:val="single" w:sz="4" w:space="0" w:color="auto"/>
            </w:tcBorders>
            <w:shd w:val="clear" w:color="auto" w:fill="auto"/>
            <w:noWrap/>
            <w:vAlign w:val="bottom"/>
            <w:hideMark/>
          </w:tcPr>
          <w:p w14:paraId="71D146E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94,090</w:t>
            </w:r>
          </w:p>
        </w:tc>
        <w:tc>
          <w:tcPr>
            <w:tcW w:w="1060" w:type="dxa"/>
            <w:tcBorders>
              <w:top w:val="nil"/>
              <w:left w:val="nil"/>
              <w:bottom w:val="single" w:sz="4" w:space="0" w:color="auto"/>
              <w:right w:val="single" w:sz="4" w:space="0" w:color="auto"/>
            </w:tcBorders>
            <w:shd w:val="clear" w:color="auto" w:fill="auto"/>
            <w:noWrap/>
            <w:vAlign w:val="bottom"/>
            <w:hideMark/>
          </w:tcPr>
          <w:p w14:paraId="049B1CA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27,414</w:t>
            </w:r>
          </w:p>
        </w:tc>
        <w:tc>
          <w:tcPr>
            <w:tcW w:w="1060" w:type="dxa"/>
            <w:tcBorders>
              <w:top w:val="nil"/>
              <w:left w:val="nil"/>
              <w:bottom w:val="single" w:sz="4" w:space="0" w:color="auto"/>
              <w:right w:val="single" w:sz="4" w:space="0" w:color="auto"/>
            </w:tcBorders>
            <w:shd w:val="clear" w:color="auto" w:fill="auto"/>
            <w:noWrap/>
            <w:vAlign w:val="bottom"/>
            <w:hideMark/>
          </w:tcPr>
          <w:p w14:paraId="4DA65C9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023A588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3,763</w:t>
            </w:r>
          </w:p>
        </w:tc>
        <w:tc>
          <w:tcPr>
            <w:tcW w:w="1060" w:type="dxa"/>
            <w:tcBorders>
              <w:top w:val="nil"/>
              <w:left w:val="nil"/>
              <w:bottom w:val="single" w:sz="4" w:space="0" w:color="auto"/>
              <w:right w:val="single" w:sz="4" w:space="0" w:color="auto"/>
            </w:tcBorders>
            <w:shd w:val="clear" w:color="auto" w:fill="auto"/>
            <w:noWrap/>
            <w:vAlign w:val="bottom"/>
            <w:hideMark/>
          </w:tcPr>
          <w:p w14:paraId="136421A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5,399</w:t>
            </w:r>
          </w:p>
        </w:tc>
        <w:tc>
          <w:tcPr>
            <w:tcW w:w="1060" w:type="dxa"/>
            <w:tcBorders>
              <w:top w:val="nil"/>
              <w:left w:val="nil"/>
              <w:bottom w:val="single" w:sz="4" w:space="0" w:color="auto"/>
              <w:right w:val="single" w:sz="4" w:space="0" w:color="auto"/>
            </w:tcBorders>
            <w:shd w:val="clear" w:color="auto" w:fill="auto"/>
            <w:noWrap/>
            <w:vAlign w:val="bottom"/>
            <w:hideMark/>
          </w:tcPr>
          <w:p w14:paraId="036C6E0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4,030</w:t>
            </w:r>
          </w:p>
        </w:tc>
        <w:tc>
          <w:tcPr>
            <w:tcW w:w="1060" w:type="dxa"/>
            <w:tcBorders>
              <w:top w:val="nil"/>
              <w:left w:val="nil"/>
              <w:bottom w:val="single" w:sz="4" w:space="0" w:color="auto"/>
              <w:right w:val="single" w:sz="4" w:space="0" w:color="auto"/>
            </w:tcBorders>
            <w:shd w:val="clear" w:color="auto" w:fill="auto"/>
            <w:noWrap/>
            <w:vAlign w:val="bottom"/>
            <w:hideMark/>
          </w:tcPr>
          <w:p w14:paraId="71C6936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19,781</w:t>
            </w:r>
          </w:p>
        </w:tc>
        <w:tc>
          <w:tcPr>
            <w:tcW w:w="1060" w:type="dxa"/>
            <w:tcBorders>
              <w:top w:val="nil"/>
              <w:left w:val="nil"/>
              <w:bottom w:val="single" w:sz="4" w:space="0" w:color="auto"/>
              <w:right w:val="single" w:sz="4" w:space="0" w:color="auto"/>
            </w:tcBorders>
            <w:shd w:val="clear" w:color="auto" w:fill="auto"/>
            <w:noWrap/>
            <w:vAlign w:val="bottom"/>
            <w:hideMark/>
          </w:tcPr>
          <w:p w14:paraId="6A12D15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6,743</w:t>
            </w:r>
          </w:p>
        </w:tc>
        <w:tc>
          <w:tcPr>
            <w:tcW w:w="1060" w:type="dxa"/>
            <w:tcBorders>
              <w:top w:val="nil"/>
              <w:left w:val="nil"/>
              <w:bottom w:val="single" w:sz="4" w:space="0" w:color="auto"/>
              <w:right w:val="single" w:sz="4" w:space="0" w:color="auto"/>
            </w:tcBorders>
            <w:shd w:val="clear" w:color="auto" w:fill="auto"/>
            <w:noWrap/>
            <w:vAlign w:val="bottom"/>
            <w:hideMark/>
          </w:tcPr>
          <w:p w14:paraId="6EF572C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6,856</w:t>
            </w:r>
          </w:p>
        </w:tc>
        <w:tc>
          <w:tcPr>
            <w:tcW w:w="1060" w:type="dxa"/>
            <w:tcBorders>
              <w:top w:val="nil"/>
              <w:left w:val="nil"/>
              <w:bottom w:val="single" w:sz="4" w:space="0" w:color="auto"/>
              <w:right w:val="single" w:sz="4" w:space="0" w:color="auto"/>
            </w:tcBorders>
            <w:shd w:val="clear" w:color="auto" w:fill="auto"/>
            <w:noWrap/>
            <w:vAlign w:val="bottom"/>
            <w:hideMark/>
          </w:tcPr>
          <w:p w14:paraId="594158B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26</w:t>
            </w:r>
          </w:p>
        </w:tc>
        <w:tc>
          <w:tcPr>
            <w:tcW w:w="1060" w:type="dxa"/>
            <w:tcBorders>
              <w:top w:val="nil"/>
              <w:left w:val="nil"/>
              <w:bottom w:val="single" w:sz="4" w:space="0" w:color="auto"/>
              <w:right w:val="single" w:sz="4" w:space="0" w:color="auto"/>
            </w:tcBorders>
            <w:shd w:val="clear" w:color="auto" w:fill="auto"/>
            <w:noWrap/>
            <w:vAlign w:val="bottom"/>
            <w:hideMark/>
          </w:tcPr>
          <w:p w14:paraId="3AF6550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1729C05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619</w:t>
            </w:r>
          </w:p>
        </w:tc>
        <w:tc>
          <w:tcPr>
            <w:tcW w:w="1060" w:type="dxa"/>
            <w:tcBorders>
              <w:top w:val="nil"/>
              <w:left w:val="nil"/>
              <w:bottom w:val="single" w:sz="4" w:space="0" w:color="auto"/>
              <w:right w:val="single" w:sz="4" w:space="0" w:color="auto"/>
            </w:tcBorders>
            <w:shd w:val="clear" w:color="auto" w:fill="auto"/>
            <w:noWrap/>
            <w:vAlign w:val="bottom"/>
            <w:hideMark/>
          </w:tcPr>
          <w:p w14:paraId="37C5BE8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14,703</w:t>
            </w:r>
          </w:p>
        </w:tc>
        <w:tc>
          <w:tcPr>
            <w:tcW w:w="1060" w:type="dxa"/>
            <w:tcBorders>
              <w:top w:val="nil"/>
              <w:left w:val="nil"/>
              <w:bottom w:val="single" w:sz="4" w:space="0" w:color="auto"/>
              <w:right w:val="single" w:sz="4" w:space="0" w:color="auto"/>
            </w:tcBorders>
            <w:shd w:val="clear" w:color="auto" w:fill="auto"/>
            <w:noWrap/>
            <w:vAlign w:val="bottom"/>
            <w:hideMark/>
          </w:tcPr>
          <w:p w14:paraId="382AF57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90</w:t>
            </w:r>
          </w:p>
        </w:tc>
        <w:tc>
          <w:tcPr>
            <w:tcW w:w="1060" w:type="dxa"/>
            <w:tcBorders>
              <w:top w:val="nil"/>
              <w:left w:val="nil"/>
              <w:bottom w:val="single" w:sz="4" w:space="0" w:color="auto"/>
              <w:right w:val="single" w:sz="4" w:space="0" w:color="auto"/>
            </w:tcBorders>
            <w:shd w:val="clear" w:color="auto" w:fill="auto"/>
            <w:noWrap/>
            <w:vAlign w:val="bottom"/>
            <w:hideMark/>
          </w:tcPr>
          <w:p w14:paraId="6318C24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915</w:t>
            </w:r>
          </w:p>
        </w:tc>
        <w:tc>
          <w:tcPr>
            <w:tcW w:w="1060" w:type="dxa"/>
            <w:tcBorders>
              <w:top w:val="nil"/>
              <w:left w:val="nil"/>
              <w:bottom w:val="single" w:sz="4" w:space="0" w:color="auto"/>
              <w:right w:val="single" w:sz="4" w:space="0" w:color="auto"/>
            </w:tcBorders>
            <w:shd w:val="clear" w:color="auto" w:fill="auto"/>
            <w:noWrap/>
            <w:vAlign w:val="bottom"/>
            <w:hideMark/>
          </w:tcPr>
          <w:p w14:paraId="47E31AE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3,750</w:t>
            </w:r>
          </w:p>
        </w:tc>
      </w:tr>
      <w:tr w:rsidR="00295980" w:rsidRPr="00295980" w14:paraId="678F8A8F"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5126213"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Paliperidone</w:t>
            </w:r>
          </w:p>
        </w:tc>
        <w:tc>
          <w:tcPr>
            <w:tcW w:w="1060" w:type="dxa"/>
            <w:tcBorders>
              <w:top w:val="nil"/>
              <w:left w:val="nil"/>
              <w:bottom w:val="single" w:sz="4" w:space="0" w:color="auto"/>
              <w:right w:val="single" w:sz="4" w:space="0" w:color="auto"/>
            </w:tcBorders>
            <w:shd w:val="clear" w:color="auto" w:fill="auto"/>
            <w:noWrap/>
            <w:vAlign w:val="bottom"/>
            <w:hideMark/>
          </w:tcPr>
          <w:p w14:paraId="0D4965E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86,969</w:t>
            </w:r>
          </w:p>
        </w:tc>
        <w:tc>
          <w:tcPr>
            <w:tcW w:w="1060" w:type="dxa"/>
            <w:tcBorders>
              <w:top w:val="nil"/>
              <w:left w:val="nil"/>
              <w:bottom w:val="single" w:sz="4" w:space="0" w:color="auto"/>
              <w:right w:val="single" w:sz="4" w:space="0" w:color="auto"/>
            </w:tcBorders>
            <w:shd w:val="clear" w:color="auto" w:fill="auto"/>
            <w:noWrap/>
            <w:vAlign w:val="bottom"/>
            <w:hideMark/>
          </w:tcPr>
          <w:p w14:paraId="53D7BB3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22,814</w:t>
            </w:r>
          </w:p>
        </w:tc>
        <w:tc>
          <w:tcPr>
            <w:tcW w:w="1060" w:type="dxa"/>
            <w:tcBorders>
              <w:top w:val="nil"/>
              <w:left w:val="nil"/>
              <w:bottom w:val="single" w:sz="4" w:space="0" w:color="auto"/>
              <w:right w:val="single" w:sz="4" w:space="0" w:color="auto"/>
            </w:tcBorders>
            <w:shd w:val="clear" w:color="auto" w:fill="auto"/>
            <w:noWrap/>
            <w:vAlign w:val="bottom"/>
            <w:hideMark/>
          </w:tcPr>
          <w:p w14:paraId="16370F5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59536F7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4,125</w:t>
            </w:r>
          </w:p>
        </w:tc>
        <w:tc>
          <w:tcPr>
            <w:tcW w:w="1060" w:type="dxa"/>
            <w:tcBorders>
              <w:top w:val="nil"/>
              <w:left w:val="nil"/>
              <w:bottom w:val="single" w:sz="4" w:space="0" w:color="auto"/>
              <w:right w:val="single" w:sz="4" w:space="0" w:color="auto"/>
            </w:tcBorders>
            <w:shd w:val="clear" w:color="auto" w:fill="auto"/>
            <w:noWrap/>
            <w:vAlign w:val="bottom"/>
            <w:hideMark/>
          </w:tcPr>
          <w:p w14:paraId="70E713C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6,119</w:t>
            </w:r>
          </w:p>
        </w:tc>
        <w:tc>
          <w:tcPr>
            <w:tcW w:w="1060" w:type="dxa"/>
            <w:tcBorders>
              <w:top w:val="nil"/>
              <w:left w:val="nil"/>
              <w:bottom w:val="single" w:sz="4" w:space="0" w:color="auto"/>
              <w:right w:val="single" w:sz="4" w:space="0" w:color="auto"/>
            </w:tcBorders>
            <w:shd w:val="clear" w:color="auto" w:fill="auto"/>
            <w:noWrap/>
            <w:vAlign w:val="bottom"/>
            <w:hideMark/>
          </w:tcPr>
          <w:p w14:paraId="6BEF597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3,389</w:t>
            </w:r>
          </w:p>
        </w:tc>
        <w:tc>
          <w:tcPr>
            <w:tcW w:w="1060" w:type="dxa"/>
            <w:tcBorders>
              <w:top w:val="nil"/>
              <w:left w:val="nil"/>
              <w:bottom w:val="single" w:sz="4" w:space="0" w:color="auto"/>
              <w:right w:val="single" w:sz="4" w:space="0" w:color="auto"/>
            </w:tcBorders>
            <w:shd w:val="clear" w:color="auto" w:fill="auto"/>
            <w:noWrap/>
            <w:vAlign w:val="bottom"/>
            <w:hideMark/>
          </w:tcPr>
          <w:p w14:paraId="58481AD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16,682</w:t>
            </w:r>
          </w:p>
        </w:tc>
        <w:tc>
          <w:tcPr>
            <w:tcW w:w="1060" w:type="dxa"/>
            <w:tcBorders>
              <w:top w:val="nil"/>
              <w:left w:val="nil"/>
              <w:bottom w:val="single" w:sz="4" w:space="0" w:color="auto"/>
              <w:right w:val="single" w:sz="4" w:space="0" w:color="auto"/>
            </w:tcBorders>
            <w:shd w:val="clear" w:color="auto" w:fill="auto"/>
            <w:noWrap/>
            <w:vAlign w:val="bottom"/>
            <w:hideMark/>
          </w:tcPr>
          <w:p w14:paraId="613AD0F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6,584</w:t>
            </w:r>
          </w:p>
        </w:tc>
        <w:tc>
          <w:tcPr>
            <w:tcW w:w="1060" w:type="dxa"/>
            <w:tcBorders>
              <w:top w:val="nil"/>
              <w:left w:val="nil"/>
              <w:bottom w:val="single" w:sz="4" w:space="0" w:color="auto"/>
              <w:right w:val="single" w:sz="4" w:space="0" w:color="auto"/>
            </w:tcBorders>
            <w:shd w:val="clear" w:color="auto" w:fill="auto"/>
            <w:noWrap/>
            <w:vAlign w:val="bottom"/>
            <w:hideMark/>
          </w:tcPr>
          <w:p w14:paraId="286FA7A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5,056</w:t>
            </w:r>
          </w:p>
        </w:tc>
        <w:tc>
          <w:tcPr>
            <w:tcW w:w="1060" w:type="dxa"/>
            <w:tcBorders>
              <w:top w:val="nil"/>
              <w:left w:val="nil"/>
              <w:bottom w:val="single" w:sz="4" w:space="0" w:color="auto"/>
              <w:right w:val="single" w:sz="4" w:space="0" w:color="auto"/>
            </w:tcBorders>
            <w:shd w:val="clear" w:color="auto" w:fill="auto"/>
            <w:noWrap/>
            <w:vAlign w:val="bottom"/>
            <w:hideMark/>
          </w:tcPr>
          <w:p w14:paraId="5E7F077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26</w:t>
            </w:r>
          </w:p>
        </w:tc>
        <w:tc>
          <w:tcPr>
            <w:tcW w:w="1060" w:type="dxa"/>
            <w:tcBorders>
              <w:top w:val="nil"/>
              <w:left w:val="nil"/>
              <w:bottom w:val="single" w:sz="4" w:space="0" w:color="auto"/>
              <w:right w:val="single" w:sz="4" w:space="0" w:color="auto"/>
            </w:tcBorders>
            <w:shd w:val="clear" w:color="auto" w:fill="auto"/>
            <w:noWrap/>
            <w:vAlign w:val="bottom"/>
            <w:hideMark/>
          </w:tcPr>
          <w:p w14:paraId="4A4EEFC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51513C9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961</w:t>
            </w:r>
          </w:p>
        </w:tc>
        <w:tc>
          <w:tcPr>
            <w:tcW w:w="1060" w:type="dxa"/>
            <w:tcBorders>
              <w:top w:val="nil"/>
              <w:left w:val="nil"/>
              <w:bottom w:val="single" w:sz="4" w:space="0" w:color="auto"/>
              <w:right w:val="single" w:sz="4" w:space="0" w:color="auto"/>
            </w:tcBorders>
            <w:shd w:val="clear" w:color="auto" w:fill="auto"/>
            <w:noWrap/>
            <w:vAlign w:val="bottom"/>
            <w:hideMark/>
          </w:tcPr>
          <w:p w14:paraId="348E7FD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16,146</w:t>
            </w:r>
          </w:p>
        </w:tc>
        <w:tc>
          <w:tcPr>
            <w:tcW w:w="1060" w:type="dxa"/>
            <w:tcBorders>
              <w:top w:val="nil"/>
              <w:left w:val="nil"/>
              <w:bottom w:val="single" w:sz="4" w:space="0" w:color="auto"/>
              <w:right w:val="single" w:sz="4" w:space="0" w:color="auto"/>
            </w:tcBorders>
            <w:shd w:val="clear" w:color="auto" w:fill="auto"/>
            <w:noWrap/>
            <w:vAlign w:val="bottom"/>
            <w:hideMark/>
          </w:tcPr>
          <w:p w14:paraId="59CC29A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124</w:t>
            </w:r>
          </w:p>
        </w:tc>
        <w:tc>
          <w:tcPr>
            <w:tcW w:w="1060" w:type="dxa"/>
            <w:tcBorders>
              <w:top w:val="nil"/>
              <w:left w:val="nil"/>
              <w:bottom w:val="single" w:sz="4" w:space="0" w:color="auto"/>
              <w:right w:val="single" w:sz="4" w:space="0" w:color="auto"/>
            </w:tcBorders>
            <w:shd w:val="clear" w:color="auto" w:fill="auto"/>
            <w:noWrap/>
            <w:vAlign w:val="bottom"/>
            <w:hideMark/>
          </w:tcPr>
          <w:p w14:paraId="0867133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1,045</w:t>
            </w:r>
          </w:p>
        </w:tc>
        <w:tc>
          <w:tcPr>
            <w:tcW w:w="1060" w:type="dxa"/>
            <w:tcBorders>
              <w:top w:val="nil"/>
              <w:left w:val="nil"/>
              <w:bottom w:val="single" w:sz="4" w:space="0" w:color="auto"/>
              <w:right w:val="single" w:sz="4" w:space="0" w:color="auto"/>
            </w:tcBorders>
            <w:shd w:val="clear" w:color="auto" w:fill="auto"/>
            <w:noWrap/>
            <w:vAlign w:val="bottom"/>
            <w:hideMark/>
          </w:tcPr>
          <w:p w14:paraId="7558B7C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3,898</w:t>
            </w:r>
          </w:p>
        </w:tc>
      </w:tr>
      <w:tr w:rsidR="00295980" w:rsidRPr="00295980" w14:paraId="7F4CADC3"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08C38990"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Quetiapine</w:t>
            </w:r>
          </w:p>
        </w:tc>
        <w:tc>
          <w:tcPr>
            <w:tcW w:w="1060" w:type="dxa"/>
            <w:tcBorders>
              <w:top w:val="nil"/>
              <w:left w:val="nil"/>
              <w:bottom w:val="single" w:sz="4" w:space="0" w:color="auto"/>
              <w:right w:val="single" w:sz="4" w:space="0" w:color="auto"/>
            </w:tcBorders>
            <w:shd w:val="clear" w:color="auto" w:fill="auto"/>
            <w:noWrap/>
            <w:vAlign w:val="bottom"/>
            <w:hideMark/>
          </w:tcPr>
          <w:p w14:paraId="5081053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85,504</w:t>
            </w:r>
          </w:p>
        </w:tc>
        <w:tc>
          <w:tcPr>
            <w:tcW w:w="1060" w:type="dxa"/>
            <w:tcBorders>
              <w:top w:val="nil"/>
              <w:left w:val="nil"/>
              <w:bottom w:val="single" w:sz="4" w:space="0" w:color="auto"/>
              <w:right w:val="single" w:sz="4" w:space="0" w:color="auto"/>
            </w:tcBorders>
            <w:shd w:val="clear" w:color="auto" w:fill="auto"/>
            <w:noWrap/>
            <w:vAlign w:val="bottom"/>
            <w:hideMark/>
          </w:tcPr>
          <w:p w14:paraId="00B2201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21,582</w:t>
            </w:r>
          </w:p>
        </w:tc>
        <w:tc>
          <w:tcPr>
            <w:tcW w:w="1060" w:type="dxa"/>
            <w:tcBorders>
              <w:top w:val="nil"/>
              <w:left w:val="nil"/>
              <w:bottom w:val="single" w:sz="4" w:space="0" w:color="auto"/>
              <w:right w:val="single" w:sz="4" w:space="0" w:color="auto"/>
            </w:tcBorders>
            <w:shd w:val="clear" w:color="auto" w:fill="auto"/>
            <w:noWrap/>
            <w:vAlign w:val="bottom"/>
            <w:hideMark/>
          </w:tcPr>
          <w:p w14:paraId="4C86F28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w:t>
            </w:r>
          </w:p>
        </w:tc>
        <w:tc>
          <w:tcPr>
            <w:tcW w:w="1060" w:type="dxa"/>
            <w:tcBorders>
              <w:top w:val="nil"/>
              <w:left w:val="nil"/>
              <w:bottom w:val="single" w:sz="4" w:space="0" w:color="auto"/>
              <w:right w:val="single" w:sz="4" w:space="0" w:color="auto"/>
            </w:tcBorders>
            <w:shd w:val="clear" w:color="auto" w:fill="auto"/>
            <w:noWrap/>
            <w:vAlign w:val="bottom"/>
            <w:hideMark/>
          </w:tcPr>
          <w:p w14:paraId="7012A71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4,223</w:t>
            </w:r>
          </w:p>
        </w:tc>
        <w:tc>
          <w:tcPr>
            <w:tcW w:w="1060" w:type="dxa"/>
            <w:tcBorders>
              <w:top w:val="nil"/>
              <w:left w:val="nil"/>
              <w:bottom w:val="single" w:sz="4" w:space="0" w:color="auto"/>
              <w:right w:val="single" w:sz="4" w:space="0" w:color="auto"/>
            </w:tcBorders>
            <w:shd w:val="clear" w:color="auto" w:fill="auto"/>
            <w:noWrap/>
            <w:vAlign w:val="bottom"/>
            <w:hideMark/>
          </w:tcPr>
          <w:p w14:paraId="16A018C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6,317</w:t>
            </w:r>
          </w:p>
        </w:tc>
        <w:tc>
          <w:tcPr>
            <w:tcW w:w="1060" w:type="dxa"/>
            <w:tcBorders>
              <w:top w:val="nil"/>
              <w:left w:val="nil"/>
              <w:bottom w:val="single" w:sz="4" w:space="0" w:color="auto"/>
              <w:right w:val="single" w:sz="4" w:space="0" w:color="auto"/>
            </w:tcBorders>
            <w:shd w:val="clear" w:color="auto" w:fill="auto"/>
            <w:noWrap/>
            <w:vAlign w:val="bottom"/>
            <w:hideMark/>
          </w:tcPr>
          <w:p w14:paraId="16E48AC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3,214</w:t>
            </w:r>
          </w:p>
        </w:tc>
        <w:tc>
          <w:tcPr>
            <w:tcW w:w="1060" w:type="dxa"/>
            <w:tcBorders>
              <w:top w:val="nil"/>
              <w:left w:val="nil"/>
              <w:bottom w:val="single" w:sz="4" w:space="0" w:color="auto"/>
              <w:right w:val="single" w:sz="4" w:space="0" w:color="auto"/>
            </w:tcBorders>
            <w:shd w:val="clear" w:color="auto" w:fill="auto"/>
            <w:noWrap/>
            <w:vAlign w:val="bottom"/>
            <w:hideMark/>
          </w:tcPr>
          <w:p w14:paraId="58ABC18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15,836</w:t>
            </w:r>
          </w:p>
        </w:tc>
        <w:tc>
          <w:tcPr>
            <w:tcW w:w="1060" w:type="dxa"/>
            <w:tcBorders>
              <w:top w:val="nil"/>
              <w:left w:val="nil"/>
              <w:bottom w:val="single" w:sz="4" w:space="0" w:color="auto"/>
              <w:right w:val="single" w:sz="4" w:space="0" w:color="auto"/>
            </w:tcBorders>
            <w:shd w:val="clear" w:color="auto" w:fill="auto"/>
            <w:noWrap/>
            <w:vAlign w:val="bottom"/>
            <w:hideMark/>
          </w:tcPr>
          <w:p w14:paraId="502BAFA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6,541</w:t>
            </w:r>
          </w:p>
        </w:tc>
        <w:tc>
          <w:tcPr>
            <w:tcW w:w="1060" w:type="dxa"/>
            <w:tcBorders>
              <w:top w:val="nil"/>
              <w:left w:val="nil"/>
              <w:bottom w:val="single" w:sz="4" w:space="0" w:color="auto"/>
              <w:right w:val="single" w:sz="4" w:space="0" w:color="auto"/>
            </w:tcBorders>
            <w:shd w:val="clear" w:color="auto" w:fill="auto"/>
            <w:noWrap/>
            <w:vAlign w:val="bottom"/>
            <w:hideMark/>
          </w:tcPr>
          <w:p w14:paraId="36FE9D8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4,495</w:t>
            </w:r>
          </w:p>
        </w:tc>
        <w:tc>
          <w:tcPr>
            <w:tcW w:w="1060" w:type="dxa"/>
            <w:tcBorders>
              <w:top w:val="nil"/>
              <w:left w:val="nil"/>
              <w:bottom w:val="single" w:sz="4" w:space="0" w:color="auto"/>
              <w:right w:val="single" w:sz="4" w:space="0" w:color="auto"/>
            </w:tcBorders>
            <w:shd w:val="clear" w:color="auto" w:fill="auto"/>
            <w:noWrap/>
            <w:vAlign w:val="bottom"/>
            <w:hideMark/>
          </w:tcPr>
          <w:p w14:paraId="60EEAB5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26</w:t>
            </w:r>
          </w:p>
        </w:tc>
        <w:tc>
          <w:tcPr>
            <w:tcW w:w="1060" w:type="dxa"/>
            <w:tcBorders>
              <w:top w:val="nil"/>
              <w:left w:val="nil"/>
              <w:bottom w:val="single" w:sz="4" w:space="0" w:color="auto"/>
              <w:right w:val="single" w:sz="4" w:space="0" w:color="auto"/>
            </w:tcBorders>
            <w:shd w:val="clear" w:color="auto" w:fill="auto"/>
            <w:noWrap/>
            <w:vAlign w:val="bottom"/>
            <w:hideMark/>
          </w:tcPr>
          <w:p w14:paraId="3F30449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39C4CEE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836</w:t>
            </w:r>
          </w:p>
        </w:tc>
        <w:tc>
          <w:tcPr>
            <w:tcW w:w="1060" w:type="dxa"/>
            <w:tcBorders>
              <w:top w:val="nil"/>
              <w:left w:val="nil"/>
              <w:bottom w:val="single" w:sz="4" w:space="0" w:color="auto"/>
              <w:right w:val="single" w:sz="4" w:space="0" w:color="auto"/>
            </w:tcBorders>
            <w:shd w:val="clear" w:color="auto" w:fill="auto"/>
            <w:noWrap/>
            <w:vAlign w:val="bottom"/>
            <w:hideMark/>
          </w:tcPr>
          <w:p w14:paraId="4E41DFD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17,442</w:t>
            </w:r>
          </w:p>
        </w:tc>
        <w:tc>
          <w:tcPr>
            <w:tcW w:w="1060" w:type="dxa"/>
            <w:tcBorders>
              <w:top w:val="nil"/>
              <w:left w:val="nil"/>
              <w:bottom w:val="single" w:sz="4" w:space="0" w:color="auto"/>
              <w:right w:val="single" w:sz="4" w:space="0" w:color="auto"/>
            </w:tcBorders>
            <w:shd w:val="clear" w:color="auto" w:fill="auto"/>
            <w:noWrap/>
            <w:vAlign w:val="bottom"/>
            <w:hideMark/>
          </w:tcPr>
          <w:p w14:paraId="5034FAD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104</w:t>
            </w:r>
          </w:p>
        </w:tc>
        <w:tc>
          <w:tcPr>
            <w:tcW w:w="1060" w:type="dxa"/>
            <w:tcBorders>
              <w:top w:val="nil"/>
              <w:left w:val="nil"/>
              <w:bottom w:val="single" w:sz="4" w:space="0" w:color="auto"/>
              <w:right w:val="single" w:sz="4" w:space="0" w:color="auto"/>
            </w:tcBorders>
            <w:shd w:val="clear" w:color="auto" w:fill="auto"/>
            <w:noWrap/>
            <w:vAlign w:val="bottom"/>
            <w:hideMark/>
          </w:tcPr>
          <w:p w14:paraId="1B89069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1,067</w:t>
            </w:r>
          </w:p>
        </w:tc>
        <w:tc>
          <w:tcPr>
            <w:tcW w:w="1060" w:type="dxa"/>
            <w:tcBorders>
              <w:top w:val="nil"/>
              <w:left w:val="nil"/>
              <w:bottom w:val="single" w:sz="4" w:space="0" w:color="auto"/>
              <w:right w:val="single" w:sz="4" w:space="0" w:color="auto"/>
            </w:tcBorders>
            <w:shd w:val="clear" w:color="auto" w:fill="auto"/>
            <w:noWrap/>
            <w:vAlign w:val="bottom"/>
            <w:hideMark/>
          </w:tcPr>
          <w:p w14:paraId="72CEB6E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3,804</w:t>
            </w:r>
          </w:p>
        </w:tc>
      </w:tr>
      <w:tr w:rsidR="00295980" w:rsidRPr="00295980" w14:paraId="60356065"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3BB301DC"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Risperidone</w:t>
            </w:r>
          </w:p>
        </w:tc>
        <w:tc>
          <w:tcPr>
            <w:tcW w:w="1060" w:type="dxa"/>
            <w:tcBorders>
              <w:top w:val="nil"/>
              <w:left w:val="nil"/>
              <w:bottom w:val="single" w:sz="4" w:space="0" w:color="auto"/>
              <w:right w:val="single" w:sz="4" w:space="0" w:color="auto"/>
            </w:tcBorders>
            <w:shd w:val="clear" w:color="auto" w:fill="auto"/>
            <w:noWrap/>
            <w:vAlign w:val="bottom"/>
            <w:hideMark/>
          </w:tcPr>
          <w:p w14:paraId="5D5B1DA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84,367</w:t>
            </w:r>
          </w:p>
        </w:tc>
        <w:tc>
          <w:tcPr>
            <w:tcW w:w="1060" w:type="dxa"/>
            <w:tcBorders>
              <w:top w:val="nil"/>
              <w:left w:val="nil"/>
              <w:bottom w:val="single" w:sz="4" w:space="0" w:color="auto"/>
              <w:right w:val="single" w:sz="4" w:space="0" w:color="auto"/>
            </w:tcBorders>
            <w:shd w:val="clear" w:color="auto" w:fill="auto"/>
            <w:noWrap/>
            <w:vAlign w:val="bottom"/>
            <w:hideMark/>
          </w:tcPr>
          <w:p w14:paraId="0B8E5E0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20,959</w:t>
            </w:r>
          </w:p>
        </w:tc>
        <w:tc>
          <w:tcPr>
            <w:tcW w:w="1060" w:type="dxa"/>
            <w:tcBorders>
              <w:top w:val="nil"/>
              <w:left w:val="nil"/>
              <w:bottom w:val="single" w:sz="4" w:space="0" w:color="auto"/>
              <w:right w:val="single" w:sz="4" w:space="0" w:color="auto"/>
            </w:tcBorders>
            <w:shd w:val="clear" w:color="auto" w:fill="auto"/>
            <w:noWrap/>
            <w:vAlign w:val="bottom"/>
            <w:hideMark/>
          </w:tcPr>
          <w:p w14:paraId="6FB8EBE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243F0F2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4,276</w:t>
            </w:r>
          </w:p>
        </w:tc>
        <w:tc>
          <w:tcPr>
            <w:tcW w:w="1060" w:type="dxa"/>
            <w:tcBorders>
              <w:top w:val="nil"/>
              <w:left w:val="nil"/>
              <w:bottom w:val="single" w:sz="4" w:space="0" w:color="auto"/>
              <w:right w:val="single" w:sz="4" w:space="0" w:color="auto"/>
            </w:tcBorders>
            <w:shd w:val="clear" w:color="auto" w:fill="auto"/>
            <w:noWrap/>
            <w:vAlign w:val="bottom"/>
            <w:hideMark/>
          </w:tcPr>
          <w:p w14:paraId="223620C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6,428</w:t>
            </w:r>
          </w:p>
        </w:tc>
        <w:tc>
          <w:tcPr>
            <w:tcW w:w="1060" w:type="dxa"/>
            <w:tcBorders>
              <w:top w:val="nil"/>
              <w:left w:val="nil"/>
              <w:bottom w:val="single" w:sz="4" w:space="0" w:color="auto"/>
              <w:right w:val="single" w:sz="4" w:space="0" w:color="auto"/>
            </w:tcBorders>
            <w:shd w:val="clear" w:color="auto" w:fill="auto"/>
            <w:noWrap/>
            <w:vAlign w:val="bottom"/>
            <w:hideMark/>
          </w:tcPr>
          <w:p w14:paraId="1193DCD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3,123</w:t>
            </w:r>
          </w:p>
        </w:tc>
        <w:tc>
          <w:tcPr>
            <w:tcW w:w="1060" w:type="dxa"/>
            <w:tcBorders>
              <w:top w:val="nil"/>
              <w:left w:val="nil"/>
              <w:bottom w:val="single" w:sz="4" w:space="0" w:color="auto"/>
              <w:right w:val="single" w:sz="4" w:space="0" w:color="auto"/>
            </w:tcBorders>
            <w:shd w:val="clear" w:color="auto" w:fill="auto"/>
            <w:noWrap/>
            <w:vAlign w:val="bottom"/>
            <w:hideMark/>
          </w:tcPr>
          <w:p w14:paraId="708CE61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15,397</w:t>
            </w:r>
          </w:p>
        </w:tc>
        <w:tc>
          <w:tcPr>
            <w:tcW w:w="1060" w:type="dxa"/>
            <w:tcBorders>
              <w:top w:val="nil"/>
              <w:left w:val="nil"/>
              <w:bottom w:val="single" w:sz="4" w:space="0" w:color="auto"/>
              <w:right w:val="single" w:sz="4" w:space="0" w:color="auto"/>
            </w:tcBorders>
            <w:shd w:val="clear" w:color="auto" w:fill="auto"/>
            <w:noWrap/>
            <w:vAlign w:val="bottom"/>
            <w:hideMark/>
          </w:tcPr>
          <w:p w14:paraId="68632DE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6,523</w:t>
            </w:r>
          </w:p>
        </w:tc>
        <w:tc>
          <w:tcPr>
            <w:tcW w:w="1060" w:type="dxa"/>
            <w:tcBorders>
              <w:top w:val="nil"/>
              <w:left w:val="nil"/>
              <w:bottom w:val="single" w:sz="4" w:space="0" w:color="auto"/>
              <w:right w:val="single" w:sz="4" w:space="0" w:color="auto"/>
            </w:tcBorders>
            <w:shd w:val="clear" w:color="auto" w:fill="auto"/>
            <w:noWrap/>
            <w:vAlign w:val="bottom"/>
            <w:hideMark/>
          </w:tcPr>
          <w:p w14:paraId="3FE60B2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5,020</w:t>
            </w:r>
          </w:p>
        </w:tc>
        <w:tc>
          <w:tcPr>
            <w:tcW w:w="1060" w:type="dxa"/>
            <w:tcBorders>
              <w:top w:val="nil"/>
              <w:left w:val="nil"/>
              <w:bottom w:val="single" w:sz="4" w:space="0" w:color="auto"/>
              <w:right w:val="single" w:sz="4" w:space="0" w:color="auto"/>
            </w:tcBorders>
            <w:shd w:val="clear" w:color="auto" w:fill="auto"/>
            <w:noWrap/>
            <w:vAlign w:val="bottom"/>
            <w:hideMark/>
          </w:tcPr>
          <w:p w14:paraId="7746D57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26</w:t>
            </w:r>
          </w:p>
        </w:tc>
        <w:tc>
          <w:tcPr>
            <w:tcW w:w="1060" w:type="dxa"/>
            <w:tcBorders>
              <w:top w:val="nil"/>
              <w:left w:val="nil"/>
              <w:bottom w:val="single" w:sz="4" w:space="0" w:color="auto"/>
              <w:right w:val="single" w:sz="4" w:space="0" w:color="auto"/>
            </w:tcBorders>
            <w:shd w:val="clear" w:color="auto" w:fill="auto"/>
            <w:noWrap/>
            <w:vAlign w:val="bottom"/>
            <w:hideMark/>
          </w:tcPr>
          <w:p w14:paraId="73794C6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0F75724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577</w:t>
            </w:r>
          </w:p>
        </w:tc>
        <w:tc>
          <w:tcPr>
            <w:tcW w:w="1060" w:type="dxa"/>
            <w:tcBorders>
              <w:top w:val="nil"/>
              <w:left w:val="nil"/>
              <w:bottom w:val="single" w:sz="4" w:space="0" w:color="auto"/>
              <w:right w:val="single" w:sz="4" w:space="0" w:color="auto"/>
            </w:tcBorders>
            <w:shd w:val="clear" w:color="auto" w:fill="auto"/>
            <w:noWrap/>
            <w:vAlign w:val="bottom"/>
            <w:hideMark/>
          </w:tcPr>
          <w:p w14:paraId="27ADB35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17,010</w:t>
            </w:r>
          </w:p>
        </w:tc>
        <w:tc>
          <w:tcPr>
            <w:tcW w:w="1060" w:type="dxa"/>
            <w:tcBorders>
              <w:top w:val="nil"/>
              <w:left w:val="nil"/>
              <w:bottom w:val="single" w:sz="4" w:space="0" w:color="auto"/>
              <w:right w:val="single" w:sz="4" w:space="0" w:color="auto"/>
            </w:tcBorders>
            <w:shd w:val="clear" w:color="auto" w:fill="auto"/>
            <w:noWrap/>
            <w:vAlign w:val="bottom"/>
            <w:hideMark/>
          </w:tcPr>
          <w:p w14:paraId="4DC59DC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115</w:t>
            </w:r>
          </w:p>
        </w:tc>
        <w:tc>
          <w:tcPr>
            <w:tcW w:w="1060" w:type="dxa"/>
            <w:tcBorders>
              <w:top w:val="nil"/>
              <w:left w:val="nil"/>
              <w:bottom w:val="single" w:sz="4" w:space="0" w:color="auto"/>
              <w:right w:val="single" w:sz="4" w:space="0" w:color="auto"/>
            </w:tcBorders>
            <w:shd w:val="clear" w:color="auto" w:fill="auto"/>
            <w:noWrap/>
            <w:vAlign w:val="bottom"/>
            <w:hideMark/>
          </w:tcPr>
          <w:p w14:paraId="31434D6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1,066</w:t>
            </w:r>
          </w:p>
        </w:tc>
        <w:tc>
          <w:tcPr>
            <w:tcW w:w="1060" w:type="dxa"/>
            <w:tcBorders>
              <w:top w:val="nil"/>
              <w:left w:val="nil"/>
              <w:bottom w:val="single" w:sz="4" w:space="0" w:color="auto"/>
              <w:right w:val="single" w:sz="4" w:space="0" w:color="auto"/>
            </w:tcBorders>
            <w:shd w:val="clear" w:color="auto" w:fill="auto"/>
            <w:noWrap/>
            <w:vAlign w:val="bottom"/>
            <w:hideMark/>
          </w:tcPr>
          <w:p w14:paraId="7DFCA43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3,850</w:t>
            </w:r>
          </w:p>
        </w:tc>
      </w:tr>
      <w:tr w:rsidR="00295980" w:rsidRPr="00295980" w14:paraId="685FF441"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ABFF15B"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Ziprasidone</w:t>
            </w:r>
          </w:p>
        </w:tc>
        <w:tc>
          <w:tcPr>
            <w:tcW w:w="1060" w:type="dxa"/>
            <w:tcBorders>
              <w:top w:val="nil"/>
              <w:left w:val="nil"/>
              <w:bottom w:val="single" w:sz="4" w:space="0" w:color="auto"/>
              <w:right w:val="single" w:sz="4" w:space="0" w:color="auto"/>
            </w:tcBorders>
            <w:shd w:val="clear" w:color="auto" w:fill="auto"/>
            <w:noWrap/>
            <w:vAlign w:val="bottom"/>
            <w:hideMark/>
          </w:tcPr>
          <w:p w14:paraId="309B3B2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69,950</w:t>
            </w:r>
          </w:p>
        </w:tc>
        <w:tc>
          <w:tcPr>
            <w:tcW w:w="1060" w:type="dxa"/>
            <w:tcBorders>
              <w:top w:val="nil"/>
              <w:left w:val="nil"/>
              <w:bottom w:val="single" w:sz="4" w:space="0" w:color="auto"/>
              <w:right w:val="single" w:sz="4" w:space="0" w:color="auto"/>
            </w:tcBorders>
            <w:shd w:val="clear" w:color="auto" w:fill="auto"/>
            <w:noWrap/>
            <w:vAlign w:val="bottom"/>
            <w:hideMark/>
          </w:tcPr>
          <w:p w14:paraId="4E38194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15,051</w:t>
            </w:r>
          </w:p>
        </w:tc>
        <w:tc>
          <w:tcPr>
            <w:tcW w:w="1060" w:type="dxa"/>
            <w:tcBorders>
              <w:top w:val="nil"/>
              <w:left w:val="nil"/>
              <w:bottom w:val="single" w:sz="4" w:space="0" w:color="auto"/>
              <w:right w:val="single" w:sz="4" w:space="0" w:color="auto"/>
            </w:tcBorders>
            <w:shd w:val="clear" w:color="auto" w:fill="auto"/>
            <w:noWrap/>
            <w:vAlign w:val="bottom"/>
            <w:hideMark/>
          </w:tcPr>
          <w:p w14:paraId="592DE2A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60</w:t>
            </w:r>
          </w:p>
        </w:tc>
        <w:tc>
          <w:tcPr>
            <w:tcW w:w="1060" w:type="dxa"/>
            <w:tcBorders>
              <w:top w:val="nil"/>
              <w:left w:val="nil"/>
              <w:bottom w:val="single" w:sz="4" w:space="0" w:color="auto"/>
              <w:right w:val="single" w:sz="4" w:space="0" w:color="auto"/>
            </w:tcBorders>
            <w:shd w:val="clear" w:color="auto" w:fill="auto"/>
            <w:noWrap/>
            <w:vAlign w:val="bottom"/>
            <w:hideMark/>
          </w:tcPr>
          <w:p w14:paraId="505BF24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4,753</w:t>
            </w:r>
          </w:p>
        </w:tc>
        <w:tc>
          <w:tcPr>
            <w:tcW w:w="1060" w:type="dxa"/>
            <w:tcBorders>
              <w:top w:val="nil"/>
              <w:left w:val="nil"/>
              <w:bottom w:val="single" w:sz="4" w:space="0" w:color="auto"/>
              <w:right w:val="single" w:sz="4" w:space="0" w:color="auto"/>
            </w:tcBorders>
            <w:shd w:val="clear" w:color="auto" w:fill="auto"/>
            <w:noWrap/>
            <w:vAlign w:val="bottom"/>
            <w:hideMark/>
          </w:tcPr>
          <w:p w14:paraId="726BA6E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7,390</w:t>
            </w:r>
          </w:p>
        </w:tc>
        <w:tc>
          <w:tcPr>
            <w:tcW w:w="1060" w:type="dxa"/>
            <w:tcBorders>
              <w:top w:val="nil"/>
              <w:left w:val="nil"/>
              <w:bottom w:val="single" w:sz="4" w:space="0" w:color="auto"/>
              <w:right w:val="single" w:sz="4" w:space="0" w:color="auto"/>
            </w:tcBorders>
            <w:shd w:val="clear" w:color="auto" w:fill="auto"/>
            <w:noWrap/>
            <w:vAlign w:val="bottom"/>
            <w:hideMark/>
          </w:tcPr>
          <w:p w14:paraId="26EEBC7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2,276</w:t>
            </w:r>
          </w:p>
        </w:tc>
        <w:tc>
          <w:tcPr>
            <w:tcW w:w="1060" w:type="dxa"/>
            <w:tcBorders>
              <w:top w:val="nil"/>
              <w:left w:val="nil"/>
              <w:bottom w:val="single" w:sz="4" w:space="0" w:color="auto"/>
              <w:right w:val="single" w:sz="4" w:space="0" w:color="auto"/>
            </w:tcBorders>
            <w:shd w:val="clear" w:color="auto" w:fill="auto"/>
            <w:noWrap/>
            <w:vAlign w:val="bottom"/>
            <w:hideMark/>
          </w:tcPr>
          <w:p w14:paraId="2FC1054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11,251</w:t>
            </w:r>
          </w:p>
        </w:tc>
        <w:tc>
          <w:tcPr>
            <w:tcW w:w="1060" w:type="dxa"/>
            <w:tcBorders>
              <w:top w:val="nil"/>
              <w:left w:val="nil"/>
              <w:bottom w:val="single" w:sz="4" w:space="0" w:color="auto"/>
              <w:right w:val="single" w:sz="4" w:space="0" w:color="auto"/>
            </w:tcBorders>
            <w:shd w:val="clear" w:color="auto" w:fill="auto"/>
            <w:noWrap/>
            <w:vAlign w:val="bottom"/>
            <w:hideMark/>
          </w:tcPr>
          <w:p w14:paraId="1AF3A1A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6,310</w:t>
            </w:r>
          </w:p>
        </w:tc>
        <w:tc>
          <w:tcPr>
            <w:tcW w:w="1060" w:type="dxa"/>
            <w:tcBorders>
              <w:top w:val="nil"/>
              <w:left w:val="nil"/>
              <w:bottom w:val="single" w:sz="4" w:space="0" w:color="auto"/>
              <w:right w:val="single" w:sz="4" w:space="0" w:color="auto"/>
            </w:tcBorders>
            <w:shd w:val="clear" w:color="auto" w:fill="auto"/>
            <w:noWrap/>
            <w:vAlign w:val="bottom"/>
            <w:hideMark/>
          </w:tcPr>
          <w:p w14:paraId="0F8C392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1,240</w:t>
            </w:r>
          </w:p>
        </w:tc>
        <w:tc>
          <w:tcPr>
            <w:tcW w:w="1060" w:type="dxa"/>
            <w:tcBorders>
              <w:top w:val="nil"/>
              <w:left w:val="nil"/>
              <w:bottom w:val="single" w:sz="4" w:space="0" w:color="auto"/>
              <w:right w:val="single" w:sz="4" w:space="0" w:color="auto"/>
            </w:tcBorders>
            <w:shd w:val="clear" w:color="auto" w:fill="auto"/>
            <w:noWrap/>
            <w:vAlign w:val="bottom"/>
            <w:hideMark/>
          </w:tcPr>
          <w:p w14:paraId="1178CE8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26</w:t>
            </w:r>
          </w:p>
        </w:tc>
        <w:tc>
          <w:tcPr>
            <w:tcW w:w="1060" w:type="dxa"/>
            <w:tcBorders>
              <w:top w:val="nil"/>
              <w:left w:val="nil"/>
              <w:bottom w:val="single" w:sz="4" w:space="0" w:color="auto"/>
              <w:right w:val="single" w:sz="4" w:space="0" w:color="auto"/>
            </w:tcBorders>
            <w:shd w:val="clear" w:color="auto" w:fill="auto"/>
            <w:noWrap/>
            <w:vAlign w:val="bottom"/>
            <w:hideMark/>
          </w:tcPr>
          <w:p w14:paraId="6297F09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79F527F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955</w:t>
            </w:r>
          </w:p>
        </w:tc>
        <w:tc>
          <w:tcPr>
            <w:tcW w:w="1060" w:type="dxa"/>
            <w:tcBorders>
              <w:top w:val="nil"/>
              <w:left w:val="nil"/>
              <w:bottom w:val="single" w:sz="4" w:space="0" w:color="auto"/>
              <w:right w:val="single" w:sz="4" w:space="0" w:color="auto"/>
            </w:tcBorders>
            <w:shd w:val="clear" w:color="auto" w:fill="auto"/>
            <w:noWrap/>
            <w:vAlign w:val="bottom"/>
            <w:hideMark/>
          </w:tcPr>
          <w:p w14:paraId="4D0A420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15,754</w:t>
            </w:r>
          </w:p>
        </w:tc>
        <w:tc>
          <w:tcPr>
            <w:tcW w:w="1060" w:type="dxa"/>
            <w:tcBorders>
              <w:top w:val="nil"/>
              <w:left w:val="nil"/>
              <w:bottom w:val="single" w:sz="4" w:space="0" w:color="auto"/>
              <w:right w:val="single" w:sz="4" w:space="0" w:color="auto"/>
            </w:tcBorders>
            <w:shd w:val="clear" w:color="auto" w:fill="auto"/>
            <w:noWrap/>
            <w:vAlign w:val="bottom"/>
            <w:hideMark/>
          </w:tcPr>
          <w:p w14:paraId="1D93318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101</w:t>
            </w:r>
          </w:p>
        </w:tc>
        <w:tc>
          <w:tcPr>
            <w:tcW w:w="1060" w:type="dxa"/>
            <w:tcBorders>
              <w:top w:val="nil"/>
              <w:left w:val="nil"/>
              <w:bottom w:val="single" w:sz="4" w:space="0" w:color="auto"/>
              <w:right w:val="single" w:sz="4" w:space="0" w:color="auto"/>
            </w:tcBorders>
            <w:shd w:val="clear" w:color="auto" w:fill="auto"/>
            <w:noWrap/>
            <w:vAlign w:val="bottom"/>
            <w:hideMark/>
          </w:tcPr>
          <w:p w14:paraId="32DECF1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984</w:t>
            </w:r>
          </w:p>
        </w:tc>
        <w:tc>
          <w:tcPr>
            <w:tcW w:w="1060" w:type="dxa"/>
            <w:tcBorders>
              <w:top w:val="nil"/>
              <w:left w:val="nil"/>
              <w:bottom w:val="single" w:sz="4" w:space="0" w:color="auto"/>
              <w:right w:val="single" w:sz="4" w:space="0" w:color="auto"/>
            </w:tcBorders>
            <w:shd w:val="clear" w:color="auto" w:fill="auto"/>
            <w:noWrap/>
            <w:vAlign w:val="bottom"/>
            <w:hideMark/>
          </w:tcPr>
          <w:p w14:paraId="28BCA70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3,799</w:t>
            </w:r>
          </w:p>
        </w:tc>
      </w:tr>
      <w:tr w:rsidR="00295980" w:rsidRPr="00295980" w14:paraId="4287B110" w14:textId="77777777" w:rsidTr="00295980">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442A5D78" w14:textId="77777777" w:rsidR="00295980" w:rsidRPr="00295980" w:rsidRDefault="00295980" w:rsidP="00295980">
            <w:pPr>
              <w:spacing w:after="0" w:line="240" w:lineRule="auto"/>
              <w:rPr>
                <w:rFonts w:ascii="Calibri" w:eastAsia="Times New Roman" w:hAnsi="Calibri" w:cs="Calibri"/>
                <w:sz w:val="16"/>
                <w:szCs w:val="16"/>
                <w:lang w:eastAsia="en-GB"/>
              </w:rPr>
            </w:pPr>
            <w:proofErr w:type="spellStart"/>
            <w:r w:rsidRPr="00295980">
              <w:rPr>
                <w:rFonts w:ascii="Calibri" w:eastAsia="Times New Roman" w:hAnsi="Calibri" w:cs="Calibri"/>
                <w:sz w:val="16"/>
                <w:szCs w:val="16"/>
                <w:lang w:eastAsia="en-GB"/>
              </w:rPr>
              <w:t>Lumateperone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2850A81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93,142</w:t>
            </w:r>
          </w:p>
        </w:tc>
        <w:tc>
          <w:tcPr>
            <w:tcW w:w="1060" w:type="dxa"/>
            <w:tcBorders>
              <w:top w:val="nil"/>
              <w:left w:val="nil"/>
              <w:bottom w:val="single" w:sz="4" w:space="0" w:color="auto"/>
              <w:right w:val="single" w:sz="4" w:space="0" w:color="auto"/>
            </w:tcBorders>
            <w:shd w:val="clear" w:color="auto" w:fill="auto"/>
            <w:noWrap/>
            <w:vAlign w:val="bottom"/>
            <w:hideMark/>
          </w:tcPr>
          <w:p w14:paraId="394DA95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20,450</w:t>
            </w:r>
          </w:p>
        </w:tc>
        <w:tc>
          <w:tcPr>
            <w:tcW w:w="1060" w:type="dxa"/>
            <w:tcBorders>
              <w:top w:val="nil"/>
              <w:left w:val="nil"/>
              <w:bottom w:val="single" w:sz="4" w:space="0" w:color="auto"/>
              <w:right w:val="single" w:sz="4" w:space="0" w:color="auto"/>
            </w:tcBorders>
            <w:shd w:val="clear" w:color="auto" w:fill="auto"/>
            <w:noWrap/>
            <w:vAlign w:val="bottom"/>
            <w:hideMark/>
          </w:tcPr>
          <w:p w14:paraId="736540E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w:t>
            </w:r>
          </w:p>
        </w:tc>
        <w:tc>
          <w:tcPr>
            <w:tcW w:w="1060" w:type="dxa"/>
            <w:tcBorders>
              <w:top w:val="nil"/>
              <w:left w:val="nil"/>
              <w:bottom w:val="single" w:sz="4" w:space="0" w:color="auto"/>
              <w:right w:val="single" w:sz="4" w:space="0" w:color="auto"/>
            </w:tcBorders>
            <w:shd w:val="clear" w:color="auto" w:fill="auto"/>
            <w:noWrap/>
            <w:vAlign w:val="bottom"/>
            <w:hideMark/>
          </w:tcPr>
          <w:p w14:paraId="0E7875E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4,312</w:t>
            </w:r>
          </w:p>
        </w:tc>
        <w:tc>
          <w:tcPr>
            <w:tcW w:w="1060" w:type="dxa"/>
            <w:tcBorders>
              <w:top w:val="nil"/>
              <w:left w:val="nil"/>
              <w:bottom w:val="single" w:sz="4" w:space="0" w:color="auto"/>
              <w:right w:val="single" w:sz="4" w:space="0" w:color="auto"/>
            </w:tcBorders>
            <w:shd w:val="clear" w:color="auto" w:fill="auto"/>
            <w:noWrap/>
            <w:vAlign w:val="bottom"/>
            <w:hideMark/>
          </w:tcPr>
          <w:p w14:paraId="3E50D6F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6,493</w:t>
            </w:r>
          </w:p>
        </w:tc>
        <w:tc>
          <w:tcPr>
            <w:tcW w:w="1060" w:type="dxa"/>
            <w:tcBorders>
              <w:top w:val="nil"/>
              <w:left w:val="nil"/>
              <w:bottom w:val="single" w:sz="4" w:space="0" w:color="auto"/>
              <w:right w:val="single" w:sz="4" w:space="0" w:color="auto"/>
            </w:tcBorders>
            <w:shd w:val="clear" w:color="auto" w:fill="auto"/>
            <w:noWrap/>
            <w:vAlign w:val="bottom"/>
            <w:hideMark/>
          </w:tcPr>
          <w:p w14:paraId="3E54BC9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3,055</w:t>
            </w:r>
          </w:p>
        </w:tc>
        <w:tc>
          <w:tcPr>
            <w:tcW w:w="1060" w:type="dxa"/>
            <w:tcBorders>
              <w:top w:val="nil"/>
              <w:left w:val="nil"/>
              <w:bottom w:val="single" w:sz="4" w:space="0" w:color="auto"/>
              <w:right w:val="single" w:sz="4" w:space="0" w:color="auto"/>
            </w:tcBorders>
            <w:shd w:val="clear" w:color="auto" w:fill="auto"/>
            <w:noWrap/>
            <w:vAlign w:val="bottom"/>
            <w:hideMark/>
          </w:tcPr>
          <w:p w14:paraId="53D2EEE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15,061</w:t>
            </w:r>
          </w:p>
        </w:tc>
        <w:tc>
          <w:tcPr>
            <w:tcW w:w="1060" w:type="dxa"/>
            <w:tcBorders>
              <w:top w:val="nil"/>
              <w:left w:val="nil"/>
              <w:bottom w:val="single" w:sz="4" w:space="0" w:color="auto"/>
              <w:right w:val="single" w:sz="4" w:space="0" w:color="auto"/>
            </w:tcBorders>
            <w:shd w:val="clear" w:color="auto" w:fill="auto"/>
            <w:noWrap/>
            <w:vAlign w:val="bottom"/>
            <w:hideMark/>
          </w:tcPr>
          <w:p w14:paraId="5E23E0C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6,499</w:t>
            </w:r>
          </w:p>
        </w:tc>
        <w:tc>
          <w:tcPr>
            <w:tcW w:w="1060" w:type="dxa"/>
            <w:tcBorders>
              <w:top w:val="nil"/>
              <w:left w:val="nil"/>
              <w:bottom w:val="single" w:sz="4" w:space="0" w:color="auto"/>
              <w:right w:val="single" w:sz="4" w:space="0" w:color="auto"/>
            </w:tcBorders>
            <w:shd w:val="clear" w:color="auto" w:fill="auto"/>
            <w:noWrap/>
            <w:vAlign w:val="bottom"/>
            <w:hideMark/>
          </w:tcPr>
          <w:p w14:paraId="2173B38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3,448</w:t>
            </w:r>
          </w:p>
        </w:tc>
        <w:tc>
          <w:tcPr>
            <w:tcW w:w="1060" w:type="dxa"/>
            <w:tcBorders>
              <w:top w:val="nil"/>
              <w:left w:val="nil"/>
              <w:bottom w:val="single" w:sz="4" w:space="0" w:color="auto"/>
              <w:right w:val="single" w:sz="4" w:space="0" w:color="auto"/>
            </w:tcBorders>
            <w:shd w:val="clear" w:color="auto" w:fill="auto"/>
            <w:noWrap/>
            <w:vAlign w:val="bottom"/>
            <w:hideMark/>
          </w:tcPr>
          <w:p w14:paraId="6EBAE51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26</w:t>
            </w:r>
          </w:p>
        </w:tc>
        <w:tc>
          <w:tcPr>
            <w:tcW w:w="1060" w:type="dxa"/>
            <w:tcBorders>
              <w:top w:val="nil"/>
              <w:left w:val="nil"/>
              <w:bottom w:val="single" w:sz="4" w:space="0" w:color="auto"/>
              <w:right w:val="single" w:sz="4" w:space="0" w:color="auto"/>
            </w:tcBorders>
            <w:shd w:val="clear" w:color="auto" w:fill="auto"/>
            <w:noWrap/>
            <w:vAlign w:val="bottom"/>
            <w:hideMark/>
          </w:tcPr>
          <w:p w14:paraId="12F43D5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3EE0ED5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11,310</w:t>
            </w:r>
          </w:p>
        </w:tc>
        <w:tc>
          <w:tcPr>
            <w:tcW w:w="1060" w:type="dxa"/>
            <w:tcBorders>
              <w:top w:val="nil"/>
              <w:left w:val="nil"/>
              <w:bottom w:val="single" w:sz="4" w:space="0" w:color="auto"/>
              <w:right w:val="single" w:sz="4" w:space="0" w:color="auto"/>
            </w:tcBorders>
            <w:shd w:val="clear" w:color="auto" w:fill="auto"/>
            <w:noWrap/>
            <w:vAlign w:val="bottom"/>
            <w:hideMark/>
          </w:tcPr>
          <w:p w14:paraId="55FD32A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17,452</w:t>
            </w:r>
          </w:p>
        </w:tc>
        <w:tc>
          <w:tcPr>
            <w:tcW w:w="1060" w:type="dxa"/>
            <w:tcBorders>
              <w:top w:val="nil"/>
              <w:left w:val="nil"/>
              <w:bottom w:val="single" w:sz="4" w:space="0" w:color="auto"/>
              <w:right w:val="single" w:sz="4" w:space="0" w:color="auto"/>
            </w:tcBorders>
            <w:shd w:val="clear" w:color="auto" w:fill="auto"/>
            <w:noWrap/>
            <w:vAlign w:val="bottom"/>
            <w:hideMark/>
          </w:tcPr>
          <w:p w14:paraId="6D8D6F5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112</w:t>
            </w:r>
          </w:p>
        </w:tc>
        <w:tc>
          <w:tcPr>
            <w:tcW w:w="1060" w:type="dxa"/>
            <w:tcBorders>
              <w:top w:val="nil"/>
              <w:left w:val="nil"/>
              <w:bottom w:val="single" w:sz="4" w:space="0" w:color="auto"/>
              <w:right w:val="single" w:sz="4" w:space="0" w:color="auto"/>
            </w:tcBorders>
            <w:shd w:val="clear" w:color="auto" w:fill="auto"/>
            <w:noWrap/>
            <w:vAlign w:val="bottom"/>
            <w:hideMark/>
          </w:tcPr>
          <w:p w14:paraId="65F600D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1,081</w:t>
            </w:r>
          </w:p>
        </w:tc>
        <w:tc>
          <w:tcPr>
            <w:tcW w:w="1060" w:type="dxa"/>
            <w:tcBorders>
              <w:top w:val="nil"/>
              <w:left w:val="nil"/>
              <w:bottom w:val="single" w:sz="4" w:space="0" w:color="auto"/>
              <w:right w:val="single" w:sz="4" w:space="0" w:color="auto"/>
            </w:tcBorders>
            <w:shd w:val="clear" w:color="auto" w:fill="auto"/>
            <w:noWrap/>
            <w:vAlign w:val="bottom"/>
            <w:hideMark/>
          </w:tcPr>
          <w:p w14:paraId="298A87C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3,837</w:t>
            </w:r>
          </w:p>
        </w:tc>
      </w:tr>
      <w:tr w:rsidR="00295980" w:rsidRPr="00295980" w14:paraId="27F65F46" w14:textId="77777777" w:rsidTr="00295980">
        <w:trPr>
          <w:trHeight w:val="72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6AA08F7F" w14:textId="77777777" w:rsidR="00295980" w:rsidRPr="00295980" w:rsidRDefault="00295980" w:rsidP="00295980">
            <w:pPr>
              <w:spacing w:after="0" w:line="240" w:lineRule="auto"/>
              <w:jc w:val="center"/>
              <w:rPr>
                <w:rFonts w:ascii="Georgia" w:eastAsia="Times New Roman" w:hAnsi="Georgia" w:cs="Calibri"/>
                <w:b/>
                <w:bCs/>
                <w:sz w:val="16"/>
                <w:szCs w:val="16"/>
                <w:lang w:eastAsia="en-GB"/>
              </w:rPr>
            </w:pPr>
            <w:r w:rsidRPr="00295980">
              <w:rPr>
                <w:rFonts w:ascii="Georgia" w:eastAsia="Times New Roman" w:hAnsi="Georgia" w:cs="Calibri"/>
                <w:b/>
                <w:bCs/>
                <w:sz w:val="16"/>
                <w:szCs w:val="16"/>
                <w:lang w:eastAsia="en-GB"/>
              </w:rPr>
              <w:t>HUNGARY</w:t>
            </w:r>
          </w:p>
        </w:tc>
        <w:tc>
          <w:tcPr>
            <w:tcW w:w="1060" w:type="dxa"/>
            <w:tcBorders>
              <w:top w:val="nil"/>
              <w:left w:val="nil"/>
              <w:bottom w:val="single" w:sz="4" w:space="0" w:color="auto"/>
              <w:right w:val="single" w:sz="4" w:space="0" w:color="auto"/>
            </w:tcBorders>
            <w:shd w:val="clear" w:color="auto" w:fill="auto"/>
            <w:vAlign w:val="center"/>
            <w:hideMark/>
          </w:tcPr>
          <w:p w14:paraId="2CADEF6D"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Total</w:t>
            </w:r>
          </w:p>
        </w:tc>
        <w:tc>
          <w:tcPr>
            <w:tcW w:w="1060" w:type="dxa"/>
            <w:tcBorders>
              <w:top w:val="nil"/>
              <w:left w:val="nil"/>
              <w:bottom w:val="single" w:sz="4" w:space="0" w:color="auto"/>
              <w:right w:val="single" w:sz="4" w:space="0" w:color="auto"/>
            </w:tcBorders>
            <w:shd w:val="clear" w:color="auto" w:fill="auto"/>
            <w:vAlign w:val="center"/>
            <w:hideMark/>
          </w:tcPr>
          <w:p w14:paraId="27C6FED8"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DM</w:t>
            </w:r>
          </w:p>
        </w:tc>
        <w:tc>
          <w:tcPr>
            <w:tcW w:w="1060" w:type="dxa"/>
            <w:tcBorders>
              <w:top w:val="nil"/>
              <w:left w:val="nil"/>
              <w:bottom w:val="single" w:sz="4" w:space="0" w:color="auto"/>
              <w:right w:val="single" w:sz="4" w:space="0" w:color="auto"/>
            </w:tcBorders>
            <w:shd w:val="clear" w:color="auto" w:fill="auto"/>
            <w:vAlign w:val="center"/>
            <w:hideMark/>
          </w:tcPr>
          <w:p w14:paraId="182B5A92"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Met. Synd.</w:t>
            </w:r>
          </w:p>
        </w:tc>
        <w:tc>
          <w:tcPr>
            <w:tcW w:w="1060" w:type="dxa"/>
            <w:tcBorders>
              <w:top w:val="nil"/>
              <w:left w:val="nil"/>
              <w:bottom w:val="single" w:sz="4" w:space="0" w:color="auto"/>
              <w:right w:val="single" w:sz="4" w:space="0" w:color="auto"/>
            </w:tcBorders>
            <w:shd w:val="clear" w:color="auto" w:fill="auto"/>
            <w:vAlign w:val="center"/>
            <w:hideMark/>
          </w:tcPr>
          <w:p w14:paraId="523E4C0F"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CVD Yr1</w:t>
            </w:r>
          </w:p>
        </w:tc>
        <w:tc>
          <w:tcPr>
            <w:tcW w:w="1060" w:type="dxa"/>
            <w:tcBorders>
              <w:top w:val="nil"/>
              <w:left w:val="nil"/>
              <w:bottom w:val="single" w:sz="4" w:space="0" w:color="auto"/>
              <w:right w:val="single" w:sz="4" w:space="0" w:color="auto"/>
            </w:tcBorders>
            <w:shd w:val="clear" w:color="auto" w:fill="auto"/>
            <w:vAlign w:val="center"/>
            <w:hideMark/>
          </w:tcPr>
          <w:p w14:paraId="3AF8BE0E"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CVD Yr2+</w:t>
            </w:r>
          </w:p>
        </w:tc>
        <w:tc>
          <w:tcPr>
            <w:tcW w:w="1060" w:type="dxa"/>
            <w:tcBorders>
              <w:top w:val="nil"/>
              <w:left w:val="nil"/>
              <w:bottom w:val="single" w:sz="4" w:space="0" w:color="auto"/>
              <w:right w:val="single" w:sz="4" w:space="0" w:color="auto"/>
            </w:tcBorders>
            <w:shd w:val="clear" w:color="auto" w:fill="auto"/>
            <w:vAlign w:val="center"/>
            <w:hideMark/>
          </w:tcPr>
          <w:p w14:paraId="739FFA6C"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DM + (CVD Yr1)</w:t>
            </w:r>
          </w:p>
        </w:tc>
        <w:tc>
          <w:tcPr>
            <w:tcW w:w="1060" w:type="dxa"/>
            <w:tcBorders>
              <w:top w:val="nil"/>
              <w:left w:val="nil"/>
              <w:bottom w:val="single" w:sz="4" w:space="0" w:color="auto"/>
              <w:right w:val="single" w:sz="4" w:space="0" w:color="auto"/>
            </w:tcBorders>
            <w:shd w:val="clear" w:color="auto" w:fill="auto"/>
            <w:vAlign w:val="center"/>
            <w:hideMark/>
          </w:tcPr>
          <w:p w14:paraId="5B56EB2F"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DM + (CVD Yr2)</w:t>
            </w:r>
          </w:p>
        </w:tc>
        <w:tc>
          <w:tcPr>
            <w:tcW w:w="1060" w:type="dxa"/>
            <w:tcBorders>
              <w:top w:val="nil"/>
              <w:left w:val="nil"/>
              <w:bottom w:val="single" w:sz="4" w:space="0" w:color="auto"/>
              <w:right w:val="single" w:sz="4" w:space="0" w:color="auto"/>
            </w:tcBorders>
            <w:shd w:val="clear" w:color="auto" w:fill="auto"/>
            <w:vAlign w:val="center"/>
            <w:hideMark/>
          </w:tcPr>
          <w:p w14:paraId="30893DEC"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Death: CVD</w:t>
            </w:r>
          </w:p>
        </w:tc>
        <w:tc>
          <w:tcPr>
            <w:tcW w:w="1060" w:type="dxa"/>
            <w:tcBorders>
              <w:top w:val="nil"/>
              <w:left w:val="nil"/>
              <w:bottom w:val="single" w:sz="4" w:space="0" w:color="auto"/>
              <w:right w:val="single" w:sz="4" w:space="0" w:color="auto"/>
            </w:tcBorders>
            <w:shd w:val="clear" w:color="auto" w:fill="auto"/>
            <w:vAlign w:val="center"/>
            <w:hideMark/>
          </w:tcPr>
          <w:p w14:paraId="1C194407"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Weight gain</w:t>
            </w:r>
          </w:p>
        </w:tc>
        <w:tc>
          <w:tcPr>
            <w:tcW w:w="1060" w:type="dxa"/>
            <w:tcBorders>
              <w:top w:val="nil"/>
              <w:left w:val="nil"/>
              <w:bottom w:val="single" w:sz="4" w:space="0" w:color="auto"/>
              <w:right w:val="single" w:sz="4" w:space="0" w:color="auto"/>
            </w:tcBorders>
            <w:shd w:val="clear" w:color="auto" w:fill="auto"/>
            <w:vAlign w:val="center"/>
            <w:hideMark/>
          </w:tcPr>
          <w:p w14:paraId="10538A5A"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proofErr w:type="spellStart"/>
            <w:r w:rsidRPr="00295980">
              <w:rPr>
                <w:rFonts w:ascii="Calibri" w:eastAsia="Times New Roman" w:hAnsi="Calibri" w:cs="Calibri"/>
                <w:b/>
                <w:bCs/>
                <w:sz w:val="16"/>
                <w:szCs w:val="16"/>
                <w:lang w:eastAsia="en-GB"/>
              </w:rPr>
              <w:t>Prolact</w:t>
            </w:r>
            <w:proofErr w:type="spellEnd"/>
            <w:r w:rsidRPr="00295980">
              <w:rPr>
                <w:rFonts w:ascii="Calibri" w:eastAsia="Times New Roman" w:hAnsi="Calibri" w:cs="Calibri"/>
                <w:b/>
                <w:bCs/>
                <w:sz w:val="16"/>
                <w:szCs w:val="16"/>
                <w:lang w:eastAsia="en-GB"/>
              </w:rPr>
              <w:t>. AE</w:t>
            </w:r>
          </w:p>
        </w:tc>
        <w:tc>
          <w:tcPr>
            <w:tcW w:w="1060" w:type="dxa"/>
            <w:tcBorders>
              <w:top w:val="nil"/>
              <w:left w:val="nil"/>
              <w:bottom w:val="single" w:sz="4" w:space="0" w:color="auto"/>
              <w:right w:val="single" w:sz="4" w:space="0" w:color="auto"/>
            </w:tcBorders>
            <w:shd w:val="clear" w:color="auto" w:fill="auto"/>
            <w:vAlign w:val="center"/>
            <w:hideMark/>
          </w:tcPr>
          <w:p w14:paraId="6FEF4EF2"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QT AE.</w:t>
            </w:r>
          </w:p>
        </w:tc>
        <w:tc>
          <w:tcPr>
            <w:tcW w:w="1060" w:type="dxa"/>
            <w:tcBorders>
              <w:top w:val="nil"/>
              <w:left w:val="nil"/>
              <w:bottom w:val="single" w:sz="4" w:space="0" w:color="auto"/>
              <w:right w:val="single" w:sz="4" w:space="0" w:color="auto"/>
            </w:tcBorders>
            <w:shd w:val="clear" w:color="auto" w:fill="auto"/>
            <w:vAlign w:val="center"/>
            <w:hideMark/>
          </w:tcPr>
          <w:p w14:paraId="4AB49938"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On 1st line Tx</w:t>
            </w:r>
          </w:p>
        </w:tc>
        <w:tc>
          <w:tcPr>
            <w:tcW w:w="1060" w:type="dxa"/>
            <w:tcBorders>
              <w:top w:val="nil"/>
              <w:left w:val="nil"/>
              <w:bottom w:val="single" w:sz="4" w:space="0" w:color="auto"/>
              <w:right w:val="single" w:sz="4" w:space="0" w:color="auto"/>
            </w:tcBorders>
            <w:shd w:val="clear" w:color="auto" w:fill="auto"/>
            <w:vAlign w:val="center"/>
            <w:hideMark/>
          </w:tcPr>
          <w:p w14:paraId="0D66C433"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Relapse, 1st line</w:t>
            </w:r>
          </w:p>
        </w:tc>
        <w:tc>
          <w:tcPr>
            <w:tcW w:w="1060" w:type="dxa"/>
            <w:tcBorders>
              <w:top w:val="nil"/>
              <w:left w:val="nil"/>
              <w:bottom w:val="single" w:sz="4" w:space="0" w:color="auto"/>
              <w:right w:val="single" w:sz="4" w:space="0" w:color="auto"/>
            </w:tcBorders>
            <w:shd w:val="clear" w:color="auto" w:fill="auto"/>
            <w:vAlign w:val="center"/>
            <w:hideMark/>
          </w:tcPr>
          <w:p w14:paraId="3A819D9D"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proofErr w:type="spellStart"/>
            <w:r w:rsidRPr="00295980">
              <w:rPr>
                <w:rFonts w:ascii="Calibri" w:eastAsia="Times New Roman" w:hAnsi="Calibri" w:cs="Calibri"/>
                <w:b/>
                <w:bCs/>
                <w:sz w:val="16"/>
                <w:szCs w:val="16"/>
                <w:lang w:eastAsia="en-GB"/>
              </w:rPr>
              <w:t>Discont</w:t>
            </w:r>
            <w:proofErr w:type="spellEnd"/>
            <w:r w:rsidRPr="00295980">
              <w:rPr>
                <w:rFonts w:ascii="Calibri" w:eastAsia="Times New Roman" w:hAnsi="Calibri" w:cs="Calibri"/>
                <w:b/>
                <w:bCs/>
                <w:sz w:val="16"/>
                <w:szCs w:val="16"/>
                <w:lang w:eastAsia="en-GB"/>
              </w:rPr>
              <w:t>. 1st line</w:t>
            </w:r>
          </w:p>
        </w:tc>
        <w:tc>
          <w:tcPr>
            <w:tcW w:w="1060" w:type="dxa"/>
            <w:tcBorders>
              <w:top w:val="nil"/>
              <w:left w:val="nil"/>
              <w:bottom w:val="single" w:sz="4" w:space="0" w:color="auto"/>
              <w:right w:val="single" w:sz="4" w:space="0" w:color="auto"/>
            </w:tcBorders>
            <w:shd w:val="clear" w:color="auto" w:fill="auto"/>
            <w:vAlign w:val="center"/>
            <w:hideMark/>
          </w:tcPr>
          <w:p w14:paraId="198855A5"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Subs. Tx</w:t>
            </w:r>
          </w:p>
        </w:tc>
        <w:tc>
          <w:tcPr>
            <w:tcW w:w="1060" w:type="dxa"/>
            <w:tcBorders>
              <w:top w:val="nil"/>
              <w:left w:val="nil"/>
              <w:bottom w:val="single" w:sz="4" w:space="0" w:color="auto"/>
              <w:right w:val="single" w:sz="4" w:space="0" w:color="auto"/>
            </w:tcBorders>
            <w:shd w:val="clear" w:color="auto" w:fill="auto"/>
            <w:vAlign w:val="center"/>
            <w:hideMark/>
          </w:tcPr>
          <w:p w14:paraId="1E4A6AF8"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Stable disease</w:t>
            </w:r>
          </w:p>
        </w:tc>
      </w:tr>
      <w:tr w:rsidR="00295980" w:rsidRPr="00295980" w14:paraId="5633C9EA"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31B1B63B"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Lurasidone</w:t>
            </w:r>
          </w:p>
        </w:tc>
        <w:tc>
          <w:tcPr>
            <w:tcW w:w="1060" w:type="dxa"/>
            <w:tcBorders>
              <w:top w:val="nil"/>
              <w:left w:val="nil"/>
              <w:bottom w:val="single" w:sz="4" w:space="0" w:color="auto"/>
              <w:right w:val="single" w:sz="4" w:space="0" w:color="auto"/>
            </w:tcBorders>
            <w:shd w:val="clear" w:color="auto" w:fill="auto"/>
            <w:noWrap/>
            <w:vAlign w:val="bottom"/>
            <w:hideMark/>
          </w:tcPr>
          <w:p w14:paraId="09A8B8F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5,109,301</w:t>
            </w:r>
          </w:p>
        </w:tc>
        <w:tc>
          <w:tcPr>
            <w:tcW w:w="1060" w:type="dxa"/>
            <w:tcBorders>
              <w:top w:val="nil"/>
              <w:left w:val="nil"/>
              <w:bottom w:val="single" w:sz="4" w:space="0" w:color="auto"/>
              <w:right w:val="single" w:sz="4" w:space="0" w:color="auto"/>
            </w:tcBorders>
            <w:shd w:val="clear" w:color="auto" w:fill="auto"/>
            <w:noWrap/>
            <w:vAlign w:val="bottom"/>
            <w:hideMark/>
          </w:tcPr>
          <w:p w14:paraId="28CBE8A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1,718,995</w:t>
            </w:r>
          </w:p>
        </w:tc>
        <w:tc>
          <w:tcPr>
            <w:tcW w:w="1060" w:type="dxa"/>
            <w:tcBorders>
              <w:top w:val="nil"/>
              <w:left w:val="nil"/>
              <w:bottom w:val="single" w:sz="4" w:space="0" w:color="auto"/>
              <w:right w:val="single" w:sz="4" w:space="0" w:color="auto"/>
            </w:tcBorders>
            <w:shd w:val="clear" w:color="auto" w:fill="auto"/>
            <w:noWrap/>
            <w:vAlign w:val="bottom"/>
            <w:hideMark/>
          </w:tcPr>
          <w:p w14:paraId="31A8B56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20,198</w:t>
            </w:r>
          </w:p>
        </w:tc>
        <w:tc>
          <w:tcPr>
            <w:tcW w:w="1060" w:type="dxa"/>
            <w:tcBorders>
              <w:top w:val="nil"/>
              <w:left w:val="nil"/>
              <w:bottom w:val="single" w:sz="4" w:space="0" w:color="auto"/>
              <w:right w:val="single" w:sz="4" w:space="0" w:color="auto"/>
            </w:tcBorders>
            <w:shd w:val="clear" w:color="auto" w:fill="auto"/>
            <w:noWrap/>
            <w:vAlign w:val="bottom"/>
            <w:hideMark/>
          </w:tcPr>
          <w:p w14:paraId="30449B8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85,213</w:t>
            </w:r>
          </w:p>
        </w:tc>
        <w:tc>
          <w:tcPr>
            <w:tcW w:w="1060" w:type="dxa"/>
            <w:tcBorders>
              <w:top w:val="nil"/>
              <w:left w:val="nil"/>
              <w:bottom w:val="single" w:sz="4" w:space="0" w:color="auto"/>
              <w:right w:val="single" w:sz="4" w:space="0" w:color="auto"/>
            </w:tcBorders>
            <w:shd w:val="clear" w:color="auto" w:fill="auto"/>
            <w:noWrap/>
            <w:vAlign w:val="bottom"/>
            <w:hideMark/>
          </w:tcPr>
          <w:p w14:paraId="530FFCE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321,896</w:t>
            </w:r>
          </w:p>
        </w:tc>
        <w:tc>
          <w:tcPr>
            <w:tcW w:w="1060" w:type="dxa"/>
            <w:tcBorders>
              <w:top w:val="nil"/>
              <w:left w:val="nil"/>
              <w:bottom w:val="single" w:sz="4" w:space="0" w:color="auto"/>
              <w:right w:val="single" w:sz="4" w:space="0" w:color="auto"/>
            </w:tcBorders>
            <w:shd w:val="clear" w:color="auto" w:fill="auto"/>
            <w:noWrap/>
            <w:vAlign w:val="bottom"/>
            <w:hideMark/>
          </w:tcPr>
          <w:p w14:paraId="27655EB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83,065</w:t>
            </w:r>
          </w:p>
        </w:tc>
        <w:tc>
          <w:tcPr>
            <w:tcW w:w="1060" w:type="dxa"/>
            <w:tcBorders>
              <w:top w:val="nil"/>
              <w:left w:val="nil"/>
              <w:bottom w:val="single" w:sz="4" w:space="0" w:color="auto"/>
              <w:right w:val="single" w:sz="4" w:space="0" w:color="auto"/>
            </w:tcBorders>
            <w:shd w:val="clear" w:color="auto" w:fill="auto"/>
            <w:noWrap/>
            <w:vAlign w:val="bottom"/>
            <w:hideMark/>
          </w:tcPr>
          <w:p w14:paraId="76EE780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825,127</w:t>
            </w:r>
          </w:p>
        </w:tc>
        <w:tc>
          <w:tcPr>
            <w:tcW w:w="1060" w:type="dxa"/>
            <w:tcBorders>
              <w:top w:val="nil"/>
              <w:left w:val="nil"/>
              <w:bottom w:val="single" w:sz="4" w:space="0" w:color="auto"/>
              <w:right w:val="single" w:sz="4" w:space="0" w:color="auto"/>
            </w:tcBorders>
            <w:shd w:val="clear" w:color="auto" w:fill="auto"/>
            <w:noWrap/>
            <w:vAlign w:val="bottom"/>
            <w:hideMark/>
          </w:tcPr>
          <w:p w14:paraId="35807D1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508,221</w:t>
            </w:r>
          </w:p>
        </w:tc>
        <w:tc>
          <w:tcPr>
            <w:tcW w:w="1060" w:type="dxa"/>
            <w:tcBorders>
              <w:top w:val="nil"/>
              <w:left w:val="nil"/>
              <w:bottom w:val="single" w:sz="4" w:space="0" w:color="auto"/>
              <w:right w:val="single" w:sz="4" w:space="0" w:color="auto"/>
            </w:tcBorders>
            <w:shd w:val="clear" w:color="auto" w:fill="auto"/>
            <w:noWrap/>
            <w:vAlign w:val="bottom"/>
            <w:hideMark/>
          </w:tcPr>
          <w:p w14:paraId="1D4AAFD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19,006</w:t>
            </w:r>
          </w:p>
        </w:tc>
        <w:tc>
          <w:tcPr>
            <w:tcW w:w="1060" w:type="dxa"/>
            <w:tcBorders>
              <w:top w:val="nil"/>
              <w:left w:val="nil"/>
              <w:bottom w:val="single" w:sz="4" w:space="0" w:color="auto"/>
              <w:right w:val="single" w:sz="4" w:space="0" w:color="auto"/>
            </w:tcBorders>
            <w:shd w:val="clear" w:color="auto" w:fill="auto"/>
            <w:noWrap/>
            <w:vAlign w:val="bottom"/>
            <w:hideMark/>
          </w:tcPr>
          <w:p w14:paraId="5548D3E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2,264</w:t>
            </w:r>
          </w:p>
        </w:tc>
        <w:tc>
          <w:tcPr>
            <w:tcW w:w="1060" w:type="dxa"/>
            <w:tcBorders>
              <w:top w:val="nil"/>
              <w:left w:val="nil"/>
              <w:bottom w:val="single" w:sz="4" w:space="0" w:color="auto"/>
              <w:right w:val="single" w:sz="4" w:space="0" w:color="auto"/>
            </w:tcBorders>
            <w:shd w:val="clear" w:color="auto" w:fill="auto"/>
            <w:noWrap/>
            <w:vAlign w:val="bottom"/>
            <w:hideMark/>
          </w:tcPr>
          <w:p w14:paraId="65F6F87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4EA8125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215,355</w:t>
            </w:r>
          </w:p>
        </w:tc>
        <w:tc>
          <w:tcPr>
            <w:tcW w:w="1060" w:type="dxa"/>
            <w:tcBorders>
              <w:top w:val="nil"/>
              <w:left w:val="nil"/>
              <w:bottom w:val="single" w:sz="4" w:space="0" w:color="auto"/>
              <w:right w:val="single" w:sz="4" w:space="0" w:color="auto"/>
            </w:tcBorders>
            <w:shd w:val="clear" w:color="auto" w:fill="auto"/>
            <w:noWrap/>
            <w:vAlign w:val="bottom"/>
            <w:hideMark/>
          </w:tcPr>
          <w:p w14:paraId="20D3F37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860,983</w:t>
            </w:r>
          </w:p>
        </w:tc>
        <w:tc>
          <w:tcPr>
            <w:tcW w:w="1060" w:type="dxa"/>
            <w:tcBorders>
              <w:top w:val="nil"/>
              <w:left w:val="nil"/>
              <w:bottom w:val="single" w:sz="4" w:space="0" w:color="auto"/>
              <w:right w:val="single" w:sz="4" w:space="0" w:color="auto"/>
            </w:tcBorders>
            <w:shd w:val="clear" w:color="auto" w:fill="auto"/>
            <w:noWrap/>
            <w:vAlign w:val="bottom"/>
            <w:hideMark/>
          </w:tcPr>
          <w:p w14:paraId="7E2FD2A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5,882</w:t>
            </w:r>
          </w:p>
        </w:tc>
        <w:tc>
          <w:tcPr>
            <w:tcW w:w="1060" w:type="dxa"/>
            <w:tcBorders>
              <w:top w:val="nil"/>
              <w:left w:val="nil"/>
              <w:bottom w:val="single" w:sz="4" w:space="0" w:color="auto"/>
              <w:right w:val="single" w:sz="4" w:space="0" w:color="auto"/>
            </w:tcBorders>
            <w:shd w:val="clear" w:color="auto" w:fill="auto"/>
            <w:noWrap/>
            <w:vAlign w:val="bottom"/>
            <w:hideMark/>
          </w:tcPr>
          <w:p w14:paraId="0BB03F6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160,095</w:t>
            </w:r>
          </w:p>
        </w:tc>
        <w:tc>
          <w:tcPr>
            <w:tcW w:w="1060" w:type="dxa"/>
            <w:tcBorders>
              <w:top w:val="nil"/>
              <w:left w:val="nil"/>
              <w:bottom w:val="single" w:sz="4" w:space="0" w:color="auto"/>
              <w:right w:val="single" w:sz="4" w:space="0" w:color="auto"/>
            </w:tcBorders>
            <w:shd w:val="clear" w:color="auto" w:fill="auto"/>
            <w:noWrap/>
            <w:vAlign w:val="bottom"/>
            <w:hideMark/>
          </w:tcPr>
          <w:p w14:paraId="037C64C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283,000</w:t>
            </w:r>
          </w:p>
        </w:tc>
      </w:tr>
      <w:tr w:rsidR="00295980" w:rsidRPr="00295980" w14:paraId="77E5E463"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BD5EDC0"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Aripiprazole</w:t>
            </w:r>
          </w:p>
        </w:tc>
        <w:tc>
          <w:tcPr>
            <w:tcW w:w="1060" w:type="dxa"/>
            <w:tcBorders>
              <w:top w:val="nil"/>
              <w:left w:val="nil"/>
              <w:bottom w:val="single" w:sz="4" w:space="0" w:color="auto"/>
              <w:right w:val="single" w:sz="4" w:space="0" w:color="auto"/>
            </w:tcBorders>
            <w:shd w:val="clear" w:color="auto" w:fill="auto"/>
            <w:noWrap/>
            <w:vAlign w:val="bottom"/>
            <w:hideMark/>
          </w:tcPr>
          <w:p w14:paraId="790EAD1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5,839,141</w:t>
            </w:r>
          </w:p>
        </w:tc>
        <w:tc>
          <w:tcPr>
            <w:tcW w:w="1060" w:type="dxa"/>
            <w:tcBorders>
              <w:top w:val="nil"/>
              <w:left w:val="nil"/>
              <w:bottom w:val="single" w:sz="4" w:space="0" w:color="auto"/>
              <w:right w:val="single" w:sz="4" w:space="0" w:color="auto"/>
            </w:tcBorders>
            <w:shd w:val="clear" w:color="auto" w:fill="auto"/>
            <w:noWrap/>
            <w:vAlign w:val="bottom"/>
            <w:hideMark/>
          </w:tcPr>
          <w:p w14:paraId="43147E5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2,118,676</w:t>
            </w:r>
          </w:p>
        </w:tc>
        <w:tc>
          <w:tcPr>
            <w:tcW w:w="1060" w:type="dxa"/>
            <w:tcBorders>
              <w:top w:val="nil"/>
              <w:left w:val="nil"/>
              <w:bottom w:val="single" w:sz="4" w:space="0" w:color="auto"/>
              <w:right w:val="single" w:sz="4" w:space="0" w:color="auto"/>
            </w:tcBorders>
            <w:shd w:val="clear" w:color="auto" w:fill="auto"/>
            <w:noWrap/>
            <w:vAlign w:val="bottom"/>
            <w:hideMark/>
          </w:tcPr>
          <w:p w14:paraId="043EAD3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264</w:t>
            </w:r>
          </w:p>
        </w:tc>
        <w:tc>
          <w:tcPr>
            <w:tcW w:w="1060" w:type="dxa"/>
            <w:tcBorders>
              <w:top w:val="nil"/>
              <w:left w:val="nil"/>
              <w:bottom w:val="single" w:sz="4" w:space="0" w:color="auto"/>
              <w:right w:val="single" w:sz="4" w:space="0" w:color="auto"/>
            </w:tcBorders>
            <w:shd w:val="clear" w:color="auto" w:fill="auto"/>
            <w:noWrap/>
            <w:vAlign w:val="bottom"/>
            <w:hideMark/>
          </w:tcPr>
          <w:p w14:paraId="7388BF6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80,540</w:t>
            </w:r>
          </w:p>
        </w:tc>
        <w:tc>
          <w:tcPr>
            <w:tcW w:w="1060" w:type="dxa"/>
            <w:tcBorders>
              <w:top w:val="nil"/>
              <w:left w:val="nil"/>
              <w:bottom w:val="single" w:sz="4" w:space="0" w:color="auto"/>
              <w:right w:val="single" w:sz="4" w:space="0" w:color="auto"/>
            </w:tcBorders>
            <w:shd w:val="clear" w:color="auto" w:fill="auto"/>
            <w:noWrap/>
            <w:vAlign w:val="bottom"/>
            <w:hideMark/>
          </w:tcPr>
          <w:p w14:paraId="6023756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297,712</w:t>
            </w:r>
          </w:p>
        </w:tc>
        <w:tc>
          <w:tcPr>
            <w:tcW w:w="1060" w:type="dxa"/>
            <w:tcBorders>
              <w:top w:val="nil"/>
              <w:left w:val="nil"/>
              <w:bottom w:val="single" w:sz="4" w:space="0" w:color="auto"/>
              <w:right w:val="single" w:sz="4" w:space="0" w:color="auto"/>
            </w:tcBorders>
            <w:shd w:val="clear" w:color="auto" w:fill="auto"/>
            <w:noWrap/>
            <w:vAlign w:val="bottom"/>
            <w:hideMark/>
          </w:tcPr>
          <w:p w14:paraId="4B5C106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101,806</w:t>
            </w:r>
          </w:p>
        </w:tc>
        <w:tc>
          <w:tcPr>
            <w:tcW w:w="1060" w:type="dxa"/>
            <w:tcBorders>
              <w:top w:val="nil"/>
              <w:left w:val="nil"/>
              <w:bottom w:val="single" w:sz="4" w:space="0" w:color="auto"/>
              <w:right w:val="single" w:sz="4" w:space="0" w:color="auto"/>
            </w:tcBorders>
            <w:shd w:val="clear" w:color="auto" w:fill="auto"/>
            <w:noWrap/>
            <w:vAlign w:val="bottom"/>
            <w:hideMark/>
          </w:tcPr>
          <w:p w14:paraId="25ED9E9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1,009,251</w:t>
            </w:r>
          </w:p>
        </w:tc>
        <w:tc>
          <w:tcPr>
            <w:tcW w:w="1060" w:type="dxa"/>
            <w:tcBorders>
              <w:top w:val="nil"/>
              <w:left w:val="nil"/>
              <w:bottom w:val="single" w:sz="4" w:space="0" w:color="auto"/>
              <w:right w:val="single" w:sz="4" w:space="0" w:color="auto"/>
            </w:tcBorders>
            <w:shd w:val="clear" w:color="auto" w:fill="auto"/>
            <w:noWrap/>
            <w:vAlign w:val="bottom"/>
            <w:hideMark/>
          </w:tcPr>
          <w:p w14:paraId="27EA3E5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518,904</w:t>
            </w:r>
          </w:p>
        </w:tc>
        <w:tc>
          <w:tcPr>
            <w:tcW w:w="1060" w:type="dxa"/>
            <w:tcBorders>
              <w:top w:val="nil"/>
              <w:left w:val="nil"/>
              <w:bottom w:val="single" w:sz="4" w:space="0" w:color="auto"/>
              <w:right w:val="single" w:sz="4" w:space="0" w:color="auto"/>
            </w:tcBorders>
            <w:shd w:val="clear" w:color="auto" w:fill="auto"/>
            <w:noWrap/>
            <w:vAlign w:val="bottom"/>
            <w:hideMark/>
          </w:tcPr>
          <w:p w14:paraId="6066FCA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28,508</w:t>
            </w:r>
          </w:p>
        </w:tc>
        <w:tc>
          <w:tcPr>
            <w:tcW w:w="1060" w:type="dxa"/>
            <w:tcBorders>
              <w:top w:val="nil"/>
              <w:left w:val="nil"/>
              <w:bottom w:val="single" w:sz="4" w:space="0" w:color="auto"/>
              <w:right w:val="single" w:sz="4" w:space="0" w:color="auto"/>
            </w:tcBorders>
            <w:shd w:val="clear" w:color="auto" w:fill="auto"/>
            <w:noWrap/>
            <w:vAlign w:val="bottom"/>
            <w:hideMark/>
          </w:tcPr>
          <w:p w14:paraId="69F86DF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2,264</w:t>
            </w:r>
          </w:p>
        </w:tc>
        <w:tc>
          <w:tcPr>
            <w:tcW w:w="1060" w:type="dxa"/>
            <w:tcBorders>
              <w:top w:val="nil"/>
              <w:left w:val="nil"/>
              <w:bottom w:val="single" w:sz="4" w:space="0" w:color="auto"/>
              <w:right w:val="single" w:sz="4" w:space="0" w:color="auto"/>
            </w:tcBorders>
            <w:shd w:val="clear" w:color="auto" w:fill="auto"/>
            <w:noWrap/>
            <w:vAlign w:val="bottom"/>
            <w:hideMark/>
          </w:tcPr>
          <w:p w14:paraId="7A9F4C8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4C47F94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97,547</w:t>
            </w:r>
          </w:p>
        </w:tc>
        <w:tc>
          <w:tcPr>
            <w:tcW w:w="1060" w:type="dxa"/>
            <w:tcBorders>
              <w:top w:val="nil"/>
              <w:left w:val="nil"/>
              <w:bottom w:val="single" w:sz="4" w:space="0" w:color="auto"/>
              <w:right w:val="single" w:sz="4" w:space="0" w:color="auto"/>
            </w:tcBorders>
            <w:shd w:val="clear" w:color="auto" w:fill="auto"/>
            <w:noWrap/>
            <w:vAlign w:val="bottom"/>
            <w:hideMark/>
          </w:tcPr>
          <w:p w14:paraId="003262E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1,092,192</w:t>
            </w:r>
          </w:p>
        </w:tc>
        <w:tc>
          <w:tcPr>
            <w:tcW w:w="1060" w:type="dxa"/>
            <w:tcBorders>
              <w:top w:val="nil"/>
              <w:left w:val="nil"/>
              <w:bottom w:val="single" w:sz="4" w:space="0" w:color="auto"/>
              <w:right w:val="single" w:sz="4" w:space="0" w:color="auto"/>
            </w:tcBorders>
            <w:shd w:val="clear" w:color="auto" w:fill="auto"/>
            <w:noWrap/>
            <w:vAlign w:val="bottom"/>
            <w:hideMark/>
          </w:tcPr>
          <w:p w14:paraId="2809BA9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7,218</w:t>
            </w:r>
          </w:p>
        </w:tc>
        <w:tc>
          <w:tcPr>
            <w:tcW w:w="1060" w:type="dxa"/>
            <w:tcBorders>
              <w:top w:val="nil"/>
              <w:left w:val="nil"/>
              <w:bottom w:val="single" w:sz="4" w:space="0" w:color="auto"/>
              <w:right w:val="single" w:sz="4" w:space="0" w:color="auto"/>
            </w:tcBorders>
            <w:shd w:val="clear" w:color="auto" w:fill="auto"/>
            <w:noWrap/>
            <w:vAlign w:val="bottom"/>
            <w:hideMark/>
          </w:tcPr>
          <w:p w14:paraId="18474DC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198,332</w:t>
            </w:r>
          </w:p>
        </w:tc>
        <w:tc>
          <w:tcPr>
            <w:tcW w:w="1060" w:type="dxa"/>
            <w:tcBorders>
              <w:top w:val="nil"/>
              <w:left w:val="nil"/>
              <w:bottom w:val="single" w:sz="4" w:space="0" w:color="auto"/>
              <w:right w:val="single" w:sz="4" w:space="0" w:color="auto"/>
            </w:tcBorders>
            <w:shd w:val="clear" w:color="auto" w:fill="auto"/>
            <w:noWrap/>
            <w:vAlign w:val="bottom"/>
            <w:hideMark/>
          </w:tcPr>
          <w:p w14:paraId="027FB24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285,928</w:t>
            </w:r>
          </w:p>
        </w:tc>
      </w:tr>
      <w:tr w:rsidR="00295980" w:rsidRPr="00295980" w14:paraId="5C8C671C"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4977B170" w14:textId="77777777" w:rsidR="00295980" w:rsidRPr="00295980" w:rsidRDefault="00295980" w:rsidP="00295980">
            <w:pPr>
              <w:spacing w:after="0" w:line="240" w:lineRule="auto"/>
              <w:rPr>
                <w:rFonts w:ascii="Calibri" w:eastAsia="Times New Roman" w:hAnsi="Calibri" w:cs="Calibri"/>
                <w:sz w:val="16"/>
                <w:szCs w:val="16"/>
                <w:lang w:eastAsia="en-GB"/>
              </w:rPr>
            </w:pPr>
            <w:proofErr w:type="spellStart"/>
            <w:r w:rsidRPr="00295980">
              <w:rPr>
                <w:rFonts w:ascii="Calibri" w:eastAsia="Times New Roman" w:hAnsi="Calibri" w:cs="Calibri"/>
                <w:sz w:val="16"/>
                <w:szCs w:val="16"/>
                <w:lang w:eastAsia="en-GB"/>
              </w:rPr>
              <w:t>Brexpiprazole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0FDEEFD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6,652,409</w:t>
            </w:r>
          </w:p>
        </w:tc>
        <w:tc>
          <w:tcPr>
            <w:tcW w:w="1060" w:type="dxa"/>
            <w:tcBorders>
              <w:top w:val="nil"/>
              <w:left w:val="nil"/>
              <w:bottom w:val="single" w:sz="4" w:space="0" w:color="auto"/>
              <w:right w:val="single" w:sz="4" w:space="0" w:color="auto"/>
            </w:tcBorders>
            <w:shd w:val="clear" w:color="auto" w:fill="auto"/>
            <w:noWrap/>
            <w:vAlign w:val="bottom"/>
            <w:hideMark/>
          </w:tcPr>
          <w:p w14:paraId="76A35F3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2,831,136</w:t>
            </w:r>
          </w:p>
        </w:tc>
        <w:tc>
          <w:tcPr>
            <w:tcW w:w="1060" w:type="dxa"/>
            <w:tcBorders>
              <w:top w:val="nil"/>
              <w:left w:val="nil"/>
              <w:bottom w:val="single" w:sz="4" w:space="0" w:color="auto"/>
              <w:right w:val="single" w:sz="4" w:space="0" w:color="auto"/>
            </w:tcBorders>
            <w:shd w:val="clear" w:color="auto" w:fill="auto"/>
            <w:noWrap/>
            <w:vAlign w:val="bottom"/>
            <w:hideMark/>
          </w:tcPr>
          <w:p w14:paraId="7487F06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260</w:t>
            </w:r>
          </w:p>
        </w:tc>
        <w:tc>
          <w:tcPr>
            <w:tcW w:w="1060" w:type="dxa"/>
            <w:tcBorders>
              <w:top w:val="nil"/>
              <w:left w:val="nil"/>
              <w:bottom w:val="single" w:sz="4" w:space="0" w:color="auto"/>
              <w:right w:val="single" w:sz="4" w:space="0" w:color="auto"/>
            </w:tcBorders>
            <w:shd w:val="clear" w:color="auto" w:fill="auto"/>
            <w:noWrap/>
            <w:vAlign w:val="bottom"/>
            <w:hideMark/>
          </w:tcPr>
          <w:p w14:paraId="1E1FA22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72,448</w:t>
            </w:r>
          </w:p>
        </w:tc>
        <w:tc>
          <w:tcPr>
            <w:tcW w:w="1060" w:type="dxa"/>
            <w:tcBorders>
              <w:top w:val="nil"/>
              <w:left w:val="nil"/>
              <w:bottom w:val="single" w:sz="4" w:space="0" w:color="auto"/>
              <w:right w:val="single" w:sz="4" w:space="0" w:color="auto"/>
            </w:tcBorders>
            <w:shd w:val="clear" w:color="auto" w:fill="auto"/>
            <w:noWrap/>
            <w:vAlign w:val="bottom"/>
            <w:hideMark/>
          </w:tcPr>
          <w:p w14:paraId="3E9B6A5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256,771</w:t>
            </w:r>
          </w:p>
        </w:tc>
        <w:tc>
          <w:tcPr>
            <w:tcW w:w="1060" w:type="dxa"/>
            <w:tcBorders>
              <w:top w:val="nil"/>
              <w:left w:val="nil"/>
              <w:bottom w:val="single" w:sz="4" w:space="0" w:color="auto"/>
              <w:right w:val="single" w:sz="4" w:space="0" w:color="auto"/>
            </w:tcBorders>
            <w:shd w:val="clear" w:color="auto" w:fill="auto"/>
            <w:noWrap/>
            <w:vAlign w:val="bottom"/>
            <w:hideMark/>
          </w:tcPr>
          <w:p w14:paraId="6B4B2E5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134,483</w:t>
            </w:r>
          </w:p>
        </w:tc>
        <w:tc>
          <w:tcPr>
            <w:tcW w:w="1060" w:type="dxa"/>
            <w:tcBorders>
              <w:top w:val="nil"/>
              <w:left w:val="nil"/>
              <w:bottom w:val="single" w:sz="4" w:space="0" w:color="auto"/>
              <w:right w:val="single" w:sz="4" w:space="0" w:color="auto"/>
            </w:tcBorders>
            <w:shd w:val="clear" w:color="auto" w:fill="auto"/>
            <w:noWrap/>
            <w:vAlign w:val="bottom"/>
            <w:hideMark/>
          </w:tcPr>
          <w:p w14:paraId="3E3ED72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1,328,075</w:t>
            </w:r>
          </w:p>
        </w:tc>
        <w:tc>
          <w:tcPr>
            <w:tcW w:w="1060" w:type="dxa"/>
            <w:tcBorders>
              <w:top w:val="nil"/>
              <w:left w:val="nil"/>
              <w:bottom w:val="single" w:sz="4" w:space="0" w:color="auto"/>
              <w:right w:val="single" w:sz="4" w:space="0" w:color="auto"/>
            </w:tcBorders>
            <w:shd w:val="clear" w:color="auto" w:fill="auto"/>
            <w:noWrap/>
            <w:vAlign w:val="bottom"/>
            <w:hideMark/>
          </w:tcPr>
          <w:p w14:paraId="0BD057D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538,168</w:t>
            </w:r>
          </w:p>
        </w:tc>
        <w:tc>
          <w:tcPr>
            <w:tcW w:w="1060" w:type="dxa"/>
            <w:tcBorders>
              <w:top w:val="nil"/>
              <w:left w:val="nil"/>
              <w:bottom w:val="single" w:sz="4" w:space="0" w:color="auto"/>
              <w:right w:val="single" w:sz="4" w:space="0" w:color="auto"/>
            </w:tcBorders>
            <w:shd w:val="clear" w:color="auto" w:fill="auto"/>
            <w:noWrap/>
            <w:vAlign w:val="bottom"/>
            <w:hideMark/>
          </w:tcPr>
          <w:p w14:paraId="52C5E1A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55,245</w:t>
            </w:r>
          </w:p>
        </w:tc>
        <w:tc>
          <w:tcPr>
            <w:tcW w:w="1060" w:type="dxa"/>
            <w:tcBorders>
              <w:top w:val="nil"/>
              <w:left w:val="nil"/>
              <w:bottom w:val="single" w:sz="4" w:space="0" w:color="auto"/>
              <w:right w:val="single" w:sz="4" w:space="0" w:color="auto"/>
            </w:tcBorders>
            <w:shd w:val="clear" w:color="auto" w:fill="auto"/>
            <w:noWrap/>
            <w:vAlign w:val="bottom"/>
            <w:hideMark/>
          </w:tcPr>
          <w:p w14:paraId="0C6F107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2,264</w:t>
            </w:r>
          </w:p>
        </w:tc>
        <w:tc>
          <w:tcPr>
            <w:tcW w:w="1060" w:type="dxa"/>
            <w:tcBorders>
              <w:top w:val="nil"/>
              <w:left w:val="nil"/>
              <w:bottom w:val="single" w:sz="4" w:space="0" w:color="auto"/>
              <w:right w:val="single" w:sz="4" w:space="0" w:color="auto"/>
            </w:tcBorders>
            <w:shd w:val="clear" w:color="auto" w:fill="auto"/>
            <w:noWrap/>
            <w:vAlign w:val="bottom"/>
            <w:hideMark/>
          </w:tcPr>
          <w:p w14:paraId="1BD6CF8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1AE3B63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121,476</w:t>
            </w:r>
          </w:p>
        </w:tc>
        <w:tc>
          <w:tcPr>
            <w:tcW w:w="1060" w:type="dxa"/>
            <w:tcBorders>
              <w:top w:val="nil"/>
              <w:left w:val="nil"/>
              <w:bottom w:val="single" w:sz="4" w:space="0" w:color="auto"/>
              <w:right w:val="single" w:sz="4" w:space="0" w:color="auto"/>
            </w:tcBorders>
            <w:shd w:val="clear" w:color="auto" w:fill="auto"/>
            <w:noWrap/>
            <w:vAlign w:val="bottom"/>
            <w:hideMark/>
          </w:tcPr>
          <w:p w14:paraId="2CD2762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873,582</w:t>
            </w:r>
          </w:p>
        </w:tc>
        <w:tc>
          <w:tcPr>
            <w:tcW w:w="1060" w:type="dxa"/>
            <w:tcBorders>
              <w:top w:val="nil"/>
              <w:left w:val="nil"/>
              <w:bottom w:val="single" w:sz="4" w:space="0" w:color="auto"/>
              <w:right w:val="single" w:sz="4" w:space="0" w:color="auto"/>
            </w:tcBorders>
            <w:shd w:val="clear" w:color="auto" w:fill="auto"/>
            <w:noWrap/>
            <w:vAlign w:val="bottom"/>
            <w:hideMark/>
          </w:tcPr>
          <w:p w14:paraId="210CBBD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4,915</w:t>
            </w:r>
          </w:p>
        </w:tc>
        <w:tc>
          <w:tcPr>
            <w:tcW w:w="1060" w:type="dxa"/>
            <w:tcBorders>
              <w:top w:val="nil"/>
              <w:left w:val="nil"/>
              <w:bottom w:val="single" w:sz="4" w:space="0" w:color="auto"/>
              <w:right w:val="single" w:sz="4" w:space="0" w:color="auto"/>
            </w:tcBorders>
            <w:shd w:val="clear" w:color="auto" w:fill="auto"/>
            <w:noWrap/>
            <w:vAlign w:val="bottom"/>
            <w:hideMark/>
          </w:tcPr>
          <w:p w14:paraId="009028D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156,490</w:t>
            </w:r>
          </w:p>
        </w:tc>
        <w:tc>
          <w:tcPr>
            <w:tcW w:w="1060" w:type="dxa"/>
            <w:tcBorders>
              <w:top w:val="nil"/>
              <w:left w:val="nil"/>
              <w:bottom w:val="single" w:sz="4" w:space="0" w:color="auto"/>
              <w:right w:val="single" w:sz="4" w:space="0" w:color="auto"/>
            </w:tcBorders>
            <w:shd w:val="clear" w:color="auto" w:fill="auto"/>
            <w:noWrap/>
            <w:vAlign w:val="bottom"/>
            <w:hideMark/>
          </w:tcPr>
          <w:p w14:paraId="357B76E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277,097</w:t>
            </w:r>
          </w:p>
        </w:tc>
      </w:tr>
      <w:tr w:rsidR="00295980" w:rsidRPr="00295980" w14:paraId="4F5468D3"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15C8C85" w14:textId="77777777" w:rsidR="00295980" w:rsidRPr="00295980" w:rsidRDefault="00295980" w:rsidP="00295980">
            <w:pPr>
              <w:spacing w:after="0" w:line="240" w:lineRule="auto"/>
              <w:rPr>
                <w:rFonts w:ascii="Calibri" w:eastAsia="Times New Roman" w:hAnsi="Calibri" w:cs="Calibri"/>
                <w:sz w:val="16"/>
                <w:szCs w:val="16"/>
                <w:lang w:eastAsia="en-GB"/>
              </w:rPr>
            </w:pPr>
            <w:proofErr w:type="spellStart"/>
            <w:r w:rsidRPr="00295980">
              <w:rPr>
                <w:rFonts w:ascii="Calibri" w:eastAsia="Times New Roman" w:hAnsi="Calibri" w:cs="Calibri"/>
                <w:sz w:val="16"/>
                <w:szCs w:val="16"/>
                <w:lang w:eastAsia="en-GB"/>
              </w:rPr>
              <w:lastRenderedPageBreak/>
              <w:t>Cariprazine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26877AA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6,011,674</w:t>
            </w:r>
          </w:p>
        </w:tc>
        <w:tc>
          <w:tcPr>
            <w:tcW w:w="1060" w:type="dxa"/>
            <w:tcBorders>
              <w:top w:val="nil"/>
              <w:left w:val="nil"/>
              <w:bottom w:val="single" w:sz="4" w:space="0" w:color="auto"/>
              <w:right w:val="single" w:sz="4" w:space="0" w:color="auto"/>
            </w:tcBorders>
            <w:shd w:val="clear" w:color="auto" w:fill="auto"/>
            <w:noWrap/>
            <w:vAlign w:val="bottom"/>
            <w:hideMark/>
          </w:tcPr>
          <w:p w14:paraId="3678EBD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2,243,262</w:t>
            </w:r>
          </w:p>
        </w:tc>
        <w:tc>
          <w:tcPr>
            <w:tcW w:w="1060" w:type="dxa"/>
            <w:tcBorders>
              <w:top w:val="nil"/>
              <w:left w:val="nil"/>
              <w:bottom w:val="single" w:sz="4" w:space="0" w:color="auto"/>
              <w:right w:val="single" w:sz="4" w:space="0" w:color="auto"/>
            </w:tcBorders>
            <w:shd w:val="clear" w:color="auto" w:fill="auto"/>
            <w:noWrap/>
            <w:vAlign w:val="bottom"/>
            <w:hideMark/>
          </w:tcPr>
          <w:p w14:paraId="57FCD0D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19,415</w:t>
            </w:r>
          </w:p>
        </w:tc>
        <w:tc>
          <w:tcPr>
            <w:tcW w:w="1060" w:type="dxa"/>
            <w:tcBorders>
              <w:top w:val="nil"/>
              <w:left w:val="nil"/>
              <w:bottom w:val="single" w:sz="4" w:space="0" w:color="auto"/>
              <w:right w:val="single" w:sz="4" w:space="0" w:color="auto"/>
            </w:tcBorders>
            <w:shd w:val="clear" w:color="auto" w:fill="auto"/>
            <w:noWrap/>
            <w:vAlign w:val="bottom"/>
            <w:hideMark/>
          </w:tcPr>
          <w:p w14:paraId="18E5200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79,102</w:t>
            </w:r>
          </w:p>
        </w:tc>
        <w:tc>
          <w:tcPr>
            <w:tcW w:w="1060" w:type="dxa"/>
            <w:tcBorders>
              <w:top w:val="nil"/>
              <w:left w:val="nil"/>
              <w:bottom w:val="single" w:sz="4" w:space="0" w:color="auto"/>
              <w:right w:val="single" w:sz="4" w:space="0" w:color="auto"/>
            </w:tcBorders>
            <w:shd w:val="clear" w:color="auto" w:fill="auto"/>
            <w:noWrap/>
            <w:vAlign w:val="bottom"/>
            <w:hideMark/>
          </w:tcPr>
          <w:p w14:paraId="290B58E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290,350</w:t>
            </w:r>
          </w:p>
        </w:tc>
        <w:tc>
          <w:tcPr>
            <w:tcW w:w="1060" w:type="dxa"/>
            <w:tcBorders>
              <w:top w:val="nil"/>
              <w:left w:val="nil"/>
              <w:bottom w:val="single" w:sz="4" w:space="0" w:color="auto"/>
              <w:right w:val="single" w:sz="4" w:space="0" w:color="auto"/>
            </w:tcBorders>
            <w:shd w:val="clear" w:color="auto" w:fill="auto"/>
            <w:noWrap/>
            <w:vAlign w:val="bottom"/>
            <w:hideMark/>
          </w:tcPr>
          <w:p w14:paraId="335F83D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107,586</w:t>
            </w:r>
          </w:p>
        </w:tc>
        <w:tc>
          <w:tcPr>
            <w:tcW w:w="1060" w:type="dxa"/>
            <w:tcBorders>
              <w:top w:val="nil"/>
              <w:left w:val="nil"/>
              <w:bottom w:val="single" w:sz="4" w:space="0" w:color="auto"/>
              <w:right w:val="single" w:sz="4" w:space="0" w:color="auto"/>
            </w:tcBorders>
            <w:shd w:val="clear" w:color="auto" w:fill="auto"/>
            <w:noWrap/>
            <w:vAlign w:val="bottom"/>
            <w:hideMark/>
          </w:tcPr>
          <w:p w14:paraId="7252BA9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1,065,873</w:t>
            </w:r>
          </w:p>
        </w:tc>
        <w:tc>
          <w:tcPr>
            <w:tcW w:w="1060" w:type="dxa"/>
            <w:tcBorders>
              <w:top w:val="nil"/>
              <w:left w:val="nil"/>
              <w:bottom w:val="single" w:sz="4" w:space="0" w:color="auto"/>
              <w:right w:val="single" w:sz="4" w:space="0" w:color="auto"/>
            </w:tcBorders>
            <w:shd w:val="clear" w:color="auto" w:fill="auto"/>
            <w:noWrap/>
            <w:vAlign w:val="bottom"/>
            <w:hideMark/>
          </w:tcPr>
          <w:p w14:paraId="6ACCC54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522,244</w:t>
            </w:r>
          </w:p>
        </w:tc>
        <w:tc>
          <w:tcPr>
            <w:tcW w:w="1060" w:type="dxa"/>
            <w:tcBorders>
              <w:top w:val="nil"/>
              <w:left w:val="nil"/>
              <w:bottom w:val="single" w:sz="4" w:space="0" w:color="auto"/>
              <w:right w:val="single" w:sz="4" w:space="0" w:color="auto"/>
            </w:tcBorders>
            <w:shd w:val="clear" w:color="auto" w:fill="auto"/>
            <w:noWrap/>
            <w:vAlign w:val="bottom"/>
            <w:hideMark/>
          </w:tcPr>
          <w:p w14:paraId="4CB975B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31,662</w:t>
            </w:r>
          </w:p>
        </w:tc>
        <w:tc>
          <w:tcPr>
            <w:tcW w:w="1060" w:type="dxa"/>
            <w:tcBorders>
              <w:top w:val="nil"/>
              <w:left w:val="nil"/>
              <w:bottom w:val="single" w:sz="4" w:space="0" w:color="auto"/>
              <w:right w:val="single" w:sz="4" w:space="0" w:color="auto"/>
            </w:tcBorders>
            <w:shd w:val="clear" w:color="auto" w:fill="auto"/>
            <w:noWrap/>
            <w:vAlign w:val="bottom"/>
            <w:hideMark/>
          </w:tcPr>
          <w:p w14:paraId="01E67CA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2,264</w:t>
            </w:r>
          </w:p>
        </w:tc>
        <w:tc>
          <w:tcPr>
            <w:tcW w:w="1060" w:type="dxa"/>
            <w:tcBorders>
              <w:top w:val="nil"/>
              <w:left w:val="nil"/>
              <w:bottom w:val="single" w:sz="4" w:space="0" w:color="auto"/>
              <w:right w:val="single" w:sz="4" w:space="0" w:color="auto"/>
            </w:tcBorders>
            <w:shd w:val="clear" w:color="auto" w:fill="auto"/>
            <w:noWrap/>
            <w:vAlign w:val="bottom"/>
            <w:hideMark/>
          </w:tcPr>
          <w:p w14:paraId="0248AD7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w:t>
            </w:r>
          </w:p>
        </w:tc>
        <w:tc>
          <w:tcPr>
            <w:tcW w:w="1060" w:type="dxa"/>
            <w:tcBorders>
              <w:top w:val="nil"/>
              <w:left w:val="nil"/>
              <w:bottom w:val="single" w:sz="4" w:space="0" w:color="auto"/>
              <w:right w:val="single" w:sz="4" w:space="0" w:color="auto"/>
            </w:tcBorders>
            <w:shd w:val="clear" w:color="auto" w:fill="auto"/>
            <w:noWrap/>
            <w:vAlign w:val="bottom"/>
            <w:hideMark/>
          </w:tcPr>
          <w:p w14:paraId="393495A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156,229</w:t>
            </w:r>
          </w:p>
        </w:tc>
        <w:tc>
          <w:tcPr>
            <w:tcW w:w="1060" w:type="dxa"/>
            <w:tcBorders>
              <w:top w:val="nil"/>
              <w:left w:val="nil"/>
              <w:bottom w:val="single" w:sz="4" w:space="0" w:color="auto"/>
              <w:right w:val="single" w:sz="4" w:space="0" w:color="auto"/>
            </w:tcBorders>
            <w:shd w:val="clear" w:color="auto" w:fill="auto"/>
            <w:noWrap/>
            <w:vAlign w:val="bottom"/>
            <w:hideMark/>
          </w:tcPr>
          <w:p w14:paraId="315E71E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1,020,184</w:t>
            </w:r>
          </w:p>
        </w:tc>
        <w:tc>
          <w:tcPr>
            <w:tcW w:w="1060" w:type="dxa"/>
            <w:tcBorders>
              <w:top w:val="nil"/>
              <w:left w:val="nil"/>
              <w:bottom w:val="single" w:sz="4" w:space="0" w:color="auto"/>
              <w:right w:val="single" w:sz="4" w:space="0" w:color="auto"/>
            </w:tcBorders>
            <w:shd w:val="clear" w:color="auto" w:fill="auto"/>
            <w:noWrap/>
            <w:vAlign w:val="bottom"/>
            <w:hideMark/>
          </w:tcPr>
          <w:p w14:paraId="0F4439E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6,328</w:t>
            </w:r>
          </w:p>
        </w:tc>
        <w:tc>
          <w:tcPr>
            <w:tcW w:w="1060" w:type="dxa"/>
            <w:tcBorders>
              <w:top w:val="nil"/>
              <w:left w:val="nil"/>
              <w:bottom w:val="single" w:sz="4" w:space="0" w:color="auto"/>
              <w:right w:val="single" w:sz="4" w:space="0" w:color="auto"/>
            </w:tcBorders>
            <w:shd w:val="clear" w:color="auto" w:fill="auto"/>
            <w:noWrap/>
            <w:vAlign w:val="bottom"/>
            <w:hideMark/>
          </w:tcPr>
          <w:p w14:paraId="476E395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183,823</w:t>
            </w:r>
          </w:p>
        </w:tc>
        <w:tc>
          <w:tcPr>
            <w:tcW w:w="1060" w:type="dxa"/>
            <w:tcBorders>
              <w:top w:val="nil"/>
              <w:left w:val="nil"/>
              <w:bottom w:val="single" w:sz="4" w:space="0" w:color="auto"/>
              <w:right w:val="single" w:sz="4" w:space="0" w:color="auto"/>
            </w:tcBorders>
            <w:shd w:val="clear" w:color="auto" w:fill="auto"/>
            <w:noWrap/>
            <w:vAlign w:val="bottom"/>
            <w:hideMark/>
          </w:tcPr>
          <w:p w14:paraId="6A9ACA6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283,348</w:t>
            </w:r>
          </w:p>
        </w:tc>
      </w:tr>
      <w:tr w:rsidR="00295980" w:rsidRPr="00295980" w14:paraId="7D113FB3"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4464D73"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Olanzapine</w:t>
            </w:r>
          </w:p>
        </w:tc>
        <w:tc>
          <w:tcPr>
            <w:tcW w:w="1060" w:type="dxa"/>
            <w:tcBorders>
              <w:top w:val="nil"/>
              <w:left w:val="nil"/>
              <w:bottom w:val="single" w:sz="4" w:space="0" w:color="auto"/>
              <w:right w:val="single" w:sz="4" w:space="0" w:color="auto"/>
            </w:tcBorders>
            <w:shd w:val="clear" w:color="auto" w:fill="auto"/>
            <w:noWrap/>
            <w:vAlign w:val="bottom"/>
            <w:hideMark/>
          </w:tcPr>
          <w:p w14:paraId="48163D1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6,871,632</w:t>
            </w:r>
          </w:p>
        </w:tc>
        <w:tc>
          <w:tcPr>
            <w:tcW w:w="1060" w:type="dxa"/>
            <w:tcBorders>
              <w:top w:val="nil"/>
              <w:left w:val="nil"/>
              <w:bottom w:val="single" w:sz="4" w:space="0" w:color="auto"/>
              <w:right w:val="single" w:sz="4" w:space="0" w:color="auto"/>
            </w:tcBorders>
            <w:shd w:val="clear" w:color="auto" w:fill="auto"/>
            <w:noWrap/>
            <w:vAlign w:val="bottom"/>
            <w:hideMark/>
          </w:tcPr>
          <w:p w14:paraId="1831C4F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3,071,416</w:t>
            </w:r>
          </w:p>
        </w:tc>
        <w:tc>
          <w:tcPr>
            <w:tcW w:w="1060" w:type="dxa"/>
            <w:tcBorders>
              <w:top w:val="nil"/>
              <w:left w:val="nil"/>
              <w:bottom w:val="single" w:sz="4" w:space="0" w:color="auto"/>
              <w:right w:val="single" w:sz="4" w:space="0" w:color="auto"/>
            </w:tcBorders>
            <w:shd w:val="clear" w:color="auto" w:fill="auto"/>
            <w:noWrap/>
            <w:vAlign w:val="bottom"/>
            <w:hideMark/>
          </w:tcPr>
          <w:p w14:paraId="485E010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259</w:t>
            </w:r>
          </w:p>
        </w:tc>
        <w:tc>
          <w:tcPr>
            <w:tcW w:w="1060" w:type="dxa"/>
            <w:tcBorders>
              <w:top w:val="nil"/>
              <w:left w:val="nil"/>
              <w:bottom w:val="single" w:sz="4" w:space="0" w:color="auto"/>
              <w:right w:val="single" w:sz="4" w:space="0" w:color="auto"/>
            </w:tcBorders>
            <w:shd w:val="clear" w:color="auto" w:fill="auto"/>
            <w:noWrap/>
            <w:vAlign w:val="bottom"/>
            <w:hideMark/>
          </w:tcPr>
          <w:p w14:paraId="59599C4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69,860</w:t>
            </w:r>
          </w:p>
        </w:tc>
        <w:tc>
          <w:tcPr>
            <w:tcW w:w="1060" w:type="dxa"/>
            <w:tcBorders>
              <w:top w:val="nil"/>
              <w:left w:val="nil"/>
              <w:bottom w:val="single" w:sz="4" w:space="0" w:color="auto"/>
              <w:right w:val="single" w:sz="4" w:space="0" w:color="auto"/>
            </w:tcBorders>
            <w:shd w:val="clear" w:color="auto" w:fill="auto"/>
            <w:noWrap/>
            <w:vAlign w:val="bottom"/>
            <w:hideMark/>
          </w:tcPr>
          <w:p w14:paraId="5DCDB8A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244,107</w:t>
            </w:r>
          </w:p>
        </w:tc>
        <w:tc>
          <w:tcPr>
            <w:tcW w:w="1060" w:type="dxa"/>
            <w:tcBorders>
              <w:top w:val="nil"/>
              <w:left w:val="nil"/>
              <w:bottom w:val="single" w:sz="4" w:space="0" w:color="auto"/>
              <w:right w:val="single" w:sz="4" w:space="0" w:color="auto"/>
            </w:tcBorders>
            <w:shd w:val="clear" w:color="auto" w:fill="auto"/>
            <w:noWrap/>
            <w:vAlign w:val="bottom"/>
            <w:hideMark/>
          </w:tcPr>
          <w:p w14:paraId="383266A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145,227</w:t>
            </w:r>
          </w:p>
        </w:tc>
        <w:tc>
          <w:tcPr>
            <w:tcW w:w="1060" w:type="dxa"/>
            <w:tcBorders>
              <w:top w:val="nil"/>
              <w:left w:val="nil"/>
              <w:bottom w:val="single" w:sz="4" w:space="0" w:color="auto"/>
              <w:right w:val="single" w:sz="4" w:space="0" w:color="auto"/>
            </w:tcBorders>
            <w:shd w:val="clear" w:color="auto" w:fill="auto"/>
            <w:noWrap/>
            <w:vAlign w:val="bottom"/>
            <w:hideMark/>
          </w:tcPr>
          <w:p w14:paraId="0098785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1,432,763</w:t>
            </w:r>
          </w:p>
        </w:tc>
        <w:tc>
          <w:tcPr>
            <w:tcW w:w="1060" w:type="dxa"/>
            <w:tcBorders>
              <w:top w:val="nil"/>
              <w:left w:val="nil"/>
              <w:bottom w:val="single" w:sz="4" w:space="0" w:color="auto"/>
              <w:right w:val="single" w:sz="4" w:space="0" w:color="auto"/>
            </w:tcBorders>
            <w:shd w:val="clear" w:color="auto" w:fill="auto"/>
            <w:noWrap/>
            <w:vAlign w:val="bottom"/>
            <w:hideMark/>
          </w:tcPr>
          <w:p w14:paraId="744DAED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545,156</w:t>
            </w:r>
          </w:p>
        </w:tc>
        <w:tc>
          <w:tcPr>
            <w:tcW w:w="1060" w:type="dxa"/>
            <w:tcBorders>
              <w:top w:val="nil"/>
              <w:left w:val="nil"/>
              <w:bottom w:val="single" w:sz="4" w:space="0" w:color="auto"/>
              <w:right w:val="single" w:sz="4" w:space="0" w:color="auto"/>
            </w:tcBorders>
            <w:shd w:val="clear" w:color="auto" w:fill="auto"/>
            <w:noWrap/>
            <w:vAlign w:val="bottom"/>
            <w:hideMark/>
          </w:tcPr>
          <w:p w14:paraId="63397D5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78,945</w:t>
            </w:r>
          </w:p>
        </w:tc>
        <w:tc>
          <w:tcPr>
            <w:tcW w:w="1060" w:type="dxa"/>
            <w:tcBorders>
              <w:top w:val="nil"/>
              <w:left w:val="nil"/>
              <w:bottom w:val="single" w:sz="4" w:space="0" w:color="auto"/>
              <w:right w:val="single" w:sz="4" w:space="0" w:color="auto"/>
            </w:tcBorders>
            <w:shd w:val="clear" w:color="auto" w:fill="auto"/>
            <w:noWrap/>
            <w:vAlign w:val="bottom"/>
            <w:hideMark/>
          </w:tcPr>
          <w:p w14:paraId="2F8B6FE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2,264</w:t>
            </w:r>
          </w:p>
        </w:tc>
        <w:tc>
          <w:tcPr>
            <w:tcW w:w="1060" w:type="dxa"/>
            <w:tcBorders>
              <w:top w:val="nil"/>
              <w:left w:val="nil"/>
              <w:bottom w:val="single" w:sz="4" w:space="0" w:color="auto"/>
              <w:right w:val="single" w:sz="4" w:space="0" w:color="auto"/>
            </w:tcBorders>
            <w:shd w:val="clear" w:color="auto" w:fill="auto"/>
            <w:noWrap/>
            <w:vAlign w:val="bottom"/>
            <w:hideMark/>
          </w:tcPr>
          <w:p w14:paraId="13514C0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30DDC71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88,349</w:t>
            </w:r>
          </w:p>
        </w:tc>
        <w:tc>
          <w:tcPr>
            <w:tcW w:w="1060" w:type="dxa"/>
            <w:tcBorders>
              <w:top w:val="nil"/>
              <w:left w:val="nil"/>
              <w:bottom w:val="single" w:sz="4" w:space="0" w:color="auto"/>
              <w:right w:val="single" w:sz="4" w:space="0" w:color="auto"/>
            </w:tcBorders>
            <w:shd w:val="clear" w:color="auto" w:fill="auto"/>
            <w:noWrap/>
            <w:vAlign w:val="bottom"/>
            <w:hideMark/>
          </w:tcPr>
          <w:p w14:paraId="472A7E9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769,985</w:t>
            </w:r>
          </w:p>
        </w:tc>
        <w:tc>
          <w:tcPr>
            <w:tcW w:w="1060" w:type="dxa"/>
            <w:tcBorders>
              <w:top w:val="nil"/>
              <w:left w:val="nil"/>
              <w:bottom w:val="single" w:sz="4" w:space="0" w:color="auto"/>
              <w:right w:val="single" w:sz="4" w:space="0" w:color="auto"/>
            </w:tcBorders>
            <w:shd w:val="clear" w:color="auto" w:fill="auto"/>
            <w:noWrap/>
            <w:vAlign w:val="bottom"/>
            <w:hideMark/>
          </w:tcPr>
          <w:p w14:paraId="44472F2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4,767</w:t>
            </w:r>
          </w:p>
        </w:tc>
        <w:tc>
          <w:tcPr>
            <w:tcW w:w="1060" w:type="dxa"/>
            <w:tcBorders>
              <w:top w:val="nil"/>
              <w:left w:val="nil"/>
              <w:bottom w:val="single" w:sz="4" w:space="0" w:color="auto"/>
              <w:right w:val="single" w:sz="4" w:space="0" w:color="auto"/>
            </w:tcBorders>
            <w:shd w:val="clear" w:color="auto" w:fill="auto"/>
            <w:noWrap/>
            <w:vAlign w:val="bottom"/>
            <w:hideMark/>
          </w:tcPr>
          <w:p w14:paraId="79E91C9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141,828</w:t>
            </w:r>
          </w:p>
        </w:tc>
        <w:tc>
          <w:tcPr>
            <w:tcW w:w="1060" w:type="dxa"/>
            <w:tcBorders>
              <w:top w:val="nil"/>
              <w:left w:val="nil"/>
              <w:bottom w:val="single" w:sz="4" w:space="0" w:color="auto"/>
              <w:right w:val="single" w:sz="4" w:space="0" w:color="auto"/>
            </w:tcBorders>
            <w:shd w:val="clear" w:color="auto" w:fill="auto"/>
            <w:noWrap/>
            <w:vAlign w:val="bottom"/>
            <w:hideMark/>
          </w:tcPr>
          <w:p w14:paraId="7EFAF83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276,707</w:t>
            </w:r>
          </w:p>
        </w:tc>
      </w:tr>
      <w:tr w:rsidR="00295980" w:rsidRPr="00295980" w14:paraId="4C0C03ED"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9C5C19F"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Paliperidone</w:t>
            </w:r>
          </w:p>
        </w:tc>
        <w:tc>
          <w:tcPr>
            <w:tcW w:w="1060" w:type="dxa"/>
            <w:tcBorders>
              <w:top w:val="nil"/>
              <w:left w:val="nil"/>
              <w:bottom w:val="single" w:sz="4" w:space="0" w:color="auto"/>
              <w:right w:val="single" w:sz="4" w:space="0" w:color="auto"/>
            </w:tcBorders>
            <w:shd w:val="clear" w:color="auto" w:fill="auto"/>
            <w:noWrap/>
            <w:vAlign w:val="bottom"/>
            <w:hideMark/>
          </w:tcPr>
          <w:p w14:paraId="52A1B38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6,279,349</w:t>
            </w:r>
          </w:p>
        </w:tc>
        <w:tc>
          <w:tcPr>
            <w:tcW w:w="1060" w:type="dxa"/>
            <w:tcBorders>
              <w:top w:val="nil"/>
              <w:left w:val="nil"/>
              <w:bottom w:val="single" w:sz="4" w:space="0" w:color="auto"/>
              <w:right w:val="single" w:sz="4" w:space="0" w:color="auto"/>
            </w:tcBorders>
            <w:shd w:val="clear" w:color="auto" w:fill="auto"/>
            <w:noWrap/>
            <w:vAlign w:val="bottom"/>
            <w:hideMark/>
          </w:tcPr>
          <w:p w14:paraId="2070EF7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2,545,308</w:t>
            </w:r>
          </w:p>
        </w:tc>
        <w:tc>
          <w:tcPr>
            <w:tcW w:w="1060" w:type="dxa"/>
            <w:tcBorders>
              <w:top w:val="nil"/>
              <w:left w:val="nil"/>
              <w:bottom w:val="single" w:sz="4" w:space="0" w:color="auto"/>
              <w:right w:val="single" w:sz="4" w:space="0" w:color="auto"/>
            </w:tcBorders>
            <w:shd w:val="clear" w:color="auto" w:fill="auto"/>
            <w:noWrap/>
            <w:vAlign w:val="bottom"/>
            <w:hideMark/>
          </w:tcPr>
          <w:p w14:paraId="279EEB7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29</w:t>
            </w:r>
          </w:p>
        </w:tc>
        <w:tc>
          <w:tcPr>
            <w:tcW w:w="1060" w:type="dxa"/>
            <w:tcBorders>
              <w:top w:val="nil"/>
              <w:left w:val="nil"/>
              <w:bottom w:val="single" w:sz="4" w:space="0" w:color="auto"/>
              <w:right w:val="single" w:sz="4" w:space="0" w:color="auto"/>
            </w:tcBorders>
            <w:shd w:val="clear" w:color="auto" w:fill="auto"/>
            <w:noWrap/>
            <w:vAlign w:val="bottom"/>
            <w:hideMark/>
          </w:tcPr>
          <w:p w14:paraId="16BC022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75,756</w:t>
            </w:r>
          </w:p>
        </w:tc>
        <w:tc>
          <w:tcPr>
            <w:tcW w:w="1060" w:type="dxa"/>
            <w:tcBorders>
              <w:top w:val="nil"/>
              <w:left w:val="nil"/>
              <w:bottom w:val="single" w:sz="4" w:space="0" w:color="auto"/>
              <w:right w:val="single" w:sz="4" w:space="0" w:color="auto"/>
            </w:tcBorders>
            <w:shd w:val="clear" w:color="auto" w:fill="auto"/>
            <w:noWrap/>
            <w:vAlign w:val="bottom"/>
            <w:hideMark/>
          </w:tcPr>
          <w:p w14:paraId="45AB8EC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273,626</w:t>
            </w:r>
          </w:p>
        </w:tc>
        <w:tc>
          <w:tcPr>
            <w:tcW w:w="1060" w:type="dxa"/>
            <w:tcBorders>
              <w:top w:val="nil"/>
              <w:left w:val="nil"/>
              <w:bottom w:val="single" w:sz="4" w:space="0" w:color="auto"/>
              <w:right w:val="single" w:sz="4" w:space="0" w:color="auto"/>
            </w:tcBorders>
            <w:shd w:val="clear" w:color="auto" w:fill="auto"/>
            <w:noWrap/>
            <w:vAlign w:val="bottom"/>
            <w:hideMark/>
          </w:tcPr>
          <w:p w14:paraId="61911E6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121,383</w:t>
            </w:r>
          </w:p>
        </w:tc>
        <w:tc>
          <w:tcPr>
            <w:tcW w:w="1060" w:type="dxa"/>
            <w:tcBorders>
              <w:top w:val="nil"/>
              <w:left w:val="nil"/>
              <w:bottom w:val="single" w:sz="4" w:space="0" w:color="auto"/>
              <w:right w:val="single" w:sz="4" w:space="0" w:color="auto"/>
            </w:tcBorders>
            <w:shd w:val="clear" w:color="auto" w:fill="auto"/>
            <w:noWrap/>
            <w:vAlign w:val="bottom"/>
            <w:hideMark/>
          </w:tcPr>
          <w:p w14:paraId="1747C1B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1,201,174</w:t>
            </w:r>
          </w:p>
        </w:tc>
        <w:tc>
          <w:tcPr>
            <w:tcW w:w="1060" w:type="dxa"/>
            <w:tcBorders>
              <w:top w:val="nil"/>
              <w:left w:val="nil"/>
              <w:bottom w:val="single" w:sz="4" w:space="0" w:color="auto"/>
              <w:right w:val="single" w:sz="4" w:space="0" w:color="auto"/>
            </w:tcBorders>
            <w:shd w:val="clear" w:color="auto" w:fill="auto"/>
            <w:noWrap/>
            <w:vAlign w:val="bottom"/>
            <w:hideMark/>
          </w:tcPr>
          <w:p w14:paraId="36DF45B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530,977</w:t>
            </w:r>
          </w:p>
        </w:tc>
        <w:tc>
          <w:tcPr>
            <w:tcW w:w="1060" w:type="dxa"/>
            <w:tcBorders>
              <w:top w:val="nil"/>
              <w:left w:val="nil"/>
              <w:bottom w:val="single" w:sz="4" w:space="0" w:color="auto"/>
              <w:right w:val="single" w:sz="4" w:space="0" w:color="auto"/>
            </w:tcBorders>
            <w:shd w:val="clear" w:color="auto" w:fill="auto"/>
            <w:noWrap/>
            <w:vAlign w:val="bottom"/>
            <w:hideMark/>
          </w:tcPr>
          <w:p w14:paraId="2E82A58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58,266</w:t>
            </w:r>
          </w:p>
        </w:tc>
        <w:tc>
          <w:tcPr>
            <w:tcW w:w="1060" w:type="dxa"/>
            <w:tcBorders>
              <w:top w:val="nil"/>
              <w:left w:val="nil"/>
              <w:bottom w:val="single" w:sz="4" w:space="0" w:color="auto"/>
              <w:right w:val="single" w:sz="4" w:space="0" w:color="auto"/>
            </w:tcBorders>
            <w:shd w:val="clear" w:color="auto" w:fill="auto"/>
            <w:noWrap/>
            <w:vAlign w:val="bottom"/>
            <w:hideMark/>
          </w:tcPr>
          <w:p w14:paraId="6515AF7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2,264</w:t>
            </w:r>
          </w:p>
        </w:tc>
        <w:tc>
          <w:tcPr>
            <w:tcW w:w="1060" w:type="dxa"/>
            <w:tcBorders>
              <w:top w:val="nil"/>
              <w:left w:val="nil"/>
              <w:bottom w:val="single" w:sz="4" w:space="0" w:color="auto"/>
              <w:right w:val="single" w:sz="4" w:space="0" w:color="auto"/>
            </w:tcBorders>
            <w:shd w:val="clear" w:color="auto" w:fill="auto"/>
            <w:noWrap/>
            <w:vAlign w:val="bottom"/>
            <w:hideMark/>
          </w:tcPr>
          <w:p w14:paraId="0BF87C1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w:t>
            </w:r>
          </w:p>
        </w:tc>
        <w:tc>
          <w:tcPr>
            <w:tcW w:w="1060" w:type="dxa"/>
            <w:tcBorders>
              <w:top w:val="nil"/>
              <w:left w:val="nil"/>
              <w:bottom w:val="single" w:sz="4" w:space="0" w:color="auto"/>
              <w:right w:val="single" w:sz="4" w:space="0" w:color="auto"/>
            </w:tcBorders>
            <w:shd w:val="clear" w:color="auto" w:fill="auto"/>
            <w:noWrap/>
            <w:vAlign w:val="bottom"/>
            <w:hideMark/>
          </w:tcPr>
          <w:p w14:paraId="56BE13E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169,298</w:t>
            </w:r>
          </w:p>
        </w:tc>
        <w:tc>
          <w:tcPr>
            <w:tcW w:w="1060" w:type="dxa"/>
            <w:tcBorders>
              <w:top w:val="nil"/>
              <w:left w:val="nil"/>
              <w:bottom w:val="single" w:sz="4" w:space="0" w:color="auto"/>
              <w:right w:val="single" w:sz="4" w:space="0" w:color="auto"/>
            </w:tcBorders>
            <w:shd w:val="clear" w:color="auto" w:fill="auto"/>
            <w:noWrap/>
            <w:vAlign w:val="bottom"/>
            <w:hideMark/>
          </w:tcPr>
          <w:p w14:paraId="550DE3E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845,217</w:t>
            </w:r>
          </w:p>
        </w:tc>
        <w:tc>
          <w:tcPr>
            <w:tcW w:w="1060" w:type="dxa"/>
            <w:tcBorders>
              <w:top w:val="nil"/>
              <w:left w:val="nil"/>
              <w:bottom w:val="single" w:sz="4" w:space="0" w:color="auto"/>
              <w:right w:val="single" w:sz="4" w:space="0" w:color="auto"/>
            </w:tcBorders>
            <w:shd w:val="clear" w:color="auto" w:fill="auto"/>
            <w:noWrap/>
            <w:vAlign w:val="bottom"/>
            <w:hideMark/>
          </w:tcPr>
          <w:p w14:paraId="10EBDE3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6,611</w:t>
            </w:r>
          </w:p>
        </w:tc>
        <w:tc>
          <w:tcPr>
            <w:tcW w:w="1060" w:type="dxa"/>
            <w:tcBorders>
              <w:top w:val="nil"/>
              <w:left w:val="nil"/>
              <w:bottom w:val="single" w:sz="4" w:space="0" w:color="auto"/>
              <w:right w:val="single" w:sz="4" w:space="0" w:color="auto"/>
            </w:tcBorders>
            <w:shd w:val="clear" w:color="auto" w:fill="auto"/>
            <w:noWrap/>
            <w:vAlign w:val="bottom"/>
            <w:hideMark/>
          </w:tcPr>
          <w:p w14:paraId="43B9D08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161,967</w:t>
            </w:r>
          </w:p>
        </w:tc>
        <w:tc>
          <w:tcPr>
            <w:tcW w:w="1060" w:type="dxa"/>
            <w:tcBorders>
              <w:top w:val="nil"/>
              <w:left w:val="nil"/>
              <w:bottom w:val="single" w:sz="4" w:space="0" w:color="auto"/>
              <w:right w:val="single" w:sz="4" w:space="0" w:color="auto"/>
            </w:tcBorders>
            <w:shd w:val="clear" w:color="auto" w:fill="auto"/>
            <w:noWrap/>
            <w:vAlign w:val="bottom"/>
            <w:hideMark/>
          </w:tcPr>
          <w:p w14:paraId="4A80D8D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287,473</w:t>
            </w:r>
          </w:p>
        </w:tc>
      </w:tr>
      <w:tr w:rsidR="00295980" w:rsidRPr="00295980" w14:paraId="09D617E1"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03FF880C"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Quetiapine</w:t>
            </w:r>
          </w:p>
        </w:tc>
        <w:tc>
          <w:tcPr>
            <w:tcW w:w="1060" w:type="dxa"/>
            <w:tcBorders>
              <w:top w:val="nil"/>
              <w:left w:val="nil"/>
              <w:bottom w:val="single" w:sz="4" w:space="0" w:color="auto"/>
              <w:right w:val="single" w:sz="4" w:space="0" w:color="auto"/>
            </w:tcBorders>
            <w:shd w:val="clear" w:color="auto" w:fill="auto"/>
            <w:noWrap/>
            <w:vAlign w:val="bottom"/>
            <w:hideMark/>
          </w:tcPr>
          <w:p w14:paraId="7D12EBE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6,059,230</w:t>
            </w:r>
          </w:p>
        </w:tc>
        <w:tc>
          <w:tcPr>
            <w:tcW w:w="1060" w:type="dxa"/>
            <w:tcBorders>
              <w:top w:val="nil"/>
              <w:left w:val="nil"/>
              <w:bottom w:val="single" w:sz="4" w:space="0" w:color="auto"/>
              <w:right w:val="single" w:sz="4" w:space="0" w:color="auto"/>
            </w:tcBorders>
            <w:shd w:val="clear" w:color="auto" w:fill="auto"/>
            <w:noWrap/>
            <w:vAlign w:val="bottom"/>
            <w:hideMark/>
          </w:tcPr>
          <w:p w14:paraId="59F0076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2,405,172</w:t>
            </w:r>
          </w:p>
        </w:tc>
        <w:tc>
          <w:tcPr>
            <w:tcW w:w="1060" w:type="dxa"/>
            <w:tcBorders>
              <w:top w:val="nil"/>
              <w:left w:val="nil"/>
              <w:bottom w:val="single" w:sz="4" w:space="0" w:color="auto"/>
              <w:right w:val="single" w:sz="4" w:space="0" w:color="auto"/>
            </w:tcBorders>
            <w:shd w:val="clear" w:color="auto" w:fill="auto"/>
            <w:noWrap/>
            <w:vAlign w:val="bottom"/>
            <w:hideMark/>
          </w:tcPr>
          <w:p w14:paraId="6859E7F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5,899</w:t>
            </w:r>
          </w:p>
        </w:tc>
        <w:tc>
          <w:tcPr>
            <w:tcW w:w="1060" w:type="dxa"/>
            <w:tcBorders>
              <w:top w:val="nil"/>
              <w:left w:val="nil"/>
              <w:bottom w:val="single" w:sz="4" w:space="0" w:color="auto"/>
              <w:right w:val="single" w:sz="4" w:space="0" w:color="auto"/>
            </w:tcBorders>
            <w:shd w:val="clear" w:color="auto" w:fill="auto"/>
            <w:noWrap/>
            <w:vAlign w:val="bottom"/>
            <w:hideMark/>
          </w:tcPr>
          <w:p w14:paraId="5C25DDB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77,345</w:t>
            </w:r>
          </w:p>
        </w:tc>
        <w:tc>
          <w:tcPr>
            <w:tcW w:w="1060" w:type="dxa"/>
            <w:tcBorders>
              <w:top w:val="nil"/>
              <w:left w:val="nil"/>
              <w:bottom w:val="single" w:sz="4" w:space="0" w:color="auto"/>
              <w:right w:val="single" w:sz="4" w:space="0" w:color="auto"/>
            </w:tcBorders>
            <w:shd w:val="clear" w:color="auto" w:fill="auto"/>
            <w:noWrap/>
            <w:vAlign w:val="bottom"/>
            <w:hideMark/>
          </w:tcPr>
          <w:p w14:paraId="33B81C5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281,672</w:t>
            </w:r>
          </w:p>
        </w:tc>
        <w:tc>
          <w:tcPr>
            <w:tcW w:w="1060" w:type="dxa"/>
            <w:tcBorders>
              <w:top w:val="nil"/>
              <w:left w:val="nil"/>
              <w:bottom w:val="single" w:sz="4" w:space="0" w:color="auto"/>
              <w:right w:val="single" w:sz="4" w:space="0" w:color="auto"/>
            </w:tcBorders>
            <w:shd w:val="clear" w:color="auto" w:fill="auto"/>
            <w:noWrap/>
            <w:vAlign w:val="bottom"/>
            <w:hideMark/>
          </w:tcPr>
          <w:p w14:paraId="3923DB1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114,955</w:t>
            </w:r>
          </w:p>
        </w:tc>
        <w:tc>
          <w:tcPr>
            <w:tcW w:w="1060" w:type="dxa"/>
            <w:tcBorders>
              <w:top w:val="nil"/>
              <w:left w:val="nil"/>
              <w:bottom w:val="single" w:sz="4" w:space="0" w:color="auto"/>
              <w:right w:val="single" w:sz="4" w:space="0" w:color="auto"/>
            </w:tcBorders>
            <w:shd w:val="clear" w:color="auto" w:fill="auto"/>
            <w:noWrap/>
            <w:vAlign w:val="bottom"/>
            <w:hideMark/>
          </w:tcPr>
          <w:p w14:paraId="2F98147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1,138,422</w:t>
            </w:r>
          </w:p>
        </w:tc>
        <w:tc>
          <w:tcPr>
            <w:tcW w:w="1060" w:type="dxa"/>
            <w:tcBorders>
              <w:top w:val="nil"/>
              <w:left w:val="nil"/>
              <w:bottom w:val="single" w:sz="4" w:space="0" w:color="auto"/>
              <w:right w:val="single" w:sz="4" w:space="0" w:color="auto"/>
            </w:tcBorders>
            <w:shd w:val="clear" w:color="auto" w:fill="auto"/>
            <w:noWrap/>
            <w:vAlign w:val="bottom"/>
            <w:hideMark/>
          </w:tcPr>
          <w:p w14:paraId="7856B5C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527,170</w:t>
            </w:r>
          </w:p>
        </w:tc>
        <w:tc>
          <w:tcPr>
            <w:tcW w:w="1060" w:type="dxa"/>
            <w:tcBorders>
              <w:top w:val="nil"/>
              <w:left w:val="nil"/>
              <w:bottom w:val="single" w:sz="4" w:space="0" w:color="auto"/>
              <w:right w:val="single" w:sz="4" w:space="0" w:color="auto"/>
            </w:tcBorders>
            <w:shd w:val="clear" w:color="auto" w:fill="auto"/>
            <w:noWrap/>
            <w:vAlign w:val="bottom"/>
            <w:hideMark/>
          </w:tcPr>
          <w:p w14:paraId="31899B1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51,830</w:t>
            </w:r>
          </w:p>
        </w:tc>
        <w:tc>
          <w:tcPr>
            <w:tcW w:w="1060" w:type="dxa"/>
            <w:tcBorders>
              <w:top w:val="nil"/>
              <w:left w:val="nil"/>
              <w:bottom w:val="single" w:sz="4" w:space="0" w:color="auto"/>
              <w:right w:val="single" w:sz="4" w:space="0" w:color="auto"/>
            </w:tcBorders>
            <w:shd w:val="clear" w:color="auto" w:fill="auto"/>
            <w:noWrap/>
            <w:vAlign w:val="bottom"/>
            <w:hideMark/>
          </w:tcPr>
          <w:p w14:paraId="070FB9E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2,264</w:t>
            </w:r>
          </w:p>
        </w:tc>
        <w:tc>
          <w:tcPr>
            <w:tcW w:w="1060" w:type="dxa"/>
            <w:tcBorders>
              <w:top w:val="nil"/>
              <w:left w:val="nil"/>
              <w:bottom w:val="single" w:sz="4" w:space="0" w:color="auto"/>
              <w:right w:val="single" w:sz="4" w:space="0" w:color="auto"/>
            </w:tcBorders>
            <w:shd w:val="clear" w:color="auto" w:fill="auto"/>
            <w:noWrap/>
            <w:vAlign w:val="bottom"/>
            <w:hideMark/>
          </w:tcPr>
          <w:p w14:paraId="015C29D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47BCE84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89,760</w:t>
            </w:r>
          </w:p>
        </w:tc>
        <w:tc>
          <w:tcPr>
            <w:tcW w:w="1060" w:type="dxa"/>
            <w:tcBorders>
              <w:top w:val="nil"/>
              <w:left w:val="nil"/>
              <w:bottom w:val="single" w:sz="4" w:space="0" w:color="auto"/>
              <w:right w:val="single" w:sz="4" w:space="0" w:color="auto"/>
            </w:tcBorders>
            <w:shd w:val="clear" w:color="auto" w:fill="auto"/>
            <w:noWrap/>
            <w:vAlign w:val="bottom"/>
            <w:hideMark/>
          </w:tcPr>
          <w:p w14:paraId="3528C6B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913,489</w:t>
            </w:r>
          </w:p>
        </w:tc>
        <w:tc>
          <w:tcPr>
            <w:tcW w:w="1060" w:type="dxa"/>
            <w:tcBorders>
              <w:top w:val="nil"/>
              <w:left w:val="nil"/>
              <w:bottom w:val="single" w:sz="4" w:space="0" w:color="auto"/>
              <w:right w:val="single" w:sz="4" w:space="0" w:color="auto"/>
            </w:tcBorders>
            <w:shd w:val="clear" w:color="auto" w:fill="auto"/>
            <w:noWrap/>
            <w:vAlign w:val="bottom"/>
            <w:hideMark/>
          </w:tcPr>
          <w:p w14:paraId="785C194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5,539</w:t>
            </w:r>
          </w:p>
        </w:tc>
        <w:tc>
          <w:tcPr>
            <w:tcW w:w="1060" w:type="dxa"/>
            <w:tcBorders>
              <w:top w:val="nil"/>
              <w:left w:val="nil"/>
              <w:bottom w:val="single" w:sz="4" w:space="0" w:color="auto"/>
              <w:right w:val="single" w:sz="4" w:space="0" w:color="auto"/>
            </w:tcBorders>
            <w:shd w:val="clear" w:color="auto" w:fill="auto"/>
            <w:noWrap/>
            <w:vAlign w:val="bottom"/>
            <w:hideMark/>
          </w:tcPr>
          <w:p w14:paraId="00424E2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165,242</w:t>
            </w:r>
          </w:p>
        </w:tc>
        <w:tc>
          <w:tcPr>
            <w:tcW w:w="1060" w:type="dxa"/>
            <w:tcBorders>
              <w:top w:val="nil"/>
              <w:left w:val="nil"/>
              <w:bottom w:val="single" w:sz="4" w:space="0" w:color="auto"/>
              <w:right w:val="single" w:sz="4" w:space="0" w:color="auto"/>
            </w:tcBorders>
            <w:shd w:val="clear" w:color="auto" w:fill="auto"/>
            <w:noWrap/>
            <w:vAlign w:val="bottom"/>
            <w:hideMark/>
          </w:tcPr>
          <w:p w14:paraId="0ABCD8C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280,471</w:t>
            </w:r>
          </w:p>
        </w:tc>
      </w:tr>
      <w:tr w:rsidR="00295980" w:rsidRPr="00295980" w14:paraId="18859DFC"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55EC7B3"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Risperidone</w:t>
            </w:r>
          </w:p>
        </w:tc>
        <w:tc>
          <w:tcPr>
            <w:tcW w:w="1060" w:type="dxa"/>
            <w:tcBorders>
              <w:top w:val="nil"/>
              <w:left w:val="nil"/>
              <w:bottom w:val="single" w:sz="4" w:space="0" w:color="auto"/>
              <w:right w:val="single" w:sz="4" w:space="0" w:color="auto"/>
            </w:tcBorders>
            <w:shd w:val="clear" w:color="auto" w:fill="auto"/>
            <w:noWrap/>
            <w:vAlign w:val="bottom"/>
            <w:hideMark/>
          </w:tcPr>
          <w:p w14:paraId="50201F1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5,928,102</w:t>
            </w:r>
          </w:p>
        </w:tc>
        <w:tc>
          <w:tcPr>
            <w:tcW w:w="1060" w:type="dxa"/>
            <w:tcBorders>
              <w:top w:val="nil"/>
              <w:left w:val="nil"/>
              <w:bottom w:val="single" w:sz="4" w:space="0" w:color="auto"/>
              <w:right w:val="single" w:sz="4" w:space="0" w:color="auto"/>
            </w:tcBorders>
            <w:shd w:val="clear" w:color="auto" w:fill="auto"/>
            <w:noWrap/>
            <w:vAlign w:val="bottom"/>
            <w:hideMark/>
          </w:tcPr>
          <w:p w14:paraId="7B5541B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2,331,849</w:t>
            </w:r>
          </w:p>
        </w:tc>
        <w:tc>
          <w:tcPr>
            <w:tcW w:w="1060" w:type="dxa"/>
            <w:tcBorders>
              <w:top w:val="nil"/>
              <w:left w:val="nil"/>
              <w:bottom w:val="single" w:sz="4" w:space="0" w:color="auto"/>
              <w:right w:val="single" w:sz="4" w:space="0" w:color="auto"/>
            </w:tcBorders>
            <w:shd w:val="clear" w:color="auto" w:fill="auto"/>
            <w:noWrap/>
            <w:vAlign w:val="bottom"/>
            <w:hideMark/>
          </w:tcPr>
          <w:p w14:paraId="10C7089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29</w:t>
            </w:r>
          </w:p>
        </w:tc>
        <w:tc>
          <w:tcPr>
            <w:tcW w:w="1060" w:type="dxa"/>
            <w:tcBorders>
              <w:top w:val="nil"/>
              <w:left w:val="nil"/>
              <w:bottom w:val="single" w:sz="4" w:space="0" w:color="auto"/>
              <w:right w:val="single" w:sz="4" w:space="0" w:color="auto"/>
            </w:tcBorders>
            <w:shd w:val="clear" w:color="auto" w:fill="auto"/>
            <w:noWrap/>
            <w:vAlign w:val="bottom"/>
            <w:hideMark/>
          </w:tcPr>
          <w:p w14:paraId="3EA0323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78,236</w:t>
            </w:r>
          </w:p>
        </w:tc>
        <w:tc>
          <w:tcPr>
            <w:tcW w:w="1060" w:type="dxa"/>
            <w:tcBorders>
              <w:top w:val="nil"/>
              <w:left w:val="nil"/>
              <w:bottom w:val="single" w:sz="4" w:space="0" w:color="auto"/>
              <w:right w:val="single" w:sz="4" w:space="0" w:color="auto"/>
            </w:tcBorders>
            <w:shd w:val="clear" w:color="auto" w:fill="auto"/>
            <w:noWrap/>
            <w:vAlign w:val="bottom"/>
            <w:hideMark/>
          </w:tcPr>
          <w:p w14:paraId="22B225E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286,351</w:t>
            </w:r>
          </w:p>
        </w:tc>
        <w:tc>
          <w:tcPr>
            <w:tcW w:w="1060" w:type="dxa"/>
            <w:tcBorders>
              <w:top w:val="nil"/>
              <w:left w:val="nil"/>
              <w:bottom w:val="single" w:sz="4" w:space="0" w:color="auto"/>
              <w:right w:val="single" w:sz="4" w:space="0" w:color="auto"/>
            </w:tcBorders>
            <w:shd w:val="clear" w:color="auto" w:fill="auto"/>
            <w:noWrap/>
            <w:vAlign w:val="bottom"/>
            <w:hideMark/>
          </w:tcPr>
          <w:p w14:paraId="276570F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111,524</w:t>
            </w:r>
          </w:p>
        </w:tc>
        <w:tc>
          <w:tcPr>
            <w:tcW w:w="1060" w:type="dxa"/>
            <w:tcBorders>
              <w:top w:val="nil"/>
              <w:left w:val="nil"/>
              <w:bottom w:val="single" w:sz="4" w:space="0" w:color="auto"/>
              <w:right w:val="single" w:sz="4" w:space="0" w:color="auto"/>
            </w:tcBorders>
            <w:shd w:val="clear" w:color="auto" w:fill="auto"/>
            <w:noWrap/>
            <w:vAlign w:val="bottom"/>
            <w:hideMark/>
          </w:tcPr>
          <w:p w14:paraId="79AC010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1,105,153</w:t>
            </w:r>
          </w:p>
        </w:tc>
        <w:tc>
          <w:tcPr>
            <w:tcW w:w="1060" w:type="dxa"/>
            <w:tcBorders>
              <w:top w:val="nil"/>
              <w:left w:val="nil"/>
              <w:bottom w:val="single" w:sz="4" w:space="0" w:color="auto"/>
              <w:right w:val="single" w:sz="4" w:space="0" w:color="auto"/>
            </w:tcBorders>
            <w:shd w:val="clear" w:color="auto" w:fill="auto"/>
            <w:noWrap/>
            <w:vAlign w:val="bottom"/>
            <w:hideMark/>
          </w:tcPr>
          <w:p w14:paraId="56B0846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525,506</w:t>
            </w:r>
          </w:p>
        </w:tc>
        <w:tc>
          <w:tcPr>
            <w:tcW w:w="1060" w:type="dxa"/>
            <w:tcBorders>
              <w:top w:val="nil"/>
              <w:left w:val="nil"/>
              <w:bottom w:val="single" w:sz="4" w:space="0" w:color="auto"/>
              <w:right w:val="single" w:sz="4" w:space="0" w:color="auto"/>
            </w:tcBorders>
            <w:shd w:val="clear" w:color="auto" w:fill="auto"/>
            <w:noWrap/>
            <w:vAlign w:val="bottom"/>
            <w:hideMark/>
          </w:tcPr>
          <w:p w14:paraId="4CD4E81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57,853</w:t>
            </w:r>
          </w:p>
        </w:tc>
        <w:tc>
          <w:tcPr>
            <w:tcW w:w="1060" w:type="dxa"/>
            <w:tcBorders>
              <w:top w:val="nil"/>
              <w:left w:val="nil"/>
              <w:bottom w:val="single" w:sz="4" w:space="0" w:color="auto"/>
              <w:right w:val="single" w:sz="4" w:space="0" w:color="auto"/>
            </w:tcBorders>
            <w:shd w:val="clear" w:color="auto" w:fill="auto"/>
            <w:noWrap/>
            <w:vAlign w:val="bottom"/>
            <w:hideMark/>
          </w:tcPr>
          <w:p w14:paraId="1ED8B7C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2,264</w:t>
            </w:r>
          </w:p>
        </w:tc>
        <w:tc>
          <w:tcPr>
            <w:tcW w:w="1060" w:type="dxa"/>
            <w:tcBorders>
              <w:top w:val="nil"/>
              <w:left w:val="nil"/>
              <w:bottom w:val="single" w:sz="4" w:space="0" w:color="auto"/>
              <w:right w:val="single" w:sz="4" w:space="0" w:color="auto"/>
            </w:tcBorders>
            <w:shd w:val="clear" w:color="auto" w:fill="auto"/>
            <w:noWrap/>
            <w:vAlign w:val="bottom"/>
            <w:hideMark/>
          </w:tcPr>
          <w:p w14:paraId="7B0F766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1B3E4C3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83,573</w:t>
            </w:r>
          </w:p>
        </w:tc>
        <w:tc>
          <w:tcPr>
            <w:tcW w:w="1060" w:type="dxa"/>
            <w:tcBorders>
              <w:top w:val="nil"/>
              <w:left w:val="nil"/>
              <w:bottom w:val="single" w:sz="4" w:space="0" w:color="auto"/>
              <w:right w:val="single" w:sz="4" w:space="0" w:color="auto"/>
            </w:tcBorders>
            <w:shd w:val="clear" w:color="auto" w:fill="auto"/>
            <w:noWrap/>
            <w:vAlign w:val="bottom"/>
            <w:hideMark/>
          </w:tcPr>
          <w:p w14:paraId="3FFE00E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890,648</w:t>
            </w:r>
          </w:p>
        </w:tc>
        <w:tc>
          <w:tcPr>
            <w:tcW w:w="1060" w:type="dxa"/>
            <w:tcBorders>
              <w:top w:val="nil"/>
              <w:left w:val="nil"/>
              <w:bottom w:val="single" w:sz="4" w:space="0" w:color="auto"/>
              <w:right w:val="single" w:sz="4" w:space="0" w:color="auto"/>
            </w:tcBorders>
            <w:shd w:val="clear" w:color="auto" w:fill="auto"/>
            <w:noWrap/>
            <w:vAlign w:val="bottom"/>
            <w:hideMark/>
          </w:tcPr>
          <w:p w14:paraId="0E7505C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6,080</w:t>
            </w:r>
          </w:p>
        </w:tc>
        <w:tc>
          <w:tcPr>
            <w:tcW w:w="1060" w:type="dxa"/>
            <w:tcBorders>
              <w:top w:val="nil"/>
              <w:left w:val="nil"/>
              <w:bottom w:val="single" w:sz="4" w:space="0" w:color="auto"/>
              <w:right w:val="single" w:sz="4" w:space="0" w:color="auto"/>
            </w:tcBorders>
            <w:shd w:val="clear" w:color="auto" w:fill="auto"/>
            <w:noWrap/>
            <w:vAlign w:val="bottom"/>
            <w:hideMark/>
          </w:tcPr>
          <w:p w14:paraId="3A6C03D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165,142</w:t>
            </w:r>
          </w:p>
        </w:tc>
        <w:tc>
          <w:tcPr>
            <w:tcW w:w="1060" w:type="dxa"/>
            <w:tcBorders>
              <w:top w:val="nil"/>
              <w:left w:val="nil"/>
              <w:bottom w:val="single" w:sz="4" w:space="0" w:color="auto"/>
              <w:right w:val="single" w:sz="4" w:space="0" w:color="auto"/>
            </w:tcBorders>
            <w:shd w:val="clear" w:color="auto" w:fill="auto"/>
            <w:noWrap/>
            <w:vAlign w:val="bottom"/>
            <w:hideMark/>
          </w:tcPr>
          <w:p w14:paraId="5CDCAA7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283,893</w:t>
            </w:r>
          </w:p>
        </w:tc>
      </w:tr>
      <w:tr w:rsidR="00295980" w:rsidRPr="00295980" w14:paraId="2D2A5ACE"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90A89D6"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Ziprasidone</w:t>
            </w:r>
          </w:p>
        </w:tc>
        <w:tc>
          <w:tcPr>
            <w:tcW w:w="1060" w:type="dxa"/>
            <w:tcBorders>
              <w:top w:val="nil"/>
              <w:left w:val="nil"/>
              <w:bottom w:val="single" w:sz="4" w:space="0" w:color="auto"/>
              <w:right w:val="single" w:sz="4" w:space="0" w:color="auto"/>
            </w:tcBorders>
            <w:shd w:val="clear" w:color="auto" w:fill="auto"/>
            <w:noWrap/>
            <w:vAlign w:val="bottom"/>
            <w:hideMark/>
          </w:tcPr>
          <w:p w14:paraId="0456C6E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4,909,048</w:t>
            </w:r>
          </w:p>
        </w:tc>
        <w:tc>
          <w:tcPr>
            <w:tcW w:w="1060" w:type="dxa"/>
            <w:tcBorders>
              <w:top w:val="nil"/>
              <w:left w:val="nil"/>
              <w:bottom w:val="single" w:sz="4" w:space="0" w:color="auto"/>
              <w:right w:val="single" w:sz="4" w:space="0" w:color="auto"/>
            </w:tcBorders>
            <w:shd w:val="clear" w:color="auto" w:fill="auto"/>
            <w:noWrap/>
            <w:vAlign w:val="bottom"/>
            <w:hideMark/>
          </w:tcPr>
          <w:p w14:paraId="1019AF4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1,668,557</w:t>
            </w:r>
          </w:p>
        </w:tc>
        <w:tc>
          <w:tcPr>
            <w:tcW w:w="1060" w:type="dxa"/>
            <w:tcBorders>
              <w:top w:val="nil"/>
              <w:left w:val="nil"/>
              <w:bottom w:val="single" w:sz="4" w:space="0" w:color="auto"/>
              <w:right w:val="single" w:sz="4" w:space="0" w:color="auto"/>
            </w:tcBorders>
            <w:shd w:val="clear" w:color="auto" w:fill="auto"/>
            <w:noWrap/>
            <w:vAlign w:val="bottom"/>
            <w:hideMark/>
          </w:tcPr>
          <w:p w14:paraId="4465764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20,274</w:t>
            </w:r>
          </w:p>
        </w:tc>
        <w:tc>
          <w:tcPr>
            <w:tcW w:w="1060" w:type="dxa"/>
            <w:tcBorders>
              <w:top w:val="nil"/>
              <w:left w:val="nil"/>
              <w:bottom w:val="single" w:sz="4" w:space="0" w:color="auto"/>
              <w:right w:val="single" w:sz="4" w:space="0" w:color="auto"/>
            </w:tcBorders>
            <w:shd w:val="clear" w:color="auto" w:fill="auto"/>
            <w:noWrap/>
            <w:vAlign w:val="bottom"/>
            <w:hideMark/>
          </w:tcPr>
          <w:p w14:paraId="037772F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85,770</w:t>
            </w:r>
          </w:p>
        </w:tc>
        <w:tc>
          <w:tcPr>
            <w:tcW w:w="1060" w:type="dxa"/>
            <w:tcBorders>
              <w:top w:val="nil"/>
              <w:left w:val="nil"/>
              <w:bottom w:val="single" w:sz="4" w:space="0" w:color="auto"/>
              <w:right w:val="single" w:sz="4" w:space="0" w:color="auto"/>
            </w:tcBorders>
            <w:shd w:val="clear" w:color="auto" w:fill="auto"/>
            <w:noWrap/>
            <w:vAlign w:val="bottom"/>
            <w:hideMark/>
          </w:tcPr>
          <w:p w14:paraId="18811F4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324,656</w:t>
            </w:r>
          </w:p>
        </w:tc>
        <w:tc>
          <w:tcPr>
            <w:tcW w:w="1060" w:type="dxa"/>
            <w:tcBorders>
              <w:top w:val="nil"/>
              <w:left w:val="nil"/>
              <w:bottom w:val="single" w:sz="4" w:space="0" w:color="auto"/>
              <w:right w:val="single" w:sz="4" w:space="0" w:color="auto"/>
            </w:tcBorders>
            <w:shd w:val="clear" w:color="auto" w:fill="auto"/>
            <w:noWrap/>
            <w:vAlign w:val="bottom"/>
            <w:hideMark/>
          </w:tcPr>
          <w:p w14:paraId="2C9ABD1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80,726</w:t>
            </w:r>
          </w:p>
        </w:tc>
        <w:tc>
          <w:tcPr>
            <w:tcW w:w="1060" w:type="dxa"/>
            <w:tcBorders>
              <w:top w:val="nil"/>
              <w:left w:val="nil"/>
              <w:bottom w:val="single" w:sz="4" w:space="0" w:color="auto"/>
              <w:right w:val="single" w:sz="4" w:space="0" w:color="auto"/>
            </w:tcBorders>
            <w:shd w:val="clear" w:color="auto" w:fill="auto"/>
            <w:noWrap/>
            <w:vAlign w:val="bottom"/>
            <w:hideMark/>
          </w:tcPr>
          <w:p w14:paraId="475404D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801,926</w:t>
            </w:r>
          </w:p>
        </w:tc>
        <w:tc>
          <w:tcPr>
            <w:tcW w:w="1060" w:type="dxa"/>
            <w:tcBorders>
              <w:top w:val="nil"/>
              <w:left w:val="nil"/>
              <w:bottom w:val="single" w:sz="4" w:space="0" w:color="auto"/>
              <w:right w:val="single" w:sz="4" w:space="0" w:color="auto"/>
            </w:tcBorders>
            <w:shd w:val="clear" w:color="auto" w:fill="auto"/>
            <w:noWrap/>
            <w:vAlign w:val="bottom"/>
            <w:hideMark/>
          </w:tcPr>
          <w:p w14:paraId="7D49EFB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506,642</w:t>
            </w:r>
          </w:p>
        </w:tc>
        <w:tc>
          <w:tcPr>
            <w:tcW w:w="1060" w:type="dxa"/>
            <w:tcBorders>
              <w:top w:val="nil"/>
              <w:left w:val="nil"/>
              <w:bottom w:val="single" w:sz="4" w:space="0" w:color="auto"/>
              <w:right w:val="single" w:sz="4" w:space="0" w:color="auto"/>
            </w:tcBorders>
            <w:shd w:val="clear" w:color="auto" w:fill="auto"/>
            <w:noWrap/>
            <w:vAlign w:val="bottom"/>
            <w:hideMark/>
          </w:tcPr>
          <w:p w14:paraId="187E09E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14,426</w:t>
            </w:r>
          </w:p>
        </w:tc>
        <w:tc>
          <w:tcPr>
            <w:tcW w:w="1060" w:type="dxa"/>
            <w:tcBorders>
              <w:top w:val="nil"/>
              <w:left w:val="nil"/>
              <w:bottom w:val="single" w:sz="4" w:space="0" w:color="auto"/>
              <w:right w:val="single" w:sz="4" w:space="0" w:color="auto"/>
            </w:tcBorders>
            <w:shd w:val="clear" w:color="auto" w:fill="auto"/>
            <w:noWrap/>
            <w:vAlign w:val="bottom"/>
            <w:hideMark/>
          </w:tcPr>
          <w:p w14:paraId="364E0B2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2,264</w:t>
            </w:r>
          </w:p>
        </w:tc>
        <w:tc>
          <w:tcPr>
            <w:tcW w:w="1060" w:type="dxa"/>
            <w:tcBorders>
              <w:top w:val="nil"/>
              <w:left w:val="nil"/>
              <w:bottom w:val="single" w:sz="4" w:space="0" w:color="auto"/>
              <w:right w:val="single" w:sz="4" w:space="0" w:color="auto"/>
            </w:tcBorders>
            <w:shd w:val="clear" w:color="auto" w:fill="auto"/>
            <w:noWrap/>
            <w:vAlign w:val="bottom"/>
            <w:hideMark/>
          </w:tcPr>
          <w:p w14:paraId="6B0FA2A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51DFAA5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140,777</w:t>
            </w:r>
          </w:p>
        </w:tc>
        <w:tc>
          <w:tcPr>
            <w:tcW w:w="1060" w:type="dxa"/>
            <w:tcBorders>
              <w:top w:val="nil"/>
              <w:left w:val="nil"/>
              <w:bottom w:val="single" w:sz="4" w:space="0" w:color="auto"/>
              <w:right w:val="single" w:sz="4" w:space="0" w:color="auto"/>
            </w:tcBorders>
            <w:shd w:val="clear" w:color="auto" w:fill="auto"/>
            <w:noWrap/>
            <w:vAlign w:val="bottom"/>
            <w:hideMark/>
          </w:tcPr>
          <w:p w14:paraId="0C95FAE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824,965</w:t>
            </w:r>
          </w:p>
        </w:tc>
        <w:tc>
          <w:tcPr>
            <w:tcW w:w="1060" w:type="dxa"/>
            <w:tcBorders>
              <w:top w:val="nil"/>
              <w:left w:val="nil"/>
              <w:bottom w:val="single" w:sz="4" w:space="0" w:color="auto"/>
              <w:right w:val="single" w:sz="4" w:space="0" w:color="auto"/>
            </w:tcBorders>
            <w:shd w:val="clear" w:color="auto" w:fill="auto"/>
            <w:noWrap/>
            <w:vAlign w:val="bottom"/>
            <w:hideMark/>
          </w:tcPr>
          <w:p w14:paraId="70C77E6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5,373</w:t>
            </w:r>
          </w:p>
        </w:tc>
        <w:tc>
          <w:tcPr>
            <w:tcW w:w="1060" w:type="dxa"/>
            <w:tcBorders>
              <w:top w:val="nil"/>
              <w:left w:val="nil"/>
              <w:bottom w:val="single" w:sz="4" w:space="0" w:color="auto"/>
              <w:right w:val="single" w:sz="4" w:space="0" w:color="auto"/>
            </w:tcBorders>
            <w:shd w:val="clear" w:color="auto" w:fill="auto"/>
            <w:noWrap/>
            <w:vAlign w:val="bottom"/>
            <w:hideMark/>
          </w:tcPr>
          <w:p w14:paraId="304A2E3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152,499</w:t>
            </w:r>
          </w:p>
        </w:tc>
        <w:tc>
          <w:tcPr>
            <w:tcW w:w="1060" w:type="dxa"/>
            <w:tcBorders>
              <w:top w:val="nil"/>
              <w:left w:val="nil"/>
              <w:bottom w:val="single" w:sz="4" w:space="0" w:color="auto"/>
              <w:right w:val="single" w:sz="4" w:space="0" w:color="auto"/>
            </w:tcBorders>
            <w:shd w:val="clear" w:color="auto" w:fill="auto"/>
            <w:noWrap/>
            <w:vAlign w:val="bottom"/>
            <w:hideMark/>
          </w:tcPr>
          <w:p w14:paraId="28DC796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280,194</w:t>
            </w:r>
          </w:p>
        </w:tc>
      </w:tr>
      <w:tr w:rsidR="00295980" w:rsidRPr="00295980" w14:paraId="3D18B48D" w14:textId="77777777" w:rsidTr="00295980">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4CEA6A60" w14:textId="77777777" w:rsidR="00295980" w:rsidRPr="00295980" w:rsidRDefault="00295980" w:rsidP="00295980">
            <w:pPr>
              <w:spacing w:after="0" w:line="240" w:lineRule="auto"/>
              <w:rPr>
                <w:rFonts w:ascii="Calibri" w:eastAsia="Times New Roman" w:hAnsi="Calibri" w:cs="Calibri"/>
                <w:sz w:val="16"/>
                <w:szCs w:val="16"/>
                <w:lang w:eastAsia="en-GB"/>
              </w:rPr>
            </w:pPr>
            <w:proofErr w:type="spellStart"/>
            <w:r w:rsidRPr="00295980">
              <w:rPr>
                <w:rFonts w:ascii="Calibri" w:eastAsia="Times New Roman" w:hAnsi="Calibri" w:cs="Calibri"/>
                <w:sz w:val="16"/>
                <w:szCs w:val="16"/>
                <w:lang w:eastAsia="en-GB"/>
              </w:rPr>
              <w:t>Lumateperone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57FFC10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7,837,639</w:t>
            </w:r>
          </w:p>
        </w:tc>
        <w:tc>
          <w:tcPr>
            <w:tcW w:w="1060" w:type="dxa"/>
            <w:tcBorders>
              <w:top w:val="nil"/>
              <w:left w:val="nil"/>
              <w:bottom w:val="single" w:sz="4" w:space="0" w:color="auto"/>
              <w:right w:val="single" w:sz="4" w:space="0" w:color="auto"/>
            </w:tcBorders>
            <w:shd w:val="clear" w:color="auto" w:fill="auto"/>
            <w:noWrap/>
            <w:vAlign w:val="bottom"/>
            <w:hideMark/>
          </w:tcPr>
          <w:p w14:paraId="099D602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2,278,476</w:t>
            </w:r>
          </w:p>
        </w:tc>
        <w:tc>
          <w:tcPr>
            <w:tcW w:w="1060" w:type="dxa"/>
            <w:tcBorders>
              <w:top w:val="nil"/>
              <w:left w:val="nil"/>
              <w:bottom w:val="single" w:sz="4" w:space="0" w:color="auto"/>
              <w:right w:val="single" w:sz="4" w:space="0" w:color="auto"/>
            </w:tcBorders>
            <w:shd w:val="clear" w:color="auto" w:fill="auto"/>
            <w:noWrap/>
            <w:vAlign w:val="bottom"/>
            <w:hideMark/>
          </w:tcPr>
          <w:p w14:paraId="757E382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2,625</w:t>
            </w:r>
          </w:p>
        </w:tc>
        <w:tc>
          <w:tcPr>
            <w:tcW w:w="1060" w:type="dxa"/>
            <w:tcBorders>
              <w:top w:val="nil"/>
              <w:left w:val="nil"/>
              <w:bottom w:val="single" w:sz="4" w:space="0" w:color="auto"/>
              <w:right w:val="single" w:sz="4" w:space="0" w:color="auto"/>
            </w:tcBorders>
            <w:shd w:val="clear" w:color="auto" w:fill="auto"/>
            <w:noWrap/>
            <w:vAlign w:val="bottom"/>
            <w:hideMark/>
          </w:tcPr>
          <w:p w14:paraId="063DA37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78,746</w:t>
            </w:r>
          </w:p>
        </w:tc>
        <w:tc>
          <w:tcPr>
            <w:tcW w:w="1060" w:type="dxa"/>
            <w:tcBorders>
              <w:top w:val="nil"/>
              <w:left w:val="nil"/>
              <w:bottom w:val="single" w:sz="4" w:space="0" w:color="auto"/>
              <w:right w:val="single" w:sz="4" w:space="0" w:color="auto"/>
            </w:tcBorders>
            <w:shd w:val="clear" w:color="auto" w:fill="auto"/>
            <w:noWrap/>
            <w:vAlign w:val="bottom"/>
            <w:hideMark/>
          </w:tcPr>
          <w:p w14:paraId="05B4B79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288,670</w:t>
            </w:r>
          </w:p>
        </w:tc>
        <w:tc>
          <w:tcPr>
            <w:tcW w:w="1060" w:type="dxa"/>
            <w:tcBorders>
              <w:top w:val="nil"/>
              <w:left w:val="nil"/>
              <w:bottom w:val="single" w:sz="4" w:space="0" w:color="auto"/>
              <w:right w:val="single" w:sz="4" w:space="0" w:color="auto"/>
            </w:tcBorders>
            <w:shd w:val="clear" w:color="auto" w:fill="auto"/>
            <w:noWrap/>
            <w:vAlign w:val="bottom"/>
            <w:hideMark/>
          </w:tcPr>
          <w:p w14:paraId="00F4E26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109,162</w:t>
            </w:r>
          </w:p>
        </w:tc>
        <w:tc>
          <w:tcPr>
            <w:tcW w:w="1060" w:type="dxa"/>
            <w:tcBorders>
              <w:top w:val="nil"/>
              <w:left w:val="nil"/>
              <w:bottom w:val="single" w:sz="4" w:space="0" w:color="auto"/>
              <w:right w:val="single" w:sz="4" w:space="0" w:color="auto"/>
            </w:tcBorders>
            <w:shd w:val="clear" w:color="auto" w:fill="auto"/>
            <w:noWrap/>
            <w:vAlign w:val="bottom"/>
            <w:hideMark/>
          </w:tcPr>
          <w:p w14:paraId="4D9E06C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1,081,530</w:t>
            </w:r>
          </w:p>
        </w:tc>
        <w:tc>
          <w:tcPr>
            <w:tcW w:w="1060" w:type="dxa"/>
            <w:tcBorders>
              <w:top w:val="nil"/>
              <w:left w:val="nil"/>
              <w:bottom w:val="single" w:sz="4" w:space="0" w:color="auto"/>
              <w:right w:val="single" w:sz="4" w:space="0" w:color="auto"/>
            </w:tcBorders>
            <w:shd w:val="clear" w:color="auto" w:fill="auto"/>
            <w:noWrap/>
            <w:vAlign w:val="bottom"/>
            <w:hideMark/>
          </w:tcPr>
          <w:p w14:paraId="42778C3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523,471</w:t>
            </w:r>
          </w:p>
        </w:tc>
        <w:tc>
          <w:tcPr>
            <w:tcW w:w="1060" w:type="dxa"/>
            <w:tcBorders>
              <w:top w:val="nil"/>
              <w:left w:val="nil"/>
              <w:bottom w:val="single" w:sz="4" w:space="0" w:color="auto"/>
              <w:right w:val="single" w:sz="4" w:space="0" w:color="auto"/>
            </w:tcBorders>
            <w:shd w:val="clear" w:color="auto" w:fill="auto"/>
            <w:noWrap/>
            <w:vAlign w:val="bottom"/>
            <w:hideMark/>
          </w:tcPr>
          <w:p w14:paraId="7F4BD41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39,792</w:t>
            </w:r>
          </w:p>
        </w:tc>
        <w:tc>
          <w:tcPr>
            <w:tcW w:w="1060" w:type="dxa"/>
            <w:tcBorders>
              <w:top w:val="nil"/>
              <w:left w:val="nil"/>
              <w:bottom w:val="single" w:sz="4" w:space="0" w:color="auto"/>
              <w:right w:val="single" w:sz="4" w:space="0" w:color="auto"/>
            </w:tcBorders>
            <w:shd w:val="clear" w:color="auto" w:fill="auto"/>
            <w:noWrap/>
            <w:vAlign w:val="bottom"/>
            <w:hideMark/>
          </w:tcPr>
          <w:p w14:paraId="1B13EDE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2,264</w:t>
            </w:r>
          </w:p>
        </w:tc>
        <w:tc>
          <w:tcPr>
            <w:tcW w:w="1060" w:type="dxa"/>
            <w:tcBorders>
              <w:top w:val="nil"/>
              <w:left w:val="nil"/>
              <w:bottom w:val="single" w:sz="4" w:space="0" w:color="auto"/>
              <w:right w:val="single" w:sz="4" w:space="0" w:color="auto"/>
            </w:tcBorders>
            <w:shd w:val="clear" w:color="auto" w:fill="auto"/>
            <w:noWrap/>
            <w:vAlign w:val="bottom"/>
            <w:hideMark/>
          </w:tcPr>
          <w:p w14:paraId="669A099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3E6E9D7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2,062,688</w:t>
            </w:r>
          </w:p>
        </w:tc>
        <w:tc>
          <w:tcPr>
            <w:tcW w:w="1060" w:type="dxa"/>
            <w:tcBorders>
              <w:top w:val="nil"/>
              <w:left w:val="nil"/>
              <w:bottom w:val="single" w:sz="4" w:space="0" w:color="auto"/>
              <w:right w:val="single" w:sz="4" w:space="0" w:color="auto"/>
            </w:tcBorders>
            <w:shd w:val="clear" w:color="auto" w:fill="auto"/>
            <w:noWrap/>
            <w:vAlign w:val="bottom"/>
            <w:hideMark/>
          </w:tcPr>
          <w:p w14:paraId="349B3C7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913,869</w:t>
            </w:r>
          </w:p>
        </w:tc>
        <w:tc>
          <w:tcPr>
            <w:tcW w:w="1060" w:type="dxa"/>
            <w:tcBorders>
              <w:top w:val="nil"/>
              <w:left w:val="nil"/>
              <w:bottom w:val="single" w:sz="4" w:space="0" w:color="auto"/>
              <w:right w:val="single" w:sz="4" w:space="0" w:color="auto"/>
            </w:tcBorders>
            <w:shd w:val="clear" w:color="auto" w:fill="auto"/>
            <w:noWrap/>
            <w:vAlign w:val="bottom"/>
            <w:hideMark/>
          </w:tcPr>
          <w:p w14:paraId="426A719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5,948</w:t>
            </w:r>
          </w:p>
        </w:tc>
        <w:tc>
          <w:tcPr>
            <w:tcW w:w="1060" w:type="dxa"/>
            <w:tcBorders>
              <w:top w:val="nil"/>
              <w:left w:val="nil"/>
              <w:bottom w:val="single" w:sz="4" w:space="0" w:color="auto"/>
              <w:right w:val="single" w:sz="4" w:space="0" w:color="auto"/>
            </w:tcBorders>
            <w:shd w:val="clear" w:color="auto" w:fill="auto"/>
            <w:noWrap/>
            <w:vAlign w:val="bottom"/>
            <w:hideMark/>
          </w:tcPr>
          <w:p w14:paraId="0894DD6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167,529</w:t>
            </w:r>
          </w:p>
        </w:tc>
        <w:tc>
          <w:tcPr>
            <w:tcW w:w="1060" w:type="dxa"/>
            <w:tcBorders>
              <w:top w:val="nil"/>
              <w:left w:val="nil"/>
              <w:bottom w:val="single" w:sz="4" w:space="0" w:color="auto"/>
              <w:right w:val="single" w:sz="4" w:space="0" w:color="auto"/>
            </w:tcBorders>
            <w:shd w:val="clear" w:color="auto" w:fill="auto"/>
            <w:noWrap/>
            <w:vAlign w:val="bottom"/>
            <w:hideMark/>
          </w:tcPr>
          <w:p w14:paraId="51FEF56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282,869</w:t>
            </w:r>
          </w:p>
        </w:tc>
      </w:tr>
      <w:tr w:rsidR="00295980" w:rsidRPr="00295980" w14:paraId="14C486D9" w14:textId="77777777" w:rsidTr="00295980">
        <w:trPr>
          <w:trHeight w:val="72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77D35A0A" w14:textId="77777777" w:rsidR="00295980" w:rsidRPr="00295980" w:rsidRDefault="00295980" w:rsidP="00295980">
            <w:pPr>
              <w:spacing w:after="0" w:line="240" w:lineRule="auto"/>
              <w:jc w:val="center"/>
              <w:rPr>
                <w:rFonts w:ascii="Georgia" w:eastAsia="Times New Roman" w:hAnsi="Georgia" w:cs="Calibri"/>
                <w:b/>
                <w:bCs/>
                <w:sz w:val="16"/>
                <w:szCs w:val="16"/>
                <w:lang w:eastAsia="en-GB"/>
              </w:rPr>
            </w:pPr>
            <w:r w:rsidRPr="00295980">
              <w:rPr>
                <w:rFonts w:ascii="Georgia" w:eastAsia="Times New Roman" w:hAnsi="Georgia" w:cs="Calibri"/>
                <w:b/>
                <w:bCs/>
                <w:sz w:val="16"/>
                <w:szCs w:val="16"/>
                <w:lang w:eastAsia="en-GB"/>
              </w:rPr>
              <w:t>ITALY</w:t>
            </w:r>
          </w:p>
        </w:tc>
        <w:tc>
          <w:tcPr>
            <w:tcW w:w="1060" w:type="dxa"/>
            <w:tcBorders>
              <w:top w:val="nil"/>
              <w:left w:val="nil"/>
              <w:bottom w:val="single" w:sz="4" w:space="0" w:color="auto"/>
              <w:right w:val="single" w:sz="4" w:space="0" w:color="auto"/>
            </w:tcBorders>
            <w:shd w:val="clear" w:color="auto" w:fill="auto"/>
            <w:vAlign w:val="center"/>
            <w:hideMark/>
          </w:tcPr>
          <w:p w14:paraId="02322327"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Total</w:t>
            </w:r>
          </w:p>
        </w:tc>
        <w:tc>
          <w:tcPr>
            <w:tcW w:w="1060" w:type="dxa"/>
            <w:tcBorders>
              <w:top w:val="nil"/>
              <w:left w:val="nil"/>
              <w:bottom w:val="single" w:sz="4" w:space="0" w:color="auto"/>
              <w:right w:val="single" w:sz="4" w:space="0" w:color="auto"/>
            </w:tcBorders>
            <w:shd w:val="clear" w:color="auto" w:fill="auto"/>
            <w:vAlign w:val="center"/>
            <w:hideMark/>
          </w:tcPr>
          <w:p w14:paraId="587B49D6"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DM</w:t>
            </w:r>
          </w:p>
        </w:tc>
        <w:tc>
          <w:tcPr>
            <w:tcW w:w="1060" w:type="dxa"/>
            <w:tcBorders>
              <w:top w:val="nil"/>
              <w:left w:val="nil"/>
              <w:bottom w:val="single" w:sz="4" w:space="0" w:color="auto"/>
              <w:right w:val="single" w:sz="4" w:space="0" w:color="auto"/>
            </w:tcBorders>
            <w:shd w:val="clear" w:color="auto" w:fill="auto"/>
            <w:vAlign w:val="center"/>
            <w:hideMark/>
          </w:tcPr>
          <w:p w14:paraId="0CCC7934"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Met. Synd.</w:t>
            </w:r>
          </w:p>
        </w:tc>
        <w:tc>
          <w:tcPr>
            <w:tcW w:w="1060" w:type="dxa"/>
            <w:tcBorders>
              <w:top w:val="nil"/>
              <w:left w:val="nil"/>
              <w:bottom w:val="single" w:sz="4" w:space="0" w:color="auto"/>
              <w:right w:val="single" w:sz="4" w:space="0" w:color="auto"/>
            </w:tcBorders>
            <w:shd w:val="clear" w:color="auto" w:fill="auto"/>
            <w:vAlign w:val="center"/>
            <w:hideMark/>
          </w:tcPr>
          <w:p w14:paraId="1B527DEF"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CVD Yr1</w:t>
            </w:r>
          </w:p>
        </w:tc>
        <w:tc>
          <w:tcPr>
            <w:tcW w:w="1060" w:type="dxa"/>
            <w:tcBorders>
              <w:top w:val="nil"/>
              <w:left w:val="nil"/>
              <w:bottom w:val="single" w:sz="4" w:space="0" w:color="auto"/>
              <w:right w:val="single" w:sz="4" w:space="0" w:color="auto"/>
            </w:tcBorders>
            <w:shd w:val="clear" w:color="auto" w:fill="auto"/>
            <w:vAlign w:val="center"/>
            <w:hideMark/>
          </w:tcPr>
          <w:p w14:paraId="46B5FC96"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CVD Yr2+</w:t>
            </w:r>
          </w:p>
        </w:tc>
        <w:tc>
          <w:tcPr>
            <w:tcW w:w="1060" w:type="dxa"/>
            <w:tcBorders>
              <w:top w:val="nil"/>
              <w:left w:val="nil"/>
              <w:bottom w:val="single" w:sz="4" w:space="0" w:color="auto"/>
              <w:right w:val="single" w:sz="4" w:space="0" w:color="auto"/>
            </w:tcBorders>
            <w:shd w:val="clear" w:color="auto" w:fill="auto"/>
            <w:vAlign w:val="center"/>
            <w:hideMark/>
          </w:tcPr>
          <w:p w14:paraId="4EA7DA43"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DM + (CVD Yr1)</w:t>
            </w:r>
          </w:p>
        </w:tc>
        <w:tc>
          <w:tcPr>
            <w:tcW w:w="1060" w:type="dxa"/>
            <w:tcBorders>
              <w:top w:val="nil"/>
              <w:left w:val="nil"/>
              <w:bottom w:val="single" w:sz="4" w:space="0" w:color="auto"/>
              <w:right w:val="single" w:sz="4" w:space="0" w:color="auto"/>
            </w:tcBorders>
            <w:shd w:val="clear" w:color="auto" w:fill="auto"/>
            <w:vAlign w:val="center"/>
            <w:hideMark/>
          </w:tcPr>
          <w:p w14:paraId="186D1907"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DM + (CVD Yr2)</w:t>
            </w:r>
          </w:p>
        </w:tc>
        <w:tc>
          <w:tcPr>
            <w:tcW w:w="1060" w:type="dxa"/>
            <w:tcBorders>
              <w:top w:val="nil"/>
              <w:left w:val="nil"/>
              <w:bottom w:val="single" w:sz="4" w:space="0" w:color="auto"/>
              <w:right w:val="single" w:sz="4" w:space="0" w:color="auto"/>
            </w:tcBorders>
            <w:shd w:val="clear" w:color="auto" w:fill="auto"/>
            <w:vAlign w:val="center"/>
            <w:hideMark/>
          </w:tcPr>
          <w:p w14:paraId="2C65EF78"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Death: CVD</w:t>
            </w:r>
          </w:p>
        </w:tc>
        <w:tc>
          <w:tcPr>
            <w:tcW w:w="1060" w:type="dxa"/>
            <w:tcBorders>
              <w:top w:val="nil"/>
              <w:left w:val="nil"/>
              <w:bottom w:val="single" w:sz="4" w:space="0" w:color="auto"/>
              <w:right w:val="single" w:sz="4" w:space="0" w:color="auto"/>
            </w:tcBorders>
            <w:shd w:val="clear" w:color="auto" w:fill="auto"/>
            <w:vAlign w:val="center"/>
            <w:hideMark/>
          </w:tcPr>
          <w:p w14:paraId="5DA0A4D6"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Weight gain</w:t>
            </w:r>
          </w:p>
        </w:tc>
        <w:tc>
          <w:tcPr>
            <w:tcW w:w="1060" w:type="dxa"/>
            <w:tcBorders>
              <w:top w:val="nil"/>
              <w:left w:val="nil"/>
              <w:bottom w:val="single" w:sz="4" w:space="0" w:color="auto"/>
              <w:right w:val="single" w:sz="4" w:space="0" w:color="auto"/>
            </w:tcBorders>
            <w:shd w:val="clear" w:color="auto" w:fill="auto"/>
            <w:vAlign w:val="center"/>
            <w:hideMark/>
          </w:tcPr>
          <w:p w14:paraId="76E08233"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proofErr w:type="spellStart"/>
            <w:r w:rsidRPr="00295980">
              <w:rPr>
                <w:rFonts w:ascii="Calibri" w:eastAsia="Times New Roman" w:hAnsi="Calibri" w:cs="Calibri"/>
                <w:b/>
                <w:bCs/>
                <w:sz w:val="16"/>
                <w:szCs w:val="16"/>
                <w:lang w:eastAsia="en-GB"/>
              </w:rPr>
              <w:t>Prolact</w:t>
            </w:r>
            <w:proofErr w:type="spellEnd"/>
            <w:r w:rsidRPr="00295980">
              <w:rPr>
                <w:rFonts w:ascii="Calibri" w:eastAsia="Times New Roman" w:hAnsi="Calibri" w:cs="Calibri"/>
                <w:b/>
                <w:bCs/>
                <w:sz w:val="16"/>
                <w:szCs w:val="16"/>
                <w:lang w:eastAsia="en-GB"/>
              </w:rPr>
              <w:t>. AE</w:t>
            </w:r>
          </w:p>
        </w:tc>
        <w:tc>
          <w:tcPr>
            <w:tcW w:w="1060" w:type="dxa"/>
            <w:tcBorders>
              <w:top w:val="nil"/>
              <w:left w:val="nil"/>
              <w:bottom w:val="single" w:sz="4" w:space="0" w:color="auto"/>
              <w:right w:val="single" w:sz="4" w:space="0" w:color="auto"/>
            </w:tcBorders>
            <w:shd w:val="clear" w:color="auto" w:fill="auto"/>
            <w:vAlign w:val="center"/>
            <w:hideMark/>
          </w:tcPr>
          <w:p w14:paraId="1DEFE447"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QT AE.</w:t>
            </w:r>
          </w:p>
        </w:tc>
        <w:tc>
          <w:tcPr>
            <w:tcW w:w="1060" w:type="dxa"/>
            <w:tcBorders>
              <w:top w:val="nil"/>
              <w:left w:val="nil"/>
              <w:bottom w:val="single" w:sz="4" w:space="0" w:color="auto"/>
              <w:right w:val="single" w:sz="4" w:space="0" w:color="auto"/>
            </w:tcBorders>
            <w:shd w:val="clear" w:color="auto" w:fill="auto"/>
            <w:vAlign w:val="center"/>
            <w:hideMark/>
          </w:tcPr>
          <w:p w14:paraId="1715341D"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On 1st line Tx</w:t>
            </w:r>
          </w:p>
        </w:tc>
        <w:tc>
          <w:tcPr>
            <w:tcW w:w="1060" w:type="dxa"/>
            <w:tcBorders>
              <w:top w:val="nil"/>
              <w:left w:val="nil"/>
              <w:bottom w:val="single" w:sz="4" w:space="0" w:color="auto"/>
              <w:right w:val="single" w:sz="4" w:space="0" w:color="auto"/>
            </w:tcBorders>
            <w:shd w:val="clear" w:color="auto" w:fill="auto"/>
            <w:vAlign w:val="center"/>
            <w:hideMark/>
          </w:tcPr>
          <w:p w14:paraId="237CF87B"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Relapse, 1st line</w:t>
            </w:r>
          </w:p>
        </w:tc>
        <w:tc>
          <w:tcPr>
            <w:tcW w:w="1060" w:type="dxa"/>
            <w:tcBorders>
              <w:top w:val="nil"/>
              <w:left w:val="nil"/>
              <w:bottom w:val="single" w:sz="4" w:space="0" w:color="auto"/>
              <w:right w:val="single" w:sz="4" w:space="0" w:color="auto"/>
            </w:tcBorders>
            <w:shd w:val="clear" w:color="auto" w:fill="auto"/>
            <w:vAlign w:val="center"/>
            <w:hideMark/>
          </w:tcPr>
          <w:p w14:paraId="0C554627"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proofErr w:type="spellStart"/>
            <w:r w:rsidRPr="00295980">
              <w:rPr>
                <w:rFonts w:ascii="Calibri" w:eastAsia="Times New Roman" w:hAnsi="Calibri" w:cs="Calibri"/>
                <w:b/>
                <w:bCs/>
                <w:sz w:val="16"/>
                <w:szCs w:val="16"/>
                <w:lang w:eastAsia="en-GB"/>
              </w:rPr>
              <w:t>Discont</w:t>
            </w:r>
            <w:proofErr w:type="spellEnd"/>
            <w:r w:rsidRPr="00295980">
              <w:rPr>
                <w:rFonts w:ascii="Calibri" w:eastAsia="Times New Roman" w:hAnsi="Calibri" w:cs="Calibri"/>
                <w:b/>
                <w:bCs/>
                <w:sz w:val="16"/>
                <w:szCs w:val="16"/>
                <w:lang w:eastAsia="en-GB"/>
              </w:rPr>
              <w:t>. 1st line</w:t>
            </w:r>
          </w:p>
        </w:tc>
        <w:tc>
          <w:tcPr>
            <w:tcW w:w="1060" w:type="dxa"/>
            <w:tcBorders>
              <w:top w:val="nil"/>
              <w:left w:val="nil"/>
              <w:bottom w:val="single" w:sz="4" w:space="0" w:color="auto"/>
              <w:right w:val="single" w:sz="4" w:space="0" w:color="auto"/>
            </w:tcBorders>
            <w:shd w:val="clear" w:color="auto" w:fill="auto"/>
            <w:vAlign w:val="center"/>
            <w:hideMark/>
          </w:tcPr>
          <w:p w14:paraId="3E70F3E0"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Subs. Tx</w:t>
            </w:r>
          </w:p>
        </w:tc>
        <w:tc>
          <w:tcPr>
            <w:tcW w:w="1060" w:type="dxa"/>
            <w:tcBorders>
              <w:top w:val="nil"/>
              <w:left w:val="nil"/>
              <w:bottom w:val="single" w:sz="4" w:space="0" w:color="auto"/>
              <w:right w:val="single" w:sz="4" w:space="0" w:color="auto"/>
            </w:tcBorders>
            <w:shd w:val="clear" w:color="auto" w:fill="auto"/>
            <w:vAlign w:val="center"/>
            <w:hideMark/>
          </w:tcPr>
          <w:p w14:paraId="0E48AA93"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Stable disease</w:t>
            </w:r>
          </w:p>
        </w:tc>
      </w:tr>
      <w:tr w:rsidR="00295980" w:rsidRPr="00295980" w14:paraId="1A063278"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275E435"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Lurasidone</w:t>
            </w:r>
          </w:p>
        </w:tc>
        <w:tc>
          <w:tcPr>
            <w:tcW w:w="1060" w:type="dxa"/>
            <w:tcBorders>
              <w:top w:val="nil"/>
              <w:left w:val="nil"/>
              <w:bottom w:val="single" w:sz="4" w:space="0" w:color="auto"/>
              <w:right w:val="single" w:sz="4" w:space="0" w:color="auto"/>
            </w:tcBorders>
            <w:shd w:val="clear" w:color="auto" w:fill="auto"/>
            <w:noWrap/>
            <w:vAlign w:val="bottom"/>
            <w:hideMark/>
          </w:tcPr>
          <w:p w14:paraId="0FC0B9F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49,590</w:t>
            </w:r>
          </w:p>
        </w:tc>
        <w:tc>
          <w:tcPr>
            <w:tcW w:w="1060" w:type="dxa"/>
            <w:tcBorders>
              <w:top w:val="nil"/>
              <w:left w:val="nil"/>
              <w:bottom w:val="single" w:sz="4" w:space="0" w:color="auto"/>
              <w:right w:val="single" w:sz="4" w:space="0" w:color="auto"/>
            </w:tcBorders>
            <w:shd w:val="clear" w:color="auto" w:fill="auto"/>
            <w:noWrap/>
            <w:vAlign w:val="bottom"/>
            <w:hideMark/>
          </w:tcPr>
          <w:p w14:paraId="6FAC1EF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12,320</w:t>
            </w:r>
          </w:p>
        </w:tc>
        <w:tc>
          <w:tcPr>
            <w:tcW w:w="1060" w:type="dxa"/>
            <w:tcBorders>
              <w:top w:val="nil"/>
              <w:left w:val="nil"/>
              <w:bottom w:val="single" w:sz="4" w:space="0" w:color="auto"/>
              <w:right w:val="single" w:sz="4" w:space="0" w:color="auto"/>
            </w:tcBorders>
            <w:shd w:val="clear" w:color="auto" w:fill="auto"/>
            <w:noWrap/>
            <w:vAlign w:val="bottom"/>
            <w:hideMark/>
          </w:tcPr>
          <w:p w14:paraId="392CAD7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45</w:t>
            </w:r>
          </w:p>
        </w:tc>
        <w:tc>
          <w:tcPr>
            <w:tcW w:w="1060" w:type="dxa"/>
            <w:tcBorders>
              <w:top w:val="nil"/>
              <w:left w:val="nil"/>
              <w:bottom w:val="single" w:sz="4" w:space="0" w:color="auto"/>
              <w:right w:val="single" w:sz="4" w:space="0" w:color="auto"/>
            </w:tcBorders>
            <w:shd w:val="clear" w:color="auto" w:fill="auto"/>
            <w:noWrap/>
            <w:vAlign w:val="bottom"/>
            <w:hideMark/>
          </w:tcPr>
          <w:p w14:paraId="02078FD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1,265</w:t>
            </w:r>
          </w:p>
        </w:tc>
        <w:tc>
          <w:tcPr>
            <w:tcW w:w="1060" w:type="dxa"/>
            <w:tcBorders>
              <w:top w:val="nil"/>
              <w:left w:val="nil"/>
              <w:bottom w:val="single" w:sz="4" w:space="0" w:color="auto"/>
              <w:right w:val="single" w:sz="4" w:space="0" w:color="auto"/>
            </w:tcBorders>
            <w:shd w:val="clear" w:color="auto" w:fill="auto"/>
            <w:noWrap/>
            <w:vAlign w:val="bottom"/>
            <w:hideMark/>
          </w:tcPr>
          <w:p w14:paraId="7726DEC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13,154</w:t>
            </w:r>
          </w:p>
        </w:tc>
        <w:tc>
          <w:tcPr>
            <w:tcW w:w="1060" w:type="dxa"/>
            <w:tcBorders>
              <w:top w:val="nil"/>
              <w:left w:val="nil"/>
              <w:bottom w:val="single" w:sz="4" w:space="0" w:color="auto"/>
              <w:right w:val="single" w:sz="4" w:space="0" w:color="auto"/>
            </w:tcBorders>
            <w:shd w:val="clear" w:color="auto" w:fill="auto"/>
            <w:noWrap/>
            <w:vAlign w:val="bottom"/>
            <w:hideMark/>
          </w:tcPr>
          <w:p w14:paraId="293CB1A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1,009</w:t>
            </w:r>
          </w:p>
        </w:tc>
        <w:tc>
          <w:tcPr>
            <w:tcW w:w="1060" w:type="dxa"/>
            <w:tcBorders>
              <w:top w:val="nil"/>
              <w:left w:val="nil"/>
              <w:bottom w:val="single" w:sz="4" w:space="0" w:color="auto"/>
              <w:right w:val="single" w:sz="4" w:space="0" w:color="auto"/>
            </w:tcBorders>
            <w:shd w:val="clear" w:color="auto" w:fill="auto"/>
            <w:noWrap/>
            <w:vAlign w:val="bottom"/>
            <w:hideMark/>
          </w:tcPr>
          <w:p w14:paraId="1877A00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13,667</w:t>
            </w:r>
          </w:p>
        </w:tc>
        <w:tc>
          <w:tcPr>
            <w:tcW w:w="1060" w:type="dxa"/>
            <w:tcBorders>
              <w:top w:val="nil"/>
              <w:left w:val="nil"/>
              <w:bottom w:val="single" w:sz="4" w:space="0" w:color="auto"/>
              <w:right w:val="single" w:sz="4" w:space="0" w:color="auto"/>
            </w:tcBorders>
            <w:shd w:val="clear" w:color="auto" w:fill="auto"/>
            <w:noWrap/>
            <w:vAlign w:val="bottom"/>
            <w:hideMark/>
          </w:tcPr>
          <w:p w14:paraId="40439A1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2,519</w:t>
            </w:r>
          </w:p>
        </w:tc>
        <w:tc>
          <w:tcPr>
            <w:tcW w:w="1060" w:type="dxa"/>
            <w:tcBorders>
              <w:top w:val="nil"/>
              <w:left w:val="nil"/>
              <w:bottom w:val="single" w:sz="4" w:space="0" w:color="auto"/>
              <w:right w:val="single" w:sz="4" w:space="0" w:color="auto"/>
            </w:tcBorders>
            <w:shd w:val="clear" w:color="auto" w:fill="auto"/>
            <w:noWrap/>
            <w:vAlign w:val="bottom"/>
            <w:hideMark/>
          </w:tcPr>
          <w:p w14:paraId="7C7A505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773</w:t>
            </w:r>
          </w:p>
        </w:tc>
        <w:tc>
          <w:tcPr>
            <w:tcW w:w="1060" w:type="dxa"/>
            <w:tcBorders>
              <w:top w:val="nil"/>
              <w:left w:val="nil"/>
              <w:bottom w:val="single" w:sz="4" w:space="0" w:color="auto"/>
              <w:right w:val="single" w:sz="4" w:space="0" w:color="auto"/>
            </w:tcBorders>
            <w:shd w:val="clear" w:color="auto" w:fill="auto"/>
            <w:noWrap/>
            <w:vAlign w:val="bottom"/>
            <w:hideMark/>
          </w:tcPr>
          <w:p w14:paraId="7B6A305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27</w:t>
            </w:r>
          </w:p>
        </w:tc>
        <w:tc>
          <w:tcPr>
            <w:tcW w:w="1060" w:type="dxa"/>
            <w:tcBorders>
              <w:top w:val="nil"/>
              <w:left w:val="nil"/>
              <w:bottom w:val="single" w:sz="4" w:space="0" w:color="auto"/>
              <w:right w:val="single" w:sz="4" w:space="0" w:color="auto"/>
            </w:tcBorders>
            <w:shd w:val="clear" w:color="auto" w:fill="auto"/>
            <w:noWrap/>
            <w:vAlign w:val="bottom"/>
            <w:hideMark/>
          </w:tcPr>
          <w:p w14:paraId="33CC6B2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44381F1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926</w:t>
            </w:r>
          </w:p>
        </w:tc>
        <w:tc>
          <w:tcPr>
            <w:tcW w:w="1060" w:type="dxa"/>
            <w:tcBorders>
              <w:top w:val="nil"/>
              <w:left w:val="nil"/>
              <w:bottom w:val="single" w:sz="4" w:space="0" w:color="auto"/>
              <w:right w:val="single" w:sz="4" w:space="0" w:color="auto"/>
            </w:tcBorders>
            <w:shd w:val="clear" w:color="auto" w:fill="auto"/>
            <w:noWrap/>
            <w:vAlign w:val="bottom"/>
            <w:hideMark/>
          </w:tcPr>
          <w:p w14:paraId="380CD63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1,923</w:t>
            </w:r>
          </w:p>
        </w:tc>
        <w:tc>
          <w:tcPr>
            <w:tcW w:w="1060" w:type="dxa"/>
            <w:tcBorders>
              <w:top w:val="nil"/>
              <w:left w:val="nil"/>
              <w:bottom w:val="single" w:sz="4" w:space="0" w:color="auto"/>
              <w:right w:val="single" w:sz="4" w:space="0" w:color="auto"/>
            </w:tcBorders>
            <w:shd w:val="clear" w:color="auto" w:fill="auto"/>
            <w:noWrap/>
            <w:vAlign w:val="bottom"/>
            <w:hideMark/>
          </w:tcPr>
          <w:p w14:paraId="5F82222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114</w:t>
            </w:r>
          </w:p>
        </w:tc>
        <w:tc>
          <w:tcPr>
            <w:tcW w:w="1060" w:type="dxa"/>
            <w:tcBorders>
              <w:top w:val="nil"/>
              <w:left w:val="nil"/>
              <w:bottom w:val="single" w:sz="4" w:space="0" w:color="auto"/>
              <w:right w:val="single" w:sz="4" w:space="0" w:color="auto"/>
            </w:tcBorders>
            <w:shd w:val="clear" w:color="auto" w:fill="auto"/>
            <w:noWrap/>
            <w:vAlign w:val="bottom"/>
            <w:hideMark/>
          </w:tcPr>
          <w:p w14:paraId="1E64A11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1,054</w:t>
            </w:r>
          </w:p>
        </w:tc>
        <w:tc>
          <w:tcPr>
            <w:tcW w:w="1060" w:type="dxa"/>
            <w:tcBorders>
              <w:top w:val="nil"/>
              <w:left w:val="nil"/>
              <w:bottom w:val="single" w:sz="4" w:space="0" w:color="auto"/>
              <w:right w:val="single" w:sz="4" w:space="0" w:color="auto"/>
            </w:tcBorders>
            <w:shd w:val="clear" w:color="auto" w:fill="auto"/>
            <w:noWrap/>
            <w:vAlign w:val="bottom"/>
            <w:hideMark/>
          </w:tcPr>
          <w:p w14:paraId="158492F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793</w:t>
            </w:r>
          </w:p>
        </w:tc>
      </w:tr>
      <w:tr w:rsidR="00295980" w:rsidRPr="00295980" w14:paraId="2B7255C5"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ACAF64A"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Aripiprazole</w:t>
            </w:r>
          </w:p>
        </w:tc>
        <w:tc>
          <w:tcPr>
            <w:tcW w:w="1060" w:type="dxa"/>
            <w:tcBorders>
              <w:top w:val="nil"/>
              <w:left w:val="nil"/>
              <w:bottom w:val="single" w:sz="4" w:space="0" w:color="auto"/>
              <w:right w:val="single" w:sz="4" w:space="0" w:color="auto"/>
            </w:tcBorders>
            <w:shd w:val="clear" w:color="auto" w:fill="auto"/>
            <w:noWrap/>
            <w:vAlign w:val="bottom"/>
            <w:hideMark/>
          </w:tcPr>
          <w:p w14:paraId="575766C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55,156</w:t>
            </w:r>
          </w:p>
        </w:tc>
        <w:tc>
          <w:tcPr>
            <w:tcW w:w="1060" w:type="dxa"/>
            <w:tcBorders>
              <w:top w:val="nil"/>
              <w:left w:val="nil"/>
              <w:bottom w:val="single" w:sz="4" w:space="0" w:color="auto"/>
              <w:right w:val="single" w:sz="4" w:space="0" w:color="auto"/>
            </w:tcBorders>
            <w:shd w:val="clear" w:color="auto" w:fill="auto"/>
            <w:noWrap/>
            <w:vAlign w:val="bottom"/>
            <w:hideMark/>
          </w:tcPr>
          <w:p w14:paraId="4F0E975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15,169</w:t>
            </w:r>
          </w:p>
        </w:tc>
        <w:tc>
          <w:tcPr>
            <w:tcW w:w="1060" w:type="dxa"/>
            <w:tcBorders>
              <w:top w:val="nil"/>
              <w:left w:val="nil"/>
              <w:bottom w:val="single" w:sz="4" w:space="0" w:color="auto"/>
              <w:right w:val="single" w:sz="4" w:space="0" w:color="auto"/>
            </w:tcBorders>
            <w:shd w:val="clear" w:color="auto" w:fill="auto"/>
            <w:noWrap/>
            <w:vAlign w:val="bottom"/>
            <w:hideMark/>
          </w:tcPr>
          <w:p w14:paraId="7DD1B80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w:t>
            </w:r>
          </w:p>
        </w:tc>
        <w:tc>
          <w:tcPr>
            <w:tcW w:w="1060" w:type="dxa"/>
            <w:tcBorders>
              <w:top w:val="nil"/>
              <w:left w:val="nil"/>
              <w:bottom w:val="single" w:sz="4" w:space="0" w:color="auto"/>
              <w:right w:val="single" w:sz="4" w:space="0" w:color="auto"/>
            </w:tcBorders>
            <w:shd w:val="clear" w:color="auto" w:fill="auto"/>
            <w:noWrap/>
            <w:vAlign w:val="bottom"/>
            <w:hideMark/>
          </w:tcPr>
          <w:p w14:paraId="718DDE4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1,164</w:t>
            </w:r>
          </w:p>
        </w:tc>
        <w:tc>
          <w:tcPr>
            <w:tcW w:w="1060" w:type="dxa"/>
            <w:tcBorders>
              <w:top w:val="nil"/>
              <w:left w:val="nil"/>
              <w:bottom w:val="single" w:sz="4" w:space="0" w:color="auto"/>
              <w:right w:val="single" w:sz="4" w:space="0" w:color="auto"/>
            </w:tcBorders>
            <w:shd w:val="clear" w:color="auto" w:fill="auto"/>
            <w:noWrap/>
            <w:vAlign w:val="bottom"/>
            <w:hideMark/>
          </w:tcPr>
          <w:p w14:paraId="6A96104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11,899</w:t>
            </w:r>
          </w:p>
        </w:tc>
        <w:tc>
          <w:tcPr>
            <w:tcW w:w="1060" w:type="dxa"/>
            <w:tcBorders>
              <w:top w:val="nil"/>
              <w:left w:val="nil"/>
              <w:bottom w:val="single" w:sz="4" w:space="0" w:color="auto"/>
              <w:right w:val="single" w:sz="4" w:space="0" w:color="auto"/>
            </w:tcBorders>
            <w:shd w:val="clear" w:color="auto" w:fill="auto"/>
            <w:noWrap/>
            <w:vAlign w:val="bottom"/>
            <w:hideMark/>
          </w:tcPr>
          <w:p w14:paraId="19FA773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1,229</w:t>
            </w:r>
          </w:p>
        </w:tc>
        <w:tc>
          <w:tcPr>
            <w:tcW w:w="1060" w:type="dxa"/>
            <w:tcBorders>
              <w:top w:val="nil"/>
              <w:left w:val="nil"/>
              <w:bottom w:val="single" w:sz="4" w:space="0" w:color="auto"/>
              <w:right w:val="single" w:sz="4" w:space="0" w:color="auto"/>
            </w:tcBorders>
            <w:shd w:val="clear" w:color="auto" w:fill="auto"/>
            <w:noWrap/>
            <w:vAlign w:val="bottom"/>
            <w:hideMark/>
          </w:tcPr>
          <w:p w14:paraId="38BB43A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16,673</w:t>
            </w:r>
          </w:p>
        </w:tc>
        <w:tc>
          <w:tcPr>
            <w:tcW w:w="1060" w:type="dxa"/>
            <w:tcBorders>
              <w:top w:val="nil"/>
              <w:left w:val="nil"/>
              <w:bottom w:val="single" w:sz="4" w:space="0" w:color="auto"/>
              <w:right w:val="single" w:sz="4" w:space="0" w:color="auto"/>
            </w:tcBorders>
            <w:shd w:val="clear" w:color="auto" w:fill="auto"/>
            <w:noWrap/>
            <w:vAlign w:val="bottom"/>
            <w:hideMark/>
          </w:tcPr>
          <w:p w14:paraId="031F47F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2,597</w:t>
            </w:r>
          </w:p>
        </w:tc>
        <w:tc>
          <w:tcPr>
            <w:tcW w:w="1060" w:type="dxa"/>
            <w:tcBorders>
              <w:top w:val="nil"/>
              <w:left w:val="nil"/>
              <w:bottom w:val="single" w:sz="4" w:space="0" w:color="auto"/>
              <w:right w:val="single" w:sz="4" w:space="0" w:color="auto"/>
            </w:tcBorders>
            <w:shd w:val="clear" w:color="auto" w:fill="auto"/>
            <w:noWrap/>
            <w:vAlign w:val="bottom"/>
            <w:hideMark/>
          </w:tcPr>
          <w:p w14:paraId="6219AB7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1,169</w:t>
            </w:r>
          </w:p>
        </w:tc>
        <w:tc>
          <w:tcPr>
            <w:tcW w:w="1060" w:type="dxa"/>
            <w:tcBorders>
              <w:top w:val="nil"/>
              <w:left w:val="nil"/>
              <w:bottom w:val="single" w:sz="4" w:space="0" w:color="auto"/>
              <w:right w:val="single" w:sz="4" w:space="0" w:color="auto"/>
            </w:tcBorders>
            <w:shd w:val="clear" w:color="auto" w:fill="auto"/>
            <w:noWrap/>
            <w:vAlign w:val="bottom"/>
            <w:hideMark/>
          </w:tcPr>
          <w:p w14:paraId="0DD31BE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27</w:t>
            </w:r>
          </w:p>
        </w:tc>
        <w:tc>
          <w:tcPr>
            <w:tcW w:w="1060" w:type="dxa"/>
            <w:tcBorders>
              <w:top w:val="nil"/>
              <w:left w:val="nil"/>
              <w:bottom w:val="single" w:sz="4" w:space="0" w:color="auto"/>
              <w:right w:val="single" w:sz="4" w:space="0" w:color="auto"/>
            </w:tcBorders>
            <w:shd w:val="clear" w:color="auto" w:fill="auto"/>
            <w:noWrap/>
            <w:vAlign w:val="bottom"/>
            <w:hideMark/>
          </w:tcPr>
          <w:p w14:paraId="76E1E4B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53117B4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541</w:t>
            </w:r>
          </w:p>
        </w:tc>
        <w:tc>
          <w:tcPr>
            <w:tcW w:w="1060" w:type="dxa"/>
            <w:tcBorders>
              <w:top w:val="nil"/>
              <w:left w:val="nil"/>
              <w:bottom w:val="single" w:sz="4" w:space="0" w:color="auto"/>
              <w:right w:val="single" w:sz="4" w:space="0" w:color="auto"/>
            </w:tcBorders>
            <w:shd w:val="clear" w:color="auto" w:fill="auto"/>
            <w:noWrap/>
            <w:vAlign w:val="bottom"/>
            <w:hideMark/>
          </w:tcPr>
          <w:p w14:paraId="60B44C5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2,439</w:t>
            </w:r>
          </w:p>
        </w:tc>
        <w:tc>
          <w:tcPr>
            <w:tcW w:w="1060" w:type="dxa"/>
            <w:tcBorders>
              <w:top w:val="nil"/>
              <w:left w:val="nil"/>
              <w:bottom w:val="single" w:sz="4" w:space="0" w:color="auto"/>
              <w:right w:val="single" w:sz="4" w:space="0" w:color="auto"/>
            </w:tcBorders>
            <w:shd w:val="clear" w:color="auto" w:fill="auto"/>
            <w:noWrap/>
            <w:vAlign w:val="bottom"/>
            <w:hideMark/>
          </w:tcPr>
          <w:p w14:paraId="7FE223E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140</w:t>
            </w:r>
          </w:p>
        </w:tc>
        <w:tc>
          <w:tcPr>
            <w:tcW w:w="1060" w:type="dxa"/>
            <w:tcBorders>
              <w:top w:val="nil"/>
              <w:left w:val="nil"/>
              <w:bottom w:val="single" w:sz="4" w:space="0" w:color="auto"/>
              <w:right w:val="single" w:sz="4" w:space="0" w:color="auto"/>
            </w:tcBorders>
            <w:shd w:val="clear" w:color="auto" w:fill="auto"/>
            <w:noWrap/>
            <w:vAlign w:val="bottom"/>
            <w:hideMark/>
          </w:tcPr>
          <w:p w14:paraId="21888E3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1,306</w:t>
            </w:r>
          </w:p>
        </w:tc>
        <w:tc>
          <w:tcPr>
            <w:tcW w:w="1060" w:type="dxa"/>
            <w:tcBorders>
              <w:top w:val="nil"/>
              <w:left w:val="nil"/>
              <w:bottom w:val="single" w:sz="4" w:space="0" w:color="auto"/>
              <w:right w:val="single" w:sz="4" w:space="0" w:color="auto"/>
            </w:tcBorders>
            <w:shd w:val="clear" w:color="auto" w:fill="auto"/>
            <w:noWrap/>
            <w:vAlign w:val="bottom"/>
            <w:hideMark/>
          </w:tcPr>
          <w:p w14:paraId="0EC4B57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804</w:t>
            </w:r>
          </w:p>
        </w:tc>
      </w:tr>
      <w:tr w:rsidR="00295980" w:rsidRPr="00295980" w14:paraId="7390FD08"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C51419A" w14:textId="77777777" w:rsidR="00295980" w:rsidRPr="00295980" w:rsidRDefault="00295980" w:rsidP="00295980">
            <w:pPr>
              <w:spacing w:after="0" w:line="240" w:lineRule="auto"/>
              <w:rPr>
                <w:rFonts w:ascii="Calibri" w:eastAsia="Times New Roman" w:hAnsi="Calibri" w:cs="Calibri"/>
                <w:sz w:val="16"/>
                <w:szCs w:val="16"/>
                <w:lang w:eastAsia="en-GB"/>
              </w:rPr>
            </w:pPr>
            <w:proofErr w:type="spellStart"/>
            <w:r w:rsidRPr="00295980">
              <w:rPr>
                <w:rFonts w:ascii="Calibri" w:eastAsia="Times New Roman" w:hAnsi="Calibri" w:cs="Calibri"/>
                <w:sz w:val="16"/>
                <w:szCs w:val="16"/>
                <w:lang w:eastAsia="en-GB"/>
              </w:rPr>
              <w:t>Brexpiprazole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344EA56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63,910</w:t>
            </w:r>
          </w:p>
        </w:tc>
        <w:tc>
          <w:tcPr>
            <w:tcW w:w="1060" w:type="dxa"/>
            <w:tcBorders>
              <w:top w:val="nil"/>
              <w:left w:val="nil"/>
              <w:bottom w:val="single" w:sz="4" w:space="0" w:color="auto"/>
              <w:right w:val="single" w:sz="4" w:space="0" w:color="auto"/>
            </w:tcBorders>
            <w:shd w:val="clear" w:color="auto" w:fill="auto"/>
            <w:noWrap/>
            <w:vAlign w:val="bottom"/>
            <w:hideMark/>
          </w:tcPr>
          <w:p w14:paraId="482B84C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20,171</w:t>
            </w:r>
          </w:p>
        </w:tc>
        <w:tc>
          <w:tcPr>
            <w:tcW w:w="1060" w:type="dxa"/>
            <w:tcBorders>
              <w:top w:val="nil"/>
              <w:left w:val="nil"/>
              <w:bottom w:val="single" w:sz="4" w:space="0" w:color="auto"/>
              <w:right w:val="single" w:sz="4" w:space="0" w:color="auto"/>
            </w:tcBorders>
            <w:shd w:val="clear" w:color="auto" w:fill="auto"/>
            <w:noWrap/>
            <w:vAlign w:val="bottom"/>
            <w:hideMark/>
          </w:tcPr>
          <w:p w14:paraId="4891C0E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1AA1318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995</w:t>
            </w:r>
          </w:p>
        </w:tc>
        <w:tc>
          <w:tcPr>
            <w:tcW w:w="1060" w:type="dxa"/>
            <w:tcBorders>
              <w:top w:val="nil"/>
              <w:left w:val="nil"/>
              <w:bottom w:val="single" w:sz="4" w:space="0" w:color="auto"/>
              <w:right w:val="single" w:sz="4" w:space="0" w:color="auto"/>
            </w:tcBorders>
            <w:shd w:val="clear" w:color="auto" w:fill="auto"/>
            <w:noWrap/>
            <w:vAlign w:val="bottom"/>
            <w:hideMark/>
          </w:tcPr>
          <w:p w14:paraId="34F523C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9,821</w:t>
            </w:r>
          </w:p>
        </w:tc>
        <w:tc>
          <w:tcPr>
            <w:tcW w:w="1060" w:type="dxa"/>
            <w:tcBorders>
              <w:top w:val="nil"/>
              <w:left w:val="nil"/>
              <w:bottom w:val="single" w:sz="4" w:space="0" w:color="auto"/>
              <w:right w:val="single" w:sz="4" w:space="0" w:color="auto"/>
            </w:tcBorders>
            <w:shd w:val="clear" w:color="auto" w:fill="auto"/>
            <w:noWrap/>
            <w:vAlign w:val="bottom"/>
            <w:hideMark/>
          </w:tcPr>
          <w:p w14:paraId="3B6AD4E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1,603</w:t>
            </w:r>
          </w:p>
        </w:tc>
        <w:tc>
          <w:tcPr>
            <w:tcW w:w="1060" w:type="dxa"/>
            <w:tcBorders>
              <w:top w:val="nil"/>
              <w:left w:val="nil"/>
              <w:bottom w:val="single" w:sz="4" w:space="0" w:color="auto"/>
              <w:right w:val="single" w:sz="4" w:space="0" w:color="auto"/>
            </w:tcBorders>
            <w:shd w:val="clear" w:color="auto" w:fill="auto"/>
            <w:noWrap/>
            <w:vAlign w:val="bottom"/>
            <w:hideMark/>
          </w:tcPr>
          <w:p w14:paraId="0C755CB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21,808</w:t>
            </w:r>
          </w:p>
        </w:tc>
        <w:tc>
          <w:tcPr>
            <w:tcW w:w="1060" w:type="dxa"/>
            <w:tcBorders>
              <w:top w:val="nil"/>
              <w:left w:val="nil"/>
              <w:bottom w:val="single" w:sz="4" w:space="0" w:color="auto"/>
              <w:right w:val="single" w:sz="4" w:space="0" w:color="auto"/>
            </w:tcBorders>
            <w:shd w:val="clear" w:color="auto" w:fill="auto"/>
            <w:noWrap/>
            <w:vAlign w:val="bottom"/>
            <w:hideMark/>
          </w:tcPr>
          <w:p w14:paraId="0D72629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2,735</w:t>
            </w:r>
          </w:p>
        </w:tc>
        <w:tc>
          <w:tcPr>
            <w:tcW w:w="1060" w:type="dxa"/>
            <w:tcBorders>
              <w:top w:val="nil"/>
              <w:left w:val="nil"/>
              <w:bottom w:val="single" w:sz="4" w:space="0" w:color="auto"/>
              <w:right w:val="single" w:sz="4" w:space="0" w:color="auto"/>
            </w:tcBorders>
            <w:shd w:val="clear" w:color="auto" w:fill="auto"/>
            <w:noWrap/>
            <w:vAlign w:val="bottom"/>
            <w:hideMark/>
          </w:tcPr>
          <w:p w14:paraId="783D4F0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2,281</w:t>
            </w:r>
          </w:p>
        </w:tc>
        <w:tc>
          <w:tcPr>
            <w:tcW w:w="1060" w:type="dxa"/>
            <w:tcBorders>
              <w:top w:val="nil"/>
              <w:left w:val="nil"/>
              <w:bottom w:val="single" w:sz="4" w:space="0" w:color="auto"/>
              <w:right w:val="single" w:sz="4" w:space="0" w:color="auto"/>
            </w:tcBorders>
            <w:shd w:val="clear" w:color="auto" w:fill="auto"/>
            <w:noWrap/>
            <w:vAlign w:val="bottom"/>
            <w:hideMark/>
          </w:tcPr>
          <w:p w14:paraId="630EFD9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27</w:t>
            </w:r>
          </w:p>
        </w:tc>
        <w:tc>
          <w:tcPr>
            <w:tcW w:w="1060" w:type="dxa"/>
            <w:tcBorders>
              <w:top w:val="nil"/>
              <w:left w:val="nil"/>
              <w:bottom w:val="single" w:sz="4" w:space="0" w:color="auto"/>
              <w:right w:val="single" w:sz="4" w:space="0" w:color="auto"/>
            </w:tcBorders>
            <w:shd w:val="clear" w:color="auto" w:fill="auto"/>
            <w:noWrap/>
            <w:vAlign w:val="bottom"/>
            <w:hideMark/>
          </w:tcPr>
          <w:p w14:paraId="51236F8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577AA0E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616</w:t>
            </w:r>
          </w:p>
        </w:tc>
        <w:tc>
          <w:tcPr>
            <w:tcW w:w="1060" w:type="dxa"/>
            <w:tcBorders>
              <w:top w:val="nil"/>
              <w:left w:val="nil"/>
              <w:bottom w:val="single" w:sz="4" w:space="0" w:color="auto"/>
              <w:right w:val="single" w:sz="4" w:space="0" w:color="auto"/>
            </w:tcBorders>
            <w:shd w:val="clear" w:color="auto" w:fill="auto"/>
            <w:noWrap/>
            <w:vAlign w:val="bottom"/>
            <w:hideMark/>
          </w:tcPr>
          <w:p w14:paraId="167B985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1,950</w:t>
            </w:r>
          </w:p>
        </w:tc>
        <w:tc>
          <w:tcPr>
            <w:tcW w:w="1060" w:type="dxa"/>
            <w:tcBorders>
              <w:top w:val="nil"/>
              <w:left w:val="nil"/>
              <w:bottom w:val="single" w:sz="4" w:space="0" w:color="auto"/>
              <w:right w:val="single" w:sz="4" w:space="0" w:color="auto"/>
            </w:tcBorders>
            <w:shd w:val="clear" w:color="auto" w:fill="auto"/>
            <w:noWrap/>
            <w:vAlign w:val="bottom"/>
            <w:hideMark/>
          </w:tcPr>
          <w:p w14:paraId="1E90BE1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96</w:t>
            </w:r>
          </w:p>
        </w:tc>
        <w:tc>
          <w:tcPr>
            <w:tcW w:w="1060" w:type="dxa"/>
            <w:tcBorders>
              <w:top w:val="nil"/>
              <w:left w:val="nil"/>
              <w:bottom w:val="single" w:sz="4" w:space="0" w:color="auto"/>
              <w:right w:val="single" w:sz="4" w:space="0" w:color="auto"/>
            </w:tcBorders>
            <w:shd w:val="clear" w:color="auto" w:fill="auto"/>
            <w:noWrap/>
            <w:vAlign w:val="bottom"/>
            <w:hideMark/>
          </w:tcPr>
          <w:p w14:paraId="31DA3D5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1,030</w:t>
            </w:r>
          </w:p>
        </w:tc>
        <w:tc>
          <w:tcPr>
            <w:tcW w:w="1060" w:type="dxa"/>
            <w:tcBorders>
              <w:top w:val="nil"/>
              <w:left w:val="nil"/>
              <w:bottom w:val="single" w:sz="4" w:space="0" w:color="auto"/>
              <w:right w:val="single" w:sz="4" w:space="0" w:color="auto"/>
            </w:tcBorders>
            <w:shd w:val="clear" w:color="auto" w:fill="auto"/>
            <w:noWrap/>
            <w:vAlign w:val="bottom"/>
            <w:hideMark/>
          </w:tcPr>
          <w:p w14:paraId="1C6F440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777</w:t>
            </w:r>
          </w:p>
        </w:tc>
      </w:tr>
      <w:tr w:rsidR="00295980" w:rsidRPr="00295980" w14:paraId="6F2AA396"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C4802DC" w14:textId="77777777" w:rsidR="00295980" w:rsidRPr="00295980" w:rsidRDefault="00295980" w:rsidP="00295980">
            <w:pPr>
              <w:spacing w:after="0" w:line="240" w:lineRule="auto"/>
              <w:rPr>
                <w:rFonts w:ascii="Calibri" w:eastAsia="Times New Roman" w:hAnsi="Calibri" w:cs="Calibri"/>
                <w:sz w:val="16"/>
                <w:szCs w:val="16"/>
                <w:lang w:eastAsia="en-GB"/>
              </w:rPr>
            </w:pPr>
            <w:proofErr w:type="spellStart"/>
            <w:r w:rsidRPr="00295980">
              <w:rPr>
                <w:rFonts w:ascii="Calibri" w:eastAsia="Times New Roman" w:hAnsi="Calibri" w:cs="Calibri"/>
                <w:sz w:val="16"/>
                <w:szCs w:val="16"/>
                <w:lang w:eastAsia="en-GB"/>
              </w:rPr>
              <w:t>Cariprazine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11A27B9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56,611</w:t>
            </w:r>
          </w:p>
        </w:tc>
        <w:tc>
          <w:tcPr>
            <w:tcW w:w="1060" w:type="dxa"/>
            <w:tcBorders>
              <w:top w:val="nil"/>
              <w:left w:val="nil"/>
              <w:bottom w:val="single" w:sz="4" w:space="0" w:color="auto"/>
              <w:right w:val="single" w:sz="4" w:space="0" w:color="auto"/>
            </w:tcBorders>
            <w:shd w:val="clear" w:color="auto" w:fill="auto"/>
            <w:noWrap/>
            <w:vAlign w:val="bottom"/>
            <w:hideMark/>
          </w:tcPr>
          <w:p w14:paraId="216BA57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16,048</w:t>
            </w:r>
          </w:p>
        </w:tc>
        <w:tc>
          <w:tcPr>
            <w:tcW w:w="1060" w:type="dxa"/>
            <w:tcBorders>
              <w:top w:val="nil"/>
              <w:left w:val="nil"/>
              <w:bottom w:val="single" w:sz="4" w:space="0" w:color="auto"/>
              <w:right w:val="single" w:sz="4" w:space="0" w:color="auto"/>
            </w:tcBorders>
            <w:shd w:val="clear" w:color="auto" w:fill="auto"/>
            <w:noWrap/>
            <w:vAlign w:val="bottom"/>
            <w:hideMark/>
          </w:tcPr>
          <w:p w14:paraId="39B6E79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37</w:t>
            </w:r>
          </w:p>
        </w:tc>
        <w:tc>
          <w:tcPr>
            <w:tcW w:w="1060" w:type="dxa"/>
            <w:tcBorders>
              <w:top w:val="nil"/>
              <w:left w:val="nil"/>
              <w:bottom w:val="single" w:sz="4" w:space="0" w:color="auto"/>
              <w:right w:val="single" w:sz="4" w:space="0" w:color="auto"/>
            </w:tcBorders>
            <w:shd w:val="clear" w:color="auto" w:fill="auto"/>
            <w:noWrap/>
            <w:vAlign w:val="bottom"/>
            <w:hideMark/>
          </w:tcPr>
          <w:p w14:paraId="38DFA29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1,134</w:t>
            </w:r>
          </w:p>
        </w:tc>
        <w:tc>
          <w:tcPr>
            <w:tcW w:w="1060" w:type="dxa"/>
            <w:tcBorders>
              <w:top w:val="nil"/>
              <w:left w:val="nil"/>
              <w:bottom w:val="single" w:sz="4" w:space="0" w:color="auto"/>
              <w:right w:val="single" w:sz="4" w:space="0" w:color="auto"/>
            </w:tcBorders>
            <w:shd w:val="clear" w:color="auto" w:fill="auto"/>
            <w:noWrap/>
            <w:vAlign w:val="bottom"/>
            <w:hideMark/>
          </w:tcPr>
          <w:p w14:paraId="766E263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11,521</w:t>
            </w:r>
          </w:p>
        </w:tc>
        <w:tc>
          <w:tcPr>
            <w:tcW w:w="1060" w:type="dxa"/>
            <w:tcBorders>
              <w:top w:val="nil"/>
              <w:left w:val="nil"/>
              <w:bottom w:val="single" w:sz="4" w:space="0" w:color="auto"/>
              <w:right w:val="single" w:sz="4" w:space="0" w:color="auto"/>
            </w:tcBorders>
            <w:shd w:val="clear" w:color="auto" w:fill="auto"/>
            <w:noWrap/>
            <w:vAlign w:val="bottom"/>
            <w:hideMark/>
          </w:tcPr>
          <w:p w14:paraId="7ABC18B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1,296</w:t>
            </w:r>
          </w:p>
        </w:tc>
        <w:tc>
          <w:tcPr>
            <w:tcW w:w="1060" w:type="dxa"/>
            <w:tcBorders>
              <w:top w:val="nil"/>
              <w:left w:val="nil"/>
              <w:bottom w:val="single" w:sz="4" w:space="0" w:color="auto"/>
              <w:right w:val="single" w:sz="4" w:space="0" w:color="auto"/>
            </w:tcBorders>
            <w:shd w:val="clear" w:color="auto" w:fill="auto"/>
            <w:noWrap/>
            <w:vAlign w:val="bottom"/>
            <w:hideMark/>
          </w:tcPr>
          <w:p w14:paraId="1D0DFD1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17,587</w:t>
            </w:r>
          </w:p>
        </w:tc>
        <w:tc>
          <w:tcPr>
            <w:tcW w:w="1060" w:type="dxa"/>
            <w:tcBorders>
              <w:top w:val="nil"/>
              <w:left w:val="nil"/>
              <w:bottom w:val="single" w:sz="4" w:space="0" w:color="auto"/>
              <w:right w:val="single" w:sz="4" w:space="0" w:color="auto"/>
            </w:tcBorders>
            <w:shd w:val="clear" w:color="auto" w:fill="auto"/>
            <w:noWrap/>
            <w:vAlign w:val="bottom"/>
            <w:hideMark/>
          </w:tcPr>
          <w:p w14:paraId="3CB2A9D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2,620</w:t>
            </w:r>
          </w:p>
        </w:tc>
        <w:tc>
          <w:tcPr>
            <w:tcW w:w="1060" w:type="dxa"/>
            <w:tcBorders>
              <w:top w:val="nil"/>
              <w:left w:val="nil"/>
              <w:bottom w:val="single" w:sz="4" w:space="0" w:color="auto"/>
              <w:right w:val="single" w:sz="4" w:space="0" w:color="auto"/>
            </w:tcBorders>
            <w:shd w:val="clear" w:color="auto" w:fill="auto"/>
            <w:noWrap/>
            <w:vAlign w:val="bottom"/>
            <w:hideMark/>
          </w:tcPr>
          <w:p w14:paraId="2D2A016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1,300</w:t>
            </w:r>
          </w:p>
        </w:tc>
        <w:tc>
          <w:tcPr>
            <w:tcW w:w="1060" w:type="dxa"/>
            <w:tcBorders>
              <w:top w:val="nil"/>
              <w:left w:val="nil"/>
              <w:bottom w:val="single" w:sz="4" w:space="0" w:color="auto"/>
              <w:right w:val="single" w:sz="4" w:space="0" w:color="auto"/>
            </w:tcBorders>
            <w:shd w:val="clear" w:color="auto" w:fill="auto"/>
            <w:noWrap/>
            <w:vAlign w:val="bottom"/>
            <w:hideMark/>
          </w:tcPr>
          <w:p w14:paraId="3F83DE8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27</w:t>
            </w:r>
          </w:p>
        </w:tc>
        <w:tc>
          <w:tcPr>
            <w:tcW w:w="1060" w:type="dxa"/>
            <w:tcBorders>
              <w:top w:val="nil"/>
              <w:left w:val="nil"/>
              <w:bottom w:val="single" w:sz="4" w:space="0" w:color="auto"/>
              <w:right w:val="single" w:sz="4" w:space="0" w:color="auto"/>
            </w:tcBorders>
            <w:shd w:val="clear" w:color="auto" w:fill="auto"/>
            <w:noWrap/>
            <w:vAlign w:val="bottom"/>
            <w:hideMark/>
          </w:tcPr>
          <w:p w14:paraId="40FB9C6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0FAD103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634</w:t>
            </w:r>
          </w:p>
        </w:tc>
        <w:tc>
          <w:tcPr>
            <w:tcW w:w="1060" w:type="dxa"/>
            <w:tcBorders>
              <w:top w:val="nil"/>
              <w:left w:val="nil"/>
              <w:bottom w:val="single" w:sz="4" w:space="0" w:color="auto"/>
              <w:right w:val="single" w:sz="4" w:space="0" w:color="auto"/>
            </w:tcBorders>
            <w:shd w:val="clear" w:color="auto" w:fill="auto"/>
            <w:noWrap/>
            <w:vAlign w:val="bottom"/>
            <w:hideMark/>
          </w:tcPr>
          <w:p w14:paraId="7D52CE4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2,278</w:t>
            </w:r>
          </w:p>
        </w:tc>
        <w:tc>
          <w:tcPr>
            <w:tcW w:w="1060" w:type="dxa"/>
            <w:tcBorders>
              <w:top w:val="nil"/>
              <w:left w:val="nil"/>
              <w:bottom w:val="single" w:sz="4" w:space="0" w:color="auto"/>
              <w:right w:val="single" w:sz="4" w:space="0" w:color="auto"/>
            </w:tcBorders>
            <w:shd w:val="clear" w:color="auto" w:fill="auto"/>
            <w:noWrap/>
            <w:vAlign w:val="bottom"/>
            <w:hideMark/>
          </w:tcPr>
          <w:p w14:paraId="6CC1BAD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123</w:t>
            </w:r>
          </w:p>
        </w:tc>
        <w:tc>
          <w:tcPr>
            <w:tcW w:w="1060" w:type="dxa"/>
            <w:tcBorders>
              <w:top w:val="nil"/>
              <w:left w:val="nil"/>
              <w:bottom w:val="single" w:sz="4" w:space="0" w:color="auto"/>
              <w:right w:val="single" w:sz="4" w:space="0" w:color="auto"/>
            </w:tcBorders>
            <w:shd w:val="clear" w:color="auto" w:fill="auto"/>
            <w:noWrap/>
            <w:vAlign w:val="bottom"/>
            <w:hideMark/>
          </w:tcPr>
          <w:p w14:paraId="5F29939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1,210</w:t>
            </w:r>
          </w:p>
        </w:tc>
        <w:tc>
          <w:tcPr>
            <w:tcW w:w="1060" w:type="dxa"/>
            <w:tcBorders>
              <w:top w:val="nil"/>
              <w:left w:val="nil"/>
              <w:bottom w:val="single" w:sz="4" w:space="0" w:color="auto"/>
              <w:right w:val="single" w:sz="4" w:space="0" w:color="auto"/>
            </w:tcBorders>
            <w:shd w:val="clear" w:color="auto" w:fill="auto"/>
            <w:noWrap/>
            <w:vAlign w:val="bottom"/>
            <w:hideMark/>
          </w:tcPr>
          <w:p w14:paraId="5910A8D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796</w:t>
            </w:r>
          </w:p>
        </w:tc>
      </w:tr>
      <w:tr w:rsidR="00295980" w:rsidRPr="00295980" w14:paraId="2D455CBA"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1D29D03"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Olanzapine</w:t>
            </w:r>
          </w:p>
        </w:tc>
        <w:tc>
          <w:tcPr>
            <w:tcW w:w="1060" w:type="dxa"/>
            <w:tcBorders>
              <w:top w:val="nil"/>
              <w:left w:val="nil"/>
              <w:bottom w:val="single" w:sz="4" w:space="0" w:color="auto"/>
              <w:right w:val="single" w:sz="4" w:space="0" w:color="auto"/>
            </w:tcBorders>
            <w:shd w:val="clear" w:color="auto" w:fill="auto"/>
            <w:noWrap/>
            <w:vAlign w:val="bottom"/>
            <w:hideMark/>
          </w:tcPr>
          <w:p w14:paraId="17DE6F1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67,536</w:t>
            </w:r>
          </w:p>
        </w:tc>
        <w:tc>
          <w:tcPr>
            <w:tcW w:w="1060" w:type="dxa"/>
            <w:tcBorders>
              <w:top w:val="nil"/>
              <w:left w:val="nil"/>
              <w:bottom w:val="single" w:sz="4" w:space="0" w:color="auto"/>
              <w:right w:val="single" w:sz="4" w:space="0" w:color="auto"/>
            </w:tcBorders>
            <w:shd w:val="clear" w:color="auto" w:fill="auto"/>
            <w:noWrap/>
            <w:vAlign w:val="bottom"/>
            <w:hideMark/>
          </w:tcPr>
          <w:p w14:paraId="4B5931A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21,859</w:t>
            </w:r>
          </w:p>
        </w:tc>
        <w:tc>
          <w:tcPr>
            <w:tcW w:w="1060" w:type="dxa"/>
            <w:tcBorders>
              <w:top w:val="nil"/>
              <w:left w:val="nil"/>
              <w:bottom w:val="single" w:sz="4" w:space="0" w:color="auto"/>
              <w:right w:val="single" w:sz="4" w:space="0" w:color="auto"/>
            </w:tcBorders>
            <w:shd w:val="clear" w:color="auto" w:fill="auto"/>
            <w:noWrap/>
            <w:vAlign w:val="bottom"/>
            <w:hideMark/>
          </w:tcPr>
          <w:p w14:paraId="37D3B60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4FFA1D6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942</w:t>
            </w:r>
          </w:p>
        </w:tc>
        <w:tc>
          <w:tcPr>
            <w:tcW w:w="1060" w:type="dxa"/>
            <w:tcBorders>
              <w:top w:val="nil"/>
              <w:left w:val="nil"/>
              <w:bottom w:val="single" w:sz="4" w:space="0" w:color="auto"/>
              <w:right w:val="single" w:sz="4" w:space="0" w:color="auto"/>
            </w:tcBorders>
            <w:shd w:val="clear" w:color="auto" w:fill="auto"/>
            <w:noWrap/>
            <w:vAlign w:val="bottom"/>
            <w:hideMark/>
          </w:tcPr>
          <w:p w14:paraId="4945E3F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9,182</w:t>
            </w:r>
          </w:p>
        </w:tc>
        <w:tc>
          <w:tcPr>
            <w:tcW w:w="1060" w:type="dxa"/>
            <w:tcBorders>
              <w:top w:val="nil"/>
              <w:left w:val="nil"/>
              <w:bottom w:val="single" w:sz="4" w:space="0" w:color="auto"/>
              <w:right w:val="single" w:sz="4" w:space="0" w:color="auto"/>
            </w:tcBorders>
            <w:shd w:val="clear" w:color="auto" w:fill="auto"/>
            <w:noWrap/>
            <w:vAlign w:val="bottom"/>
            <w:hideMark/>
          </w:tcPr>
          <w:p w14:paraId="19481AE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1,724</w:t>
            </w:r>
          </w:p>
        </w:tc>
        <w:tc>
          <w:tcPr>
            <w:tcW w:w="1060" w:type="dxa"/>
            <w:tcBorders>
              <w:top w:val="nil"/>
              <w:left w:val="nil"/>
              <w:bottom w:val="single" w:sz="4" w:space="0" w:color="auto"/>
              <w:right w:val="single" w:sz="4" w:space="0" w:color="auto"/>
            </w:tcBorders>
            <w:shd w:val="clear" w:color="auto" w:fill="auto"/>
            <w:noWrap/>
            <w:vAlign w:val="bottom"/>
            <w:hideMark/>
          </w:tcPr>
          <w:p w14:paraId="7E3D006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23,521</w:t>
            </w:r>
          </w:p>
        </w:tc>
        <w:tc>
          <w:tcPr>
            <w:tcW w:w="1060" w:type="dxa"/>
            <w:tcBorders>
              <w:top w:val="nil"/>
              <w:left w:val="nil"/>
              <w:bottom w:val="single" w:sz="4" w:space="0" w:color="auto"/>
              <w:right w:val="single" w:sz="4" w:space="0" w:color="auto"/>
            </w:tcBorders>
            <w:shd w:val="clear" w:color="auto" w:fill="auto"/>
            <w:noWrap/>
            <w:vAlign w:val="bottom"/>
            <w:hideMark/>
          </w:tcPr>
          <w:p w14:paraId="0544A21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2,787</w:t>
            </w:r>
          </w:p>
        </w:tc>
        <w:tc>
          <w:tcPr>
            <w:tcW w:w="1060" w:type="dxa"/>
            <w:tcBorders>
              <w:top w:val="nil"/>
              <w:left w:val="nil"/>
              <w:bottom w:val="single" w:sz="4" w:space="0" w:color="auto"/>
              <w:right w:val="single" w:sz="4" w:space="0" w:color="auto"/>
            </w:tcBorders>
            <w:shd w:val="clear" w:color="auto" w:fill="auto"/>
            <w:noWrap/>
            <w:vAlign w:val="bottom"/>
            <w:hideMark/>
          </w:tcPr>
          <w:p w14:paraId="350B3B2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3,267</w:t>
            </w:r>
          </w:p>
        </w:tc>
        <w:tc>
          <w:tcPr>
            <w:tcW w:w="1060" w:type="dxa"/>
            <w:tcBorders>
              <w:top w:val="nil"/>
              <w:left w:val="nil"/>
              <w:bottom w:val="single" w:sz="4" w:space="0" w:color="auto"/>
              <w:right w:val="single" w:sz="4" w:space="0" w:color="auto"/>
            </w:tcBorders>
            <w:shd w:val="clear" w:color="auto" w:fill="auto"/>
            <w:noWrap/>
            <w:vAlign w:val="bottom"/>
            <w:hideMark/>
          </w:tcPr>
          <w:p w14:paraId="0AE9F9A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27</w:t>
            </w:r>
          </w:p>
        </w:tc>
        <w:tc>
          <w:tcPr>
            <w:tcW w:w="1060" w:type="dxa"/>
            <w:tcBorders>
              <w:top w:val="nil"/>
              <w:left w:val="nil"/>
              <w:bottom w:val="single" w:sz="4" w:space="0" w:color="auto"/>
              <w:right w:val="single" w:sz="4" w:space="0" w:color="auto"/>
            </w:tcBorders>
            <w:shd w:val="clear" w:color="auto" w:fill="auto"/>
            <w:noWrap/>
            <w:vAlign w:val="bottom"/>
            <w:hideMark/>
          </w:tcPr>
          <w:p w14:paraId="4D1A458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03E9C35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708</w:t>
            </w:r>
          </w:p>
        </w:tc>
        <w:tc>
          <w:tcPr>
            <w:tcW w:w="1060" w:type="dxa"/>
            <w:tcBorders>
              <w:top w:val="nil"/>
              <w:left w:val="nil"/>
              <w:bottom w:val="single" w:sz="4" w:space="0" w:color="auto"/>
              <w:right w:val="single" w:sz="4" w:space="0" w:color="auto"/>
            </w:tcBorders>
            <w:shd w:val="clear" w:color="auto" w:fill="auto"/>
            <w:noWrap/>
            <w:vAlign w:val="bottom"/>
            <w:hideMark/>
          </w:tcPr>
          <w:p w14:paraId="39F82AD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1,719</w:t>
            </w:r>
          </w:p>
        </w:tc>
        <w:tc>
          <w:tcPr>
            <w:tcW w:w="1060" w:type="dxa"/>
            <w:tcBorders>
              <w:top w:val="nil"/>
              <w:left w:val="nil"/>
              <w:bottom w:val="single" w:sz="4" w:space="0" w:color="auto"/>
              <w:right w:val="single" w:sz="4" w:space="0" w:color="auto"/>
            </w:tcBorders>
            <w:shd w:val="clear" w:color="auto" w:fill="auto"/>
            <w:noWrap/>
            <w:vAlign w:val="bottom"/>
            <w:hideMark/>
          </w:tcPr>
          <w:p w14:paraId="0090371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93</w:t>
            </w:r>
          </w:p>
        </w:tc>
        <w:tc>
          <w:tcPr>
            <w:tcW w:w="1060" w:type="dxa"/>
            <w:tcBorders>
              <w:top w:val="nil"/>
              <w:left w:val="nil"/>
              <w:bottom w:val="single" w:sz="4" w:space="0" w:color="auto"/>
              <w:right w:val="single" w:sz="4" w:space="0" w:color="auto"/>
            </w:tcBorders>
            <w:shd w:val="clear" w:color="auto" w:fill="auto"/>
            <w:noWrap/>
            <w:vAlign w:val="bottom"/>
            <w:hideMark/>
          </w:tcPr>
          <w:p w14:paraId="379E8E6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933</w:t>
            </w:r>
          </w:p>
        </w:tc>
        <w:tc>
          <w:tcPr>
            <w:tcW w:w="1060" w:type="dxa"/>
            <w:tcBorders>
              <w:top w:val="nil"/>
              <w:left w:val="nil"/>
              <w:bottom w:val="single" w:sz="4" w:space="0" w:color="auto"/>
              <w:right w:val="single" w:sz="4" w:space="0" w:color="auto"/>
            </w:tcBorders>
            <w:shd w:val="clear" w:color="auto" w:fill="auto"/>
            <w:noWrap/>
            <w:vAlign w:val="bottom"/>
            <w:hideMark/>
          </w:tcPr>
          <w:p w14:paraId="58C8DFF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774</w:t>
            </w:r>
          </w:p>
        </w:tc>
      </w:tr>
      <w:tr w:rsidR="00295980" w:rsidRPr="00295980" w14:paraId="1B03DC33"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9031C6B"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Paliperidone</w:t>
            </w:r>
          </w:p>
        </w:tc>
        <w:tc>
          <w:tcPr>
            <w:tcW w:w="1060" w:type="dxa"/>
            <w:tcBorders>
              <w:top w:val="nil"/>
              <w:left w:val="nil"/>
              <w:bottom w:val="single" w:sz="4" w:space="0" w:color="auto"/>
              <w:right w:val="single" w:sz="4" w:space="0" w:color="auto"/>
            </w:tcBorders>
            <w:shd w:val="clear" w:color="auto" w:fill="auto"/>
            <w:noWrap/>
            <w:vAlign w:val="bottom"/>
            <w:hideMark/>
          </w:tcPr>
          <w:p w14:paraId="67660E5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61,088</w:t>
            </w:r>
          </w:p>
        </w:tc>
        <w:tc>
          <w:tcPr>
            <w:tcW w:w="1060" w:type="dxa"/>
            <w:tcBorders>
              <w:top w:val="nil"/>
              <w:left w:val="nil"/>
              <w:bottom w:val="single" w:sz="4" w:space="0" w:color="auto"/>
              <w:right w:val="single" w:sz="4" w:space="0" w:color="auto"/>
            </w:tcBorders>
            <w:shd w:val="clear" w:color="auto" w:fill="auto"/>
            <w:noWrap/>
            <w:vAlign w:val="bottom"/>
            <w:hideMark/>
          </w:tcPr>
          <w:p w14:paraId="5140CE6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18,202</w:t>
            </w:r>
          </w:p>
        </w:tc>
        <w:tc>
          <w:tcPr>
            <w:tcW w:w="1060" w:type="dxa"/>
            <w:tcBorders>
              <w:top w:val="nil"/>
              <w:left w:val="nil"/>
              <w:bottom w:val="single" w:sz="4" w:space="0" w:color="auto"/>
              <w:right w:val="single" w:sz="4" w:space="0" w:color="auto"/>
            </w:tcBorders>
            <w:shd w:val="clear" w:color="auto" w:fill="auto"/>
            <w:noWrap/>
            <w:vAlign w:val="bottom"/>
            <w:hideMark/>
          </w:tcPr>
          <w:p w14:paraId="3E3C665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2E2E242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1,062</w:t>
            </w:r>
          </w:p>
        </w:tc>
        <w:tc>
          <w:tcPr>
            <w:tcW w:w="1060" w:type="dxa"/>
            <w:tcBorders>
              <w:top w:val="nil"/>
              <w:left w:val="nil"/>
              <w:bottom w:val="single" w:sz="4" w:space="0" w:color="auto"/>
              <w:right w:val="single" w:sz="4" w:space="0" w:color="auto"/>
            </w:tcBorders>
            <w:shd w:val="clear" w:color="auto" w:fill="auto"/>
            <w:noWrap/>
            <w:vAlign w:val="bottom"/>
            <w:hideMark/>
          </w:tcPr>
          <w:p w14:paraId="3B2D567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10,656</w:t>
            </w:r>
          </w:p>
        </w:tc>
        <w:tc>
          <w:tcPr>
            <w:tcW w:w="1060" w:type="dxa"/>
            <w:tcBorders>
              <w:top w:val="nil"/>
              <w:left w:val="nil"/>
              <w:bottom w:val="single" w:sz="4" w:space="0" w:color="auto"/>
              <w:right w:val="single" w:sz="4" w:space="0" w:color="auto"/>
            </w:tcBorders>
            <w:shd w:val="clear" w:color="auto" w:fill="auto"/>
            <w:noWrap/>
            <w:vAlign w:val="bottom"/>
            <w:hideMark/>
          </w:tcPr>
          <w:p w14:paraId="5559ECF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1,457</w:t>
            </w:r>
          </w:p>
        </w:tc>
        <w:tc>
          <w:tcPr>
            <w:tcW w:w="1060" w:type="dxa"/>
            <w:tcBorders>
              <w:top w:val="nil"/>
              <w:left w:val="nil"/>
              <w:bottom w:val="single" w:sz="4" w:space="0" w:color="auto"/>
              <w:right w:val="single" w:sz="4" w:space="0" w:color="auto"/>
            </w:tcBorders>
            <w:shd w:val="clear" w:color="auto" w:fill="auto"/>
            <w:noWrap/>
            <w:vAlign w:val="bottom"/>
            <w:hideMark/>
          </w:tcPr>
          <w:p w14:paraId="75E4973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19,832</w:t>
            </w:r>
          </w:p>
        </w:tc>
        <w:tc>
          <w:tcPr>
            <w:tcW w:w="1060" w:type="dxa"/>
            <w:tcBorders>
              <w:top w:val="nil"/>
              <w:left w:val="nil"/>
              <w:bottom w:val="single" w:sz="4" w:space="0" w:color="auto"/>
              <w:right w:val="single" w:sz="4" w:space="0" w:color="auto"/>
            </w:tcBorders>
            <w:shd w:val="clear" w:color="auto" w:fill="auto"/>
            <w:noWrap/>
            <w:vAlign w:val="bottom"/>
            <w:hideMark/>
          </w:tcPr>
          <w:p w14:paraId="5D8B2BB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2,686</w:t>
            </w:r>
          </w:p>
        </w:tc>
        <w:tc>
          <w:tcPr>
            <w:tcW w:w="1060" w:type="dxa"/>
            <w:tcBorders>
              <w:top w:val="nil"/>
              <w:left w:val="nil"/>
              <w:bottom w:val="single" w:sz="4" w:space="0" w:color="auto"/>
              <w:right w:val="single" w:sz="4" w:space="0" w:color="auto"/>
            </w:tcBorders>
            <w:shd w:val="clear" w:color="auto" w:fill="auto"/>
            <w:noWrap/>
            <w:vAlign w:val="bottom"/>
            <w:hideMark/>
          </w:tcPr>
          <w:p w14:paraId="3F1917F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2,406</w:t>
            </w:r>
          </w:p>
        </w:tc>
        <w:tc>
          <w:tcPr>
            <w:tcW w:w="1060" w:type="dxa"/>
            <w:tcBorders>
              <w:top w:val="nil"/>
              <w:left w:val="nil"/>
              <w:bottom w:val="single" w:sz="4" w:space="0" w:color="auto"/>
              <w:right w:val="single" w:sz="4" w:space="0" w:color="auto"/>
            </w:tcBorders>
            <w:shd w:val="clear" w:color="auto" w:fill="auto"/>
            <w:noWrap/>
            <w:vAlign w:val="bottom"/>
            <w:hideMark/>
          </w:tcPr>
          <w:p w14:paraId="40B9750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27</w:t>
            </w:r>
          </w:p>
        </w:tc>
        <w:tc>
          <w:tcPr>
            <w:tcW w:w="1060" w:type="dxa"/>
            <w:tcBorders>
              <w:top w:val="nil"/>
              <w:left w:val="nil"/>
              <w:bottom w:val="single" w:sz="4" w:space="0" w:color="auto"/>
              <w:right w:val="single" w:sz="4" w:space="0" w:color="auto"/>
            </w:tcBorders>
            <w:shd w:val="clear" w:color="auto" w:fill="auto"/>
            <w:noWrap/>
            <w:vAlign w:val="bottom"/>
            <w:hideMark/>
          </w:tcPr>
          <w:p w14:paraId="25CBC25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14EB8F4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870</w:t>
            </w:r>
          </w:p>
        </w:tc>
        <w:tc>
          <w:tcPr>
            <w:tcW w:w="1060" w:type="dxa"/>
            <w:tcBorders>
              <w:top w:val="nil"/>
              <w:left w:val="nil"/>
              <w:bottom w:val="single" w:sz="4" w:space="0" w:color="auto"/>
              <w:right w:val="single" w:sz="4" w:space="0" w:color="auto"/>
            </w:tcBorders>
            <w:shd w:val="clear" w:color="auto" w:fill="auto"/>
            <w:noWrap/>
            <w:vAlign w:val="bottom"/>
            <w:hideMark/>
          </w:tcPr>
          <w:p w14:paraId="2BE43A1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1,889</w:t>
            </w:r>
          </w:p>
        </w:tc>
        <w:tc>
          <w:tcPr>
            <w:tcW w:w="1060" w:type="dxa"/>
            <w:tcBorders>
              <w:top w:val="nil"/>
              <w:left w:val="nil"/>
              <w:bottom w:val="single" w:sz="4" w:space="0" w:color="auto"/>
              <w:right w:val="single" w:sz="4" w:space="0" w:color="auto"/>
            </w:tcBorders>
            <w:shd w:val="clear" w:color="auto" w:fill="auto"/>
            <w:noWrap/>
            <w:vAlign w:val="bottom"/>
            <w:hideMark/>
          </w:tcPr>
          <w:p w14:paraId="6D9526A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128</w:t>
            </w:r>
          </w:p>
        </w:tc>
        <w:tc>
          <w:tcPr>
            <w:tcW w:w="1060" w:type="dxa"/>
            <w:tcBorders>
              <w:top w:val="nil"/>
              <w:left w:val="nil"/>
              <w:bottom w:val="single" w:sz="4" w:space="0" w:color="auto"/>
              <w:right w:val="single" w:sz="4" w:space="0" w:color="auto"/>
            </w:tcBorders>
            <w:shd w:val="clear" w:color="auto" w:fill="auto"/>
            <w:noWrap/>
            <w:vAlign w:val="bottom"/>
            <w:hideMark/>
          </w:tcPr>
          <w:p w14:paraId="0DF975A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1,066</w:t>
            </w:r>
          </w:p>
        </w:tc>
        <w:tc>
          <w:tcPr>
            <w:tcW w:w="1060" w:type="dxa"/>
            <w:tcBorders>
              <w:top w:val="nil"/>
              <w:left w:val="nil"/>
              <w:bottom w:val="single" w:sz="4" w:space="0" w:color="auto"/>
              <w:right w:val="single" w:sz="4" w:space="0" w:color="auto"/>
            </w:tcBorders>
            <w:shd w:val="clear" w:color="auto" w:fill="auto"/>
            <w:noWrap/>
            <w:vAlign w:val="bottom"/>
            <w:hideMark/>
          </w:tcPr>
          <w:p w14:paraId="3623EB3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806</w:t>
            </w:r>
          </w:p>
        </w:tc>
      </w:tr>
      <w:tr w:rsidR="00295980" w:rsidRPr="00295980" w14:paraId="58F28181"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E2358FB"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Quetiapine</w:t>
            </w:r>
          </w:p>
        </w:tc>
        <w:tc>
          <w:tcPr>
            <w:tcW w:w="1060" w:type="dxa"/>
            <w:tcBorders>
              <w:top w:val="nil"/>
              <w:left w:val="nil"/>
              <w:bottom w:val="single" w:sz="4" w:space="0" w:color="auto"/>
              <w:right w:val="single" w:sz="4" w:space="0" w:color="auto"/>
            </w:tcBorders>
            <w:shd w:val="clear" w:color="auto" w:fill="auto"/>
            <w:noWrap/>
            <w:vAlign w:val="bottom"/>
            <w:hideMark/>
          </w:tcPr>
          <w:p w14:paraId="2D1987D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59,188</w:t>
            </w:r>
          </w:p>
        </w:tc>
        <w:tc>
          <w:tcPr>
            <w:tcW w:w="1060" w:type="dxa"/>
            <w:tcBorders>
              <w:top w:val="nil"/>
              <w:left w:val="nil"/>
              <w:bottom w:val="single" w:sz="4" w:space="0" w:color="auto"/>
              <w:right w:val="single" w:sz="4" w:space="0" w:color="auto"/>
            </w:tcBorders>
            <w:shd w:val="clear" w:color="auto" w:fill="auto"/>
            <w:noWrap/>
            <w:vAlign w:val="bottom"/>
            <w:hideMark/>
          </w:tcPr>
          <w:p w14:paraId="477C803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17,216</w:t>
            </w:r>
          </w:p>
        </w:tc>
        <w:tc>
          <w:tcPr>
            <w:tcW w:w="1060" w:type="dxa"/>
            <w:tcBorders>
              <w:top w:val="nil"/>
              <w:left w:val="nil"/>
              <w:bottom w:val="single" w:sz="4" w:space="0" w:color="auto"/>
              <w:right w:val="single" w:sz="4" w:space="0" w:color="auto"/>
            </w:tcBorders>
            <w:shd w:val="clear" w:color="auto" w:fill="auto"/>
            <w:noWrap/>
            <w:vAlign w:val="bottom"/>
            <w:hideMark/>
          </w:tcPr>
          <w:p w14:paraId="0E4ED02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w:t>
            </w:r>
          </w:p>
        </w:tc>
        <w:tc>
          <w:tcPr>
            <w:tcW w:w="1060" w:type="dxa"/>
            <w:tcBorders>
              <w:top w:val="nil"/>
              <w:left w:val="nil"/>
              <w:bottom w:val="single" w:sz="4" w:space="0" w:color="auto"/>
              <w:right w:val="single" w:sz="4" w:space="0" w:color="auto"/>
            </w:tcBorders>
            <w:shd w:val="clear" w:color="auto" w:fill="auto"/>
            <w:noWrap/>
            <w:vAlign w:val="bottom"/>
            <w:hideMark/>
          </w:tcPr>
          <w:p w14:paraId="00939D9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1,096</w:t>
            </w:r>
          </w:p>
        </w:tc>
        <w:tc>
          <w:tcPr>
            <w:tcW w:w="1060" w:type="dxa"/>
            <w:tcBorders>
              <w:top w:val="nil"/>
              <w:left w:val="nil"/>
              <w:bottom w:val="single" w:sz="4" w:space="0" w:color="auto"/>
              <w:right w:val="single" w:sz="4" w:space="0" w:color="auto"/>
            </w:tcBorders>
            <w:shd w:val="clear" w:color="auto" w:fill="auto"/>
            <w:noWrap/>
            <w:vAlign w:val="bottom"/>
            <w:hideMark/>
          </w:tcPr>
          <w:p w14:paraId="3A12742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11,066</w:t>
            </w:r>
          </w:p>
        </w:tc>
        <w:tc>
          <w:tcPr>
            <w:tcW w:w="1060" w:type="dxa"/>
            <w:tcBorders>
              <w:top w:val="nil"/>
              <w:left w:val="nil"/>
              <w:bottom w:val="single" w:sz="4" w:space="0" w:color="auto"/>
              <w:right w:val="single" w:sz="4" w:space="0" w:color="auto"/>
            </w:tcBorders>
            <w:shd w:val="clear" w:color="auto" w:fill="auto"/>
            <w:noWrap/>
            <w:vAlign w:val="bottom"/>
            <w:hideMark/>
          </w:tcPr>
          <w:p w14:paraId="70FE565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1,383</w:t>
            </w:r>
          </w:p>
        </w:tc>
        <w:tc>
          <w:tcPr>
            <w:tcW w:w="1060" w:type="dxa"/>
            <w:tcBorders>
              <w:top w:val="nil"/>
              <w:left w:val="nil"/>
              <w:bottom w:val="single" w:sz="4" w:space="0" w:color="auto"/>
              <w:right w:val="single" w:sz="4" w:space="0" w:color="auto"/>
            </w:tcBorders>
            <w:shd w:val="clear" w:color="auto" w:fill="auto"/>
            <w:noWrap/>
            <w:vAlign w:val="bottom"/>
            <w:hideMark/>
          </w:tcPr>
          <w:p w14:paraId="6842C43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18,817</w:t>
            </w:r>
          </w:p>
        </w:tc>
        <w:tc>
          <w:tcPr>
            <w:tcW w:w="1060" w:type="dxa"/>
            <w:tcBorders>
              <w:top w:val="nil"/>
              <w:left w:val="nil"/>
              <w:bottom w:val="single" w:sz="4" w:space="0" w:color="auto"/>
              <w:right w:val="single" w:sz="4" w:space="0" w:color="auto"/>
            </w:tcBorders>
            <w:shd w:val="clear" w:color="auto" w:fill="auto"/>
            <w:noWrap/>
            <w:vAlign w:val="bottom"/>
            <w:hideMark/>
          </w:tcPr>
          <w:p w14:paraId="646F050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2,658</w:t>
            </w:r>
          </w:p>
        </w:tc>
        <w:tc>
          <w:tcPr>
            <w:tcW w:w="1060" w:type="dxa"/>
            <w:tcBorders>
              <w:top w:val="nil"/>
              <w:left w:val="nil"/>
              <w:bottom w:val="single" w:sz="4" w:space="0" w:color="auto"/>
              <w:right w:val="single" w:sz="4" w:space="0" w:color="auto"/>
            </w:tcBorders>
            <w:shd w:val="clear" w:color="auto" w:fill="auto"/>
            <w:noWrap/>
            <w:vAlign w:val="bottom"/>
            <w:hideMark/>
          </w:tcPr>
          <w:p w14:paraId="1221494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2,139</w:t>
            </w:r>
          </w:p>
        </w:tc>
        <w:tc>
          <w:tcPr>
            <w:tcW w:w="1060" w:type="dxa"/>
            <w:tcBorders>
              <w:top w:val="nil"/>
              <w:left w:val="nil"/>
              <w:bottom w:val="single" w:sz="4" w:space="0" w:color="auto"/>
              <w:right w:val="single" w:sz="4" w:space="0" w:color="auto"/>
            </w:tcBorders>
            <w:shd w:val="clear" w:color="auto" w:fill="auto"/>
            <w:noWrap/>
            <w:vAlign w:val="bottom"/>
            <w:hideMark/>
          </w:tcPr>
          <w:p w14:paraId="2204A07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27</w:t>
            </w:r>
          </w:p>
        </w:tc>
        <w:tc>
          <w:tcPr>
            <w:tcW w:w="1060" w:type="dxa"/>
            <w:tcBorders>
              <w:top w:val="nil"/>
              <w:left w:val="nil"/>
              <w:bottom w:val="single" w:sz="4" w:space="0" w:color="auto"/>
              <w:right w:val="single" w:sz="4" w:space="0" w:color="auto"/>
            </w:tcBorders>
            <w:shd w:val="clear" w:color="auto" w:fill="auto"/>
            <w:noWrap/>
            <w:vAlign w:val="bottom"/>
            <w:hideMark/>
          </w:tcPr>
          <w:p w14:paraId="268D3BF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13415B4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756</w:t>
            </w:r>
          </w:p>
        </w:tc>
        <w:tc>
          <w:tcPr>
            <w:tcW w:w="1060" w:type="dxa"/>
            <w:tcBorders>
              <w:top w:val="nil"/>
              <w:left w:val="nil"/>
              <w:bottom w:val="single" w:sz="4" w:space="0" w:color="auto"/>
              <w:right w:val="single" w:sz="4" w:space="0" w:color="auto"/>
            </w:tcBorders>
            <w:shd w:val="clear" w:color="auto" w:fill="auto"/>
            <w:noWrap/>
            <w:vAlign w:val="bottom"/>
            <w:hideMark/>
          </w:tcPr>
          <w:p w14:paraId="4D586F2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2,040</w:t>
            </w:r>
          </w:p>
        </w:tc>
        <w:tc>
          <w:tcPr>
            <w:tcW w:w="1060" w:type="dxa"/>
            <w:tcBorders>
              <w:top w:val="nil"/>
              <w:left w:val="nil"/>
              <w:bottom w:val="single" w:sz="4" w:space="0" w:color="auto"/>
              <w:right w:val="single" w:sz="4" w:space="0" w:color="auto"/>
            </w:tcBorders>
            <w:shd w:val="clear" w:color="auto" w:fill="auto"/>
            <w:noWrap/>
            <w:vAlign w:val="bottom"/>
            <w:hideMark/>
          </w:tcPr>
          <w:p w14:paraId="54AC8D9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108</w:t>
            </w:r>
          </w:p>
        </w:tc>
        <w:tc>
          <w:tcPr>
            <w:tcW w:w="1060" w:type="dxa"/>
            <w:tcBorders>
              <w:top w:val="nil"/>
              <w:left w:val="nil"/>
              <w:bottom w:val="single" w:sz="4" w:space="0" w:color="auto"/>
              <w:right w:val="single" w:sz="4" w:space="0" w:color="auto"/>
            </w:tcBorders>
            <w:shd w:val="clear" w:color="auto" w:fill="auto"/>
            <w:noWrap/>
            <w:vAlign w:val="bottom"/>
            <w:hideMark/>
          </w:tcPr>
          <w:p w14:paraId="7ABFFD8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1,088</w:t>
            </w:r>
          </w:p>
        </w:tc>
        <w:tc>
          <w:tcPr>
            <w:tcW w:w="1060" w:type="dxa"/>
            <w:tcBorders>
              <w:top w:val="nil"/>
              <w:left w:val="nil"/>
              <w:bottom w:val="single" w:sz="4" w:space="0" w:color="auto"/>
              <w:right w:val="single" w:sz="4" w:space="0" w:color="auto"/>
            </w:tcBorders>
            <w:shd w:val="clear" w:color="auto" w:fill="auto"/>
            <w:noWrap/>
            <w:vAlign w:val="bottom"/>
            <w:hideMark/>
          </w:tcPr>
          <w:p w14:paraId="326E9FB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787</w:t>
            </w:r>
          </w:p>
        </w:tc>
      </w:tr>
      <w:tr w:rsidR="00295980" w:rsidRPr="00295980" w14:paraId="5EA8208D"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A5F1105"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Risperidone</w:t>
            </w:r>
          </w:p>
        </w:tc>
        <w:tc>
          <w:tcPr>
            <w:tcW w:w="1060" w:type="dxa"/>
            <w:tcBorders>
              <w:top w:val="nil"/>
              <w:left w:val="nil"/>
              <w:bottom w:val="single" w:sz="4" w:space="0" w:color="auto"/>
              <w:right w:val="single" w:sz="4" w:space="0" w:color="auto"/>
            </w:tcBorders>
            <w:shd w:val="clear" w:color="auto" w:fill="auto"/>
            <w:noWrap/>
            <w:vAlign w:val="bottom"/>
            <w:hideMark/>
          </w:tcPr>
          <w:p w14:paraId="5C1CE0E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58,504</w:t>
            </w:r>
          </w:p>
        </w:tc>
        <w:tc>
          <w:tcPr>
            <w:tcW w:w="1060" w:type="dxa"/>
            <w:tcBorders>
              <w:top w:val="nil"/>
              <w:left w:val="nil"/>
              <w:bottom w:val="single" w:sz="4" w:space="0" w:color="auto"/>
              <w:right w:val="single" w:sz="4" w:space="0" w:color="auto"/>
            </w:tcBorders>
            <w:shd w:val="clear" w:color="auto" w:fill="auto"/>
            <w:noWrap/>
            <w:vAlign w:val="bottom"/>
            <w:hideMark/>
          </w:tcPr>
          <w:p w14:paraId="5AEBFF7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16,713</w:t>
            </w:r>
          </w:p>
        </w:tc>
        <w:tc>
          <w:tcPr>
            <w:tcW w:w="1060" w:type="dxa"/>
            <w:tcBorders>
              <w:top w:val="nil"/>
              <w:left w:val="nil"/>
              <w:bottom w:val="single" w:sz="4" w:space="0" w:color="auto"/>
              <w:right w:val="single" w:sz="4" w:space="0" w:color="auto"/>
            </w:tcBorders>
            <w:shd w:val="clear" w:color="auto" w:fill="auto"/>
            <w:noWrap/>
            <w:vAlign w:val="bottom"/>
            <w:hideMark/>
          </w:tcPr>
          <w:p w14:paraId="2AB3548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3CBE03D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1,114</w:t>
            </w:r>
          </w:p>
        </w:tc>
        <w:tc>
          <w:tcPr>
            <w:tcW w:w="1060" w:type="dxa"/>
            <w:tcBorders>
              <w:top w:val="nil"/>
              <w:left w:val="nil"/>
              <w:bottom w:val="single" w:sz="4" w:space="0" w:color="auto"/>
              <w:right w:val="single" w:sz="4" w:space="0" w:color="auto"/>
            </w:tcBorders>
            <w:shd w:val="clear" w:color="auto" w:fill="auto"/>
            <w:noWrap/>
            <w:vAlign w:val="bottom"/>
            <w:hideMark/>
          </w:tcPr>
          <w:p w14:paraId="60A6890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11,298</w:t>
            </w:r>
          </w:p>
        </w:tc>
        <w:tc>
          <w:tcPr>
            <w:tcW w:w="1060" w:type="dxa"/>
            <w:tcBorders>
              <w:top w:val="nil"/>
              <w:left w:val="nil"/>
              <w:bottom w:val="single" w:sz="4" w:space="0" w:color="auto"/>
              <w:right w:val="single" w:sz="4" w:space="0" w:color="auto"/>
            </w:tcBorders>
            <w:shd w:val="clear" w:color="auto" w:fill="auto"/>
            <w:noWrap/>
            <w:vAlign w:val="bottom"/>
            <w:hideMark/>
          </w:tcPr>
          <w:p w14:paraId="6FE2B7C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1,345</w:t>
            </w:r>
          </w:p>
        </w:tc>
        <w:tc>
          <w:tcPr>
            <w:tcW w:w="1060" w:type="dxa"/>
            <w:tcBorders>
              <w:top w:val="nil"/>
              <w:left w:val="nil"/>
              <w:bottom w:val="single" w:sz="4" w:space="0" w:color="auto"/>
              <w:right w:val="single" w:sz="4" w:space="0" w:color="auto"/>
            </w:tcBorders>
            <w:shd w:val="clear" w:color="auto" w:fill="auto"/>
            <w:noWrap/>
            <w:vAlign w:val="bottom"/>
            <w:hideMark/>
          </w:tcPr>
          <w:p w14:paraId="67B1A4B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18,310</w:t>
            </w:r>
          </w:p>
        </w:tc>
        <w:tc>
          <w:tcPr>
            <w:tcW w:w="1060" w:type="dxa"/>
            <w:tcBorders>
              <w:top w:val="nil"/>
              <w:left w:val="nil"/>
              <w:bottom w:val="single" w:sz="4" w:space="0" w:color="auto"/>
              <w:right w:val="single" w:sz="4" w:space="0" w:color="auto"/>
            </w:tcBorders>
            <w:shd w:val="clear" w:color="auto" w:fill="auto"/>
            <w:noWrap/>
            <w:vAlign w:val="bottom"/>
            <w:hideMark/>
          </w:tcPr>
          <w:p w14:paraId="2508BC5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2,647</w:t>
            </w:r>
          </w:p>
        </w:tc>
        <w:tc>
          <w:tcPr>
            <w:tcW w:w="1060" w:type="dxa"/>
            <w:tcBorders>
              <w:top w:val="nil"/>
              <w:left w:val="nil"/>
              <w:bottom w:val="single" w:sz="4" w:space="0" w:color="auto"/>
              <w:right w:val="single" w:sz="4" w:space="0" w:color="auto"/>
            </w:tcBorders>
            <w:shd w:val="clear" w:color="auto" w:fill="auto"/>
            <w:noWrap/>
            <w:vAlign w:val="bottom"/>
            <w:hideMark/>
          </w:tcPr>
          <w:p w14:paraId="5B2E813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2,389</w:t>
            </w:r>
          </w:p>
        </w:tc>
        <w:tc>
          <w:tcPr>
            <w:tcW w:w="1060" w:type="dxa"/>
            <w:tcBorders>
              <w:top w:val="nil"/>
              <w:left w:val="nil"/>
              <w:bottom w:val="single" w:sz="4" w:space="0" w:color="auto"/>
              <w:right w:val="single" w:sz="4" w:space="0" w:color="auto"/>
            </w:tcBorders>
            <w:shd w:val="clear" w:color="auto" w:fill="auto"/>
            <w:noWrap/>
            <w:vAlign w:val="bottom"/>
            <w:hideMark/>
          </w:tcPr>
          <w:p w14:paraId="221F0CF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27</w:t>
            </w:r>
          </w:p>
        </w:tc>
        <w:tc>
          <w:tcPr>
            <w:tcW w:w="1060" w:type="dxa"/>
            <w:tcBorders>
              <w:top w:val="nil"/>
              <w:left w:val="nil"/>
              <w:bottom w:val="single" w:sz="4" w:space="0" w:color="auto"/>
              <w:right w:val="single" w:sz="4" w:space="0" w:color="auto"/>
            </w:tcBorders>
            <w:shd w:val="clear" w:color="auto" w:fill="auto"/>
            <w:noWrap/>
            <w:vAlign w:val="bottom"/>
            <w:hideMark/>
          </w:tcPr>
          <w:p w14:paraId="1C423E1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3455060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669</w:t>
            </w:r>
          </w:p>
        </w:tc>
        <w:tc>
          <w:tcPr>
            <w:tcW w:w="1060" w:type="dxa"/>
            <w:tcBorders>
              <w:top w:val="nil"/>
              <w:left w:val="nil"/>
              <w:bottom w:val="single" w:sz="4" w:space="0" w:color="auto"/>
              <w:right w:val="single" w:sz="4" w:space="0" w:color="auto"/>
            </w:tcBorders>
            <w:shd w:val="clear" w:color="auto" w:fill="auto"/>
            <w:noWrap/>
            <w:vAlign w:val="bottom"/>
            <w:hideMark/>
          </w:tcPr>
          <w:p w14:paraId="3CD5C05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1,990</w:t>
            </w:r>
          </w:p>
        </w:tc>
        <w:tc>
          <w:tcPr>
            <w:tcW w:w="1060" w:type="dxa"/>
            <w:tcBorders>
              <w:top w:val="nil"/>
              <w:left w:val="nil"/>
              <w:bottom w:val="single" w:sz="4" w:space="0" w:color="auto"/>
              <w:right w:val="single" w:sz="4" w:space="0" w:color="auto"/>
            </w:tcBorders>
            <w:shd w:val="clear" w:color="auto" w:fill="auto"/>
            <w:noWrap/>
            <w:vAlign w:val="bottom"/>
            <w:hideMark/>
          </w:tcPr>
          <w:p w14:paraId="6F40BC7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118</w:t>
            </w:r>
          </w:p>
        </w:tc>
        <w:tc>
          <w:tcPr>
            <w:tcW w:w="1060" w:type="dxa"/>
            <w:tcBorders>
              <w:top w:val="nil"/>
              <w:left w:val="nil"/>
              <w:bottom w:val="single" w:sz="4" w:space="0" w:color="auto"/>
              <w:right w:val="single" w:sz="4" w:space="0" w:color="auto"/>
            </w:tcBorders>
            <w:shd w:val="clear" w:color="auto" w:fill="auto"/>
            <w:noWrap/>
            <w:vAlign w:val="bottom"/>
            <w:hideMark/>
          </w:tcPr>
          <w:p w14:paraId="218B32E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1,087</w:t>
            </w:r>
          </w:p>
        </w:tc>
        <w:tc>
          <w:tcPr>
            <w:tcW w:w="1060" w:type="dxa"/>
            <w:tcBorders>
              <w:top w:val="nil"/>
              <w:left w:val="nil"/>
              <w:bottom w:val="single" w:sz="4" w:space="0" w:color="auto"/>
              <w:right w:val="single" w:sz="4" w:space="0" w:color="auto"/>
            </w:tcBorders>
            <w:shd w:val="clear" w:color="auto" w:fill="auto"/>
            <w:noWrap/>
            <w:vAlign w:val="bottom"/>
            <w:hideMark/>
          </w:tcPr>
          <w:p w14:paraId="742C32D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796</w:t>
            </w:r>
          </w:p>
        </w:tc>
      </w:tr>
      <w:tr w:rsidR="00295980" w:rsidRPr="00295980" w14:paraId="3E9EBD92"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2F59A29"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Ziprasidone</w:t>
            </w:r>
          </w:p>
        </w:tc>
        <w:tc>
          <w:tcPr>
            <w:tcW w:w="1060" w:type="dxa"/>
            <w:tcBorders>
              <w:top w:val="nil"/>
              <w:left w:val="nil"/>
              <w:bottom w:val="single" w:sz="4" w:space="0" w:color="auto"/>
              <w:right w:val="single" w:sz="4" w:space="0" w:color="auto"/>
            </w:tcBorders>
            <w:shd w:val="clear" w:color="auto" w:fill="auto"/>
            <w:noWrap/>
            <w:vAlign w:val="bottom"/>
            <w:hideMark/>
          </w:tcPr>
          <w:p w14:paraId="5328080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48,538</w:t>
            </w:r>
          </w:p>
        </w:tc>
        <w:tc>
          <w:tcPr>
            <w:tcW w:w="1060" w:type="dxa"/>
            <w:tcBorders>
              <w:top w:val="nil"/>
              <w:left w:val="nil"/>
              <w:bottom w:val="single" w:sz="4" w:space="0" w:color="auto"/>
              <w:right w:val="single" w:sz="4" w:space="0" w:color="auto"/>
            </w:tcBorders>
            <w:shd w:val="clear" w:color="auto" w:fill="auto"/>
            <w:noWrap/>
            <w:vAlign w:val="bottom"/>
            <w:hideMark/>
          </w:tcPr>
          <w:p w14:paraId="41C925E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11,951</w:t>
            </w:r>
          </w:p>
        </w:tc>
        <w:tc>
          <w:tcPr>
            <w:tcW w:w="1060" w:type="dxa"/>
            <w:tcBorders>
              <w:top w:val="nil"/>
              <w:left w:val="nil"/>
              <w:bottom w:val="single" w:sz="4" w:space="0" w:color="auto"/>
              <w:right w:val="single" w:sz="4" w:space="0" w:color="auto"/>
            </w:tcBorders>
            <w:shd w:val="clear" w:color="auto" w:fill="auto"/>
            <w:noWrap/>
            <w:vAlign w:val="bottom"/>
            <w:hideMark/>
          </w:tcPr>
          <w:p w14:paraId="5CBFC03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46</w:t>
            </w:r>
          </w:p>
        </w:tc>
        <w:tc>
          <w:tcPr>
            <w:tcW w:w="1060" w:type="dxa"/>
            <w:tcBorders>
              <w:top w:val="nil"/>
              <w:left w:val="nil"/>
              <w:bottom w:val="single" w:sz="4" w:space="0" w:color="auto"/>
              <w:right w:val="single" w:sz="4" w:space="0" w:color="auto"/>
            </w:tcBorders>
            <w:shd w:val="clear" w:color="auto" w:fill="auto"/>
            <w:noWrap/>
            <w:vAlign w:val="bottom"/>
            <w:hideMark/>
          </w:tcPr>
          <w:p w14:paraId="433E121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1,277</w:t>
            </w:r>
          </w:p>
        </w:tc>
        <w:tc>
          <w:tcPr>
            <w:tcW w:w="1060" w:type="dxa"/>
            <w:tcBorders>
              <w:top w:val="nil"/>
              <w:left w:val="nil"/>
              <w:bottom w:val="single" w:sz="4" w:space="0" w:color="auto"/>
              <w:right w:val="single" w:sz="4" w:space="0" w:color="auto"/>
            </w:tcBorders>
            <w:shd w:val="clear" w:color="auto" w:fill="auto"/>
            <w:noWrap/>
            <w:vAlign w:val="bottom"/>
            <w:hideMark/>
          </w:tcPr>
          <w:p w14:paraId="3F49C05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13,302</w:t>
            </w:r>
          </w:p>
        </w:tc>
        <w:tc>
          <w:tcPr>
            <w:tcW w:w="1060" w:type="dxa"/>
            <w:tcBorders>
              <w:top w:val="nil"/>
              <w:left w:val="nil"/>
              <w:bottom w:val="single" w:sz="4" w:space="0" w:color="auto"/>
              <w:right w:val="single" w:sz="4" w:space="0" w:color="auto"/>
            </w:tcBorders>
            <w:shd w:val="clear" w:color="auto" w:fill="auto"/>
            <w:noWrap/>
            <w:vAlign w:val="bottom"/>
            <w:hideMark/>
          </w:tcPr>
          <w:p w14:paraId="0B64D9B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980</w:t>
            </w:r>
          </w:p>
        </w:tc>
        <w:tc>
          <w:tcPr>
            <w:tcW w:w="1060" w:type="dxa"/>
            <w:tcBorders>
              <w:top w:val="nil"/>
              <w:left w:val="nil"/>
              <w:bottom w:val="single" w:sz="4" w:space="0" w:color="auto"/>
              <w:right w:val="single" w:sz="4" w:space="0" w:color="auto"/>
            </w:tcBorders>
            <w:shd w:val="clear" w:color="auto" w:fill="auto"/>
            <w:noWrap/>
            <w:vAlign w:val="bottom"/>
            <w:hideMark/>
          </w:tcPr>
          <w:p w14:paraId="3700407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13,267</w:t>
            </w:r>
          </w:p>
        </w:tc>
        <w:tc>
          <w:tcPr>
            <w:tcW w:w="1060" w:type="dxa"/>
            <w:tcBorders>
              <w:top w:val="nil"/>
              <w:left w:val="nil"/>
              <w:bottom w:val="single" w:sz="4" w:space="0" w:color="auto"/>
              <w:right w:val="single" w:sz="4" w:space="0" w:color="auto"/>
            </w:tcBorders>
            <w:shd w:val="clear" w:color="auto" w:fill="auto"/>
            <w:noWrap/>
            <w:vAlign w:val="bottom"/>
            <w:hideMark/>
          </w:tcPr>
          <w:p w14:paraId="1FB5843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2,507</w:t>
            </w:r>
          </w:p>
        </w:tc>
        <w:tc>
          <w:tcPr>
            <w:tcW w:w="1060" w:type="dxa"/>
            <w:tcBorders>
              <w:top w:val="nil"/>
              <w:left w:val="nil"/>
              <w:bottom w:val="single" w:sz="4" w:space="0" w:color="auto"/>
              <w:right w:val="single" w:sz="4" w:space="0" w:color="auto"/>
            </w:tcBorders>
            <w:shd w:val="clear" w:color="auto" w:fill="auto"/>
            <w:noWrap/>
            <w:vAlign w:val="bottom"/>
            <w:hideMark/>
          </w:tcPr>
          <w:p w14:paraId="119E4FA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582</w:t>
            </w:r>
          </w:p>
        </w:tc>
        <w:tc>
          <w:tcPr>
            <w:tcW w:w="1060" w:type="dxa"/>
            <w:tcBorders>
              <w:top w:val="nil"/>
              <w:left w:val="nil"/>
              <w:bottom w:val="single" w:sz="4" w:space="0" w:color="auto"/>
              <w:right w:val="single" w:sz="4" w:space="0" w:color="auto"/>
            </w:tcBorders>
            <w:shd w:val="clear" w:color="auto" w:fill="auto"/>
            <w:noWrap/>
            <w:vAlign w:val="bottom"/>
            <w:hideMark/>
          </w:tcPr>
          <w:p w14:paraId="0161B3E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27</w:t>
            </w:r>
          </w:p>
        </w:tc>
        <w:tc>
          <w:tcPr>
            <w:tcW w:w="1060" w:type="dxa"/>
            <w:tcBorders>
              <w:top w:val="nil"/>
              <w:left w:val="nil"/>
              <w:bottom w:val="single" w:sz="4" w:space="0" w:color="auto"/>
              <w:right w:val="single" w:sz="4" w:space="0" w:color="auto"/>
            </w:tcBorders>
            <w:shd w:val="clear" w:color="auto" w:fill="auto"/>
            <w:noWrap/>
            <w:vAlign w:val="bottom"/>
            <w:hideMark/>
          </w:tcPr>
          <w:p w14:paraId="1C4035C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665D0E3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864</w:t>
            </w:r>
          </w:p>
        </w:tc>
        <w:tc>
          <w:tcPr>
            <w:tcW w:w="1060" w:type="dxa"/>
            <w:tcBorders>
              <w:top w:val="nil"/>
              <w:left w:val="nil"/>
              <w:bottom w:val="single" w:sz="4" w:space="0" w:color="auto"/>
              <w:right w:val="single" w:sz="4" w:space="0" w:color="auto"/>
            </w:tcBorders>
            <w:shd w:val="clear" w:color="auto" w:fill="auto"/>
            <w:noWrap/>
            <w:vAlign w:val="bottom"/>
            <w:hideMark/>
          </w:tcPr>
          <w:p w14:paraId="1AF6DB9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1,842</w:t>
            </w:r>
          </w:p>
        </w:tc>
        <w:tc>
          <w:tcPr>
            <w:tcW w:w="1060" w:type="dxa"/>
            <w:tcBorders>
              <w:top w:val="nil"/>
              <w:left w:val="nil"/>
              <w:bottom w:val="single" w:sz="4" w:space="0" w:color="auto"/>
              <w:right w:val="single" w:sz="4" w:space="0" w:color="auto"/>
            </w:tcBorders>
            <w:shd w:val="clear" w:color="auto" w:fill="auto"/>
            <w:noWrap/>
            <w:vAlign w:val="bottom"/>
            <w:hideMark/>
          </w:tcPr>
          <w:p w14:paraId="0B52E0D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104</w:t>
            </w:r>
          </w:p>
        </w:tc>
        <w:tc>
          <w:tcPr>
            <w:tcW w:w="1060" w:type="dxa"/>
            <w:tcBorders>
              <w:top w:val="nil"/>
              <w:left w:val="nil"/>
              <w:bottom w:val="single" w:sz="4" w:space="0" w:color="auto"/>
              <w:right w:val="single" w:sz="4" w:space="0" w:color="auto"/>
            </w:tcBorders>
            <w:shd w:val="clear" w:color="auto" w:fill="auto"/>
            <w:noWrap/>
            <w:vAlign w:val="bottom"/>
            <w:hideMark/>
          </w:tcPr>
          <w:p w14:paraId="058929D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1,004</w:t>
            </w:r>
          </w:p>
        </w:tc>
        <w:tc>
          <w:tcPr>
            <w:tcW w:w="1060" w:type="dxa"/>
            <w:tcBorders>
              <w:top w:val="nil"/>
              <w:left w:val="nil"/>
              <w:bottom w:val="single" w:sz="4" w:space="0" w:color="auto"/>
              <w:right w:val="single" w:sz="4" w:space="0" w:color="auto"/>
            </w:tcBorders>
            <w:shd w:val="clear" w:color="auto" w:fill="auto"/>
            <w:noWrap/>
            <w:vAlign w:val="bottom"/>
            <w:hideMark/>
          </w:tcPr>
          <w:p w14:paraId="7A16253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785</w:t>
            </w:r>
          </w:p>
        </w:tc>
      </w:tr>
      <w:tr w:rsidR="00295980" w:rsidRPr="00295980" w14:paraId="7342ED45" w14:textId="77777777" w:rsidTr="00295980">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ADB56FD" w14:textId="77777777" w:rsidR="00295980" w:rsidRPr="00295980" w:rsidRDefault="00295980" w:rsidP="00295980">
            <w:pPr>
              <w:spacing w:after="0" w:line="240" w:lineRule="auto"/>
              <w:rPr>
                <w:rFonts w:ascii="Calibri" w:eastAsia="Times New Roman" w:hAnsi="Calibri" w:cs="Calibri"/>
                <w:sz w:val="16"/>
                <w:szCs w:val="16"/>
                <w:lang w:eastAsia="en-GB"/>
              </w:rPr>
            </w:pPr>
            <w:proofErr w:type="spellStart"/>
            <w:r w:rsidRPr="00295980">
              <w:rPr>
                <w:rFonts w:ascii="Calibri" w:eastAsia="Times New Roman" w:hAnsi="Calibri" w:cs="Calibri"/>
                <w:sz w:val="16"/>
                <w:szCs w:val="16"/>
                <w:lang w:eastAsia="en-GB"/>
              </w:rPr>
              <w:t>Lumateperone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7BA516A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66,641</w:t>
            </w:r>
          </w:p>
        </w:tc>
        <w:tc>
          <w:tcPr>
            <w:tcW w:w="1060" w:type="dxa"/>
            <w:tcBorders>
              <w:top w:val="nil"/>
              <w:left w:val="nil"/>
              <w:bottom w:val="single" w:sz="4" w:space="0" w:color="auto"/>
              <w:right w:val="single" w:sz="4" w:space="0" w:color="auto"/>
            </w:tcBorders>
            <w:shd w:val="clear" w:color="auto" w:fill="auto"/>
            <w:noWrap/>
            <w:vAlign w:val="bottom"/>
            <w:hideMark/>
          </w:tcPr>
          <w:p w14:paraId="0762F07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16,310</w:t>
            </w:r>
          </w:p>
        </w:tc>
        <w:tc>
          <w:tcPr>
            <w:tcW w:w="1060" w:type="dxa"/>
            <w:tcBorders>
              <w:top w:val="nil"/>
              <w:left w:val="nil"/>
              <w:bottom w:val="single" w:sz="4" w:space="0" w:color="auto"/>
              <w:right w:val="single" w:sz="4" w:space="0" w:color="auto"/>
            </w:tcBorders>
            <w:shd w:val="clear" w:color="auto" w:fill="auto"/>
            <w:noWrap/>
            <w:vAlign w:val="bottom"/>
            <w:hideMark/>
          </w:tcPr>
          <w:p w14:paraId="79B0D3E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w:t>
            </w:r>
          </w:p>
        </w:tc>
        <w:tc>
          <w:tcPr>
            <w:tcW w:w="1060" w:type="dxa"/>
            <w:tcBorders>
              <w:top w:val="nil"/>
              <w:left w:val="nil"/>
              <w:bottom w:val="single" w:sz="4" w:space="0" w:color="auto"/>
              <w:right w:val="single" w:sz="4" w:space="0" w:color="auto"/>
            </w:tcBorders>
            <w:shd w:val="clear" w:color="auto" w:fill="auto"/>
            <w:noWrap/>
            <w:vAlign w:val="bottom"/>
            <w:hideMark/>
          </w:tcPr>
          <w:p w14:paraId="0FBF609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1,126</w:t>
            </w:r>
          </w:p>
        </w:tc>
        <w:tc>
          <w:tcPr>
            <w:tcW w:w="1060" w:type="dxa"/>
            <w:tcBorders>
              <w:top w:val="nil"/>
              <w:left w:val="nil"/>
              <w:bottom w:val="single" w:sz="4" w:space="0" w:color="auto"/>
              <w:right w:val="single" w:sz="4" w:space="0" w:color="auto"/>
            </w:tcBorders>
            <w:shd w:val="clear" w:color="auto" w:fill="auto"/>
            <w:noWrap/>
            <w:vAlign w:val="bottom"/>
            <w:hideMark/>
          </w:tcPr>
          <w:p w14:paraId="3BE8BED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11,429</w:t>
            </w:r>
          </w:p>
        </w:tc>
        <w:tc>
          <w:tcPr>
            <w:tcW w:w="1060" w:type="dxa"/>
            <w:tcBorders>
              <w:top w:val="nil"/>
              <w:left w:val="nil"/>
              <w:bottom w:val="single" w:sz="4" w:space="0" w:color="auto"/>
              <w:right w:val="single" w:sz="4" w:space="0" w:color="auto"/>
            </w:tcBorders>
            <w:shd w:val="clear" w:color="auto" w:fill="auto"/>
            <w:noWrap/>
            <w:vAlign w:val="bottom"/>
            <w:hideMark/>
          </w:tcPr>
          <w:p w14:paraId="6AEE3D5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1,316</w:t>
            </w:r>
          </w:p>
        </w:tc>
        <w:tc>
          <w:tcPr>
            <w:tcW w:w="1060" w:type="dxa"/>
            <w:tcBorders>
              <w:top w:val="nil"/>
              <w:left w:val="nil"/>
              <w:bottom w:val="single" w:sz="4" w:space="0" w:color="auto"/>
              <w:right w:val="single" w:sz="4" w:space="0" w:color="auto"/>
            </w:tcBorders>
            <w:shd w:val="clear" w:color="auto" w:fill="auto"/>
            <w:noWrap/>
            <w:vAlign w:val="bottom"/>
            <w:hideMark/>
          </w:tcPr>
          <w:p w14:paraId="50B3D00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17,870</w:t>
            </w:r>
          </w:p>
        </w:tc>
        <w:tc>
          <w:tcPr>
            <w:tcW w:w="1060" w:type="dxa"/>
            <w:tcBorders>
              <w:top w:val="nil"/>
              <w:left w:val="nil"/>
              <w:bottom w:val="single" w:sz="4" w:space="0" w:color="auto"/>
              <w:right w:val="single" w:sz="4" w:space="0" w:color="auto"/>
            </w:tcBorders>
            <w:shd w:val="clear" w:color="auto" w:fill="auto"/>
            <w:noWrap/>
            <w:vAlign w:val="bottom"/>
            <w:hideMark/>
          </w:tcPr>
          <w:p w14:paraId="1D416B6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2,630</w:t>
            </w:r>
          </w:p>
        </w:tc>
        <w:tc>
          <w:tcPr>
            <w:tcW w:w="1060" w:type="dxa"/>
            <w:tcBorders>
              <w:top w:val="nil"/>
              <w:left w:val="nil"/>
              <w:bottom w:val="single" w:sz="4" w:space="0" w:color="auto"/>
              <w:right w:val="single" w:sz="4" w:space="0" w:color="auto"/>
            </w:tcBorders>
            <w:shd w:val="clear" w:color="auto" w:fill="auto"/>
            <w:noWrap/>
            <w:vAlign w:val="bottom"/>
            <w:hideMark/>
          </w:tcPr>
          <w:p w14:paraId="71C1F86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1,638</w:t>
            </w:r>
          </w:p>
        </w:tc>
        <w:tc>
          <w:tcPr>
            <w:tcW w:w="1060" w:type="dxa"/>
            <w:tcBorders>
              <w:top w:val="nil"/>
              <w:left w:val="nil"/>
              <w:bottom w:val="single" w:sz="4" w:space="0" w:color="auto"/>
              <w:right w:val="single" w:sz="4" w:space="0" w:color="auto"/>
            </w:tcBorders>
            <w:shd w:val="clear" w:color="auto" w:fill="auto"/>
            <w:noWrap/>
            <w:vAlign w:val="bottom"/>
            <w:hideMark/>
          </w:tcPr>
          <w:p w14:paraId="3962704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27</w:t>
            </w:r>
          </w:p>
        </w:tc>
        <w:tc>
          <w:tcPr>
            <w:tcW w:w="1060" w:type="dxa"/>
            <w:tcBorders>
              <w:top w:val="nil"/>
              <w:left w:val="nil"/>
              <w:bottom w:val="single" w:sz="4" w:space="0" w:color="auto"/>
              <w:right w:val="single" w:sz="4" w:space="0" w:color="auto"/>
            </w:tcBorders>
            <w:shd w:val="clear" w:color="auto" w:fill="auto"/>
            <w:noWrap/>
            <w:vAlign w:val="bottom"/>
            <w:hideMark/>
          </w:tcPr>
          <w:p w14:paraId="107A92A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4958433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10,238</w:t>
            </w:r>
          </w:p>
        </w:tc>
        <w:tc>
          <w:tcPr>
            <w:tcW w:w="1060" w:type="dxa"/>
            <w:tcBorders>
              <w:top w:val="nil"/>
              <w:left w:val="nil"/>
              <w:bottom w:val="single" w:sz="4" w:space="0" w:color="auto"/>
              <w:right w:val="single" w:sz="4" w:space="0" w:color="auto"/>
            </w:tcBorders>
            <w:shd w:val="clear" w:color="auto" w:fill="auto"/>
            <w:noWrap/>
            <w:vAlign w:val="bottom"/>
            <w:hideMark/>
          </w:tcPr>
          <w:p w14:paraId="5A168FA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2,041</w:t>
            </w:r>
          </w:p>
        </w:tc>
        <w:tc>
          <w:tcPr>
            <w:tcW w:w="1060" w:type="dxa"/>
            <w:tcBorders>
              <w:top w:val="nil"/>
              <w:left w:val="nil"/>
              <w:bottom w:val="single" w:sz="4" w:space="0" w:color="auto"/>
              <w:right w:val="single" w:sz="4" w:space="0" w:color="auto"/>
            </w:tcBorders>
            <w:shd w:val="clear" w:color="auto" w:fill="auto"/>
            <w:noWrap/>
            <w:vAlign w:val="bottom"/>
            <w:hideMark/>
          </w:tcPr>
          <w:p w14:paraId="2E93011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115</w:t>
            </w:r>
          </w:p>
        </w:tc>
        <w:tc>
          <w:tcPr>
            <w:tcW w:w="1060" w:type="dxa"/>
            <w:tcBorders>
              <w:top w:val="nil"/>
              <w:left w:val="nil"/>
              <w:bottom w:val="single" w:sz="4" w:space="0" w:color="auto"/>
              <w:right w:val="single" w:sz="4" w:space="0" w:color="auto"/>
            </w:tcBorders>
            <w:shd w:val="clear" w:color="auto" w:fill="auto"/>
            <w:noWrap/>
            <w:vAlign w:val="bottom"/>
            <w:hideMark/>
          </w:tcPr>
          <w:p w14:paraId="589DCB5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1,103</w:t>
            </w:r>
          </w:p>
        </w:tc>
        <w:tc>
          <w:tcPr>
            <w:tcW w:w="1060" w:type="dxa"/>
            <w:tcBorders>
              <w:top w:val="nil"/>
              <w:left w:val="nil"/>
              <w:bottom w:val="single" w:sz="4" w:space="0" w:color="auto"/>
              <w:right w:val="single" w:sz="4" w:space="0" w:color="auto"/>
            </w:tcBorders>
            <w:shd w:val="clear" w:color="auto" w:fill="auto"/>
            <w:noWrap/>
            <w:vAlign w:val="bottom"/>
            <w:hideMark/>
          </w:tcPr>
          <w:p w14:paraId="388F79D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794</w:t>
            </w:r>
          </w:p>
        </w:tc>
      </w:tr>
      <w:tr w:rsidR="00295980" w:rsidRPr="00295980" w14:paraId="45F8573A" w14:textId="77777777" w:rsidTr="00295980">
        <w:trPr>
          <w:trHeight w:val="72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69957609" w14:textId="77777777" w:rsidR="00295980" w:rsidRPr="00295980" w:rsidRDefault="00295980" w:rsidP="00295980">
            <w:pPr>
              <w:spacing w:after="0" w:line="240" w:lineRule="auto"/>
              <w:jc w:val="center"/>
              <w:rPr>
                <w:rFonts w:ascii="Georgia" w:eastAsia="Times New Roman" w:hAnsi="Georgia" w:cs="Calibri"/>
                <w:b/>
                <w:bCs/>
                <w:sz w:val="16"/>
                <w:szCs w:val="16"/>
                <w:lang w:eastAsia="en-GB"/>
              </w:rPr>
            </w:pPr>
            <w:r w:rsidRPr="00295980">
              <w:rPr>
                <w:rFonts w:ascii="Georgia" w:eastAsia="Times New Roman" w:hAnsi="Georgia" w:cs="Calibri"/>
                <w:b/>
                <w:bCs/>
                <w:sz w:val="16"/>
                <w:szCs w:val="16"/>
                <w:lang w:eastAsia="en-GB"/>
              </w:rPr>
              <w:t>SLOVENIA</w:t>
            </w:r>
          </w:p>
        </w:tc>
        <w:tc>
          <w:tcPr>
            <w:tcW w:w="1060" w:type="dxa"/>
            <w:tcBorders>
              <w:top w:val="nil"/>
              <w:left w:val="nil"/>
              <w:bottom w:val="single" w:sz="4" w:space="0" w:color="auto"/>
              <w:right w:val="single" w:sz="4" w:space="0" w:color="auto"/>
            </w:tcBorders>
            <w:shd w:val="clear" w:color="auto" w:fill="auto"/>
            <w:vAlign w:val="center"/>
            <w:hideMark/>
          </w:tcPr>
          <w:p w14:paraId="25DE2EC8"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Total</w:t>
            </w:r>
          </w:p>
        </w:tc>
        <w:tc>
          <w:tcPr>
            <w:tcW w:w="1060" w:type="dxa"/>
            <w:tcBorders>
              <w:top w:val="nil"/>
              <w:left w:val="nil"/>
              <w:bottom w:val="single" w:sz="4" w:space="0" w:color="auto"/>
              <w:right w:val="single" w:sz="4" w:space="0" w:color="auto"/>
            </w:tcBorders>
            <w:shd w:val="clear" w:color="auto" w:fill="auto"/>
            <w:vAlign w:val="center"/>
            <w:hideMark/>
          </w:tcPr>
          <w:p w14:paraId="57B57DA1"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DM</w:t>
            </w:r>
          </w:p>
        </w:tc>
        <w:tc>
          <w:tcPr>
            <w:tcW w:w="1060" w:type="dxa"/>
            <w:tcBorders>
              <w:top w:val="nil"/>
              <w:left w:val="nil"/>
              <w:bottom w:val="single" w:sz="4" w:space="0" w:color="auto"/>
              <w:right w:val="single" w:sz="4" w:space="0" w:color="auto"/>
            </w:tcBorders>
            <w:shd w:val="clear" w:color="auto" w:fill="auto"/>
            <w:vAlign w:val="center"/>
            <w:hideMark/>
          </w:tcPr>
          <w:p w14:paraId="68A1748F"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Met. Synd.</w:t>
            </w:r>
          </w:p>
        </w:tc>
        <w:tc>
          <w:tcPr>
            <w:tcW w:w="1060" w:type="dxa"/>
            <w:tcBorders>
              <w:top w:val="nil"/>
              <w:left w:val="nil"/>
              <w:bottom w:val="single" w:sz="4" w:space="0" w:color="auto"/>
              <w:right w:val="single" w:sz="4" w:space="0" w:color="auto"/>
            </w:tcBorders>
            <w:shd w:val="clear" w:color="auto" w:fill="auto"/>
            <w:vAlign w:val="center"/>
            <w:hideMark/>
          </w:tcPr>
          <w:p w14:paraId="15018172"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CVD Yr1</w:t>
            </w:r>
          </w:p>
        </w:tc>
        <w:tc>
          <w:tcPr>
            <w:tcW w:w="1060" w:type="dxa"/>
            <w:tcBorders>
              <w:top w:val="nil"/>
              <w:left w:val="nil"/>
              <w:bottom w:val="single" w:sz="4" w:space="0" w:color="auto"/>
              <w:right w:val="single" w:sz="4" w:space="0" w:color="auto"/>
            </w:tcBorders>
            <w:shd w:val="clear" w:color="auto" w:fill="auto"/>
            <w:vAlign w:val="center"/>
            <w:hideMark/>
          </w:tcPr>
          <w:p w14:paraId="75CFB0AD"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CVD Yr2+</w:t>
            </w:r>
          </w:p>
        </w:tc>
        <w:tc>
          <w:tcPr>
            <w:tcW w:w="1060" w:type="dxa"/>
            <w:tcBorders>
              <w:top w:val="nil"/>
              <w:left w:val="nil"/>
              <w:bottom w:val="single" w:sz="4" w:space="0" w:color="auto"/>
              <w:right w:val="single" w:sz="4" w:space="0" w:color="auto"/>
            </w:tcBorders>
            <w:shd w:val="clear" w:color="auto" w:fill="auto"/>
            <w:vAlign w:val="center"/>
            <w:hideMark/>
          </w:tcPr>
          <w:p w14:paraId="3BB9DAE1"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DM + (CVD Yr1)</w:t>
            </w:r>
          </w:p>
        </w:tc>
        <w:tc>
          <w:tcPr>
            <w:tcW w:w="1060" w:type="dxa"/>
            <w:tcBorders>
              <w:top w:val="nil"/>
              <w:left w:val="nil"/>
              <w:bottom w:val="single" w:sz="4" w:space="0" w:color="auto"/>
              <w:right w:val="single" w:sz="4" w:space="0" w:color="auto"/>
            </w:tcBorders>
            <w:shd w:val="clear" w:color="auto" w:fill="auto"/>
            <w:vAlign w:val="center"/>
            <w:hideMark/>
          </w:tcPr>
          <w:p w14:paraId="640EB14B"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DM + (CVD Yr2)</w:t>
            </w:r>
          </w:p>
        </w:tc>
        <w:tc>
          <w:tcPr>
            <w:tcW w:w="1060" w:type="dxa"/>
            <w:tcBorders>
              <w:top w:val="nil"/>
              <w:left w:val="nil"/>
              <w:bottom w:val="single" w:sz="4" w:space="0" w:color="auto"/>
              <w:right w:val="single" w:sz="4" w:space="0" w:color="auto"/>
            </w:tcBorders>
            <w:shd w:val="clear" w:color="auto" w:fill="auto"/>
            <w:vAlign w:val="center"/>
            <w:hideMark/>
          </w:tcPr>
          <w:p w14:paraId="22B475FF"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Death: CVD</w:t>
            </w:r>
          </w:p>
        </w:tc>
        <w:tc>
          <w:tcPr>
            <w:tcW w:w="1060" w:type="dxa"/>
            <w:tcBorders>
              <w:top w:val="nil"/>
              <w:left w:val="nil"/>
              <w:bottom w:val="single" w:sz="4" w:space="0" w:color="auto"/>
              <w:right w:val="single" w:sz="4" w:space="0" w:color="auto"/>
            </w:tcBorders>
            <w:shd w:val="clear" w:color="auto" w:fill="auto"/>
            <w:vAlign w:val="center"/>
            <w:hideMark/>
          </w:tcPr>
          <w:p w14:paraId="001F72C2"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Weight gain</w:t>
            </w:r>
          </w:p>
        </w:tc>
        <w:tc>
          <w:tcPr>
            <w:tcW w:w="1060" w:type="dxa"/>
            <w:tcBorders>
              <w:top w:val="nil"/>
              <w:left w:val="nil"/>
              <w:bottom w:val="single" w:sz="4" w:space="0" w:color="auto"/>
              <w:right w:val="single" w:sz="4" w:space="0" w:color="auto"/>
            </w:tcBorders>
            <w:shd w:val="clear" w:color="auto" w:fill="auto"/>
            <w:vAlign w:val="center"/>
            <w:hideMark/>
          </w:tcPr>
          <w:p w14:paraId="51823C04"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proofErr w:type="spellStart"/>
            <w:r w:rsidRPr="00295980">
              <w:rPr>
                <w:rFonts w:ascii="Calibri" w:eastAsia="Times New Roman" w:hAnsi="Calibri" w:cs="Calibri"/>
                <w:b/>
                <w:bCs/>
                <w:sz w:val="16"/>
                <w:szCs w:val="16"/>
                <w:lang w:eastAsia="en-GB"/>
              </w:rPr>
              <w:t>Prolact</w:t>
            </w:r>
            <w:proofErr w:type="spellEnd"/>
            <w:r w:rsidRPr="00295980">
              <w:rPr>
                <w:rFonts w:ascii="Calibri" w:eastAsia="Times New Roman" w:hAnsi="Calibri" w:cs="Calibri"/>
                <w:b/>
                <w:bCs/>
                <w:sz w:val="16"/>
                <w:szCs w:val="16"/>
                <w:lang w:eastAsia="en-GB"/>
              </w:rPr>
              <w:t>. AE</w:t>
            </w:r>
          </w:p>
        </w:tc>
        <w:tc>
          <w:tcPr>
            <w:tcW w:w="1060" w:type="dxa"/>
            <w:tcBorders>
              <w:top w:val="nil"/>
              <w:left w:val="nil"/>
              <w:bottom w:val="single" w:sz="4" w:space="0" w:color="auto"/>
              <w:right w:val="single" w:sz="4" w:space="0" w:color="auto"/>
            </w:tcBorders>
            <w:shd w:val="clear" w:color="auto" w:fill="auto"/>
            <w:vAlign w:val="center"/>
            <w:hideMark/>
          </w:tcPr>
          <w:p w14:paraId="0C45407F"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QT AE.</w:t>
            </w:r>
          </w:p>
        </w:tc>
        <w:tc>
          <w:tcPr>
            <w:tcW w:w="1060" w:type="dxa"/>
            <w:tcBorders>
              <w:top w:val="nil"/>
              <w:left w:val="nil"/>
              <w:bottom w:val="single" w:sz="4" w:space="0" w:color="auto"/>
              <w:right w:val="single" w:sz="4" w:space="0" w:color="auto"/>
            </w:tcBorders>
            <w:shd w:val="clear" w:color="auto" w:fill="auto"/>
            <w:vAlign w:val="center"/>
            <w:hideMark/>
          </w:tcPr>
          <w:p w14:paraId="57C7FE3C"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On 1st line Tx</w:t>
            </w:r>
          </w:p>
        </w:tc>
        <w:tc>
          <w:tcPr>
            <w:tcW w:w="1060" w:type="dxa"/>
            <w:tcBorders>
              <w:top w:val="nil"/>
              <w:left w:val="nil"/>
              <w:bottom w:val="single" w:sz="4" w:space="0" w:color="auto"/>
              <w:right w:val="single" w:sz="4" w:space="0" w:color="auto"/>
            </w:tcBorders>
            <w:shd w:val="clear" w:color="auto" w:fill="auto"/>
            <w:vAlign w:val="center"/>
            <w:hideMark/>
          </w:tcPr>
          <w:p w14:paraId="2E71232F"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Relapse, 1st line</w:t>
            </w:r>
          </w:p>
        </w:tc>
        <w:tc>
          <w:tcPr>
            <w:tcW w:w="1060" w:type="dxa"/>
            <w:tcBorders>
              <w:top w:val="nil"/>
              <w:left w:val="nil"/>
              <w:bottom w:val="single" w:sz="4" w:space="0" w:color="auto"/>
              <w:right w:val="single" w:sz="4" w:space="0" w:color="auto"/>
            </w:tcBorders>
            <w:shd w:val="clear" w:color="auto" w:fill="auto"/>
            <w:vAlign w:val="center"/>
            <w:hideMark/>
          </w:tcPr>
          <w:p w14:paraId="455F7E51"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proofErr w:type="spellStart"/>
            <w:r w:rsidRPr="00295980">
              <w:rPr>
                <w:rFonts w:ascii="Calibri" w:eastAsia="Times New Roman" w:hAnsi="Calibri" w:cs="Calibri"/>
                <w:b/>
                <w:bCs/>
                <w:sz w:val="16"/>
                <w:szCs w:val="16"/>
                <w:lang w:eastAsia="en-GB"/>
              </w:rPr>
              <w:t>Discont</w:t>
            </w:r>
            <w:proofErr w:type="spellEnd"/>
            <w:r w:rsidRPr="00295980">
              <w:rPr>
                <w:rFonts w:ascii="Calibri" w:eastAsia="Times New Roman" w:hAnsi="Calibri" w:cs="Calibri"/>
                <w:b/>
                <w:bCs/>
                <w:sz w:val="16"/>
                <w:szCs w:val="16"/>
                <w:lang w:eastAsia="en-GB"/>
              </w:rPr>
              <w:t>. 1st line</w:t>
            </w:r>
          </w:p>
        </w:tc>
        <w:tc>
          <w:tcPr>
            <w:tcW w:w="1060" w:type="dxa"/>
            <w:tcBorders>
              <w:top w:val="nil"/>
              <w:left w:val="nil"/>
              <w:bottom w:val="single" w:sz="4" w:space="0" w:color="auto"/>
              <w:right w:val="single" w:sz="4" w:space="0" w:color="auto"/>
            </w:tcBorders>
            <w:shd w:val="clear" w:color="auto" w:fill="auto"/>
            <w:vAlign w:val="center"/>
            <w:hideMark/>
          </w:tcPr>
          <w:p w14:paraId="7B7DC4C3"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Subs. Tx</w:t>
            </w:r>
          </w:p>
        </w:tc>
        <w:tc>
          <w:tcPr>
            <w:tcW w:w="1060" w:type="dxa"/>
            <w:tcBorders>
              <w:top w:val="nil"/>
              <w:left w:val="nil"/>
              <w:bottom w:val="single" w:sz="4" w:space="0" w:color="auto"/>
              <w:right w:val="single" w:sz="4" w:space="0" w:color="auto"/>
            </w:tcBorders>
            <w:shd w:val="clear" w:color="auto" w:fill="auto"/>
            <w:vAlign w:val="center"/>
            <w:hideMark/>
          </w:tcPr>
          <w:p w14:paraId="22F256CA"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Stable disease</w:t>
            </w:r>
          </w:p>
        </w:tc>
      </w:tr>
      <w:tr w:rsidR="00295980" w:rsidRPr="00295980" w14:paraId="6A695D0F"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3372FB9"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Lurasidone</w:t>
            </w:r>
          </w:p>
        </w:tc>
        <w:tc>
          <w:tcPr>
            <w:tcW w:w="1060" w:type="dxa"/>
            <w:tcBorders>
              <w:top w:val="nil"/>
              <w:left w:val="nil"/>
              <w:bottom w:val="single" w:sz="4" w:space="0" w:color="auto"/>
              <w:right w:val="single" w:sz="4" w:space="0" w:color="auto"/>
            </w:tcBorders>
            <w:shd w:val="clear" w:color="auto" w:fill="auto"/>
            <w:noWrap/>
            <w:vAlign w:val="bottom"/>
            <w:hideMark/>
          </w:tcPr>
          <w:p w14:paraId="572EBC6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26,055</w:t>
            </w:r>
          </w:p>
        </w:tc>
        <w:tc>
          <w:tcPr>
            <w:tcW w:w="1060" w:type="dxa"/>
            <w:tcBorders>
              <w:top w:val="nil"/>
              <w:left w:val="nil"/>
              <w:bottom w:val="single" w:sz="4" w:space="0" w:color="auto"/>
              <w:right w:val="single" w:sz="4" w:space="0" w:color="auto"/>
            </w:tcBorders>
            <w:shd w:val="clear" w:color="auto" w:fill="auto"/>
            <w:noWrap/>
            <w:vAlign w:val="bottom"/>
            <w:hideMark/>
          </w:tcPr>
          <w:p w14:paraId="36FD857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2,124</w:t>
            </w:r>
          </w:p>
        </w:tc>
        <w:tc>
          <w:tcPr>
            <w:tcW w:w="1060" w:type="dxa"/>
            <w:tcBorders>
              <w:top w:val="nil"/>
              <w:left w:val="nil"/>
              <w:bottom w:val="single" w:sz="4" w:space="0" w:color="auto"/>
              <w:right w:val="single" w:sz="4" w:space="0" w:color="auto"/>
            </w:tcBorders>
            <w:shd w:val="clear" w:color="auto" w:fill="auto"/>
            <w:noWrap/>
            <w:vAlign w:val="bottom"/>
            <w:hideMark/>
          </w:tcPr>
          <w:p w14:paraId="36F70BB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58</w:t>
            </w:r>
          </w:p>
        </w:tc>
        <w:tc>
          <w:tcPr>
            <w:tcW w:w="1060" w:type="dxa"/>
            <w:tcBorders>
              <w:top w:val="nil"/>
              <w:left w:val="nil"/>
              <w:bottom w:val="single" w:sz="4" w:space="0" w:color="auto"/>
              <w:right w:val="single" w:sz="4" w:space="0" w:color="auto"/>
            </w:tcBorders>
            <w:shd w:val="clear" w:color="auto" w:fill="auto"/>
            <w:noWrap/>
            <w:vAlign w:val="bottom"/>
            <w:hideMark/>
          </w:tcPr>
          <w:p w14:paraId="3E89364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1,710</w:t>
            </w:r>
          </w:p>
        </w:tc>
        <w:tc>
          <w:tcPr>
            <w:tcW w:w="1060" w:type="dxa"/>
            <w:tcBorders>
              <w:top w:val="nil"/>
              <w:left w:val="nil"/>
              <w:bottom w:val="single" w:sz="4" w:space="0" w:color="auto"/>
              <w:right w:val="single" w:sz="4" w:space="0" w:color="auto"/>
            </w:tcBorders>
            <w:shd w:val="clear" w:color="auto" w:fill="auto"/>
            <w:noWrap/>
            <w:vAlign w:val="bottom"/>
            <w:hideMark/>
          </w:tcPr>
          <w:p w14:paraId="30F3667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776</w:t>
            </w:r>
          </w:p>
        </w:tc>
        <w:tc>
          <w:tcPr>
            <w:tcW w:w="1060" w:type="dxa"/>
            <w:tcBorders>
              <w:top w:val="nil"/>
              <w:left w:val="nil"/>
              <w:bottom w:val="single" w:sz="4" w:space="0" w:color="auto"/>
              <w:right w:val="single" w:sz="4" w:space="0" w:color="auto"/>
            </w:tcBorders>
            <w:shd w:val="clear" w:color="auto" w:fill="auto"/>
            <w:noWrap/>
            <w:vAlign w:val="bottom"/>
            <w:hideMark/>
          </w:tcPr>
          <w:p w14:paraId="04AE603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729</w:t>
            </w:r>
          </w:p>
        </w:tc>
        <w:tc>
          <w:tcPr>
            <w:tcW w:w="1060" w:type="dxa"/>
            <w:tcBorders>
              <w:top w:val="nil"/>
              <w:left w:val="nil"/>
              <w:bottom w:val="single" w:sz="4" w:space="0" w:color="auto"/>
              <w:right w:val="single" w:sz="4" w:space="0" w:color="auto"/>
            </w:tcBorders>
            <w:shd w:val="clear" w:color="auto" w:fill="auto"/>
            <w:noWrap/>
            <w:vAlign w:val="bottom"/>
            <w:hideMark/>
          </w:tcPr>
          <w:p w14:paraId="30AEAD7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1,386</w:t>
            </w:r>
          </w:p>
        </w:tc>
        <w:tc>
          <w:tcPr>
            <w:tcW w:w="1060" w:type="dxa"/>
            <w:tcBorders>
              <w:top w:val="nil"/>
              <w:left w:val="nil"/>
              <w:bottom w:val="single" w:sz="4" w:space="0" w:color="auto"/>
              <w:right w:val="single" w:sz="4" w:space="0" w:color="auto"/>
            </w:tcBorders>
            <w:shd w:val="clear" w:color="auto" w:fill="auto"/>
            <w:noWrap/>
            <w:vAlign w:val="bottom"/>
            <w:hideMark/>
          </w:tcPr>
          <w:p w14:paraId="3840CB7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2,439</w:t>
            </w:r>
          </w:p>
        </w:tc>
        <w:tc>
          <w:tcPr>
            <w:tcW w:w="1060" w:type="dxa"/>
            <w:tcBorders>
              <w:top w:val="nil"/>
              <w:left w:val="nil"/>
              <w:bottom w:val="single" w:sz="4" w:space="0" w:color="auto"/>
              <w:right w:val="single" w:sz="4" w:space="0" w:color="auto"/>
            </w:tcBorders>
            <w:shd w:val="clear" w:color="auto" w:fill="auto"/>
            <w:noWrap/>
            <w:vAlign w:val="bottom"/>
            <w:hideMark/>
          </w:tcPr>
          <w:p w14:paraId="28CAD1B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440</w:t>
            </w:r>
          </w:p>
        </w:tc>
        <w:tc>
          <w:tcPr>
            <w:tcW w:w="1060" w:type="dxa"/>
            <w:tcBorders>
              <w:top w:val="nil"/>
              <w:left w:val="nil"/>
              <w:bottom w:val="single" w:sz="4" w:space="0" w:color="auto"/>
              <w:right w:val="single" w:sz="4" w:space="0" w:color="auto"/>
            </w:tcBorders>
            <w:shd w:val="clear" w:color="auto" w:fill="auto"/>
            <w:noWrap/>
            <w:vAlign w:val="bottom"/>
            <w:hideMark/>
          </w:tcPr>
          <w:p w14:paraId="07DC8E3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w:t>
            </w:r>
          </w:p>
        </w:tc>
        <w:tc>
          <w:tcPr>
            <w:tcW w:w="1060" w:type="dxa"/>
            <w:tcBorders>
              <w:top w:val="nil"/>
              <w:left w:val="nil"/>
              <w:bottom w:val="single" w:sz="4" w:space="0" w:color="auto"/>
              <w:right w:val="single" w:sz="4" w:space="0" w:color="auto"/>
            </w:tcBorders>
            <w:shd w:val="clear" w:color="auto" w:fill="auto"/>
            <w:noWrap/>
            <w:vAlign w:val="bottom"/>
            <w:hideMark/>
          </w:tcPr>
          <w:p w14:paraId="3348659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7B6E1FA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1,195</w:t>
            </w:r>
          </w:p>
        </w:tc>
        <w:tc>
          <w:tcPr>
            <w:tcW w:w="1060" w:type="dxa"/>
            <w:tcBorders>
              <w:top w:val="nil"/>
              <w:left w:val="nil"/>
              <w:bottom w:val="single" w:sz="4" w:space="0" w:color="auto"/>
              <w:right w:val="single" w:sz="4" w:space="0" w:color="auto"/>
            </w:tcBorders>
            <w:shd w:val="clear" w:color="auto" w:fill="auto"/>
            <w:noWrap/>
            <w:vAlign w:val="bottom"/>
            <w:hideMark/>
          </w:tcPr>
          <w:p w14:paraId="4AC0522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12,080</w:t>
            </w:r>
          </w:p>
        </w:tc>
        <w:tc>
          <w:tcPr>
            <w:tcW w:w="1060" w:type="dxa"/>
            <w:tcBorders>
              <w:top w:val="nil"/>
              <w:left w:val="nil"/>
              <w:bottom w:val="single" w:sz="4" w:space="0" w:color="auto"/>
              <w:right w:val="single" w:sz="4" w:space="0" w:color="auto"/>
            </w:tcBorders>
            <w:shd w:val="clear" w:color="auto" w:fill="auto"/>
            <w:noWrap/>
            <w:vAlign w:val="bottom"/>
            <w:hideMark/>
          </w:tcPr>
          <w:p w14:paraId="4F1CAD4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25</w:t>
            </w:r>
          </w:p>
        </w:tc>
        <w:tc>
          <w:tcPr>
            <w:tcW w:w="1060" w:type="dxa"/>
            <w:tcBorders>
              <w:top w:val="nil"/>
              <w:left w:val="nil"/>
              <w:bottom w:val="single" w:sz="4" w:space="0" w:color="auto"/>
              <w:right w:val="single" w:sz="4" w:space="0" w:color="auto"/>
            </w:tcBorders>
            <w:shd w:val="clear" w:color="auto" w:fill="auto"/>
            <w:noWrap/>
            <w:vAlign w:val="bottom"/>
            <w:hideMark/>
          </w:tcPr>
          <w:p w14:paraId="1A31954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995</w:t>
            </w:r>
          </w:p>
        </w:tc>
        <w:tc>
          <w:tcPr>
            <w:tcW w:w="1060" w:type="dxa"/>
            <w:tcBorders>
              <w:top w:val="nil"/>
              <w:left w:val="nil"/>
              <w:bottom w:val="single" w:sz="4" w:space="0" w:color="auto"/>
              <w:right w:val="single" w:sz="4" w:space="0" w:color="auto"/>
            </w:tcBorders>
            <w:shd w:val="clear" w:color="auto" w:fill="auto"/>
            <w:noWrap/>
            <w:vAlign w:val="bottom"/>
            <w:hideMark/>
          </w:tcPr>
          <w:p w14:paraId="7B39907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2,089</w:t>
            </w:r>
          </w:p>
        </w:tc>
      </w:tr>
      <w:tr w:rsidR="00295980" w:rsidRPr="00295980" w14:paraId="28CC4BA1"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723EB47"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Aripiprazole</w:t>
            </w:r>
          </w:p>
        </w:tc>
        <w:tc>
          <w:tcPr>
            <w:tcW w:w="1060" w:type="dxa"/>
            <w:tcBorders>
              <w:top w:val="nil"/>
              <w:left w:val="nil"/>
              <w:bottom w:val="single" w:sz="4" w:space="0" w:color="auto"/>
              <w:right w:val="single" w:sz="4" w:space="0" w:color="auto"/>
            </w:tcBorders>
            <w:shd w:val="clear" w:color="auto" w:fill="auto"/>
            <w:noWrap/>
            <w:vAlign w:val="bottom"/>
            <w:hideMark/>
          </w:tcPr>
          <w:p w14:paraId="6805F30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30,158</w:t>
            </w:r>
          </w:p>
        </w:tc>
        <w:tc>
          <w:tcPr>
            <w:tcW w:w="1060" w:type="dxa"/>
            <w:tcBorders>
              <w:top w:val="nil"/>
              <w:left w:val="nil"/>
              <w:bottom w:val="single" w:sz="4" w:space="0" w:color="auto"/>
              <w:right w:val="single" w:sz="4" w:space="0" w:color="auto"/>
            </w:tcBorders>
            <w:shd w:val="clear" w:color="auto" w:fill="auto"/>
            <w:noWrap/>
            <w:vAlign w:val="bottom"/>
            <w:hideMark/>
          </w:tcPr>
          <w:p w14:paraId="47497DD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2,614</w:t>
            </w:r>
          </w:p>
        </w:tc>
        <w:tc>
          <w:tcPr>
            <w:tcW w:w="1060" w:type="dxa"/>
            <w:tcBorders>
              <w:top w:val="nil"/>
              <w:left w:val="nil"/>
              <w:bottom w:val="single" w:sz="4" w:space="0" w:color="auto"/>
              <w:right w:val="single" w:sz="4" w:space="0" w:color="auto"/>
            </w:tcBorders>
            <w:shd w:val="clear" w:color="auto" w:fill="auto"/>
            <w:noWrap/>
            <w:vAlign w:val="bottom"/>
            <w:hideMark/>
          </w:tcPr>
          <w:p w14:paraId="696E0F6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w:t>
            </w:r>
          </w:p>
        </w:tc>
        <w:tc>
          <w:tcPr>
            <w:tcW w:w="1060" w:type="dxa"/>
            <w:tcBorders>
              <w:top w:val="nil"/>
              <w:left w:val="nil"/>
              <w:bottom w:val="single" w:sz="4" w:space="0" w:color="auto"/>
              <w:right w:val="single" w:sz="4" w:space="0" w:color="auto"/>
            </w:tcBorders>
            <w:shd w:val="clear" w:color="auto" w:fill="auto"/>
            <w:noWrap/>
            <w:vAlign w:val="bottom"/>
            <w:hideMark/>
          </w:tcPr>
          <w:p w14:paraId="3E50C76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1,606</w:t>
            </w:r>
          </w:p>
        </w:tc>
        <w:tc>
          <w:tcPr>
            <w:tcW w:w="1060" w:type="dxa"/>
            <w:tcBorders>
              <w:top w:val="nil"/>
              <w:left w:val="nil"/>
              <w:bottom w:val="single" w:sz="4" w:space="0" w:color="auto"/>
              <w:right w:val="single" w:sz="4" w:space="0" w:color="auto"/>
            </w:tcBorders>
            <w:shd w:val="clear" w:color="auto" w:fill="auto"/>
            <w:noWrap/>
            <w:vAlign w:val="bottom"/>
            <w:hideMark/>
          </w:tcPr>
          <w:p w14:paraId="3BFE284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713</w:t>
            </w:r>
          </w:p>
        </w:tc>
        <w:tc>
          <w:tcPr>
            <w:tcW w:w="1060" w:type="dxa"/>
            <w:tcBorders>
              <w:top w:val="nil"/>
              <w:left w:val="nil"/>
              <w:bottom w:val="single" w:sz="4" w:space="0" w:color="auto"/>
              <w:right w:val="single" w:sz="4" w:space="0" w:color="auto"/>
            </w:tcBorders>
            <w:shd w:val="clear" w:color="auto" w:fill="auto"/>
            <w:noWrap/>
            <w:vAlign w:val="bottom"/>
            <w:hideMark/>
          </w:tcPr>
          <w:p w14:paraId="205C540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891</w:t>
            </w:r>
          </w:p>
        </w:tc>
        <w:tc>
          <w:tcPr>
            <w:tcW w:w="1060" w:type="dxa"/>
            <w:tcBorders>
              <w:top w:val="nil"/>
              <w:left w:val="nil"/>
              <w:bottom w:val="single" w:sz="4" w:space="0" w:color="auto"/>
              <w:right w:val="single" w:sz="4" w:space="0" w:color="auto"/>
            </w:tcBorders>
            <w:shd w:val="clear" w:color="auto" w:fill="auto"/>
            <w:noWrap/>
            <w:vAlign w:val="bottom"/>
            <w:hideMark/>
          </w:tcPr>
          <w:p w14:paraId="110FA24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1,692</w:t>
            </w:r>
          </w:p>
        </w:tc>
        <w:tc>
          <w:tcPr>
            <w:tcW w:w="1060" w:type="dxa"/>
            <w:tcBorders>
              <w:top w:val="nil"/>
              <w:left w:val="nil"/>
              <w:bottom w:val="single" w:sz="4" w:space="0" w:color="auto"/>
              <w:right w:val="single" w:sz="4" w:space="0" w:color="auto"/>
            </w:tcBorders>
            <w:shd w:val="clear" w:color="auto" w:fill="auto"/>
            <w:noWrap/>
            <w:vAlign w:val="bottom"/>
            <w:hideMark/>
          </w:tcPr>
          <w:p w14:paraId="1FD03CB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2,488</w:t>
            </w:r>
          </w:p>
        </w:tc>
        <w:tc>
          <w:tcPr>
            <w:tcW w:w="1060" w:type="dxa"/>
            <w:tcBorders>
              <w:top w:val="nil"/>
              <w:left w:val="nil"/>
              <w:bottom w:val="single" w:sz="4" w:space="0" w:color="auto"/>
              <w:right w:val="single" w:sz="4" w:space="0" w:color="auto"/>
            </w:tcBorders>
            <w:shd w:val="clear" w:color="auto" w:fill="auto"/>
            <w:noWrap/>
            <w:vAlign w:val="bottom"/>
            <w:hideMark/>
          </w:tcPr>
          <w:p w14:paraId="12B59BD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662</w:t>
            </w:r>
          </w:p>
        </w:tc>
        <w:tc>
          <w:tcPr>
            <w:tcW w:w="1060" w:type="dxa"/>
            <w:tcBorders>
              <w:top w:val="nil"/>
              <w:left w:val="nil"/>
              <w:bottom w:val="single" w:sz="4" w:space="0" w:color="auto"/>
              <w:right w:val="single" w:sz="4" w:space="0" w:color="auto"/>
            </w:tcBorders>
            <w:shd w:val="clear" w:color="auto" w:fill="auto"/>
            <w:noWrap/>
            <w:vAlign w:val="bottom"/>
            <w:hideMark/>
          </w:tcPr>
          <w:p w14:paraId="5C2911E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w:t>
            </w:r>
          </w:p>
        </w:tc>
        <w:tc>
          <w:tcPr>
            <w:tcW w:w="1060" w:type="dxa"/>
            <w:tcBorders>
              <w:top w:val="nil"/>
              <w:left w:val="nil"/>
              <w:bottom w:val="single" w:sz="4" w:space="0" w:color="auto"/>
              <w:right w:val="single" w:sz="4" w:space="0" w:color="auto"/>
            </w:tcBorders>
            <w:shd w:val="clear" w:color="auto" w:fill="auto"/>
            <w:noWrap/>
            <w:vAlign w:val="bottom"/>
            <w:hideMark/>
          </w:tcPr>
          <w:p w14:paraId="2EA1841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055656A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785</w:t>
            </w:r>
          </w:p>
        </w:tc>
        <w:tc>
          <w:tcPr>
            <w:tcW w:w="1060" w:type="dxa"/>
            <w:tcBorders>
              <w:top w:val="nil"/>
              <w:left w:val="nil"/>
              <w:bottom w:val="single" w:sz="4" w:space="0" w:color="auto"/>
              <w:right w:val="single" w:sz="4" w:space="0" w:color="auto"/>
            </w:tcBorders>
            <w:shd w:val="clear" w:color="auto" w:fill="auto"/>
            <w:noWrap/>
            <w:vAlign w:val="bottom"/>
            <w:hideMark/>
          </w:tcPr>
          <w:p w14:paraId="5C462F4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15,320</w:t>
            </w:r>
          </w:p>
        </w:tc>
        <w:tc>
          <w:tcPr>
            <w:tcW w:w="1060" w:type="dxa"/>
            <w:tcBorders>
              <w:top w:val="nil"/>
              <w:left w:val="nil"/>
              <w:bottom w:val="single" w:sz="4" w:space="0" w:color="auto"/>
              <w:right w:val="single" w:sz="4" w:space="0" w:color="auto"/>
            </w:tcBorders>
            <w:shd w:val="clear" w:color="auto" w:fill="auto"/>
            <w:noWrap/>
            <w:vAlign w:val="bottom"/>
            <w:hideMark/>
          </w:tcPr>
          <w:p w14:paraId="0B8FEFD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30</w:t>
            </w:r>
          </w:p>
        </w:tc>
        <w:tc>
          <w:tcPr>
            <w:tcW w:w="1060" w:type="dxa"/>
            <w:tcBorders>
              <w:top w:val="nil"/>
              <w:left w:val="nil"/>
              <w:bottom w:val="single" w:sz="4" w:space="0" w:color="auto"/>
              <w:right w:val="single" w:sz="4" w:space="0" w:color="auto"/>
            </w:tcBorders>
            <w:shd w:val="clear" w:color="auto" w:fill="auto"/>
            <w:noWrap/>
            <w:vAlign w:val="bottom"/>
            <w:hideMark/>
          </w:tcPr>
          <w:p w14:paraId="2BF0BE0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1,233</w:t>
            </w:r>
          </w:p>
        </w:tc>
        <w:tc>
          <w:tcPr>
            <w:tcW w:w="1060" w:type="dxa"/>
            <w:tcBorders>
              <w:top w:val="nil"/>
              <w:left w:val="nil"/>
              <w:bottom w:val="single" w:sz="4" w:space="0" w:color="auto"/>
              <w:right w:val="single" w:sz="4" w:space="0" w:color="auto"/>
            </w:tcBorders>
            <w:shd w:val="clear" w:color="auto" w:fill="auto"/>
            <w:noWrap/>
            <w:vAlign w:val="bottom"/>
            <w:hideMark/>
          </w:tcPr>
          <w:p w14:paraId="4DB80CB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2,113</w:t>
            </w:r>
          </w:p>
        </w:tc>
      </w:tr>
      <w:tr w:rsidR="00295980" w:rsidRPr="00295980" w14:paraId="2A7B68BA"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407E2B17" w14:textId="77777777" w:rsidR="00295980" w:rsidRPr="00295980" w:rsidRDefault="00295980" w:rsidP="00295980">
            <w:pPr>
              <w:spacing w:after="0" w:line="240" w:lineRule="auto"/>
              <w:rPr>
                <w:rFonts w:ascii="Calibri" w:eastAsia="Times New Roman" w:hAnsi="Calibri" w:cs="Calibri"/>
                <w:sz w:val="16"/>
                <w:szCs w:val="16"/>
                <w:lang w:eastAsia="en-GB"/>
              </w:rPr>
            </w:pPr>
            <w:proofErr w:type="spellStart"/>
            <w:r w:rsidRPr="00295980">
              <w:rPr>
                <w:rFonts w:ascii="Calibri" w:eastAsia="Times New Roman" w:hAnsi="Calibri" w:cs="Calibri"/>
                <w:sz w:val="16"/>
                <w:szCs w:val="16"/>
                <w:lang w:eastAsia="en-GB"/>
              </w:rPr>
              <w:t>Brexpiprazole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4347F5C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28,876</w:t>
            </w:r>
          </w:p>
        </w:tc>
        <w:tc>
          <w:tcPr>
            <w:tcW w:w="1060" w:type="dxa"/>
            <w:tcBorders>
              <w:top w:val="nil"/>
              <w:left w:val="nil"/>
              <w:bottom w:val="single" w:sz="4" w:space="0" w:color="auto"/>
              <w:right w:val="single" w:sz="4" w:space="0" w:color="auto"/>
            </w:tcBorders>
            <w:shd w:val="clear" w:color="auto" w:fill="auto"/>
            <w:noWrap/>
            <w:vAlign w:val="bottom"/>
            <w:hideMark/>
          </w:tcPr>
          <w:p w14:paraId="3AABFC9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3,481</w:t>
            </w:r>
          </w:p>
        </w:tc>
        <w:tc>
          <w:tcPr>
            <w:tcW w:w="1060" w:type="dxa"/>
            <w:tcBorders>
              <w:top w:val="nil"/>
              <w:left w:val="nil"/>
              <w:bottom w:val="single" w:sz="4" w:space="0" w:color="auto"/>
              <w:right w:val="single" w:sz="4" w:space="0" w:color="auto"/>
            </w:tcBorders>
            <w:shd w:val="clear" w:color="auto" w:fill="auto"/>
            <w:noWrap/>
            <w:vAlign w:val="bottom"/>
            <w:hideMark/>
          </w:tcPr>
          <w:p w14:paraId="730673B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w:t>
            </w:r>
          </w:p>
        </w:tc>
        <w:tc>
          <w:tcPr>
            <w:tcW w:w="1060" w:type="dxa"/>
            <w:tcBorders>
              <w:top w:val="nil"/>
              <w:left w:val="nil"/>
              <w:bottom w:val="single" w:sz="4" w:space="0" w:color="auto"/>
              <w:right w:val="single" w:sz="4" w:space="0" w:color="auto"/>
            </w:tcBorders>
            <w:shd w:val="clear" w:color="auto" w:fill="auto"/>
            <w:noWrap/>
            <w:vAlign w:val="bottom"/>
            <w:hideMark/>
          </w:tcPr>
          <w:p w14:paraId="5992102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1,427</w:t>
            </w:r>
          </w:p>
        </w:tc>
        <w:tc>
          <w:tcPr>
            <w:tcW w:w="1060" w:type="dxa"/>
            <w:tcBorders>
              <w:top w:val="nil"/>
              <w:left w:val="nil"/>
              <w:bottom w:val="single" w:sz="4" w:space="0" w:color="auto"/>
              <w:right w:val="single" w:sz="4" w:space="0" w:color="auto"/>
            </w:tcBorders>
            <w:shd w:val="clear" w:color="auto" w:fill="auto"/>
            <w:noWrap/>
            <w:vAlign w:val="bottom"/>
            <w:hideMark/>
          </w:tcPr>
          <w:p w14:paraId="53830F9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609</w:t>
            </w:r>
          </w:p>
        </w:tc>
        <w:tc>
          <w:tcPr>
            <w:tcW w:w="1060" w:type="dxa"/>
            <w:tcBorders>
              <w:top w:val="nil"/>
              <w:left w:val="nil"/>
              <w:bottom w:val="single" w:sz="4" w:space="0" w:color="auto"/>
              <w:right w:val="single" w:sz="4" w:space="0" w:color="auto"/>
            </w:tcBorders>
            <w:shd w:val="clear" w:color="auto" w:fill="auto"/>
            <w:noWrap/>
            <w:vAlign w:val="bottom"/>
            <w:hideMark/>
          </w:tcPr>
          <w:p w14:paraId="65FB23F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1,172</w:t>
            </w:r>
          </w:p>
        </w:tc>
        <w:tc>
          <w:tcPr>
            <w:tcW w:w="1060" w:type="dxa"/>
            <w:tcBorders>
              <w:top w:val="nil"/>
              <w:left w:val="nil"/>
              <w:bottom w:val="single" w:sz="4" w:space="0" w:color="auto"/>
              <w:right w:val="single" w:sz="4" w:space="0" w:color="auto"/>
            </w:tcBorders>
            <w:shd w:val="clear" w:color="auto" w:fill="auto"/>
            <w:noWrap/>
            <w:vAlign w:val="bottom"/>
            <w:hideMark/>
          </w:tcPr>
          <w:p w14:paraId="6E9FDFC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2,218</w:t>
            </w:r>
          </w:p>
        </w:tc>
        <w:tc>
          <w:tcPr>
            <w:tcW w:w="1060" w:type="dxa"/>
            <w:tcBorders>
              <w:top w:val="nil"/>
              <w:left w:val="nil"/>
              <w:bottom w:val="single" w:sz="4" w:space="0" w:color="auto"/>
              <w:right w:val="single" w:sz="4" w:space="0" w:color="auto"/>
            </w:tcBorders>
            <w:shd w:val="clear" w:color="auto" w:fill="auto"/>
            <w:noWrap/>
            <w:vAlign w:val="bottom"/>
            <w:hideMark/>
          </w:tcPr>
          <w:p w14:paraId="065974D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2,575</w:t>
            </w:r>
          </w:p>
        </w:tc>
        <w:tc>
          <w:tcPr>
            <w:tcW w:w="1060" w:type="dxa"/>
            <w:tcBorders>
              <w:top w:val="nil"/>
              <w:left w:val="nil"/>
              <w:bottom w:val="single" w:sz="4" w:space="0" w:color="auto"/>
              <w:right w:val="single" w:sz="4" w:space="0" w:color="auto"/>
            </w:tcBorders>
            <w:shd w:val="clear" w:color="auto" w:fill="auto"/>
            <w:noWrap/>
            <w:vAlign w:val="bottom"/>
            <w:hideMark/>
          </w:tcPr>
          <w:p w14:paraId="30E547E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1,286</w:t>
            </w:r>
          </w:p>
        </w:tc>
        <w:tc>
          <w:tcPr>
            <w:tcW w:w="1060" w:type="dxa"/>
            <w:tcBorders>
              <w:top w:val="nil"/>
              <w:left w:val="nil"/>
              <w:bottom w:val="single" w:sz="4" w:space="0" w:color="auto"/>
              <w:right w:val="single" w:sz="4" w:space="0" w:color="auto"/>
            </w:tcBorders>
            <w:shd w:val="clear" w:color="auto" w:fill="auto"/>
            <w:noWrap/>
            <w:vAlign w:val="bottom"/>
            <w:hideMark/>
          </w:tcPr>
          <w:p w14:paraId="67037DC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w:t>
            </w:r>
          </w:p>
        </w:tc>
        <w:tc>
          <w:tcPr>
            <w:tcW w:w="1060" w:type="dxa"/>
            <w:tcBorders>
              <w:top w:val="nil"/>
              <w:left w:val="nil"/>
              <w:bottom w:val="single" w:sz="4" w:space="0" w:color="auto"/>
              <w:right w:val="single" w:sz="4" w:space="0" w:color="auto"/>
            </w:tcBorders>
            <w:shd w:val="clear" w:color="auto" w:fill="auto"/>
            <w:noWrap/>
            <w:vAlign w:val="bottom"/>
            <w:hideMark/>
          </w:tcPr>
          <w:p w14:paraId="0BFCD22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7D16BEA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808</w:t>
            </w:r>
          </w:p>
        </w:tc>
        <w:tc>
          <w:tcPr>
            <w:tcW w:w="1060" w:type="dxa"/>
            <w:tcBorders>
              <w:top w:val="nil"/>
              <w:left w:val="nil"/>
              <w:bottom w:val="single" w:sz="4" w:space="0" w:color="auto"/>
              <w:right w:val="single" w:sz="4" w:space="0" w:color="auto"/>
            </w:tcBorders>
            <w:shd w:val="clear" w:color="auto" w:fill="auto"/>
            <w:noWrap/>
            <w:vAlign w:val="bottom"/>
            <w:hideMark/>
          </w:tcPr>
          <w:p w14:paraId="6C9C745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12,252</w:t>
            </w:r>
          </w:p>
        </w:tc>
        <w:tc>
          <w:tcPr>
            <w:tcW w:w="1060" w:type="dxa"/>
            <w:tcBorders>
              <w:top w:val="nil"/>
              <w:left w:val="nil"/>
              <w:bottom w:val="single" w:sz="4" w:space="0" w:color="auto"/>
              <w:right w:val="single" w:sz="4" w:space="0" w:color="auto"/>
            </w:tcBorders>
            <w:shd w:val="clear" w:color="auto" w:fill="auto"/>
            <w:noWrap/>
            <w:vAlign w:val="bottom"/>
            <w:hideMark/>
          </w:tcPr>
          <w:p w14:paraId="4927201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21</w:t>
            </w:r>
          </w:p>
        </w:tc>
        <w:tc>
          <w:tcPr>
            <w:tcW w:w="1060" w:type="dxa"/>
            <w:tcBorders>
              <w:top w:val="nil"/>
              <w:left w:val="nil"/>
              <w:bottom w:val="single" w:sz="4" w:space="0" w:color="auto"/>
              <w:right w:val="single" w:sz="4" w:space="0" w:color="auto"/>
            </w:tcBorders>
            <w:shd w:val="clear" w:color="auto" w:fill="auto"/>
            <w:noWrap/>
            <w:vAlign w:val="bottom"/>
            <w:hideMark/>
          </w:tcPr>
          <w:p w14:paraId="7D06018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973</w:t>
            </w:r>
          </w:p>
        </w:tc>
        <w:tc>
          <w:tcPr>
            <w:tcW w:w="1060" w:type="dxa"/>
            <w:tcBorders>
              <w:top w:val="nil"/>
              <w:left w:val="nil"/>
              <w:bottom w:val="single" w:sz="4" w:space="0" w:color="auto"/>
              <w:right w:val="single" w:sz="4" w:space="0" w:color="auto"/>
            </w:tcBorders>
            <w:shd w:val="clear" w:color="auto" w:fill="auto"/>
            <w:noWrap/>
            <w:vAlign w:val="bottom"/>
            <w:hideMark/>
          </w:tcPr>
          <w:p w14:paraId="6A7520E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2,045</w:t>
            </w:r>
          </w:p>
        </w:tc>
      </w:tr>
      <w:tr w:rsidR="00295980" w:rsidRPr="00295980" w14:paraId="09EA407A"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B6D6D41" w14:textId="77777777" w:rsidR="00295980" w:rsidRPr="00295980" w:rsidRDefault="00295980" w:rsidP="00295980">
            <w:pPr>
              <w:spacing w:after="0" w:line="240" w:lineRule="auto"/>
              <w:rPr>
                <w:rFonts w:ascii="Calibri" w:eastAsia="Times New Roman" w:hAnsi="Calibri" w:cs="Calibri"/>
                <w:sz w:val="16"/>
                <w:szCs w:val="16"/>
                <w:lang w:eastAsia="en-GB"/>
              </w:rPr>
            </w:pPr>
            <w:proofErr w:type="spellStart"/>
            <w:r w:rsidRPr="00295980">
              <w:rPr>
                <w:rFonts w:ascii="Calibri" w:eastAsia="Times New Roman" w:hAnsi="Calibri" w:cs="Calibri"/>
                <w:sz w:val="16"/>
                <w:szCs w:val="16"/>
                <w:lang w:eastAsia="en-GB"/>
              </w:rPr>
              <w:t>Cariprazine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10052D9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29,589</w:t>
            </w:r>
          </w:p>
        </w:tc>
        <w:tc>
          <w:tcPr>
            <w:tcW w:w="1060" w:type="dxa"/>
            <w:tcBorders>
              <w:top w:val="nil"/>
              <w:left w:val="nil"/>
              <w:bottom w:val="single" w:sz="4" w:space="0" w:color="auto"/>
              <w:right w:val="single" w:sz="4" w:space="0" w:color="auto"/>
            </w:tcBorders>
            <w:shd w:val="clear" w:color="auto" w:fill="auto"/>
            <w:noWrap/>
            <w:vAlign w:val="bottom"/>
            <w:hideMark/>
          </w:tcPr>
          <w:p w14:paraId="31B368B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2,766</w:t>
            </w:r>
          </w:p>
        </w:tc>
        <w:tc>
          <w:tcPr>
            <w:tcW w:w="1060" w:type="dxa"/>
            <w:tcBorders>
              <w:top w:val="nil"/>
              <w:left w:val="nil"/>
              <w:bottom w:val="single" w:sz="4" w:space="0" w:color="auto"/>
              <w:right w:val="single" w:sz="4" w:space="0" w:color="auto"/>
            </w:tcBorders>
            <w:shd w:val="clear" w:color="auto" w:fill="auto"/>
            <w:noWrap/>
            <w:vAlign w:val="bottom"/>
            <w:hideMark/>
          </w:tcPr>
          <w:p w14:paraId="4AC5841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55</w:t>
            </w:r>
          </w:p>
        </w:tc>
        <w:tc>
          <w:tcPr>
            <w:tcW w:w="1060" w:type="dxa"/>
            <w:tcBorders>
              <w:top w:val="nil"/>
              <w:left w:val="nil"/>
              <w:bottom w:val="single" w:sz="4" w:space="0" w:color="auto"/>
              <w:right w:val="single" w:sz="4" w:space="0" w:color="auto"/>
            </w:tcBorders>
            <w:shd w:val="clear" w:color="auto" w:fill="auto"/>
            <w:noWrap/>
            <w:vAlign w:val="bottom"/>
            <w:hideMark/>
          </w:tcPr>
          <w:p w14:paraId="1669E62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1,574</w:t>
            </w:r>
          </w:p>
        </w:tc>
        <w:tc>
          <w:tcPr>
            <w:tcW w:w="1060" w:type="dxa"/>
            <w:tcBorders>
              <w:top w:val="nil"/>
              <w:left w:val="nil"/>
              <w:bottom w:val="single" w:sz="4" w:space="0" w:color="auto"/>
              <w:right w:val="single" w:sz="4" w:space="0" w:color="auto"/>
            </w:tcBorders>
            <w:shd w:val="clear" w:color="auto" w:fill="auto"/>
            <w:noWrap/>
            <w:vAlign w:val="bottom"/>
            <w:hideMark/>
          </w:tcPr>
          <w:p w14:paraId="77AF916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694</w:t>
            </w:r>
          </w:p>
        </w:tc>
        <w:tc>
          <w:tcPr>
            <w:tcW w:w="1060" w:type="dxa"/>
            <w:tcBorders>
              <w:top w:val="nil"/>
              <w:left w:val="nil"/>
              <w:bottom w:val="single" w:sz="4" w:space="0" w:color="auto"/>
              <w:right w:val="single" w:sz="4" w:space="0" w:color="auto"/>
            </w:tcBorders>
            <w:shd w:val="clear" w:color="auto" w:fill="auto"/>
            <w:noWrap/>
            <w:vAlign w:val="bottom"/>
            <w:hideMark/>
          </w:tcPr>
          <w:p w14:paraId="256911F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941</w:t>
            </w:r>
          </w:p>
        </w:tc>
        <w:tc>
          <w:tcPr>
            <w:tcW w:w="1060" w:type="dxa"/>
            <w:tcBorders>
              <w:top w:val="nil"/>
              <w:left w:val="nil"/>
              <w:bottom w:val="single" w:sz="4" w:space="0" w:color="auto"/>
              <w:right w:val="single" w:sz="4" w:space="0" w:color="auto"/>
            </w:tcBorders>
            <w:shd w:val="clear" w:color="auto" w:fill="auto"/>
            <w:noWrap/>
            <w:vAlign w:val="bottom"/>
            <w:hideMark/>
          </w:tcPr>
          <w:p w14:paraId="4AE27DB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1,786</w:t>
            </w:r>
          </w:p>
        </w:tc>
        <w:tc>
          <w:tcPr>
            <w:tcW w:w="1060" w:type="dxa"/>
            <w:tcBorders>
              <w:top w:val="nil"/>
              <w:left w:val="nil"/>
              <w:bottom w:val="single" w:sz="4" w:space="0" w:color="auto"/>
              <w:right w:val="single" w:sz="4" w:space="0" w:color="auto"/>
            </w:tcBorders>
            <w:shd w:val="clear" w:color="auto" w:fill="auto"/>
            <w:noWrap/>
            <w:vAlign w:val="bottom"/>
            <w:hideMark/>
          </w:tcPr>
          <w:p w14:paraId="6DFD47D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2,503</w:t>
            </w:r>
          </w:p>
        </w:tc>
        <w:tc>
          <w:tcPr>
            <w:tcW w:w="1060" w:type="dxa"/>
            <w:tcBorders>
              <w:top w:val="nil"/>
              <w:left w:val="nil"/>
              <w:bottom w:val="single" w:sz="4" w:space="0" w:color="auto"/>
              <w:right w:val="single" w:sz="4" w:space="0" w:color="auto"/>
            </w:tcBorders>
            <w:shd w:val="clear" w:color="auto" w:fill="auto"/>
            <w:noWrap/>
            <w:vAlign w:val="bottom"/>
            <w:hideMark/>
          </w:tcPr>
          <w:p w14:paraId="28BA011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736</w:t>
            </w:r>
          </w:p>
        </w:tc>
        <w:tc>
          <w:tcPr>
            <w:tcW w:w="1060" w:type="dxa"/>
            <w:tcBorders>
              <w:top w:val="nil"/>
              <w:left w:val="nil"/>
              <w:bottom w:val="single" w:sz="4" w:space="0" w:color="auto"/>
              <w:right w:val="single" w:sz="4" w:space="0" w:color="auto"/>
            </w:tcBorders>
            <w:shd w:val="clear" w:color="auto" w:fill="auto"/>
            <w:noWrap/>
            <w:vAlign w:val="bottom"/>
            <w:hideMark/>
          </w:tcPr>
          <w:p w14:paraId="02C7835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w:t>
            </w:r>
          </w:p>
        </w:tc>
        <w:tc>
          <w:tcPr>
            <w:tcW w:w="1060" w:type="dxa"/>
            <w:tcBorders>
              <w:top w:val="nil"/>
              <w:left w:val="nil"/>
              <w:bottom w:val="single" w:sz="4" w:space="0" w:color="auto"/>
              <w:right w:val="single" w:sz="4" w:space="0" w:color="auto"/>
            </w:tcBorders>
            <w:shd w:val="clear" w:color="auto" w:fill="auto"/>
            <w:noWrap/>
            <w:vAlign w:val="bottom"/>
            <w:hideMark/>
          </w:tcPr>
          <w:p w14:paraId="3B05F00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6DD707F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952</w:t>
            </w:r>
          </w:p>
        </w:tc>
        <w:tc>
          <w:tcPr>
            <w:tcW w:w="1060" w:type="dxa"/>
            <w:tcBorders>
              <w:top w:val="nil"/>
              <w:left w:val="nil"/>
              <w:bottom w:val="single" w:sz="4" w:space="0" w:color="auto"/>
              <w:right w:val="single" w:sz="4" w:space="0" w:color="auto"/>
            </w:tcBorders>
            <w:shd w:val="clear" w:color="auto" w:fill="auto"/>
            <w:noWrap/>
            <w:vAlign w:val="bottom"/>
            <w:hideMark/>
          </w:tcPr>
          <w:p w14:paraId="6D58F55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14,310</w:t>
            </w:r>
          </w:p>
        </w:tc>
        <w:tc>
          <w:tcPr>
            <w:tcW w:w="1060" w:type="dxa"/>
            <w:tcBorders>
              <w:top w:val="nil"/>
              <w:left w:val="nil"/>
              <w:bottom w:val="single" w:sz="4" w:space="0" w:color="auto"/>
              <w:right w:val="single" w:sz="4" w:space="0" w:color="auto"/>
            </w:tcBorders>
            <w:shd w:val="clear" w:color="auto" w:fill="auto"/>
            <w:noWrap/>
            <w:vAlign w:val="bottom"/>
            <w:hideMark/>
          </w:tcPr>
          <w:p w14:paraId="08C881B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26</w:t>
            </w:r>
          </w:p>
        </w:tc>
        <w:tc>
          <w:tcPr>
            <w:tcW w:w="1060" w:type="dxa"/>
            <w:tcBorders>
              <w:top w:val="nil"/>
              <w:left w:val="nil"/>
              <w:bottom w:val="single" w:sz="4" w:space="0" w:color="auto"/>
              <w:right w:val="single" w:sz="4" w:space="0" w:color="auto"/>
            </w:tcBorders>
            <w:shd w:val="clear" w:color="auto" w:fill="auto"/>
            <w:noWrap/>
            <w:vAlign w:val="bottom"/>
            <w:hideMark/>
          </w:tcPr>
          <w:p w14:paraId="0F24259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1,143</w:t>
            </w:r>
          </w:p>
        </w:tc>
        <w:tc>
          <w:tcPr>
            <w:tcW w:w="1060" w:type="dxa"/>
            <w:tcBorders>
              <w:top w:val="nil"/>
              <w:left w:val="nil"/>
              <w:bottom w:val="single" w:sz="4" w:space="0" w:color="auto"/>
              <w:right w:val="single" w:sz="4" w:space="0" w:color="auto"/>
            </w:tcBorders>
            <w:shd w:val="clear" w:color="auto" w:fill="auto"/>
            <w:noWrap/>
            <w:vAlign w:val="bottom"/>
            <w:hideMark/>
          </w:tcPr>
          <w:p w14:paraId="78C3C85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2,093</w:t>
            </w:r>
          </w:p>
        </w:tc>
      </w:tr>
      <w:tr w:rsidR="00295980" w:rsidRPr="00295980" w14:paraId="6B02F258"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AB82DB5"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Olanzapine</w:t>
            </w:r>
          </w:p>
        </w:tc>
        <w:tc>
          <w:tcPr>
            <w:tcW w:w="1060" w:type="dxa"/>
            <w:tcBorders>
              <w:top w:val="nil"/>
              <w:left w:val="nil"/>
              <w:bottom w:val="single" w:sz="4" w:space="0" w:color="auto"/>
              <w:right w:val="single" w:sz="4" w:space="0" w:color="auto"/>
            </w:tcBorders>
            <w:shd w:val="clear" w:color="auto" w:fill="auto"/>
            <w:noWrap/>
            <w:vAlign w:val="bottom"/>
            <w:hideMark/>
          </w:tcPr>
          <w:p w14:paraId="06BE6B1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28,501</w:t>
            </w:r>
          </w:p>
        </w:tc>
        <w:tc>
          <w:tcPr>
            <w:tcW w:w="1060" w:type="dxa"/>
            <w:tcBorders>
              <w:top w:val="nil"/>
              <w:left w:val="nil"/>
              <w:bottom w:val="single" w:sz="4" w:space="0" w:color="auto"/>
              <w:right w:val="single" w:sz="4" w:space="0" w:color="auto"/>
            </w:tcBorders>
            <w:shd w:val="clear" w:color="auto" w:fill="auto"/>
            <w:noWrap/>
            <w:vAlign w:val="bottom"/>
            <w:hideMark/>
          </w:tcPr>
          <w:p w14:paraId="521F58C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3,771</w:t>
            </w:r>
          </w:p>
        </w:tc>
        <w:tc>
          <w:tcPr>
            <w:tcW w:w="1060" w:type="dxa"/>
            <w:tcBorders>
              <w:top w:val="nil"/>
              <w:left w:val="nil"/>
              <w:bottom w:val="single" w:sz="4" w:space="0" w:color="auto"/>
              <w:right w:val="single" w:sz="4" w:space="0" w:color="auto"/>
            </w:tcBorders>
            <w:shd w:val="clear" w:color="auto" w:fill="auto"/>
            <w:noWrap/>
            <w:vAlign w:val="bottom"/>
            <w:hideMark/>
          </w:tcPr>
          <w:p w14:paraId="179CA03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w:t>
            </w:r>
          </w:p>
        </w:tc>
        <w:tc>
          <w:tcPr>
            <w:tcW w:w="1060" w:type="dxa"/>
            <w:tcBorders>
              <w:top w:val="nil"/>
              <w:left w:val="nil"/>
              <w:bottom w:val="single" w:sz="4" w:space="0" w:color="auto"/>
              <w:right w:val="single" w:sz="4" w:space="0" w:color="auto"/>
            </w:tcBorders>
            <w:shd w:val="clear" w:color="auto" w:fill="auto"/>
            <w:noWrap/>
            <w:vAlign w:val="bottom"/>
            <w:hideMark/>
          </w:tcPr>
          <w:p w14:paraId="6EBADEA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1,370</w:t>
            </w:r>
          </w:p>
        </w:tc>
        <w:tc>
          <w:tcPr>
            <w:tcW w:w="1060" w:type="dxa"/>
            <w:tcBorders>
              <w:top w:val="nil"/>
              <w:left w:val="nil"/>
              <w:bottom w:val="single" w:sz="4" w:space="0" w:color="auto"/>
              <w:right w:val="single" w:sz="4" w:space="0" w:color="auto"/>
            </w:tcBorders>
            <w:shd w:val="clear" w:color="auto" w:fill="auto"/>
            <w:noWrap/>
            <w:vAlign w:val="bottom"/>
            <w:hideMark/>
          </w:tcPr>
          <w:p w14:paraId="11FC9ED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577</w:t>
            </w:r>
          </w:p>
        </w:tc>
        <w:tc>
          <w:tcPr>
            <w:tcW w:w="1060" w:type="dxa"/>
            <w:tcBorders>
              <w:top w:val="nil"/>
              <w:left w:val="nil"/>
              <w:bottom w:val="single" w:sz="4" w:space="0" w:color="auto"/>
              <w:right w:val="single" w:sz="4" w:space="0" w:color="auto"/>
            </w:tcBorders>
            <w:shd w:val="clear" w:color="auto" w:fill="auto"/>
            <w:noWrap/>
            <w:vAlign w:val="bottom"/>
            <w:hideMark/>
          </w:tcPr>
          <w:p w14:paraId="236730D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1,262</w:t>
            </w:r>
          </w:p>
        </w:tc>
        <w:tc>
          <w:tcPr>
            <w:tcW w:w="1060" w:type="dxa"/>
            <w:tcBorders>
              <w:top w:val="nil"/>
              <w:left w:val="nil"/>
              <w:bottom w:val="single" w:sz="4" w:space="0" w:color="auto"/>
              <w:right w:val="single" w:sz="4" w:space="0" w:color="auto"/>
            </w:tcBorders>
            <w:shd w:val="clear" w:color="auto" w:fill="auto"/>
            <w:noWrap/>
            <w:vAlign w:val="bottom"/>
            <w:hideMark/>
          </w:tcPr>
          <w:p w14:paraId="48CA916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2,388</w:t>
            </w:r>
          </w:p>
        </w:tc>
        <w:tc>
          <w:tcPr>
            <w:tcW w:w="1060" w:type="dxa"/>
            <w:tcBorders>
              <w:top w:val="nil"/>
              <w:left w:val="nil"/>
              <w:bottom w:val="single" w:sz="4" w:space="0" w:color="auto"/>
              <w:right w:val="single" w:sz="4" w:space="0" w:color="auto"/>
            </w:tcBorders>
            <w:shd w:val="clear" w:color="auto" w:fill="auto"/>
            <w:noWrap/>
            <w:vAlign w:val="bottom"/>
            <w:hideMark/>
          </w:tcPr>
          <w:p w14:paraId="1E393E0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2,606</w:t>
            </w:r>
          </w:p>
        </w:tc>
        <w:tc>
          <w:tcPr>
            <w:tcW w:w="1060" w:type="dxa"/>
            <w:tcBorders>
              <w:top w:val="nil"/>
              <w:left w:val="nil"/>
              <w:bottom w:val="single" w:sz="4" w:space="0" w:color="auto"/>
              <w:right w:val="single" w:sz="4" w:space="0" w:color="auto"/>
            </w:tcBorders>
            <w:shd w:val="clear" w:color="auto" w:fill="auto"/>
            <w:noWrap/>
            <w:vAlign w:val="bottom"/>
            <w:hideMark/>
          </w:tcPr>
          <w:p w14:paraId="150DD7C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1,840</w:t>
            </w:r>
          </w:p>
        </w:tc>
        <w:tc>
          <w:tcPr>
            <w:tcW w:w="1060" w:type="dxa"/>
            <w:tcBorders>
              <w:top w:val="nil"/>
              <w:left w:val="nil"/>
              <w:bottom w:val="single" w:sz="4" w:space="0" w:color="auto"/>
              <w:right w:val="single" w:sz="4" w:space="0" w:color="auto"/>
            </w:tcBorders>
            <w:shd w:val="clear" w:color="auto" w:fill="auto"/>
            <w:noWrap/>
            <w:vAlign w:val="bottom"/>
            <w:hideMark/>
          </w:tcPr>
          <w:p w14:paraId="4F1AE3F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w:t>
            </w:r>
          </w:p>
        </w:tc>
        <w:tc>
          <w:tcPr>
            <w:tcW w:w="1060" w:type="dxa"/>
            <w:tcBorders>
              <w:top w:val="nil"/>
              <w:left w:val="nil"/>
              <w:bottom w:val="single" w:sz="4" w:space="0" w:color="auto"/>
              <w:right w:val="single" w:sz="4" w:space="0" w:color="auto"/>
            </w:tcBorders>
            <w:shd w:val="clear" w:color="auto" w:fill="auto"/>
            <w:noWrap/>
            <w:vAlign w:val="bottom"/>
            <w:hideMark/>
          </w:tcPr>
          <w:p w14:paraId="55A7BD2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1F0FDC1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934</w:t>
            </w:r>
          </w:p>
        </w:tc>
        <w:tc>
          <w:tcPr>
            <w:tcW w:w="1060" w:type="dxa"/>
            <w:tcBorders>
              <w:top w:val="nil"/>
              <w:left w:val="nil"/>
              <w:bottom w:val="single" w:sz="4" w:space="0" w:color="auto"/>
              <w:right w:val="single" w:sz="4" w:space="0" w:color="auto"/>
            </w:tcBorders>
            <w:shd w:val="clear" w:color="auto" w:fill="auto"/>
            <w:noWrap/>
            <w:vAlign w:val="bottom"/>
            <w:hideMark/>
          </w:tcPr>
          <w:p w14:paraId="3E7AC87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10,801</w:t>
            </w:r>
          </w:p>
        </w:tc>
        <w:tc>
          <w:tcPr>
            <w:tcW w:w="1060" w:type="dxa"/>
            <w:tcBorders>
              <w:top w:val="nil"/>
              <w:left w:val="nil"/>
              <w:bottom w:val="single" w:sz="4" w:space="0" w:color="auto"/>
              <w:right w:val="single" w:sz="4" w:space="0" w:color="auto"/>
            </w:tcBorders>
            <w:shd w:val="clear" w:color="auto" w:fill="auto"/>
            <w:noWrap/>
            <w:vAlign w:val="bottom"/>
            <w:hideMark/>
          </w:tcPr>
          <w:p w14:paraId="0769C8A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w:t>
            </w:r>
          </w:p>
        </w:tc>
        <w:tc>
          <w:tcPr>
            <w:tcW w:w="1060" w:type="dxa"/>
            <w:tcBorders>
              <w:top w:val="nil"/>
              <w:left w:val="nil"/>
              <w:bottom w:val="single" w:sz="4" w:space="0" w:color="auto"/>
              <w:right w:val="single" w:sz="4" w:space="0" w:color="auto"/>
            </w:tcBorders>
            <w:shd w:val="clear" w:color="auto" w:fill="auto"/>
            <w:noWrap/>
            <w:vAlign w:val="bottom"/>
            <w:hideMark/>
          </w:tcPr>
          <w:p w14:paraId="0043DB2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881</w:t>
            </w:r>
          </w:p>
        </w:tc>
        <w:tc>
          <w:tcPr>
            <w:tcW w:w="1060" w:type="dxa"/>
            <w:tcBorders>
              <w:top w:val="nil"/>
              <w:left w:val="nil"/>
              <w:bottom w:val="single" w:sz="4" w:space="0" w:color="auto"/>
              <w:right w:val="single" w:sz="4" w:space="0" w:color="auto"/>
            </w:tcBorders>
            <w:shd w:val="clear" w:color="auto" w:fill="auto"/>
            <w:noWrap/>
            <w:vAlign w:val="bottom"/>
            <w:hideMark/>
          </w:tcPr>
          <w:p w14:paraId="463B464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2,041</w:t>
            </w:r>
          </w:p>
        </w:tc>
      </w:tr>
      <w:tr w:rsidR="00295980" w:rsidRPr="00295980" w14:paraId="5C44F75D"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B18142D"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lastRenderedPageBreak/>
              <w:t>Paliperidone</w:t>
            </w:r>
          </w:p>
        </w:tc>
        <w:tc>
          <w:tcPr>
            <w:tcW w:w="1060" w:type="dxa"/>
            <w:tcBorders>
              <w:top w:val="nil"/>
              <w:left w:val="nil"/>
              <w:bottom w:val="single" w:sz="4" w:space="0" w:color="auto"/>
              <w:right w:val="single" w:sz="4" w:space="0" w:color="auto"/>
            </w:tcBorders>
            <w:shd w:val="clear" w:color="auto" w:fill="auto"/>
            <w:noWrap/>
            <w:vAlign w:val="bottom"/>
            <w:hideMark/>
          </w:tcPr>
          <w:p w14:paraId="15CAE61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28,621</w:t>
            </w:r>
          </w:p>
        </w:tc>
        <w:tc>
          <w:tcPr>
            <w:tcW w:w="1060" w:type="dxa"/>
            <w:tcBorders>
              <w:top w:val="nil"/>
              <w:left w:val="nil"/>
              <w:bottom w:val="single" w:sz="4" w:space="0" w:color="auto"/>
              <w:right w:val="single" w:sz="4" w:space="0" w:color="auto"/>
            </w:tcBorders>
            <w:shd w:val="clear" w:color="auto" w:fill="auto"/>
            <w:noWrap/>
            <w:vAlign w:val="bottom"/>
            <w:hideMark/>
          </w:tcPr>
          <w:p w14:paraId="23E95E1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3,133</w:t>
            </w:r>
          </w:p>
        </w:tc>
        <w:tc>
          <w:tcPr>
            <w:tcW w:w="1060" w:type="dxa"/>
            <w:tcBorders>
              <w:top w:val="nil"/>
              <w:left w:val="nil"/>
              <w:bottom w:val="single" w:sz="4" w:space="0" w:color="auto"/>
              <w:right w:val="single" w:sz="4" w:space="0" w:color="auto"/>
            </w:tcBorders>
            <w:shd w:val="clear" w:color="auto" w:fill="auto"/>
            <w:noWrap/>
            <w:vAlign w:val="bottom"/>
            <w:hideMark/>
          </w:tcPr>
          <w:p w14:paraId="4ACC580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1C58CD3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1,500</w:t>
            </w:r>
          </w:p>
        </w:tc>
        <w:tc>
          <w:tcPr>
            <w:tcW w:w="1060" w:type="dxa"/>
            <w:tcBorders>
              <w:top w:val="nil"/>
              <w:left w:val="nil"/>
              <w:bottom w:val="single" w:sz="4" w:space="0" w:color="auto"/>
              <w:right w:val="single" w:sz="4" w:space="0" w:color="auto"/>
            </w:tcBorders>
            <w:shd w:val="clear" w:color="auto" w:fill="auto"/>
            <w:noWrap/>
            <w:vAlign w:val="bottom"/>
            <w:hideMark/>
          </w:tcPr>
          <w:p w14:paraId="15C4BEC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652</w:t>
            </w:r>
          </w:p>
        </w:tc>
        <w:tc>
          <w:tcPr>
            <w:tcW w:w="1060" w:type="dxa"/>
            <w:tcBorders>
              <w:top w:val="nil"/>
              <w:left w:val="nil"/>
              <w:bottom w:val="single" w:sz="4" w:space="0" w:color="auto"/>
              <w:right w:val="single" w:sz="4" w:space="0" w:color="auto"/>
            </w:tcBorders>
            <w:shd w:val="clear" w:color="auto" w:fill="auto"/>
            <w:noWrap/>
            <w:vAlign w:val="bottom"/>
            <w:hideMark/>
          </w:tcPr>
          <w:p w14:paraId="37D8647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1,059</w:t>
            </w:r>
          </w:p>
        </w:tc>
        <w:tc>
          <w:tcPr>
            <w:tcW w:w="1060" w:type="dxa"/>
            <w:tcBorders>
              <w:top w:val="nil"/>
              <w:left w:val="nil"/>
              <w:bottom w:val="single" w:sz="4" w:space="0" w:color="auto"/>
              <w:right w:val="single" w:sz="4" w:space="0" w:color="auto"/>
            </w:tcBorders>
            <w:shd w:val="clear" w:color="auto" w:fill="auto"/>
            <w:noWrap/>
            <w:vAlign w:val="bottom"/>
            <w:hideMark/>
          </w:tcPr>
          <w:p w14:paraId="0392E03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2,007</w:t>
            </w:r>
          </w:p>
        </w:tc>
        <w:tc>
          <w:tcPr>
            <w:tcW w:w="1060" w:type="dxa"/>
            <w:tcBorders>
              <w:top w:val="nil"/>
              <w:left w:val="nil"/>
              <w:bottom w:val="single" w:sz="4" w:space="0" w:color="auto"/>
              <w:right w:val="single" w:sz="4" w:space="0" w:color="auto"/>
            </w:tcBorders>
            <w:shd w:val="clear" w:color="auto" w:fill="auto"/>
            <w:noWrap/>
            <w:vAlign w:val="bottom"/>
            <w:hideMark/>
          </w:tcPr>
          <w:p w14:paraId="34B0F75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2,542</w:t>
            </w:r>
          </w:p>
        </w:tc>
        <w:tc>
          <w:tcPr>
            <w:tcW w:w="1060" w:type="dxa"/>
            <w:tcBorders>
              <w:top w:val="nil"/>
              <w:left w:val="nil"/>
              <w:bottom w:val="single" w:sz="4" w:space="0" w:color="auto"/>
              <w:right w:val="single" w:sz="4" w:space="0" w:color="auto"/>
            </w:tcBorders>
            <w:shd w:val="clear" w:color="auto" w:fill="auto"/>
            <w:noWrap/>
            <w:vAlign w:val="bottom"/>
            <w:hideMark/>
          </w:tcPr>
          <w:p w14:paraId="040DE8D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1,357</w:t>
            </w:r>
          </w:p>
        </w:tc>
        <w:tc>
          <w:tcPr>
            <w:tcW w:w="1060" w:type="dxa"/>
            <w:tcBorders>
              <w:top w:val="nil"/>
              <w:left w:val="nil"/>
              <w:bottom w:val="single" w:sz="4" w:space="0" w:color="auto"/>
              <w:right w:val="single" w:sz="4" w:space="0" w:color="auto"/>
            </w:tcBorders>
            <w:shd w:val="clear" w:color="auto" w:fill="auto"/>
            <w:noWrap/>
            <w:vAlign w:val="bottom"/>
            <w:hideMark/>
          </w:tcPr>
          <w:p w14:paraId="24AAACA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w:t>
            </w:r>
          </w:p>
        </w:tc>
        <w:tc>
          <w:tcPr>
            <w:tcW w:w="1060" w:type="dxa"/>
            <w:tcBorders>
              <w:top w:val="nil"/>
              <w:left w:val="nil"/>
              <w:bottom w:val="single" w:sz="4" w:space="0" w:color="auto"/>
              <w:right w:val="single" w:sz="4" w:space="0" w:color="auto"/>
            </w:tcBorders>
            <w:shd w:val="clear" w:color="auto" w:fill="auto"/>
            <w:noWrap/>
            <w:vAlign w:val="bottom"/>
            <w:hideMark/>
          </w:tcPr>
          <w:p w14:paraId="42AEDBC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49337D2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1,344</w:t>
            </w:r>
          </w:p>
        </w:tc>
        <w:tc>
          <w:tcPr>
            <w:tcW w:w="1060" w:type="dxa"/>
            <w:tcBorders>
              <w:top w:val="nil"/>
              <w:left w:val="nil"/>
              <w:bottom w:val="single" w:sz="4" w:space="0" w:color="auto"/>
              <w:right w:val="single" w:sz="4" w:space="0" w:color="auto"/>
            </w:tcBorders>
            <w:shd w:val="clear" w:color="auto" w:fill="auto"/>
            <w:noWrap/>
            <w:vAlign w:val="bottom"/>
            <w:hideMark/>
          </w:tcPr>
          <w:p w14:paraId="5755ED2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11,862</w:t>
            </w:r>
          </w:p>
        </w:tc>
        <w:tc>
          <w:tcPr>
            <w:tcW w:w="1060" w:type="dxa"/>
            <w:tcBorders>
              <w:top w:val="nil"/>
              <w:left w:val="nil"/>
              <w:bottom w:val="single" w:sz="4" w:space="0" w:color="auto"/>
              <w:right w:val="single" w:sz="4" w:space="0" w:color="auto"/>
            </w:tcBorders>
            <w:shd w:val="clear" w:color="auto" w:fill="auto"/>
            <w:noWrap/>
            <w:vAlign w:val="bottom"/>
            <w:hideMark/>
          </w:tcPr>
          <w:p w14:paraId="1678E2A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28</w:t>
            </w:r>
          </w:p>
        </w:tc>
        <w:tc>
          <w:tcPr>
            <w:tcW w:w="1060" w:type="dxa"/>
            <w:tcBorders>
              <w:top w:val="nil"/>
              <w:left w:val="nil"/>
              <w:bottom w:val="single" w:sz="4" w:space="0" w:color="auto"/>
              <w:right w:val="single" w:sz="4" w:space="0" w:color="auto"/>
            </w:tcBorders>
            <w:shd w:val="clear" w:color="auto" w:fill="auto"/>
            <w:noWrap/>
            <w:vAlign w:val="bottom"/>
            <w:hideMark/>
          </w:tcPr>
          <w:p w14:paraId="369B7AC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1,007</w:t>
            </w:r>
          </w:p>
        </w:tc>
        <w:tc>
          <w:tcPr>
            <w:tcW w:w="1060" w:type="dxa"/>
            <w:tcBorders>
              <w:top w:val="nil"/>
              <w:left w:val="nil"/>
              <w:bottom w:val="single" w:sz="4" w:space="0" w:color="auto"/>
              <w:right w:val="single" w:sz="4" w:space="0" w:color="auto"/>
            </w:tcBorders>
            <w:shd w:val="clear" w:color="auto" w:fill="auto"/>
            <w:noWrap/>
            <w:vAlign w:val="bottom"/>
            <w:hideMark/>
          </w:tcPr>
          <w:p w14:paraId="05C11B6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2,122</w:t>
            </w:r>
          </w:p>
        </w:tc>
      </w:tr>
      <w:tr w:rsidR="00295980" w:rsidRPr="00295980" w14:paraId="526746EE"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CD2866C"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Quetiapine</w:t>
            </w:r>
          </w:p>
        </w:tc>
        <w:tc>
          <w:tcPr>
            <w:tcW w:w="1060" w:type="dxa"/>
            <w:tcBorders>
              <w:top w:val="nil"/>
              <w:left w:val="nil"/>
              <w:bottom w:val="single" w:sz="4" w:space="0" w:color="auto"/>
              <w:right w:val="single" w:sz="4" w:space="0" w:color="auto"/>
            </w:tcBorders>
            <w:shd w:val="clear" w:color="auto" w:fill="auto"/>
            <w:noWrap/>
            <w:vAlign w:val="bottom"/>
            <w:hideMark/>
          </w:tcPr>
          <w:p w14:paraId="137BBCB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28,602</w:t>
            </w:r>
          </w:p>
        </w:tc>
        <w:tc>
          <w:tcPr>
            <w:tcW w:w="1060" w:type="dxa"/>
            <w:tcBorders>
              <w:top w:val="nil"/>
              <w:left w:val="nil"/>
              <w:bottom w:val="single" w:sz="4" w:space="0" w:color="auto"/>
              <w:right w:val="single" w:sz="4" w:space="0" w:color="auto"/>
            </w:tcBorders>
            <w:shd w:val="clear" w:color="auto" w:fill="auto"/>
            <w:noWrap/>
            <w:vAlign w:val="bottom"/>
            <w:hideMark/>
          </w:tcPr>
          <w:p w14:paraId="0D02BBE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2,963</w:t>
            </w:r>
          </w:p>
        </w:tc>
        <w:tc>
          <w:tcPr>
            <w:tcW w:w="1060" w:type="dxa"/>
            <w:tcBorders>
              <w:top w:val="nil"/>
              <w:left w:val="nil"/>
              <w:bottom w:val="single" w:sz="4" w:space="0" w:color="auto"/>
              <w:right w:val="single" w:sz="4" w:space="0" w:color="auto"/>
            </w:tcBorders>
            <w:shd w:val="clear" w:color="auto" w:fill="auto"/>
            <w:noWrap/>
            <w:vAlign w:val="bottom"/>
            <w:hideMark/>
          </w:tcPr>
          <w:p w14:paraId="3CEE579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w:t>
            </w:r>
          </w:p>
        </w:tc>
        <w:tc>
          <w:tcPr>
            <w:tcW w:w="1060" w:type="dxa"/>
            <w:tcBorders>
              <w:top w:val="nil"/>
              <w:left w:val="nil"/>
              <w:bottom w:val="single" w:sz="4" w:space="0" w:color="auto"/>
              <w:right w:val="single" w:sz="4" w:space="0" w:color="auto"/>
            </w:tcBorders>
            <w:shd w:val="clear" w:color="auto" w:fill="auto"/>
            <w:noWrap/>
            <w:vAlign w:val="bottom"/>
            <w:hideMark/>
          </w:tcPr>
          <w:p w14:paraId="1EA3262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1,535</w:t>
            </w:r>
          </w:p>
        </w:tc>
        <w:tc>
          <w:tcPr>
            <w:tcW w:w="1060" w:type="dxa"/>
            <w:tcBorders>
              <w:top w:val="nil"/>
              <w:left w:val="nil"/>
              <w:bottom w:val="single" w:sz="4" w:space="0" w:color="auto"/>
              <w:right w:val="single" w:sz="4" w:space="0" w:color="auto"/>
            </w:tcBorders>
            <w:shd w:val="clear" w:color="auto" w:fill="auto"/>
            <w:noWrap/>
            <w:vAlign w:val="bottom"/>
            <w:hideMark/>
          </w:tcPr>
          <w:p w14:paraId="73FC82E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672</w:t>
            </w:r>
          </w:p>
        </w:tc>
        <w:tc>
          <w:tcPr>
            <w:tcW w:w="1060" w:type="dxa"/>
            <w:tcBorders>
              <w:top w:val="nil"/>
              <w:left w:val="nil"/>
              <w:bottom w:val="single" w:sz="4" w:space="0" w:color="auto"/>
              <w:right w:val="single" w:sz="4" w:space="0" w:color="auto"/>
            </w:tcBorders>
            <w:shd w:val="clear" w:color="auto" w:fill="auto"/>
            <w:noWrap/>
            <w:vAlign w:val="bottom"/>
            <w:hideMark/>
          </w:tcPr>
          <w:p w14:paraId="3935FF9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1,004</w:t>
            </w:r>
          </w:p>
        </w:tc>
        <w:tc>
          <w:tcPr>
            <w:tcW w:w="1060" w:type="dxa"/>
            <w:tcBorders>
              <w:top w:val="nil"/>
              <w:left w:val="nil"/>
              <w:bottom w:val="single" w:sz="4" w:space="0" w:color="auto"/>
              <w:right w:val="single" w:sz="4" w:space="0" w:color="auto"/>
            </w:tcBorders>
            <w:shd w:val="clear" w:color="auto" w:fill="auto"/>
            <w:noWrap/>
            <w:vAlign w:val="bottom"/>
            <w:hideMark/>
          </w:tcPr>
          <w:p w14:paraId="679AA4C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1,904</w:t>
            </w:r>
          </w:p>
        </w:tc>
        <w:tc>
          <w:tcPr>
            <w:tcW w:w="1060" w:type="dxa"/>
            <w:tcBorders>
              <w:top w:val="nil"/>
              <w:left w:val="nil"/>
              <w:bottom w:val="single" w:sz="4" w:space="0" w:color="auto"/>
              <w:right w:val="single" w:sz="4" w:space="0" w:color="auto"/>
            </w:tcBorders>
            <w:shd w:val="clear" w:color="auto" w:fill="auto"/>
            <w:noWrap/>
            <w:vAlign w:val="bottom"/>
            <w:hideMark/>
          </w:tcPr>
          <w:p w14:paraId="32AF981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2,525</w:t>
            </w:r>
          </w:p>
        </w:tc>
        <w:tc>
          <w:tcPr>
            <w:tcW w:w="1060" w:type="dxa"/>
            <w:tcBorders>
              <w:top w:val="nil"/>
              <w:left w:val="nil"/>
              <w:bottom w:val="single" w:sz="4" w:space="0" w:color="auto"/>
              <w:right w:val="single" w:sz="4" w:space="0" w:color="auto"/>
            </w:tcBorders>
            <w:shd w:val="clear" w:color="auto" w:fill="auto"/>
            <w:noWrap/>
            <w:vAlign w:val="bottom"/>
            <w:hideMark/>
          </w:tcPr>
          <w:p w14:paraId="1569AC1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1,206</w:t>
            </w:r>
          </w:p>
        </w:tc>
        <w:tc>
          <w:tcPr>
            <w:tcW w:w="1060" w:type="dxa"/>
            <w:tcBorders>
              <w:top w:val="nil"/>
              <w:left w:val="nil"/>
              <w:bottom w:val="single" w:sz="4" w:space="0" w:color="auto"/>
              <w:right w:val="single" w:sz="4" w:space="0" w:color="auto"/>
            </w:tcBorders>
            <w:shd w:val="clear" w:color="auto" w:fill="auto"/>
            <w:noWrap/>
            <w:vAlign w:val="bottom"/>
            <w:hideMark/>
          </w:tcPr>
          <w:p w14:paraId="11FC38D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w:t>
            </w:r>
          </w:p>
        </w:tc>
        <w:tc>
          <w:tcPr>
            <w:tcW w:w="1060" w:type="dxa"/>
            <w:tcBorders>
              <w:top w:val="nil"/>
              <w:left w:val="nil"/>
              <w:bottom w:val="single" w:sz="4" w:space="0" w:color="auto"/>
              <w:right w:val="single" w:sz="4" w:space="0" w:color="auto"/>
            </w:tcBorders>
            <w:shd w:val="clear" w:color="auto" w:fill="auto"/>
            <w:noWrap/>
            <w:vAlign w:val="bottom"/>
            <w:hideMark/>
          </w:tcPr>
          <w:p w14:paraId="141C557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1E0757C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834</w:t>
            </w:r>
          </w:p>
        </w:tc>
        <w:tc>
          <w:tcPr>
            <w:tcW w:w="1060" w:type="dxa"/>
            <w:tcBorders>
              <w:top w:val="nil"/>
              <w:left w:val="nil"/>
              <w:bottom w:val="single" w:sz="4" w:space="0" w:color="auto"/>
              <w:right w:val="single" w:sz="4" w:space="0" w:color="auto"/>
            </w:tcBorders>
            <w:shd w:val="clear" w:color="auto" w:fill="auto"/>
            <w:noWrap/>
            <w:vAlign w:val="bottom"/>
            <w:hideMark/>
          </w:tcPr>
          <w:p w14:paraId="1AC0155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12,813</w:t>
            </w:r>
          </w:p>
        </w:tc>
        <w:tc>
          <w:tcPr>
            <w:tcW w:w="1060" w:type="dxa"/>
            <w:tcBorders>
              <w:top w:val="nil"/>
              <w:left w:val="nil"/>
              <w:bottom w:val="single" w:sz="4" w:space="0" w:color="auto"/>
              <w:right w:val="single" w:sz="4" w:space="0" w:color="auto"/>
            </w:tcBorders>
            <w:shd w:val="clear" w:color="auto" w:fill="auto"/>
            <w:noWrap/>
            <w:vAlign w:val="bottom"/>
            <w:hideMark/>
          </w:tcPr>
          <w:p w14:paraId="55FF511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23</w:t>
            </w:r>
          </w:p>
        </w:tc>
        <w:tc>
          <w:tcPr>
            <w:tcW w:w="1060" w:type="dxa"/>
            <w:tcBorders>
              <w:top w:val="nil"/>
              <w:left w:val="nil"/>
              <w:bottom w:val="single" w:sz="4" w:space="0" w:color="auto"/>
              <w:right w:val="single" w:sz="4" w:space="0" w:color="auto"/>
            </w:tcBorders>
            <w:shd w:val="clear" w:color="auto" w:fill="auto"/>
            <w:noWrap/>
            <w:vAlign w:val="bottom"/>
            <w:hideMark/>
          </w:tcPr>
          <w:p w14:paraId="3ED7D3A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1,027</w:t>
            </w:r>
          </w:p>
        </w:tc>
        <w:tc>
          <w:tcPr>
            <w:tcW w:w="1060" w:type="dxa"/>
            <w:tcBorders>
              <w:top w:val="nil"/>
              <w:left w:val="nil"/>
              <w:bottom w:val="single" w:sz="4" w:space="0" w:color="auto"/>
              <w:right w:val="single" w:sz="4" w:space="0" w:color="auto"/>
            </w:tcBorders>
            <w:shd w:val="clear" w:color="auto" w:fill="auto"/>
            <w:noWrap/>
            <w:vAlign w:val="bottom"/>
            <w:hideMark/>
          </w:tcPr>
          <w:p w14:paraId="78E05D4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2,071</w:t>
            </w:r>
          </w:p>
        </w:tc>
      </w:tr>
      <w:tr w:rsidR="00295980" w:rsidRPr="00295980" w14:paraId="30D0A980"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F190614"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Risperidone</w:t>
            </w:r>
          </w:p>
        </w:tc>
        <w:tc>
          <w:tcPr>
            <w:tcW w:w="1060" w:type="dxa"/>
            <w:tcBorders>
              <w:top w:val="nil"/>
              <w:left w:val="nil"/>
              <w:bottom w:val="single" w:sz="4" w:space="0" w:color="auto"/>
              <w:right w:val="single" w:sz="4" w:space="0" w:color="auto"/>
            </w:tcBorders>
            <w:shd w:val="clear" w:color="auto" w:fill="auto"/>
            <w:noWrap/>
            <w:vAlign w:val="bottom"/>
            <w:hideMark/>
          </w:tcPr>
          <w:p w14:paraId="5E0B238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28,198</w:t>
            </w:r>
          </w:p>
        </w:tc>
        <w:tc>
          <w:tcPr>
            <w:tcW w:w="1060" w:type="dxa"/>
            <w:tcBorders>
              <w:top w:val="nil"/>
              <w:left w:val="nil"/>
              <w:bottom w:val="single" w:sz="4" w:space="0" w:color="auto"/>
              <w:right w:val="single" w:sz="4" w:space="0" w:color="auto"/>
            </w:tcBorders>
            <w:shd w:val="clear" w:color="auto" w:fill="auto"/>
            <w:noWrap/>
            <w:vAlign w:val="bottom"/>
            <w:hideMark/>
          </w:tcPr>
          <w:p w14:paraId="6C5DD77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2,873</w:t>
            </w:r>
          </w:p>
        </w:tc>
        <w:tc>
          <w:tcPr>
            <w:tcW w:w="1060" w:type="dxa"/>
            <w:tcBorders>
              <w:top w:val="nil"/>
              <w:left w:val="nil"/>
              <w:bottom w:val="single" w:sz="4" w:space="0" w:color="auto"/>
              <w:right w:val="single" w:sz="4" w:space="0" w:color="auto"/>
            </w:tcBorders>
            <w:shd w:val="clear" w:color="auto" w:fill="auto"/>
            <w:noWrap/>
            <w:vAlign w:val="bottom"/>
            <w:hideMark/>
          </w:tcPr>
          <w:p w14:paraId="671FD4A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4B2D33F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1,554</w:t>
            </w:r>
          </w:p>
        </w:tc>
        <w:tc>
          <w:tcPr>
            <w:tcW w:w="1060" w:type="dxa"/>
            <w:tcBorders>
              <w:top w:val="nil"/>
              <w:left w:val="nil"/>
              <w:bottom w:val="single" w:sz="4" w:space="0" w:color="auto"/>
              <w:right w:val="single" w:sz="4" w:space="0" w:color="auto"/>
            </w:tcBorders>
            <w:shd w:val="clear" w:color="auto" w:fill="auto"/>
            <w:noWrap/>
            <w:vAlign w:val="bottom"/>
            <w:hideMark/>
          </w:tcPr>
          <w:p w14:paraId="202FD19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684</w:t>
            </w:r>
          </w:p>
        </w:tc>
        <w:tc>
          <w:tcPr>
            <w:tcW w:w="1060" w:type="dxa"/>
            <w:tcBorders>
              <w:top w:val="nil"/>
              <w:left w:val="nil"/>
              <w:bottom w:val="single" w:sz="4" w:space="0" w:color="auto"/>
              <w:right w:val="single" w:sz="4" w:space="0" w:color="auto"/>
            </w:tcBorders>
            <w:shd w:val="clear" w:color="auto" w:fill="auto"/>
            <w:noWrap/>
            <w:vAlign w:val="bottom"/>
            <w:hideMark/>
          </w:tcPr>
          <w:p w14:paraId="65886A8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974</w:t>
            </w:r>
          </w:p>
        </w:tc>
        <w:tc>
          <w:tcPr>
            <w:tcW w:w="1060" w:type="dxa"/>
            <w:tcBorders>
              <w:top w:val="nil"/>
              <w:left w:val="nil"/>
              <w:bottom w:val="single" w:sz="4" w:space="0" w:color="auto"/>
              <w:right w:val="single" w:sz="4" w:space="0" w:color="auto"/>
            </w:tcBorders>
            <w:shd w:val="clear" w:color="auto" w:fill="auto"/>
            <w:noWrap/>
            <w:vAlign w:val="bottom"/>
            <w:hideMark/>
          </w:tcPr>
          <w:p w14:paraId="3D6C246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1,848</w:t>
            </w:r>
          </w:p>
        </w:tc>
        <w:tc>
          <w:tcPr>
            <w:tcW w:w="1060" w:type="dxa"/>
            <w:tcBorders>
              <w:top w:val="nil"/>
              <w:left w:val="nil"/>
              <w:bottom w:val="single" w:sz="4" w:space="0" w:color="auto"/>
              <w:right w:val="single" w:sz="4" w:space="0" w:color="auto"/>
            </w:tcBorders>
            <w:shd w:val="clear" w:color="auto" w:fill="auto"/>
            <w:noWrap/>
            <w:vAlign w:val="bottom"/>
            <w:hideMark/>
          </w:tcPr>
          <w:p w14:paraId="78BE197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2,517</w:t>
            </w:r>
          </w:p>
        </w:tc>
        <w:tc>
          <w:tcPr>
            <w:tcW w:w="1060" w:type="dxa"/>
            <w:tcBorders>
              <w:top w:val="nil"/>
              <w:left w:val="nil"/>
              <w:bottom w:val="single" w:sz="4" w:space="0" w:color="auto"/>
              <w:right w:val="single" w:sz="4" w:space="0" w:color="auto"/>
            </w:tcBorders>
            <w:shd w:val="clear" w:color="auto" w:fill="auto"/>
            <w:noWrap/>
            <w:vAlign w:val="bottom"/>
            <w:hideMark/>
          </w:tcPr>
          <w:p w14:paraId="2FE439C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1,347</w:t>
            </w:r>
          </w:p>
        </w:tc>
        <w:tc>
          <w:tcPr>
            <w:tcW w:w="1060" w:type="dxa"/>
            <w:tcBorders>
              <w:top w:val="nil"/>
              <w:left w:val="nil"/>
              <w:bottom w:val="single" w:sz="4" w:space="0" w:color="auto"/>
              <w:right w:val="single" w:sz="4" w:space="0" w:color="auto"/>
            </w:tcBorders>
            <w:shd w:val="clear" w:color="auto" w:fill="auto"/>
            <w:noWrap/>
            <w:vAlign w:val="bottom"/>
            <w:hideMark/>
          </w:tcPr>
          <w:p w14:paraId="61898D3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w:t>
            </w:r>
          </w:p>
        </w:tc>
        <w:tc>
          <w:tcPr>
            <w:tcW w:w="1060" w:type="dxa"/>
            <w:tcBorders>
              <w:top w:val="nil"/>
              <w:left w:val="nil"/>
              <w:bottom w:val="single" w:sz="4" w:space="0" w:color="auto"/>
              <w:right w:val="single" w:sz="4" w:space="0" w:color="auto"/>
            </w:tcBorders>
            <w:shd w:val="clear" w:color="auto" w:fill="auto"/>
            <w:noWrap/>
            <w:vAlign w:val="bottom"/>
            <w:hideMark/>
          </w:tcPr>
          <w:p w14:paraId="74FA5AF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4381224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748</w:t>
            </w:r>
          </w:p>
        </w:tc>
        <w:tc>
          <w:tcPr>
            <w:tcW w:w="1060" w:type="dxa"/>
            <w:tcBorders>
              <w:top w:val="nil"/>
              <w:left w:val="nil"/>
              <w:bottom w:val="single" w:sz="4" w:space="0" w:color="auto"/>
              <w:right w:val="single" w:sz="4" w:space="0" w:color="auto"/>
            </w:tcBorders>
            <w:shd w:val="clear" w:color="auto" w:fill="auto"/>
            <w:noWrap/>
            <w:vAlign w:val="bottom"/>
            <w:hideMark/>
          </w:tcPr>
          <w:p w14:paraId="4C0CE89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12,496</w:t>
            </w:r>
          </w:p>
        </w:tc>
        <w:tc>
          <w:tcPr>
            <w:tcW w:w="1060" w:type="dxa"/>
            <w:tcBorders>
              <w:top w:val="nil"/>
              <w:left w:val="nil"/>
              <w:bottom w:val="single" w:sz="4" w:space="0" w:color="auto"/>
              <w:right w:val="single" w:sz="4" w:space="0" w:color="auto"/>
            </w:tcBorders>
            <w:shd w:val="clear" w:color="auto" w:fill="auto"/>
            <w:noWrap/>
            <w:vAlign w:val="bottom"/>
            <w:hideMark/>
          </w:tcPr>
          <w:p w14:paraId="2642D64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25</w:t>
            </w:r>
          </w:p>
        </w:tc>
        <w:tc>
          <w:tcPr>
            <w:tcW w:w="1060" w:type="dxa"/>
            <w:tcBorders>
              <w:top w:val="nil"/>
              <w:left w:val="nil"/>
              <w:bottom w:val="single" w:sz="4" w:space="0" w:color="auto"/>
              <w:right w:val="single" w:sz="4" w:space="0" w:color="auto"/>
            </w:tcBorders>
            <w:shd w:val="clear" w:color="auto" w:fill="auto"/>
            <w:noWrap/>
            <w:vAlign w:val="bottom"/>
            <w:hideMark/>
          </w:tcPr>
          <w:p w14:paraId="6D23F05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1,027</w:t>
            </w:r>
          </w:p>
        </w:tc>
        <w:tc>
          <w:tcPr>
            <w:tcW w:w="1060" w:type="dxa"/>
            <w:tcBorders>
              <w:top w:val="nil"/>
              <w:left w:val="nil"/>
              <w:bottom w:val="single" w:sz="4" w:space="0" w:color="auto"/>
              <w:right w:val="single" w:sz="4" w:space="0" w:color="auto"/>
            </w:tcBorders>
            <w:shd w:val="clear" w:color="auto" w:fill="auto"/>
            <w:noWrap/>
            <w:vAlign w:val="bottom"/>
            <w:hideMark/>
          </w:tcPr>
          <w:p w14:paraId="16C8CF9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2,096</w:t>
            </w:r>
          </w:p>
        </w:tc>
      </w:tr>
      <w:tr w:rsidR="00295980" w:rsidRPr="00295980" w14:paraId="1AD3FFD7"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0035E94"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Ziprasidone</w:t>
            </w:r>
          </w:p>
        </w:tc>
        <w:tc>
          <w:tcPr>
            <w:tcW w:w="1060" w:type="dxa"/>
            <w:tcBorders>
              <w:top w:val="nil"/>
              <w:left w:val="nil"/>
              <w:bottom w:val="single" w:sz="4" w:space="0" w:color="auto"/>
              <w:right w:val="single" w:sz="4" w:space="0" w:color="auto"/>
            </w:tcBorders>
            <w:shd w:val="clear" w:color="auto" w:fill="auto"/>
            <w:noWrap/>
            <w:vAlign w:val="bottom"/>
            <w:hideMark/>
          </w:tcPr>
          <w:p w14:paraId="2C502DC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24,932</w:t>
            </w:r>
          </w:p>
        </w:tc>
        <w:tc>
          <w:tcPr>
            <w:tcW w:w="1060" w:type="dxa"/>
            <w:tcBorders>
              <w:top w:val="nil"/>
              <w:left w:val="nil"/>
              <w:bottom w:val="single" w:sz="4" w:space="0" w:color="auto"/>
              <w:right w:val="single" w:sz="4" w:space="0" w:color="auto"/>
            </w:tcBorders>
            <w:shd w:val="clear" w:color="auto" w:fill="auto"/>
            <w:noWrap/>
            <w:vAlign w:val="bottom"/>
            <w:hideMark/>
          </w:tcPr>
          <w:p w14:paraId="1AF824B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2,063</w:t>
            </w:r>
          </w:p>
        </w:tc>
        <w:tc>
          <w:tcPr>
            <w:tcW w:w="1060" w:type="dxa"/>
            <w:tcBorders>
              <w:top w:val="nil"/>
              <w:left w:val="nil"/>
              <w:bottom w:val="single" w:sz="4" w:space="0" w:color="auto"/>
              <w:right w:val="single" w:sz="4" w:space="0" w:color="auto"/>
            </w:tcBorders>
            <w:shd w:val="clear" w:color="auto" w:fill="auto"/>
            <w:noWrap/>
            <w:vAlign w:val="bottom"/>
            <w:hideMark/>
          </w:tcPr>
          <w:p w14:paraId="3CA59E5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59</w:t>
            </w:r>
          </w:p>
        </w:tc>
        <w:tc>
          <w:tcPr>
            <w:tcW w:w="1060" w:type="dxa"/>
            <w:tcBorders>
              <w:top w:val="nil"/>
              <w:left w:val="nil"/>
              <w:bottom w:val="single" w:sz="4" w:space="0" w:color="auto"/>
              <w:right w:val="single" w:sz="4" w:space="0" w:color="auto"/>
            </w:tcBorders>
            <w:shd w:val="clear" w:color="auto" w:fill="auto"/>
            <w:noWrap/>
            <w:vAlign w:val="bottom"/>
            <w:hideMark/>
          </w:tcPr>
          <w:p w14:paraId="38B8D80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1,722</w:t>
            </w:r>
          </w:p>
        </w:tc>
        <w:tc>
          <w:tcPr>
            <w:tcW w:w="1060" w:type="dxa"/>
            <w:tcBorders>
              <w:top w:val="nil"/>
              <w:left w:val="nil"/>
              <w:bottom w:val="single" w:sz="4" w:space="0" w:color="auto"/>
              <w:right w:val="single" w:sz="4" w:space="0" w:color="auto"/>
            </w:tcBorders>
            <w:shd w:val="clear" w:color="auto" w:fill="auto"/>
            <w:noWrap/>
            <w:vAlign w:val="bottom"/>
            <w:hideMark/>
          </w:tcPr>
          <w:p w14:paraId="264495F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783</w:t>
            </w:r>
          </w:p>
        </w:tc>
        <w:tc>
          <w:tcPr>
            <w:tcW w:w="1060" w:type="dxa"/>
            <w:tcBorders>
              <w:top w:val="nil"/>
              <w:left w:val="nil"/>
              <w:bottom w:val="single" w:sz="4" w:space="0" w:color="auto"/>
              <w:right w:val="single" w:sz="4" w:space="0" w:color="auto"/>
            </w:tcBorders>
            <w:shd w:val="clear" w:color="auto" w:fill="auto"/>
            <w:noWrap/>
            <w:vAlign w:val="bottom"/>
            <w:hideMark/>
          </w:tcPr>
          <w:p w14:paraId="303A875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709</w:t>
            </w:r>
          </w:p>
        </w:tc>
        <w:tc>
          <w:tcPr>
            <w:tcW w:w="1060" w:type="dxa"/>
            <w:tcBorders>
              <w:top w:val="nil"/>
              <w:left w:val="nil"/>
              <w:bottom w:val="single" w:sz="4" w:space="0" w:color="auto"/>
              <w:right w:val="single" w:sz="4" w:space="0" w:color="auto"/>
            </w:tcBorders>
            <w:shd w:val="clear" w:color="auto" w:fill="auto"/>
            <w:noWrap/>
            <w:vAlign w:val="bottom"/>
            <w:hideMark/>
          </w:tcPr>
          <w:p w14:paraId="5065ECB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1,348</w:t>
            </w:r>
          </w:p>
        </w:tc>
        <w:tc>
          <w:tcPr>
            <w:tcW w:w="1060" w:type="dxa"/>
            <w:tcBorders>
              <w:top w:val="nil"/>
              <w:left w:val="nil"/>
              <w:bottom w:val="single" w:sz="4" w:space="0" w:color="auto"/>
              <w:right w:val="single" w:sz="4" w:space="0" w:color="auto"/>
            </w:tcBorders>
            <w:shd w:val="clear" w:color="auto" w:fill="auto"/>
            <w:noWrap/>
            <w:vAlign w:val="bottom"/>
            <w:hideMark/>
          </w:tcPr>
          <w:p w14:paraId="713619F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2,432</w:t>
            </w:r>
          </w:p>
        </w:tc>
        <w:tc>
          <w:tcPr>
            <w:tcW w:w="1060" w:type="dxa"/>
            <w:tcBorders>
              <w:top w:val="nil"/>
              <w:left w:val="nil"/>
              <w:bottom w:val="single" w:sz="4" w:space="0" w:color="auto"/>
              <w:right w:val="single" w:sz="4" w:space="0" w:color="auto"/>
            </w:tcBorders>
            <w:shd w:val="clear" w:color="auto" w:fill="auto"/>
            <w:noWrap/>
            <w:vAlign w:val="bottom"/>
            <w:hideMark/>
          </w:tcPr>
          <w:p w14:paraId="438F068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333</w:t>
            </w:r>
          </w:p>
        </w:tc>
        <w:tc>
          <w:tcPr>
            <w:tcW w:w="1060" w:type="dxa"/>
            <w:tcBorders>
              <w:top w:val="nil"/>
              <w:left w:val="nil"/>
              <w:bottom w:val="single" w:sz="4" w:space="0" w:color="auto"/>
              <w:right w:val="single" w:sz="4" w:space="0" w:color="auto"/>
            </w:tcBorders>
            <w:shd w:val="clear" w:color="auto" w:fill="auto"/>
            <w:noWrap/>
            <w:vAlign w:val="bottom"/>
            <w:hideMark/>
          </w:tcPr>
          <w:p w14:paraId="60F93A6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w:t>
            </w:r>
          </w:p>
        </w:tc>
        <w:tc>
          <w:tcPr>
            <w:tcW w:w="1060" w:type="dxa"/>
            <w:tcBorders>
              <w:top w:val="nil"/>
              <w:left w:val="nil"/>
              <w:bottom w:val="single" w:sz="4" w:space="0" w:color="auto"/>
              <w:right w:val="single" w:sz="4" w:space="0" w:color="auto"/>
            </w:tcBorders>
            <w:shd w:val="clear" w:color="auto" w:fill="auto"/>
            <w:noWrap/>
            <w:vAlign w:val="bottom"/>
            <w:hideMark/>
          </w:tcPr>
          <w:p w14:paraId="5441B24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7761C84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863</w:t>
            </w:r>
          </w:p>
        </w:tc>
        <w:tc>
          <w:tcPr>
            <w:tcW w:w="1060" w:type="dxa"/>
            <w:tcBorders>
              <w:top w:val="nil"/>
              <w:left w:val="nil"/>
              <w:bottom w:val="single" w:sz="4" w:space="0" w:color="auto"/>
              <w:right w:val="single" w:sz="4" w:space="0" w:color="auto"/>
            </w:tcBorders>
            <w:shd w:val="clear" w:color="auto" w:fill="auto"/>
            <w:noWrap/>
            <w:vAlign w:val="bottom"/>
            <w:hideMark/>
          </w:tcPr>
          <w:p w14:paraId="7D4D2E3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11,573</w:t>
            </w:r>
          </w:p>
        </w:tc>
        <w:tc>
          <w:tcPr>
            <w:tcW w:w="1060" w:type="dxa"/>
            <w:tcBorders>
              <w:top w:val="nil"/>
              <w:left w:val="nil"/>
              <w:bottom w:val="single" w:sz="4" w:space="0" w:color="auto"/>
              <w:right w:val="single" w:sz="4" w:space="0" w:color="auto"/>
            </w:tcBorders>
            <w:shd w:val="clear" w:color="auto" w:fill="auto"/>
            <w:noWrap/>
            <w:vAlign w:val="bottom"/>
            <w:hideMark/>
          </w:tcPr>
          <w:p w14:paraId="14F41AC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22</w:t>
            </w:r>
          </w:p>
        </w:tc>
        <w:tc>
          <w:tcPr>
            <w:tcW w:w="1060" w:type="dxa"/>
            <w:tcBorders>
              <w:top w:val="nil"/>
              <w:left w:val="nil"/>
              <w:bottom w:val="single" w:sz="4" w:space="0" w:color="auto"/>
              <w:right w:val="single" w:sz="4" w:space="0" w:color="auto"/>
            </w:tcBorders>
            <w:shd w:val="clear" w:color="auto" w:fill="auto"/>
            <w:noWrap/>
            <w:vAlign w:val="bottom"/>
            <w:hideMark/>
          </w:tcPr>
          <w:p w14:paraId="73B5044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948</w:t>
            </w:r>
          </w:p>
        </w:tc>
        <w:tc>
          <w:tcPr>
            <w:tcW w:w="1060" w:type="dxa"/>
            <w:tcBorders>
              <w:top w:val="nil"/>
              <w:left w:val="nil"/>
              <w:bottom w:val="single" w:sz="4" w:space="0" w:color="auto"/>
              <w:right w:val="single" w:sz="4" w:space="0" w:color="auto"/>
            </w:tcBorders>
            <w:shd w:val="clear" w:color="auto" w:fill="auto"/>
            <w:noWrap/>
            <w:vAlign w:val="bottom"/>
            <w:hideMark/>
          </w:tcPr>
          <w:p w14:paraId="027342B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2,068</w:t>
            </w:r>
          </w:p>
        </w:tc>
      </w:tr>
      <w:tr w:rsidR="00295980" w:rsidRPr="00295980" w14:paraId="3A2D6B01" w14:textId="77777777" w:rsidTr="00295980">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20A90E8" w14:textId="77777777" w:rsidR="00295980" w:rsidRPr="00295980" w:rsidRDefault="00295980" w:rsidP="00295980">
            <w:pPr>
              <w:spacing w:after="0" w:line="240" w:lineRule="auto"/>
              <w:rPr>
                <w:rFonts w:ascii="Calibri" w:eastAsia="Times New Roman" w:hAnsi="Calibri" w:cs="Calibri"/>
                <w:sz w:val="16"/>
                <w:szCs w:val="16"/>
                <w:lang w:eastAsia="en-GB"/>
              </w:rPr>
            </w:pPr>
            <w:proofErr w:type="spellStart"/>
            <w:r w:rsidRPr="00295980">
              <w:rPr>
                <w:rFonts w:ascii="Calibri" w:eastAsia="Times New Roman" w:hAnsi="Calibri" w:cs="Calibri"/>
                <w:sz w:val="16"/>
                <w:szCs w:val="16"/>
                <w:lang w:eastAsia="en-GB"/>
              </w:rPr>
              <w:t>Lumateperone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7A65EEC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36,066</w:t>
            </w:r>
          </w:p>
        </w:tc>
        <w:tc>
          <w:tcPr>
            <w:tcW w:w="1060" w:type="dxa"/>
            <w:tcBorders>
              <w:top w:val="nil"/>
              <w:left w:val="nil"/>
              <w:bottom w:val="single" w:sz="4" w:space="0" w:color="auto"/>
              <w:right w:val="single" w:sz="4" w:space="0" w:color="auto"/>
            </w:tcBorders>
            <w:shd w:val="clear" w:color="auto" w:fill="auto"/>
            <w:noWrap/>
            <w:vAlign w:val="bottom"/>
            <w:hideMark/>
          </w:tcPr>
          <w:p w14:paraId="3386CBC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2,809</w:t>
            </w:r>
          </w:p>
        </w:tc>
        <w:tc>
          <w:tcPr>
            <w:tcW w:w="1060" w:type="dxa"/>
            <w:tcBorders>
              <w:top w:val="nil"/>
              <w:left w:val="nil"/>
              <w:bottom w:val="single" w:sz="4" w:space="0" w:color="auto"/>
              <w:right w:val="single" w:sz="4" w:space="0" w:color="auto"/>
            </w:tcBorders>
            <w:shd w:val="clear" w:color="auto" w:fill="auto"/>
            <w:noWrap/>
            <w:vAlign w:val="bottom"/>
            <w:hideMark/>
          </w:tcPr>
          <w:p w14:paraId="55441F4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w:t>
            </w:r>
          </w:p>
        </w:tc>
        <w:tc>
          <w:tcPr>
            <w:tcW w:w="1060" w:type="dxa"/>
            <w:tcBorders>
              <w:top w:val="nil"/>
              <w:left w:val="nil"/>
              <w:bottom w:val="single" w:sz="4" w:space="0" w:color="auto"/>
              <w:right w:val="single" w:sz="4" w:space="0" w:color="auto"/>
            </w:tcBorders>
            <w:shd w:val="clear" w:color="auto" w:fill="auto"/>
            <w:noWrap/>
            <w:vAlign w:val="bottom"/>
            <w:hideMark/>
          </w:tcPr>
          <w:p w14:paraId="3171CBE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1,566</w:t>
            </w:r>
          </w:p>
        </w:tc>
        <w:tc>
          <w:tcPr>
            <w:tcW w:w="1060" w:type="dxa"/>
            <w:tcBorders>
              <w:top w:val="nil"/>
              <w:left w:val="nil"/>
              <w:bottom w:val="single" w:sz="4" w:space="0" w:color="auto"/>
              <w:right w:val="single" w:sz="4" w:space="0" w:color="auto"/>
            </w:tcBorders>
            <w:shd w:val="clear" w:color="auto" w:fill="auto"/>
            <w:noWrap/>
            <w:vAlign w:val="bottom"/>
            <w:hideMark/>
          </w:tcPr>
          <w:p w14:paraId="75A82B3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690</w:t>
            </w:r>
          </w:p>
        </w:tc>
        <w:tc>
          <w:tcPr>
            <w:tcW w:w="1060" w:type="dxa"/>
            <w:tcBorders>
              <w:top w:val="nil"/>
              <w:left w:val="nil"/>
              <w:bottom w:val="single" w:sz="4" w:space="0" w:color="auto"/>
              <w:right w:val="single" w:sz="4" w:space="0" w:color="auto"/>
            </w:tcBorders>
            <w:shd w:val="clear" w:color="auto" w:fill="auto"/>
            <w:noWrap/>
            <w:vAlign w:val="bottom"/>
            <w:hideMark/>
          </w:tcPr>
          <w:p w14:paraId="4F8ED61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954</w:t>
            </w:r>
          </w:p>
        </w:tc>
        <w:tc>
          <w:tcPr>
            <w:tcW w:w="1060" w:type="dxa"/>
            <w:tcBorders>
              <w:top w:val="nil"/>
              <w:left w:val="nil"/>
              <w:bottom w:val="single" w:sz="4" w:space="0" w:color="auto"/>
              <w:right w:val="single" w:sz="4" w:space="0" w:color="auto"/>
            </w:tcBorders>
            <w:shd w:val="clear" w:color="auto" w:fill="auto"/>
            <w:noWrap/>
            <w:vAlign w:val="bottom"/>
            <w:hideMark/>
          </w:tcPr>
          <w:p w14:paraId="35B7120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1,811</w:t>
            </w:r>
          </w:p>
        </w:tc>
        <w:tc>
          <w:tcPr>
            <w:tcW w:w="1060" w:type="dxa"/>
            <w:tcBorders>
              <w:top w:val="nil"/>
              <w:left w:val="nil"/>
              <w:bottom w:val="single" w:sz="4" w:space="0" w:color="auto"/>
              <w:right w:val="single" w:sz="4" w:space="0" w:color="auto"/>
            </w:tcBorders>
            <w:shd w:val="clear" w:color="auto" w:fill="auto"/>
            <w:noWrap/>
            <w:vAlign w:val="bottom"/>
            <w:hideMark/>
          </w:tcPr>
          <w:p w14:paraId="4B3B9E2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2,508</w:t>
            </w:r>
          </w:p>
        </w:tc>
        <w:tc>
          <w:tcPr>
            <w:tcW w:w="1060" w:type="dxa"/>
            <w:tcBorders>
              <w:top w:val="nil"/>
              <w:left w:val="nil"/>
              <w:bottom w:val="single" w:sz="4" w:space="0" w:color="auto"/>
              <w:right w:val="single" w:sz="4" w:space="0" w:color="auto"/>
            </w:tcBorders>
            <w:shd w:val="clear" w:color="auto" w:fill="auto"/>
            <w:noWrap/>
            <w:vAlign w:val="bottom"/>
            <w:hideMark/>
          </w:tcPr>
          <w:p w14:paraId="492F824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925</w:t>
            </w:r>
          </w:p>
        </w:tc>
        <w:tc>
          <w:tcPr>
            <w:tcW w:w="1060" w:type="dxa"/>
            <w:tcBorders>
              <w:top w:val="nil"/>
              <w:left w:val="nil"/>
              <w:bottom w:val="single" w:sz="4" w:space="0" w:color="auto"/>
              <w:right w:val="single" w:sz="4" w:space="0" w:color="auto"/>
            </w:tcBorders>
            <w:shd w:val="clear" w:color="auto" w:fill="auto"/>
            <w:noWrap/>
            <w:vAlign w:val="bottom"/>
            <w:hideMark/>
          </w:tcPr>
          <w:p w14:paraId="3EA4DF0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w:t>
            </w:r>
          </w:p>
        </w:tc>
        <w:tc>
          <w:tcPr>
            <w:tcW w:w="1060" w:type="dxa"/>
            <w:tcBorders>
              <w:top w:val="nil"/>
              <w:left w:val="nil"/>
              <w:bottom w:val="single" w:sz="4" w:space="0" w:color="auto"/>
              <w:right w:val="single" w:sz="4" w:space="0" w:color="auto"/>
            </w:tcBorders>
            <w:shd w:val="clear" w:color="auto" w:fill="auto"/>
            <w:noWrap/>
            <w:vAlign w:val="bottom"/>
            <w:hideMark/>
          </w:tcPr>
          <w:p w14:paraId="560C696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3534832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8,811</w:t>
            </w:r>
          </w:p>
        </w:tc>
        <w:tc>
          <w:tcPr>
            <w:tcW w:w="1060" w:type="dxa"/>
            <w:tcBorders>
              <w:top w:val="nil"/>
              <w:left w:val="nil"/>
              <w:bottom w:val="single" w:sz="4" w:space="0" w:color="auto"/>
              <w:right w:val="single" w:sz="4" w:space="0" w:color="auto"/>
            </w:tcBorders>
            <w:shd w:val="clear" w:color="auto" w:fill="auto"/>
            <w:noWrap/>
            <w:vAlign w:val="bottom"/>
            <w:hideMark/>
          </w:tcPr>
          <w:p w14:paraId="3A98A79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12,820</w:t>
            </w:r>
          </w:p>
        </w:tc>
        <w:tc>
          <w:tcPr>
            <w:tcW w:w="1060" w:type="dxa"/>
            <w:tcBorders>
              <w:top w:val="nil"/>
              <w:left w:val="nil"/>
              <w:bottom w:val="single" w:sz="4" w:space="0" w:color="auto"/>
              <w:right w:val="single" w:sz="4" w:space="0" w:color="auto"/>
            </w:tcBorders>
            <w:shd w:val="clear" w:color="auto" w:fill="auto"/>
            <w:noWrap/>
            <w:vAlign w:val="bottom"/>
            <w:hideMark/>
          </w:tcPr>
          <w:p w14:paraId="0D61403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25</w:t>
            </w:r>
          </w:p>
        </w:tc>
        <w:tc>
          <w:tcPr>
            <w:tcW w:w="1060" w:type="dxa"/>
            <w:tcBorders>
              <w:top w:val="nil"/>
              <w:left w:val="nil"/>
              <w:bottom w:val="single" w:sz="4" w:space="0" w:color="auto"/>
              <w:right w:val="single" w:sz="4" w:space="0" w:color="auto"/>
            </w:tcBorders>
            <w:shd w:val="clear" w:color="auto" w:fill="auto"/>
            <w:noWrap/>
            <w:vAlign w:val="bottom"/>
            <w:hideMark/>
          </w:tcPr>
          <w:p w14:paraId="66E85B7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1,041</w:t>
            </w:r>
          </w:p>
        </w:tc>
        <w:tc>
          <w:tcPr>
            <w:tcW w:w="1060" w:type="dxa"/>
            <w:tcBorders>
              <w:top w:val="nil"/>
              <w:left w:val="nil"/>
              <w:bottom w:val="single" w:sz="4" w:space="0" w:color="auto"/>
              <w:right w:val="single" w:sz="4" w:space="0" w:color="auto"/>
            </w:tcBorders>
            <w:shd w:val="clear" w:color="auto" w:fill="auto"/>
            <w:noWrap/>
            <w:vAlign w:val="bottom"/>
            <w:hideMark/>
          </w:tcPr>
          <w:p w14:paraId="7B09988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2,089</w:t>
            </w:r>
          </w:p>
        </w:tc>
      </w:tr>
      <w:tr w:rsidR="00295980" w:rsidRPr="00295980" w14:paraId="79BF7106" w14:textId="77777777" w:rsidTr="00295980">
        <w:trPr>
          <w:trHeight w:val="72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7B6ED7DB" w14:textId="77777777" w:rsidR="00295980" w:rsidRPr="00295980" w:rsidRDefault="00295980" w:rsidP="00295980">
            <w:pPr>
              <w:spacing w:after="0" w:line="240" w:lineRule="auto"/>
              <w:jc w:val="center"/>
              <w:rPr>
                <w:rFonts w:ascii="Georgia" w:eastAsia="Times New Roman" w:hAnsi="Georgia" w:cs="Calibri"/>
                <w:b/>
                <w:bCs/>
                <w:sz w:val="16"/>
                <w:szCs w:val="16"/>
                <w:lang w:eastAsia="en-GB"/>
              </w:rPr>
            </w:pPr>
            <w:r w:rsidRPr="00295980">
              <w:rPr>
                <w:rFonts w:ascii="Georgia" w:eastAsia="Times New Roman" w:hAnsi="Georgia" w:cs="Calibri"/>
                <w:b/>
                <w:bCs/>
                <w:sz w:val="16"/>
                <w:szCs w:val="16"/>
                <w:lang w:eastAsia="en-GB"/>
              </w:rPr>
              <w:t>SPAIN</w:t>
            </w:r>
          </w:p>
        </w:tc>
        <w:tc>
          <w:tcPr>
            <w:tcW w:w="1060" w:type="dxa"/>
            <w:tcBorders>
              <w:top w:val="nil"/>
              <w:left w:val="nil"/>
              <w:bottom w:val="single" w:sz="4" w:space="0" w:color="auto"/>
              <w:right w:val="single" w:sz="4" w:space="0" w:color="auto"/>
            </w:tcBorders>
            <w:shd w:val="clear" w:color="auto" w:fill="auto"/>
            <w:vAlign w:val="center"/>
            <w:hideMark/>
          </w:tcPr>
          <w:p w14:paraId="665BEC3C"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Total</w:t>
            </w:r>
          </w:p>
        </w:tc>
        <w:tc>
          <w:tcPr>
            <w:tcW w:w="1060" w:type="dxa"/>
            <w:tcBorders>
              <w:top w:val="nil"/>
              <w:left w:val="nil"/>
              <w:bottom w:val="single" w:sz="4" w:space="0" w:color="auto"/>
              <w:right w:val="single" w:sz="4" w:space="0" w:color="auto"/>
            </w:tcBorders>
            <w:shd w:val="clear" w:color="auto" w:fill="auto"/>
            <w:vAlign w:val="center"/>
            <w:hideMark/>
          </w:tcPr>
          <w:p w14:paraId="6F82A76A"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DM</w:t>
            </w:r>
          </w:p>
        </w:tc>
        <w:tc>
          <w:tcPr>
            <w:tcW w:w="1060" w:type="dxa"/>
            <w:tcBorders>
              <w:top w:val="nil"/>
              <w:left w:val="nil"/>
              <w:bottom w:val="single" w:sz="4" w:space="0" w:color="auto"/>
              <w:right w:val="single" w:sz="4" w:space="0" w:color="auto"/>
            </w:tcBorders>
            <w:shd w:val="clear" w:color="auto" w:fill="auto"/>
            <w:vAlign w:val="center"/>
            <w:hideMark/>
          </w:tcPr>
          <w:p w14:paraId="025D83C0"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Met. Synd.</w:t>
            </w:r>
          </w:p>
        </w:tc>
        <w:tc>
          <w:tcPr>
            <w:tcW w:w="1060" w:type="dxa"/>
            <w:tcBorders>
              <w:top w:val="nil"/>
              <w:left w:val="nil"/>
              <w:bottom w:val="single" w:sz="4" w:space="0" w:color="auto"/>
              <w:right w:val="single" w:sz="4" w:space="0" w:color="auto"/>
            </w:tcBorders>
            <w:shd w:val="clear" w:color="auto" w:fill="auto"/>
            <w:vAlign w:val="center"/>
            <w:hideMark/>
          </w:tcPr>
          <w:p w14:paraId="58940223"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CVD Yr1</w:t>
            </w:r>
          </w:p>
        </w:tc>
        <w:tc>
          <w:tcPr>
            <w:tcW w:w="1060" w:type="dxa"/>
            <w:tcBorders>
              <w:top w:val="nil"/>
              <w:left w:val="nil"/>
              <w:bottom w:val="single" w:sz="4" w:space="0" w:color="auto"/>
              <w:right w:val="single" w:sz="4" w:space="0" w:color="auto"/>
            </w:tcBorders>
            <w:shd w:val="clear" w:color="auto" w:fill="auto"/>
            <w:vAlign w:val="center"/>
            <w:hideMark/>
          </w:tcPr>
          <w:p w14:paraId="4122EB0F"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CVD Yr2+</w:t>
            </w:r>
          </w:p>
        </w:tc>
        <w:tc>
          <w:tcPr>
            <w:tcW w:w="1060" w:type="dxa"/>
            <w:tcBorders>
              <w:top w:val="nil"/>
              <w:left w:val="nil"/>
              <w:bottom w:val="single" w:sz="4" w:space="0" w:color="auto"/>
              <w:right w:val="single" w:sz="4" w:space="0" w:color="auto"/>
            </w:tcBorders>
            <w:shd w:val="clear" w:color="auto" w:fill="auto"/>
            <w:vAlign w:val="center"/>
            <w:hideMark/>
          </w:tcPr>
          <w:p w14:paraId="73A06FF8"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DM + (CVD Yr1)</w:t>
            </w:r>
          </w:p>
        </w:tc>
        <w:tc>
          <w:tcPr>
            <w:tcW w:w="1060" w:type="dxa"/>
            <w:tcBorders>
              <w:top w:val="nil"/>
              <w:left w:val="nil"/>
              <w:bottom w:val="single" w:sz="4" w:space="0" w:color="auto"/>
              <w:right w:val="single" w:sz="4" w:space="0" w:color="auto"/>
            </w:tcBorders>
            <w:shd w:val="clear" w:color="auto" w:fill="auto"/>
            <w:vAlign w:val="center"/>
            <w:hideMark/>
          </w:tcPr>
          <w:p w14:paraId="6CF46EE8"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DM + (CVD Yr2)</w:t>
            </w:r>
          </w:p>
        </w:tc>
        <w:tc>
          <w:tcPr>
            <w:tcW w:w="1060" w:type="dxa"/>
            <w:tcBorders>
              <w:top w:val="nil"/>
              <w:left w:val="nil"/>
              <w:bottom w:val="single" w:sz="4" w:space="0" w:color="auto"/>
              <w:right w:val="single" w:sz="4" w:space="0" w:color="auto"/>
            </w:tcBorders>
            <w:shd w:val="clear" w:color="auto" w:fill="auto"/>
            <w:vAlign w:val="center"/>
            <w:hideMark/>
          </w:tcPr>
          <w:p w14:paraId="784FB72F"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Death: CVD</w:t>
            </w:r>
          </w:p>
        </w:tc>
        <w:tc>
          <w:tcPr>
            <w:tcW w:w="1060" w:type="dxa"/>
            <w:tcBorders>
              <w:top w:val="nil"/>
              <w:left w:val="nil"/>
              <w:bottom w:val="single" w:sz="4" w:space="0" w:color="auto"/>
              <w:right w:val="single" w:sz="4" w:space="0" w:color="auto"/>
            </w:tcBorders>
            <w:shd w:val="clear" w:color="auto" w:fill="auto"/>
            <w:vAlign w:val="center"/>
            <w:hideMark/>
          </w:tcPr>
          <w:p w14:paraId="25337E7C"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Weight gain</w:t>
            </w:r>
          </w:p>
        </w:tc>
        <w:tc>
          <w:tcPr>
            <w:tcW w:w="1060" w:type="dxa"/>
            <w:tcBorders>
              <w:top w:val="nil"/>
              <w:left w:val="nil"/>
              <w:bottom w:val="single" w:sz="4" w:space="0" w:color="auto"/>
              <w:right w:val="single" w:sz="4" w:space="0" w:color="auto"/>
            </w:tcBorders>
            <w:shd w:val="clear" w:color="auto" w:fill="auto"/>
            <w:vAlign w:val="center"/>
            <w:hideMark/>
          </w:tcPr>
          <w:p w14:paraId="438830FD"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proofErr w:type="spellStart"/>
            <w:r w:rsidRPr="00295980">
              <w:rPr>
                <w:rFonts w:ascii="Calibri" w:eastAsia="Times New Roman" w:hAnsi="Calibri" w:cs="Calibri"/>
                <w:b/>
                <w:bCs/>
                <w:sz w:val="16"/>
                <w:szCs w:val="16"/>
                <w:lang w:eastAsia="en-GB"/>
              </w:rPr>
              <w:t>Prolact</w:t>
            </w:r>
            <w:proofErr w:type="spellEnd"/>
            <w:r w:rsidRPr="00295980">
              <w:rPr>
                <w:rFonts w:ascii="Calibri" w:eastAsia="Times New Roman" w:hAnsi="Calibri" w:cs="Calibri"/>
                <w:b/>
                <w:bCs/>
                <w:sz w:val="16"/>
                <w:szCs w:val="16"/>
                <w:lang w:eastAsia="en-GB"/>
              </w:rPr>
              <w:t>. AE</w:t>
            </w:r>
          </w:p>
        </w:tc>
        <w:tc>
          <w:tcPr>
            <w:tcW w:w="1060" w:type="dxa"/>
            <w:tcBorders>
              <w:top w:val="nil"/>
              <w:left w:val="nil"/>
              <w:bottom w:val="single" w:sz="4" w:space="0" w:color="auto"/>
              <w:right w:val="single" w:sz="4" w:space="0" w:color="auto"/>
            </w:tcBorders>
            <w:shd w:val="clear" w:color="auto" w:fill="auto"/>
            <w:vAlign w:val="center"/>
            <w:hideMark/>
          </w:tcPr>
          <w:p w14:paraId="5ACC40DC"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QT AE.</w:t>
            </w:r>
          </w:p>
        </w:tc>
        <w:tc>
          <w:tcPr>
            <w:tcW w:w="1060" w:type="dxa"/>
            <w:tcBorders>
              <w:top w:val="nil"/>
              <w:left w:val="nil"/>
              <w:bottom w:val="single" w:sz="4" w:space="0" w:color="auto"/>
              <w:right w:val="single" w:sz="4" w:space="0" w:color="auto"/>
            </w:tcBorders>
            <w:shd w:val="clear" w:color="auto" w:fill="auto"/>
            <w:vAlign w:val="center"/>
            <w:hideMark/>
          </w:tcPr>
          <w:p w14:paraId="68E127CA"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On 1st line Tx</w:t>
            </w:r>
          </w:p>
        </w:tc>
        <w:tc>
          <w:tcPr>
            <w:tcW w:w="1060" w:type="dxa"/>
            <w:tcBorders>
              <w:top w:val="nil"/>
              <w:left w:val="nil"/>
              <w:bottom w:val="single" w:sz="4" w:space="0" w:color="auto"/>
              <w:right w:val="single" w:sz="4" w:space="0" w:color="auto"/>
            </w:tcBorders>
            <w:shd w:val="clear" w:color="auto" w:fill="auto"/>
            <w:vAlign w:val="center"/>
            <w:hideMark/>
          </w:tcPr>
          <w:p w14:paraId="20C0517E"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Relapse, 1st line</w:t>
            </w:r>
          </w:p>
        </w:tc>
        <w:tc>
          <w:tcPr>
            <w:tcW w:w="1060" w:type="dxa"/>
            <w:tcBorders>
              <w:top w:val="nil"/>
              <w:left w:val="nil"/>
              <w:bottom w:val="single" w:sz="4" w:space="0" w:color="auto"/>
              <w:right w:val="single" w:sz="4" w:space="0" w:color="auto"/>
            </w:tcBorders>
            <w:shd w:val="clear" w:color="auto" w:fill="auto"/>
            <w:vAlign w:val="center"/>
            <w:hideMark/>
          </w:tcPr>
          <w:p w14:paraId="0D0311D6"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proofErr w:type="spellStart"/>
            <w:r w:rsidRPr="00295980">
              <w:rPr>
                <w:rFonts w:ascii="Calibri" w:eastAsia="Times New Roman" w:hAnsi="Calibri" w:cs="Calibri"/>
                <w:b/>
                <w:bCs/>
                <w:sz w:val="16"/>
                <w:szCs w:val="16"/>
                <w:lang w:eastAsia="en-GB"/>
              </w:rPr>
              <w:t>Discont</w:t>
            </w:r>
            <w:proofErr w:type="spellEnd"/>
            <w:r w:rsidRPr="00295980">
              <w:rPr>
                <w:rFonts w:ascii="Calibri" w:eastAsia="Times New Roman" w:hAnsi="Calibri" w:cs="Calibri"/>
                <w:b/>
                <w:bCs/>
                <w:sz w:val="16"/>
                <w:szCs w:val="16"/>
                <w:lang w:eastAsia="en-GB"/>
              </w:rPr>
              <w:t>. 1st line</w:t>
            </w:r>
          </w:p>
        </w:tc>
        <w:tc>
          <w:tcPr>
            <w:tcW w:w="1060" w:type="dxa"/>
            <w:tcBorders>
              <w:top w:val="nil"/>
              <w:left w:val="nil"/>
              <w:bottom w:val="single" w:sz="4" w:space="0" w:color="auto"/>
              <w:right w:val="single" w:sz="4" w:space="0" w:color="auto"/>
            </w:tcBorders>
            <w:shd w:val="clear" w:color="auto" w:fill="auto"/>
            <w:vAlign w:val="center"/>
            <w:hideMark/>
          </w:tcPr>
          <w:p w14:paraId="49D00806"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Subs. Tx</w:t>
            </w:r>
          </w:p>
        </w:tc>
        <w:tc>
          <w:tcPr>
            <w:tcW w:w="1060" w:type="dxa"/>
            <w:tcBorders>
              <w:top w:val="nil"/>
              <w:left w:val="nil"/>
              <w:bottom w:val="single" w:sz="4" w:space="0" w:color="auto"/>
              <w:right w:val="single" w:sz="4" w:space="0" w:color="auto"/>
            </w:tcBorders>
            <w:shd w:val="clear" w:color="auto" w:fill="auto"/>
            <w:vAlign w:val="center"/>
            <w:hideMark/>
          </w:tcPr>
          <w:p w14:paraId="4CD09A62"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Stable disease</w:t>
            </w:r>
          </w:p>
        </w:tc>
      </w:tr>
      <w:tr w:rsidR="00295980" w:rsidRPr="00295980" w14:paraId="4143E480"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405FE1B3"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Lurasidone</w:t>
            </w:r>
          </w:p>
        </w:tc>
        <w:tc>
          <w:tcPr>
            <w:tcW w:w="1060" w:type="dxa"/>
            <w:tcBorders>
              <w:top w:val="nil"/>
              <w:left w:val="nil"/>
              <w:bottom w:val="single" w:sz="4" w:space="0" w:color="auto"/>
              <w:right w:val="single" w:sz="4" w:space="0" w:color="auto"/>
            </w:tcBorders>
            <w:shd w:val="clear" w:color="auto" w:fill="auto"/>
            <w:noWrap/>
            <w:vAlign w:val="bottom"/>
            <w:hideMark/>
          </w:tcPr>
          <w:p w14:paraId="396266D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71,306</w:t>
            </w:r>
          </w:p>
        </w:tc>
        <w:tc>
          <w:tcPr>
            <w:tcW w:w="1060" w:type="dxa"/>
            <w:tcBorders>
              <w:top w:val="nil"/>
              <w:left w:val="nil"/>
              <w:bottom w:val="single" w:sz="4" w:space="0" w:color="auto"/>
              <w:right w:val="single" w:sz="4" w:space="0" w:color="auto"/>
            </w:tcBorders>
            <w:shd w:val="clear" w:color="auto" w:fill="auto"/>
            <w:noWrap/>
            <w:vAlign w:val="bottom"/>
            <w:hideMark/>
          </w:tcPr>
          <w:p w14:paraId="0F11407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3,517</w:t>
            </w:r>
          </w:p>
        </w:tc>
        <w:tc>
          <w:tcPr>
            <w:tcW w:w="1060" w:type="dxa"/>
            <w:tcBorders>
              <w:top w:val="nil"/>
              <w:left w:val="nil"/>
              <w:bottom w:val="single" w:sz="4" w:space="0" w:color="auto"/>
              <w:right w:val="single" w:sz="4" w:space="0" w:color="auto"/>
            </w:tcBorders>
            <w:shd w:val="clear" w:color="auto" w:fill="auto"/>
            <w:noWrap/>
            <w:vAlign w:val="bottom"/>
            <w:hideMark/>
          </w:tcPr>
          <w:p w14:paraId="23E4068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73</w:t>
            </w:r>
          </w:p>
        </w:tc>
        <w:tc>
          <w:tcPr>
            <w:tcW w:w="1060" w:type="dxa"/>
            <w:tcBorders>
              <w:top w:val="nil"/>
              <w:left w:val="nil"/>
              <w:bottom w:val="single" w:sz="4" w:space="0" w:color="auto"/>
              <w:right w:val="single" w:sz="4" w:space="0" w:color="auto"/>
            </w:tcBorders>
            <w:shd w:val="clear" w:color="auto" w:fill="auto"/>
            <w:noWrap/>
            <w:vAlign w:val="bottom"/>
            <w:hideMark/>
          </w:tcPr>
          <w:p w14:paraId="7DDC34D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2,469</w:t>
            </w:r>
          </w:p>
        </w:tc>
        <w:tc>
          <w:tcPr>
            <w:tcW w:w="1060" w:type="dxa"/>
            <w:tcBorders>
              <w:top w:val="nil"/>
              <w:left w:val="nil"/>
              <w:bottom w:val="single" w:sz="4" w:space="0" w:color="auto"/>
              <w:right w:val="single" w:sz="4" w:space="0" w:color="auto"/>
            </w:tcBorders>
            <w:shd w:val="clear" w:color="auto" w:fill="auto"/>
            <w:noWrap/>
            <w:vAlign w:val="bottom"/>
            <w:hideMark/>
          </w:tcPr>
          <w:p w14:paraId="03E3682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21,575</w:t>
            </w:r>
          </w:p>
        </w:tc>
        <w:tc>
          <w:tcPr>
            <w:tcW w:w="1060" w:type="dxa"/>
            <w:tcBorders>
              <w:top w:val="nil"/>
              <w:left w:val="nil"/>
              <w:bottom w:val="single" w:sz="4" w:space="0" w:color="auto"/>
              <w:right w:val="single" w:sz="4" w:space="0" w:color="auto"/>
            </w:tcBorders>
            <w:shd w:val="clear" w:color="auto" w:fill="auto"/>
            <w:noWrap/>
            <w:vAlign w:val="bottom"/>
            <w:hideMark/>
          </w:tcPr>
          <w:p w14:paraId="46208B5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978</w:t>
            </w:r>
          </w:p>
        </w:tc>
        <w:tc>
          <w:tcPr>
            <w:tcW w:w="1060" w:type="dxa"/>
            <w:tcBorders>
              <w:top w:val="nil"/>
              <w:left w:val="nil"/>
              <w:bottom w:val="single" w:sz="4" w:space="0" w:color="auto"/>
              <w:right w:val="single" w:sz="4" w:space="0" w:color="auto"/>
            </w:tcBorders>
            <w:shd w:val="clear" w:color="auto" w:fill="auto"/>
            <w:noWrap/>
            <w:vAlign w:val="bottom"/>
            <w:hideMark/>
          </w:tcPr>
          <w:p w14:paraId="698E989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11,848</w:t>
            </w:r>
          </w:p>
        </w:tc>
        <w:tc>
          <w:tcPr>
            <w:tcW w:w="1060" w:type="dxa"/>
            <w:tcBorders>
              <w:top w:val="nil"/>
              <w:left w:val="nil"/>
              <w:bottom w:val="single" w:sz="4" w:space="0" w:color="auto"/>
              <w:right w:val="single" w:sz="4" w:space="0" w:color="auto"/>
            </w:tcBorders>
            <w:shd w:val="clear" w:color="auto" w:fill="auto"/>
            <w:noWrap/>
            <w:vAlign w:val="bottom"/>
            <w:hideMark/>
          </w:tcPr>
          <w:p w14:paraId="1E81C39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7,914</w:t>
            </w:r>
          </w:p>
        </w:tc>
        <w:tc>
          <w:tcPr>
            <w:tcW w:w="1060" w:type="dxa"/>
            <w:tcBorders>
              <w:top w:val="nil"/>
              <w:left w:val="nil"/>
              <w:bottom w:val="single" w:sz="4" w:space="0" w:color="auto"/>
              <w:right w:val="single" w:sz="4" w:space="0" w:color="auto"/>
            </w:tcBorders>
            <w:shd w:val="clear" w:color="auto" w:fill="auto"/>
            <w:noWrap/>
            <w:vAlign w:val="bottom"/>
            <w:hideMark/>
          </w:tcPr>
          <w:p w14:paraId="7339115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472</w:t>
            </w:r>
          </w:p>
        </w:tc>
        <w:tc>
          <w:tcPr>
            <w:tcW w:w="1060" w:type="dxa"/>
            <w:tcBorders>
              <w:top w:val="nil"/>
              <w:left w:val="nil"/>
              <w:bottom w:val="single" w:sz="4" w:space="0" w:color="auto"/>
              <w:right w:val="single" w:sz="4" w:space="0" w:color="auto"/>
            </w:tcBorders>
            <w:shd w:val="clear" w:color="auto" w:fill="auto"/>
            <w:noWrap/>
            <w:vAlign w:val="bottom"/>
            <w:hideMark/>
          </w:tcPr>
          <w:p w14:paraId="6F5ABA6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45</w:t>
            </w:r>
          </w:p>
        </w:tc>
        <w:tc>
          <w:tcPr>
            <w:tcW w:w="1060" w:type="dxa"/>
            <w:tcBorders>
              <w:top w:val="nil"/>
              <w:left w:val="nil"/>
              <w:bottom w:val="single" w:sz="4" w:space="0" w:color="auto"/>
              <w:right w:val="single" w:sz="4" w:space="0" w:color="auto"/>
            </w:tcBorders>
            <w:shd w:val="clear" w:color="auto" w:fill="auto"/>
            <w:noWrap/>
            <w:vAlign w:val="bottom"/>
            <w:hideMark/>
          </w:tcPr>
          <w:p w14:paraId="06AECBA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7AC6A5D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812</w:t>
            </w:r>
          </w:p>
        </w:tc>
        <w:tc>
          <w:tcPr>
            <w:tcW w:w="1060" w:type="dxa"/>
            <w:tcBorders>
              <w:top w:val="nil"/>
              <w:left w:val="nil"/>
              <w:bottom w:val="single" w:sz="4" w:space="0" w:color="auto"/>
              <w:right w:val="single" w:sz="4" w:space="0" w:color="auto"/>
            </w:tcBorders>
            <w:shd w:val="clear" w:color="auto" w:fill="auto"/>
            <w:noWrap/>
            <w:vAlign w:val="bottom"/>
            <w:hideMark/>
          </w:tcPr>
          <w:p w14:paraId="31D53ED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9,921</w:t>
            </w:r>
          </w:p>
        </w:tc>
        <w:tc>
          <w:tcPr>
            <w:tcW w:w="1060" w:type="dxa"/>
            <w:tcBorders>
              <w:top w:val="nil"/>
              <w:left w:val="nil"/>
              <w:bottom w:val="single" w:sz="4" w:space="0" w:color="auto"/>
              <w:right w:val="single" w:sz="4" w:space="0" w:color="auto"/>
            </w:tcBorders>
            <w:shd w:val="clear" w:color="auto" w:fill="auto"/>
            <w:noWrap/>
            <w:vAlign w:val="bottom"/>
            <w:hideMark/>
          </w:tcPr>
          <w:p w14:paraId="5CD7886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101</w:t>
            </w:r>
          </w:p>
        </w:tc>
        <w:tc>
          <w:tcPr>
            <w:tcW w:w="1060" w:type="dxa"/>
            <w:tcBorders>
              <w:top w:val="nil"/>
              <w:left w:val="nil"/>
              <w:bottom w:val="single" w:sz="4" w:space="0" w:color="auto"/>
              <w:right w:val="single" w:sz="4" w:space="0" w:color="auto"/>
            </w:tcBorders>
            <w:shd w:val="clear" w:color="auto" w:fill="auto"/>
            <w:noWrap/>
            <w:vAlign w:val="bottom"/>
            <w:hideMark/>
          </w:tcPr>
          <w:p w14:paraId="5398C54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1,016</w:t>
            </w:r>
          </w:p>
        </w:tc>
        <w:tc>
          <w:tcPr>
            <w:tcW w:w="1060" w:type="dxa"/>
            <w:tcBorders>
              <w:top w:val="nil"/>
              <w:left w:val="nil"/>
              <w:bottom w:val="single" w:sz="4" w:space="0" w:color="auto"/>
              <w:right w:val="single" w:sz="4" w:space="0" w:color="auto"/>
            </w:tcBorders>
            <w:shd w:val="clear" w:color="auto" w:fill="auto"/>
            <w:noWrap/>
            <w:vAlign w:val="bottom"/>
            <w:hideMark/>
          </w:tcPr>
          <w:p w14:paraId="26D4801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10,564</w:t>
            </w:r>
          </w:p>
        </w:tc>
      </w:tr>
      <w:tr w:rsidR="00295980" w:rsidRPr="00295980" w14:paraId="5AD1D791"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4A1E807"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Aripiprazole</w:t>
            </w:r>
          </w:p>
        </w:tc>
        <w:tc>
          <w:tcPr>
            <w:tcW w:w="1060" w:type="dxa"/>
            <w:tcBorders>
              <w:top w:val="nil"/>
              <w:left w:val="nil"/>
              <w:bottom w:val="single" w:sz="4" w:space="0" w:color="auto"/>
              <w:right w:val="single" w:sz="4" w:space="0" w:color="auto"/>
            </w:tcBorders>
            <w:shd w:val="clear" w:color="auto" w:fill="auto"/>
            <w:noWrap/>
            <w:vAlign w:val="bottom"/>
            <w:hideMark/>
          </w:tcPr>
          <w:p w14:paraId="324F331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76,456</w:t>
            </w:r>
          </w:p>
        </w:tc>
        <w:tc>
          <w:tcPr>
            <w:tcW w:w="1060" w:type="dxa"/>
            <w:tcBorders>
              <w:top w:val="nil"/>
              <w:left w:val="nil"/>
              <w:bottom w:val="single" w:sz="4" w:space="0" w:color="auto"/>
              <w:right w:val="single" w:sz="4" w:space="0" w:color="auto"/>
            </w:tcBorders>
            <w:shd w:val="clear" w:color="auto" w:fill="auto"/>
            <w:noWrap/>
            <w:vAlign w:val="bottom"/>
            <w:hideMark/>
          </w:tcPr>
          <w:p w14:paraId="23684F2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4,324</w:t>
            </w:r>
          </w:p>
        </w:tc>
        <w:tc>
          <w:tcPr>
            <w:tcW w:w="1060" w:type="dxa"/>
            <w:tcBorders>
              <w:top w:val="nil"/>
              <w:left w:val="nil"/>
              <w:bottom w:val="single" w:sz="4" w:space="0" w:color="auto"/>
              <w:right w:val="single" w:sz="4" w:space="0" w:color="auto"/>
            </w:tcBorders>
            <w:shd w:val="clear" w:color="auto" w:fill="auto"/>
            <w:noWrap/>
            <w:vAlign w:val="bottom"/>
            <w:hideMark/>
          </w:tcPr>
          <w:p w14:paraId="73B060E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w:t>
            </w:r>
          </w:p>
        </w:tc>
        <w:tc>
          <w:tcPr>
            <w:tcW w:w="1060" w:type="dxa"/>
            <w:tcBorders>
              <w:top w:val="nil"/>
              <w:left w:val="nil"/>
              <w:bottom w:val="single" w:sz="4" w:space="0" w:color="auto"/>
              <w:right w:val="single" w:sz="4" w:space="0" w:color="auto"/>
            </w:tcBorders>
            <w:shd w:val="clear" w:color="auto" w:fill="auto"/>
            <w:noWrap/>
            <w:vAlign w:val="bottom"/>
            <w:hideMark/>
          </w:tcPr>
          <w:p w14:paraId="5083704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2,330</w:t>
            </w:r>
          </w:p>
        </w:tc>
        <w:tc>
          <w:tcPr>
            <w:tcW w:w="1060" w:type="dxa"/>
            <w:tcBorders>
              <w:top w:val="nil"/>
              <w:left w:val="nil"/>
              <w:bottom w:val="single" w:sz="4" w:space="0" w:color="auto"/>
              <w:right w:val="single" w:sz="4" w:space="0" w:color="auto"/>
            </w:tcBorders>
            <w:shd w:val="clear" w:color="auto" w:fill="auto"/>
            <w:noWrap/>
            <w:vAlign w:val="bottom"/>
            <w:hideMark/>
          </w:tcPr>
          <w:p w14:paraId="5D779B0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19,942</w:t>
            </w:r>
          </w:p>
        </w:tc>
        <w:tc>
          <w:tcPr>
            <w:tcW w:w="1060" w:type="dxa"/>
            <w:tcBorders>
              <w:top w:val="nil"/>
              <w:left w:val="nil"/>
              <w:bottom w:val="single" w:sz="4" w:space="0" w:color="auto"/>
              <w:right w:val="single" w:sz="4" w:space="0" w:color="auto"/>
            </w:tcBorders>
            <w:shd w:val="clear" w:color="auto" w:fill="auto"/>
            <w:noWrap/>
            <w:vAlign w:val="bottom"/>
            <w:hideMark/>
          </w:tcPr>
          <w:p w14:paraId="508334B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1,196</w:t>
            </w:r>
          </w:p>
        </w:tc>
        <w:tc>
          <w:tcPr>
            <w:tcW w:w="1060" w:type="dxa"/>
            <w:tcBorders>
              <w:top w:val="nil"/>
              <w:left w:val="nil"/>
              <w:bottom w:val="single" w:sz="4" w:space="0" w:color="auto"/>
              <w:right w:val="single" w:sz="4" w:space="0" w:color="auto"/>
            </w:tcBorders>
            <w:shd w:val="clear" w:color="auto" w:fill="auto"/>
            <w:noWrap/>
            <w:vAlign w:val="bottom"/>
            <w:hideMark/>
          </w:tcPr>
          <w:p w14:paraId="5489E37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14,460</w:t>
            </w:r>
          </w:p>
        </w:tc>
        <w:tc>
          <w:tcPr>
            <w:tcW w:w="1060" w:type="dxa"/>
            <w:tcBorders>
              <w:top w:val="nil"/>
              <w:left w:val="nil"/>
              <w:bottom w:val="single" w:sz="4" w:space="0" w:color="auto"/>
              <w:right w:val="single" w:sz="4" w:space="0" w:color="auto"/>
            </w:tcBorders>
            <w:shd w:val="clear" w:color="auto" w:fill="auto"/>
            <w:noWrap/>
            <w:vAlign w:val="bottom"/>
            <w:hideMark/>
          </w:tcPr>
          <w:p w14:paraId="48E717C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8,046</w:t>
            </w:r>
          </w:p>
        </w:tc>
        <w:tc>
          <w:tcPr>
            <w:tcW w:w="1060" w:type="dxa"/>
            <w:tcBorders>
              <w:top w:val="nil"/>
              <w:left w:val="nil"/>
              <w:bottom w:val="single" w:sz="4" w:space="0" w:color="auto"/>
              <w:right w:val="single" w:sz="4" w:space="0" w:color="auto"/>
            </w:tcBorders>
            <w:shd w:val="clear" w:color="auto" w:fill="auto"/>
            <w:noWrap/>
            <w:vAlign w:val="bottom"/>
            <w:hideMark/>
          </w:tcPr>
          <w:p w14:paraId="648904B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709</w:t>
            </w:r>
          </w:p>
        </w:tc>
        <w:tc>
          <w:tcPr>
            <w:tcW w:w="1060" w:type="dxa"/>
            <w:tcBorders>
              <w:top w:val="nil"/>
              <w:left w:val="nil"/>
              <w:bottom w:val="single" w:sz="4" w:space="0" w:color="auto"/>
              <w:right w:val="single" w:sz="4" w:space="0" w:color="auto"/>
            </w:tcBorders>
            <w:shd w:val="clear" w:color="auto" w:fill="auto"/>
            <w:noWrap/>
            <w:vAlign w:val="bottom"/>
            <w:hideMark/>
          </w:tcPr>
          <w:p w14:paraId="7785BF6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45</w:t>
            </w:r>
          </w:p>
        </w:tc>
        <w:tc>
          <w:tcPr>
            <w:tcW w:w="1060" w:type="dxa"/>
            <w:tcBorders>
              <w:top w:val="nil"/>
              <w:left w:val="nil"/>
              <w:bottom w:val="single" w:sz="4" w:space="0" w:color="auto"/>
              <w:right w:val="single" w:sz="4" w:space="0" w:color="auto"/>
            </w:tcBorders>
            <w:shd w:val="clear" w:color="auto" w:fill="auto"/>
            <w:noWrap/>
            <w:vAlign w:val="bottom"/>
            <w:hideMark/>
          </w:tcPr>
          <w:p w14:paraId="610BFE9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24321D8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752</w:t>
            </w:r>
          </w:p>
        </w:tc>
        <w:tc>
          <w:tcPr>
            <w:tcW w:w="1060" w:type="dxa"/>
            <w:tcBorders>
              <w:top w:val="nil"/>
              <w:left w:val="nil"/>
              <w:bottom w:val="single" w:sz="4" w:space="0" w:color="auto"/>
              <w:right w:val="single" w:sz="4" w:space="0" w:color="auto"/>
            </w:tcBorders>
            <w:shd w:val="clear" w:color="auto" w:fill="auto"/>
            <w:noWrap/>
            <w:vAlign w:val="bottom"/>
            <w:hideMark/>
          </w:tcPr>
          <w:p w14:paraId="31A2980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12,584</w:t>
            </w:r>
          </w:p>
        </w:tc>
        <w:tc>
          <w:tcPr>
            <w:tcW w:w="1060" w:type="dxa"/>
            <w:tcBorders>
              <w:top w:val="nil"/>
              <w:left w:val="nil"/>
              <w:bottom w:val="single" w:sz="4" w:space="0" w:color="auto"/>
              <w:right w:val="single" w:sz="4" w:space="0" w:color="auto"/>
            </w:tcBorders>
            <w:shd w:val="clear" w:color="auto" w:fill="auto"/>
            <w:noWrap/>
            <w:vAlign w:val="bottom"/>
            <w:hideMark/>
          </w:tcPr>
          <w:p w14:paraId="45AE5CC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123</w:t>
            </w:r>
          </w:p>
        </w:tc>
        <w:tc>
          <w:tcPr>
            <w:tcW w:w="1060" w:type="dxa"/>
            <w:tcBorders>
              <w:top w:val="nil"/>
              <w:left w:val="nil"/>
              <w:bottom w:val="single" w:sz="4" w:space="0" w:color="auto"/>
              <w:right w:val="single" w:sz="4" w:space="0" w:color="auto"/>
            </w:tcBorders>
            <w:shd w:val="clear" w:color="auto" w:fill="auto"/>
            <w:noWrap/>
            <w:vAlign w:val="bottom"/>
            <w:hideMark/>
          </w:tcPr>
          <w:p w14:paraId="4D29B57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1,259</w:t>
            </w:r>
          </w:p>
        </w:tc>
        <w:tc>
          <w:tcPr>
            <w:tcW w:w="1060" w:type="dxa"/>
            <w:tcBorders>
              <w:top w:val="nil"/>
              <w:left w:val="nil"/>
              <w:bottom w:val="single" w:sz="4" w:space="0" w:color="auto"/>
              <w:right w:val="single" w:sz="4" w:space="0" w:color="auto"/>
            </w:tcBorders>
            <w:shd w:val="clear" w:color="auto" w:fill="auto"/>
            <w:noWrap/>
            <w:vAlign w:val="bottom"/>
            <w:hideMark/>
          </w:tcPr>
          <w:p w14:paraId="5422EC5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10,683</w:t>
            </w:r>
          </w:p>
        </w:tc>
      </w:tr>
      <w:tr w:rsidR="00295980" w:rsidRPr="00295980" w14:paraId="07A3695D"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3F47A939" w14:textId="77777777" w:rsidR="00295980" w:rsidRPr="00295980" w:rsidRDefault="00295980" w:rsidP="00295980">
            <w:pPr>
              <w:spacing w:after="0" w:line="240" w:lineRule="auto"/>
              <w:rPr>
                <w:rFonts w:ascii="Calibri" w:eastAsia="Times New Roman" w:hAnsi="Calibri" w:cs="Calibri"/>
                <w:sz w:val="16"/>
                <w:szCs w:val="16"/>
                <w:lang w:eastAsia="en-GB"/>
              </w:rPr>
            </w:pPr>
            <w:proofErr w:type="spellStart"/>
            <w:r w:rsidRPr="00295980">
              <w:rPr>
                <w:rFonts w:ascii="Calibri" w:eastAsia="Times New Roman" w:hAnsi="Calibri" w:cs="Calibri"/>
                <w:sz w:val="16"/>
                <w:szCs w:val="16"/>
                <w:lang w:eastAsia="en-GB"/>
              </w:rPr>
              <w:t>Brexpiprazole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3B33B77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77,331</w:t>
            </w:r>
          </w:p>
        </w:tc>
        <w:tc>
          <w:tcPr>
            <w:tcW w:w="1060" w:type="dxa"/>
            <w:tcBorders>
              <w:top w:val="nil"/>
              <w:left w:val="nil"/>
              <w:bottom w:val="single" w:sz="4" w:space="0" w:color="auto"/>
              <w:right w:val="single" w:sz="4" w:space="0" w:color="auto"/>
            </w:tcBorders>
            <w:shd w:val="clear" w:color="auto" w:fill="auto"/>
            <w:noWrap/>
            <w:vAlign w:val="bottom"/>
            <w:hideMark/>
          </w:tcPr>
          <w:p w14:paraId="4A1310B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5,758</w:t>
            </w:r>
          </w:p>
        </w:tc>
        <w:tc>
          <w:tcPr>
            <w:tcW w:w="1060" w:type="dxa"/>
            <w:tcBorders>
              <w:top w:val="nil"/>
              <w:left w:val="nil"/>
              <w:bottom w:val="single" w:sz="4" w:space="0" w:color="auto"/>
              <w:right w:val="single" w:sz="4" w:space="0" w:color="auto"/>
            </w:tcBorders>
            <w:shd w:val="clear" w:color="auto" w:fill="auto"/>
            <w:noWrap/>
            <w:vAlign w:val="bottom"/>
            <w:hideMark/>
          </w:tcPr>
          <w:p w14:paraId="5874782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w:t>
            </w:r>
          </w:p>
        </w:tc>
        <w:tc>
          <w:tcPr>
            <w:tcW w:w="1060" w:type="dxa"/>
            <w:tcBorders>
              <w:top w:val="nil"/>
              <w:left w:val="nil"/>
              <w:bottom w:val="single" w:sz="4" w:space="0" w:color="auto"/>
              <w:right w:val="single" w:sz="4" w:space="0" w:color="auto"/>
            </w:tcBorders>
            <w:shd w:val="clear" w:color="auto" w:fill="auto"/>
            <w:noWrap/>
            <w:vAlign w:val="bottom"/>
            <w:hideMark/>
          </w:tcPr>
          <w:p w14:paraId="07320A7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2,089</w:t>
            </w:r>
          </w:p>
        </w:tc>
        <w:tc>
          <w:tcPr>
            <w:tcW w:w="1060" w:type="dxa"/>
            <w:tcBorders>
              <w:top w:val="nil"/>
              <w:left w:val="nil"/>
              <w:bottom w:val="single" w:sz="4" w:space="0" w:color="auto"/>
              <w:right w:val="single" w:sz="4" w:space="0" w:color="auto"/>
            </w:tcBorders>
            <w:shd w:val="clear" w:color="auto" w:fill="auto"/>
            <w:noWrap/>
            <w:vAlign w:val="bottom"/>
            <w:hideMark/>
          </w:tcPr>
          <w:p w14:paraId="25C86E1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17,177</w:t>
            </w:r>
          </w:p>
        </w:tc>
        <w:tc>
          <w:tcPr>
            <w:tcW w:w="1060" w:type="dxa"/>
            <w:tcBorders>
              <w:top w:val="nil"/>
              <w:left w:val="nil"/>
              <w:bottom w:val="single" w:sz="4" w:space="0" w:color="auto"/>
              <w:right w:val="single" w:sz="4" w:space="0" w:color="auto"/>
            </w:tcBorders>
            <w:shd w:val="clear" w:color="auto" w:fill="auto"/>
            <w:noWrap/>
            <w:vAlign w:val="bottom"/>
            <w:hideMark/>
          </w:tcPr>
          <w:p w14:paraId="15335F2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1,575</w:t>
            </w:r>
          </w:p>
        </w:tc>
        <w:tc>
          <w:tcPr>
            <w:tcW w:w="1060" w:type="dxa"/>
            <w:tcBorders>
              <w:top w:val="nil"/>
              <w:left w:val="nil"/>
              <w:bottom w:val="single" w:sz="4" w:space="0" w:color="auto"/>
              <w:right w:val="single" w:sz="4" w:space="0" w:color="auto"/>
            </w:tcBorders>
            <w:shd w:val="clear" w:color="auto" w:fill="auto"/>
            <w:noWrap/>
            <w:vAlign w:val="bottom"/>
            <w:hideMark/>
          </w:tcPr>
          <w:p w14:paraId="6ED691B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18,962</w:t>
            </w:r>
          </w:p>
        </w:tc>
        <w:tc>
          <w:tcPr>
            <w:tcW w:w="1060" w:type="dxa"/>
            <w:tcBorders>
              <w:top w:val="nil"/>
              <w:left w:val="nil"/>
              <w:bottom w:val="single" w:sz="4" w:space="0" w:color="auto"/>
              <w:right w:val="single" w:sz="4" w:space="0" w:color="auto"/>
            </w:tcBorders>
            <w:shd w:val="clear" w:color="auto" w:fill="auto"/>
            <w:noWrap/>
            <w:vAlign w:val="bottom"/>
            <w:hideMark/>
          </w:tcPr>
          <w:p w14:paraId="38A01F6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8,282</w:t>
            </w:r>
          </w:p>
        </w:tc>
        <w:tc>
          <w:tcPr>
            <w:tcW w:w="1060" w:type="dxa"/>
            <w:tcBorders>
              <w:top w:val="nil"/>
              <w:left w:val="nil"/>
              <w:bottom w:val="single" w:sz="4" w:space="0" w:color="auto"/>
              <w:right w:val="single" w:sz="4" w:space="0" w:color="auto"/>
            </w:tcBorders>
            <w:shd w:val="clear" w:color="auto" w:fill="auto"/>
            <w:noWrap/>
            <w:vAlign w:val="bottom"/>
            <w:hideMark/>
          </w:tcPr>
          <w:p w14:paraId="71E2504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1,377</w:t>
            </w:r>
          </w:p>
        </w:tc>
        <w:tc>
          <w:tcPr>
            <w:tcW w:w="1060" w:type="dxa"/>
            <w:tcBorders>
              <w:top w:val="nil"/>
              <w:left w:val="nil"/>
              <w:bottom w:val="single" w:sz="4" w:space="0" w:color="auto"/>
              <w:right w:val="single" w:sz="4" w:space="0" w:color="auto"/>
            </w:tcBorders>
            <w:shd w:val="clear" w:color="auto" w:fill="auto"/>
            <w:noWrap/>
            <w:vAlign w:val="bottom"/>
            <w:hideMark/>
          </w:tcPr>
          <w:p w14:paraId="122E3F5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45</w:t>
            </w:r>
          </w:p>
        </w:tc>
        <w:tc>
          <w:tcPr>
            <w:tcW w:w="1060" w:type="dxa"/>
            <w:tcBorders>
              <w:top w:val="nil"/>
              <w:left w:val="nil"/>
              <w:bottom w:val="single" w:sz="4" w:space="0" w:color="auto"/>
              <w:right w:val="single" w:sz="4" w:space="0" w:color="auto"/>
            </w:tcBorders>
            <w:shd w:val="clear" w:color="auto" w:fill="auto"/>
            <w:noWrap/>
            <w:vAlign w:val="bottom"/>
            <w:hideMark/>
          </w:tcPr>
          <w:p w14:paraId="134078D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2B67DB1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580</w:t>
            </w:r>
          </w:p>
        </w:tc>
        <w:tc>
          <w:tcPr>
            <w:tcW w:w="1060" w:type="dxa"/>
            <w:tcBorders>
              <w:top w:val="nil"/>
              <w:left w:val="nil"/>
              <w:bottom w:val="single" w:sz="4" w:space="0" w:color="auto"/>
              <w:right w:val="single" w:sz="4" w:space="0" w:color="auto"/>
            </w:tcBorders>
            <w:shd w:val="clear" w:color="auto" w:fill="auto"/>
            <w:noWrap/>
            <w:vAlign w:val="bottom"/>
            <w:hideMark/>
          </w:tcPr>
          <w:p w14:paraId="4A4BFFA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10,064</w:t>
            </w:r>
          </w:p>
        </w:tc>
        <w:tc>
          <w:tcPr>
            <w:tcW w:w="1060" w:type="dxa"/>
            <w:tcBorders>
              <w:top w:val="nil"/>
              <w:left w:val="nil"/>
              <w:bottom w:val="single" w:sz="4" w:space="0" w:color="auto"/>
              <w:right w:val="single" w:sz="4" w:space="0" w:color="auto"/>
            </w:tcBorders>
            <w:shd w:val="clear" w:color="auto" w:fill="auto"/>
            <w:noWrap/>
            <w:vAlign w:val="bottom"/>
            <w:hideMark/>
          </w:tcPr>
          <w:p w14:paraId="609B99C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84</w:t>
            </w:r>
          </w:p>
        </w:tc>
        <w:tc>
          <w:tcPr>
            <w:tcW w:w="1060" w:type="dxa"/>
            <w:tcBorders>
              <w:top w:val="nil"/>
              <w:left w:val="nil"/>
              <w:bottom w:val="single" w:sz="4" w:space="0" w:color="auto"/>
              <w:right w:val="single" w:sz="4" w:space="0" w:color="auto"/>
            </w:tcBorders>
            <w:shd w:val="clear" w:color="auto" w:fill="auto"/>
            <w:noWrap/>
            <w:vAlign w:val="bottom"/>
            <w:hideMark/>
          </w:tcPr>
          <w:p w14:paraId="4C669D7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993</w:t>
            </w:r>
          </w:p>
        </w:tc>
        <w:tc>
          <w:tcPr>
            <w:tcW w:w="1060" w:type="dxa"/>
            <w:tcBorders>
              <w:top w:val="nil"/>
              <w:left w:val="nil"/>
              <w:bottom w:val="single" w:sz="4" w:space="0" w:color="auto"/>
              <w:right w:val="single" w:sz="4" w:space="0" w:color="auto"/>
            </w:tcBorders>
            <w:shd w:val="clear" w:color="auto" w:fill="auto"/>
            <w:noWrap/>
            <w:vAlign w:val="bottom"/>
            <w:hideMark/>
          </w:tcPr>
          <w:p w14:paraId="17B4A17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10,344</w:t>
            </w:r>
          </w:p>
        </w:tc>
      </w:tr>
      <w:tr w:rsidR="00295980" w:rsidRPr="00295980" w14:paraId="1996C7A8"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30DD66D" w14:textId="77777777" w:rsidR="00295980" w:rsidRPr="00295980" w:rsidRDefault="00295980" w:rsidP="00295980">
            <w:pPr>
              <w:spacing w:after="0" w:line="240" w:lineRule="auto"/>
              <w:rPr>
                <w:rFonts w:ascii="Calibri" w:eastAsia="Times New Roman" w:hAnsi="Calibri" w:cs="Calibri"/>
                <w:sz w:val="16"/>
                <w:szCs w:val="16"/>
                <w:lang w:eastAsia="en-GB"/>
              </w:rPr>
            </w:pPr>
            <w:proofErr w:type="spellStart"/>
            <w:r w:rsidRPr="00295980">
              <w:rPr>
                <w:rFonts w:ascii="Calibri" w:eastAsia="Times New Roman" w:hAnsi="Calibri" w:cs="Calibri"/>
                <w:sz w:val="16"/>
                <w:szCs w:val="16"/>
                <w:lang w:eastAsia="en-GB"/>
              </w:rPr>
              <w:t>Cariprazine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64E7CB9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76,035</w:t>
            </w:r>
          </w:p>
        </w:tc>
        <w:tc>
          <w:tcPr>
            <w:tcW w:w="1060" w:type="dxa"/>
            <w:tcBorders>
              <w:top w:val="nil"/>
              <w:left w:val="nil"/>
              <w:bottom w:val="single" w:sz="4" w:space="0" w:color="auto"/>
              <w:right w:val="single" w:sz="4" w:space="0" w:color="auto"/>
            </w:tcBorders>
            <w:shd w:val="clear" w:color="auto" w:fill="auto"/>
            <w:noWrap/>
            <w:vAlign w:val="bottom"/>
            <w:hideMark/>
          </w:tcPr>
          <w:p w14:paraId="2B796DD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4,575</w:t>
            </w:r>
          </w:p>
        </w:tc>
        <w:tc>
          <w:tcPr>
            <w:tcW w:w="1060" w:type="dxa"/>
            <w:tcBorders>
              <w:top w:val="nil"/>
              <w:left w:val="nil"/>
              <w:bottom w:val="single" w:sz="4" w:space="0" w:color="auto"/>
              <w:right w:val="single" w:sz="4" w:space="0" w:color="auto"/>
            </w:tcBorders>
            <w:shd w:val="clear" w:color="auto" w:fill="auto"/>
            <w:noWrap/>
            <w:vAlign w:val="bottom"/>
            <w:hideMark/>
          </w:tcPr>
          <w:p w14:paraId="6C76B33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70</w:t>
            </w:r>
          </w:p>
        </w:tc>
        <w:tc>
          <w:tcPr>
            <w:tcW w:w="1060" w:type="dxa"/>
            <w:tcBorders>
              <w:top w:val="nil"/>
              <w:left w:val="nil"/>
              <w:bottom w:val="single" w:sz="4" w:space="0" w:color="auto"/>
              <w:right w:val="single" w:sz="4" w:space="0" w:color="auto"/>
            </w:tcBorders>
            <w:shd w:val="clear" w:color="auto" w:fill="auto"/>
            <w:noWrap/>
            <w:vAlign w:val="bottom"/>
            <w:hideMark/>
          </w:tcPr>
          <w:p w14:paraId="20C6C32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2,287</w:t>
            </w:r>
          </w:p>
        </w:tc>
        <w:tc>
          <w:tcPr>
            <w:tcW w:w="1060" w:type="dxa"/>
            <w:tcBorders>
              <w:top w:val="nil"/>
              <w:left w:val="nil"/>
              <w:bottom w:val="single" w:sz="4" w:space="0" w:color="auto"/>
              <w:right w:val="single" w:sz="4" w:space="0" w:color="auto"/>
            </w:tcBorders>
            <w:shd w:val="clear" w:color="auto" w:fill="auto"/>
            <w:noWrap/>
            <w:vAlign w:val="bottom"/>
            <w:hideMark/>
          </w:tcPr>
          <w:p w14:paraId="0438F45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19,445</w:t>
            </w:r>
          </w:p>
        </w:tc>
        <w:tc>
          <w:tcPr>
            <w:tcW w:w="1060" w:type="dxa"/>
            <w:tcBorders>
              <w:top w:val="nil"/>
              <w:left w:val="nil"/>
              <w:bottom w:val="single" w:sz="4" w:space="0" w:color="auto"/>
              <w:right w:val="single" w:sz="4" w:space="0" w:color="auto"/>
            </w:tcBorders>
            <w:shd w:val="clear" w:color="auto" w:fill="auto"/>
            <w:noWrap/>
            <w:vAlign w:val="bottom"/>
            <w:hideMark/>
          </w:tcPr>
          <w:p w14:paraId="1802E3F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1,263</w:t>
            </w:r>
          </w:p>
        </w:tc>
        <w:tc>
          <w:tcPr>
            <w:tcW w:w="1060" w:type="dxa"/>
            <w:tcBorders>
              <w:top w:val="nil"/>
              <w:left w:val="nil"/>
              <w:bottom w:val="single" w:sz="4" w:space="0" w:color="auto"/>
              <w:right w:val="single" w:sz="4" w:space="0" w:color="auto"/>
            </w:tcBorders>
            <w:shd w:val="clear" w:color="auto" w:fill="auto"/>
            <w:noWrap/>
            <w:vAlign w:val="bottom"/>
            <w:hideMark/>
          </w:tcPr>
          <w:p w14:paraId="41F0F25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15,263</w:t>
            </w:r>
          </w:p>
        </w:tc>
        <w:tc>
          <w:tcPr>
            <w:tcW w:w="1060" w:type="dxa"/>
            <w:tcBorders>
              <w:top w:val="nil"/>
              <w:left w:val="nil"/>
              <w:bottom w:val="single" w:sz="4" w:space="0" w:color="auto"/>
              <w:right w:val="single" w:sz="4" w:space="0" w:color="auto"/>
            </w:tcBorders>
            <w:shd w:val="clear" w:color="auto" w:fill="auto"/>
            <w:noWrap/>
            <w:vAlign w:val="bottom"/>
            <w:hideMark/>
          </w:tcPr>
          <w:p w14:paraId="538EE65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8,087</w:t>
            </w:r>
          </w:p>
        </w:tc>
        <w:tc>
          <w:tcPr>
            <w:tcW w:w="1060" w:type="dxa"/>
            <w:tcBorders>
              <w:top w:val="nil"/>
              <w:left w:val="nil"/>
              <w:bottom w:val="single" w:sz="4" w:space="0" w:color="auto"/>
              <w:right w:val="single" w:sz="4" w:space="0" w:color="auto"/>
            </w:tcBorders>
            <w:shd w:val="clear" w:color="auto" w:fill="auto"/>
            <w:noWrap/>
            <w:vAlign w:val="bottom"/>
            <w:hideMark/>
          </w:tcPr>
          <w:p w14:paraId="2C27DB3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788</w:t>
            </w:r>
          </w:p>
        </w:tc>
        <w:tc>
          <w:tcPr>
            <w:tcW w:w="1060" w:type="dxa"/>
            <w:tcBorders>
              <w:top w:val="nil"/>
              <w:left w:val="nil"/>
              <w:bottom w:val="single" w:sz="4" w:space="0" w:color="auto"/>
              <w:right w:val="single" w:sz="4" w:space="0" w:color="auto"/>
            </w:tcBorders>
            <w:shd w:val="clear" w:color="auto" w:fill="auto"/>
            <w:noWrap/>
            <w:vAlign w:val="bottom"/>
            <w:hideMark/>
          </w:tcPr>
          <w:p w14:paraId="1012BD7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45</w:t>
            </w:r>
          </w:p>
        </w:tc>
        <w:tc>
          <w:tcPr>
            <w:tcW w:w="1060" w:type="dxa"/>
            <w:tcBorders>
              <w:top w:val="nil"/>
              <w:left w:val="nil"/>
              <w:bottom w:val="single" w:sz="4" w:space="0" w:color="auto"/>
              <w:right w:val="single" w:sz="4" w:space="0" w:color="auto"/>
            </w:tcBorders>
            <w:shd w:val="clear" w:color="auto" w:fill="auto"/>
            <w:noWrap/>
            <w:vAlign w:val="bottom"/>
            <w:hideMark/>
          </w:tcPr>
          <w:p w14:paraId="39FBD70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0D73E12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599</w:t>
            </w:r>
          </w:p>
        </w:tc>
        <w:tc>
          <w:tcPr>
            <w:tcW w:w="1060" w:type="dxa"/>
            <w:tcBorders>
              <w:top w:val="nil"/>
              <w:left w:val="nil"/>
              <w:bottom w:val="single" w:sz="4" w:space="0" w:color="auto"/>
              <w:right w:val="single" w:sz="4" w:space="0" w:color="auto"/>
            </w:tcBorders>
            <w:shd w:val="clear" w:color="auto" w:fill="auto"/>
            <w:noWrap/>
            <w:vAlign w:val="bottom"/>
            <w:hideMark/>
          </w:tcPr>
          <w:p w14:paraId="3190AFC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11,754</w:t>
            </w:r>
          </w:p>
        </w:tc>
        <w:tc>
          <w:tcPr>
            <w:tcW w:w="1060" w:type="dxa"/>
            <w:tcBorders>
              <w:top w:val="nil"/>
              <w:left w:val="nil"/>
              <w:bottom w:val="single" w:sz="4" w:space="0" w:color="auto"/>
              <w:right w:val="single" w:sz="4" w:space="0" w:color="auto"/>
            </w:tcBorders>
            <w:shd w:val="clear" w:color="auto" w:fill="auto"/>
            <w:noWrap/>
            <w:vAlign w:val="bottom"/>
            <w:hideMark/>
          </w:tcPr>
          <w:p w14:paraId="16B4BB7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108</w:t>
            </w:r>
          </w:p>
        </w:tc>
        <w:tc>
          <w:tcPr>
            <w:tcW w:w="1060" w:type="dxa"/>
            <w:tcBorders>
              <w:top w:val="nil"/>
              <w:left w:val="nil"/>
              <w:bottom w:val="single" w:sz="4" w:space="0" w:color="auto"/>
              <w:right w:val="single" w:sz="4" w:space="0" w:color="auto"/>
            </w:tcBorders>
            <w:shd w:val="clear" w:color="auto" w:fill="auto"/>
            <w:noWrap/>
            <w:vAlign w:val="bottom"/>
            <w:hideMark/>
          </w:tcPr>
          <w:p w14:paraId="2E87967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1,167</w:t>
            </w:r>
          </w:p>
        </w:tc>
        <w:tc>
          <w:tcPr>
            <w:tcW w:w="1060" w:type="dxa"/>
            <w:tcBorders>
              <w:top w:val="nil"/>
              <w:left w:val="nil"/>
              <w:bottom w:val="single" w:sz="4" w:space="0" w:color="auto"/>
              <w:right w:val="single" w:sz="4" w:space="0" w:color="auto"/>
            </w:tcBorders>
            <w:shd w:val="clear" w:color="auto" w:fill="auto"/>
            <w:noWrap/>
            <w:vAlign w:val="bottom"/>
            <w:hideMark/>
          </w:tcPr>
          <w:p w14:paraId="22A4712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10,584</w:t>
            </w:r>
          </w:p>
        </w:tc>
      </w:tr>
      <w:tr w:rsidR="00295980" w:rsidRPr="00295980" w14:paraId="2D26448F"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4876389F"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Olanzapine</w:t>
            </w:r>
          </w:p>
        </w:tc>
        <w:tc>
          <w:tcPr>
            <w:tcW w:w="1060" w:type="dxa"/>
            <w:tcBorders>
              <w:top w:val="nil"/>
              <w:left w:val="nil"/>
              <w:bottom w:val="single" w:sz="4" w:space="0" w:color="auto"/>
              <w:right w:val="single" w:sz="4" w:space="0" w:color="auto"/>
            </w:tcBorders>
            <w:shd w:val="clear" w:color="auto" w:fill="auto"/>
            <w:noWrap/>
            <w:vAlign w:val="bottom"/>
            <w:hideMark/>
          </w:tcPr>
          <w:p w14:paraId="7A66F54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77,635</w:t>
            </w:r>
          </w:p>
        </w:tc>
        <w:tc>
          <w:tcPr>
            <w:tcW w:w="1060" w:type="dxa"/>
            <w:tcBorders>
              <w:top w:val="nil"/>
              <w:left w:val="nil"/>
              <w:bottom w:val="single" w:sz="4" w:space="0" w:color="auto"/>
              <w:right w:val="single" w:sz="4" w:space="0" w:color="auto"/>
            </w:tcBorders>
            <w:shd w:val="clear" w:color="auto" w:fill="auto"/>
            <w:noWrap/>
            <w:vAlign w:val="bottom"/>
            <w:hideMark/>
          </w:tcPr>
          <w:p w14:paraId="5ADC12C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6,239</w:t>
            </w:r>
          </w:p>
        </w:tc>
        <w:tc>
          <w:tcPr>
            <w:tcW w:w="1060" w:type="dxa"/>
            <w:tcBorders>
              <w:top w:val="nil"/>
              <w:left w:val="nil"/>
              <w:bottom w:val="single" w:sz="4" w:space="0" w:color="auto"/>
              <w:right w:val="single" w:sz="4" w:space="0" w:color="auto"/>
            </w:tcBorders>
            <w:shd w:val="clear" w:color="auto" w:fill="auto"/>
            <w:noWrap/>
            <w:vAlign w:val="bottom"/>
            <w:hideMark/>
          </w:tcPr>
          <w:p w14:paraId="47CA78A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w:t>
            </w:r>
          </w:p>
        </w:tc>
        <w:tc>
          <w:tcPr>
            <w:tcW w:w="1060" w:type="dxa"/>
            <w:tcBorders>
              <w:top w:val="nil"/>
              <w:left w:val="nil"/>
              <w:bottom w:val="single" w:sz="4" w:space="0" w:color="auto"/>
              <w:right w:val="single" w:sz="4" w:space="0" w:color="auto"/>
            </w:tcBorders>
            <w:shd w:val="clear" w:color="auto" w:fill="auto"/>
            <w:noWrap/>
            <w:vAlign w:val="bottom"/>
            <w:hideMark/>
          </w:tcPr>
          <w:p w14:paraId="3D825B6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2,012</w:t>
            </w:r>
          </w:p>
        </w:tc>
        <w:tc>
          <w:tcPr>
            <w:tcW w:w="1060" w:type="dxa"/>
            <w:tcBorders>
              <w:top w:val="nil"/>
              <w:left w:val="nil"/>
              <w:bottom w:val="single" w:sz="4" w:space="0" w:color="auto"/>
              <w:right w:val="single" w:sz="4" w:space="0" w:color="auto"/>
            </w:tcBorders>
            <w:shd w:val="clear" w:color="auto" w:fill="auto"/>
            <w:noWrap/>
            <w:vAlign w:val="bottom"/>
            <w:hideMark/>
          </w:tcPr>
          <w:p w14:paraId="4CF970F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16,323</w:t>
            </w:r>
          </w:p>
        </w:tc>
        <w:tc>
          <w:tcPr>
            <w:tcW w:w="1060" w:type="dxa"/>
            <w:tcBorders>
              <w:top w:val="nil"/>
              <w:left w:val="nil"/>
              <w:bottom w:val="single" w:sz="4" w:space="0" w:color="auto"/>
              <w:right w:val="single" w:sz="4" w:space="0" w:color="auto"/>
            </w:tcBorders>
            <w:shd w:val="clear" w:color="auto" w:fill="auto"/>
            <w:noWrap/>
            <w:vAlign w:val="bottom"/>
            <w:hideMark/>
          </w:tcPr>
          <w:p w14:paraId="187042F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1,697</w:t>
            </w:r>
          </w:p>
        </w:tc>
        <w:tc>
          <w:tcPr>
            <w:tcW w:w="1060" w:type="dxa"/>
            <w:tcBorders>
              <w:top w:val="nil"/>
              <w:left w:val="nil"/>
              <w:bottom w:val="single" w:sz="4" w:space="0" w:color="auto"/>
              <w:right w:val="single" w:sz="4" w:space="0" w:color="auto"/>
            </w:tcBorders>
            <w:shd w:val="clear" w:color="auto" w:fill="auto"/>
            <w:noWrap/>
            <w:vAlign w:val="bottom"/>
            <w:hideMark/>
          </w:tcPr>
          <w:p w14:paraId="25C6129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20,412</w:t>
            </w:r>
          </w:p>
        </w:tc>
        <w:tc>
          <w:tcPr>
            <w:tcW w:w="1060" w:type="dxa"/>
            <w:tcBorders>
              <w:top w:val="nil"/>
              <w:left w:val="nil"/>
              <w:bottom w:val="single" w:sz="4" w:space="0" w:color="auto"/>
              <w:right w:val="single" w:sz="4" w:space="0" w:color="auto"/>
            </w:tcBorders>
            <w:shd w:val="clear" w:color="auto" w:fill="auto"/>
            <w:noWrap/>
            <w:vAlign w:val="bottom"/>
            <w:hideMark/>
          </w:tcPr>
          <w:p w14:paraId="3AC4E7C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8,365</w:t>
            </w:r>
          </w:p>
        </w:tc>
        <w:tc>
          <w:tcPr>
            <w:tcW w:w="1060" w:type="dxa"/>
            <w:tcBorders>
              <w:top w:val="nil"/>
              <w:left w:val="nil"/>
              <w:bottom w:val="single" w:sz="4" w:space="0" w:color="auto"/>
              <w:right w:val="single" w:sz="4" w:space="0" w:color="auto"/>
            </w:tcBorders>
            <w:shd w:val="clear" w:color="auto" w:fill="auto"/>
            <w:noWrap/>
            <w:vAlign w:val="bottom"/>
            <w:hideMark/>
          </w:tcPr>
          <w:p w14:paraId="2EFD8A5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1,969</w:t>
            </w:r>
          </w:p>
        </w:tc>
        <w:tc>
          <w:tcPr>
            <w:tcW w:w="1060" w:type="dxa"/>
            <w:tcBorders>
              <w:top w:val="nil"/>
              <w:left w:val="nil"/>
              <w:bottom w:val="single" w:sz="4" w:space="0" w:color="auto"/>
              <w:right w:val="single" w:sz="4" w:space="0" w:color="auto"/>
            </w:tcBorders>
            <w:shd w:val="clear" w:color="auto" w:fill="auto"/>
            <w:noWrap/>
            <w:vAlign w:val="bottom"/>
            <w:hideMark/>
          </w:tcPr>
          <w:p w14:paraId="4FB1613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45</w:t>
            </w:r>
          </w:p>
        </w:tc>
        <w:tc>
          <w:tcPr>
            <w:tcW w:w="1060" w:type="dxa"/>
            <w:tcBorders>
              <w:top w:val="nil"/>
              <w:left w:val="nil"/>
              <w:bottom w:val="single" w:sz="4" w:space="0" w:color="auto"/>
              <w:right w:val="single" w:sz="4" w:space="0" w:color="auto"/>
            </w:tcBorders>
            <w:shd w:val="clear" w:color="auto" w:fill="auto"/>
            <w:noWrap/>
            <w:vAlign w:val="bottom"/>
            <w:hideMark/>
          </w:tcPr>
          <w:p w14:paraId="62EBF9A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11D5B17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395</w:t>
            </w:r>
          </w:p>
        </w:tc>
        <w:tc>
          <w:tcPr>
            <w:tcW w:w="1060" w:type="dxa"/>
            <w:tcBorders>
              <w:top w:val="nil"/>
              <w:left w:val="nil"/>
              <w:bottom w:val="single" w:sz="4" w:space="0" w:color="auto"/>
              <w:right w:val="single" w:sz="4" w:space="0" w:color="auto"/>
            </w:tcBorders>
            <w:shd w:val="clear" w:color="auto" w:fill="auto"/>
            <w:noWrap/>
            <w:vAlign w:val="bottom"/>
            <w:hideMark/>
          </w:tcPr>
          <w:p w14:paraId="4E052F3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8,872</w:t>
            </w:r>
          </w:p>
        </w:tc>
        <w:tc>
          <w:tcPr>
            <w:tcW w:w="1060" w:type="dxa"/>
            <w:tcBorders>
              <w:top w:val="nil"/>
              <w:left w:val="nil"/>
              <w:bottom w:val="single" w:sz="4" w:space="0" w:color="auto"/>
              <w:right w:val="single" w:sz="4" w:space="0" w:color="auto"/>
            </w:tcBorders>
            <w:shd w:val="clear" w:color="auto" w:fill="auto"/>
            <w:noWrap/>
            <w:vAlign w:val="bottom"/>
            <w:hideMark/>
          </w:tcPr>
          <w:p w14:paraId="37F131C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82</w:t>
            </w:r>
          </w:p>
        </w:tc>
        <w:tc>
          <w:tcPr>
            <w:tcW w:w="1060" w:type="dxa"/>
            <w:tcBorders>
              <w:top w:val="nil"/>
              <w:left w:val="nil"/>
              <w:bottom w:val="single" w:sz="4" w:space="0" w:color="auto"/>
              <w:right w:val="single" w:sz="4" w:space="0" w:color="auto"/>
            </w:tcBorders>
            <w:shd w:val="clear" w:color="auto" w:fill="auto"/>
            <w:noWrap/>
            <w:vAlign w:val="bottom"/>
            <w:hideMark/>
          </w:tcPr>
          <w:p w14:paraId="3B0FDFE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900</w:t>
            </w:r>
          </w:p>
        </w:tc>
        <w:tc>
          <w:tcPr>
            <w:tcW w:w="1060" w:type="dxa"/>
            <w:tcBorders>
              <w:top w:val="nil"/>
              <w:left w:val="nil"/>
              <w:bottom w:val="single" w:sz="4" w:space="0" w:color="auto"/>
              <w:right w:val="single" w:sz="4" w:space="0" w:color="auto"/>
            </w:tcBorders>
            <w:shd w:val="clear" w:color="auto" w:fill="auto"/>
            <w:noWrap/>
            <w:vAlign w:val="bottom"/>
            <w:hideMark/>
          </w:tcPr>
          <w:p w14:paraId="6B0EAD9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10,325</w:t>
            </w:r>
          </w:p>
        </w:tc>
      </w:tr>
      <w:tr w:rsidR="00295980" w:rsidRPr="00295980" w14:paraId="1E2694C4"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3020FF89"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Paliperidone</w:t>
            </w:r>
          </w:p>
        </w:tc>
        <w:tc>
          <w:tcPr>
            <w:tcW w:w="1060" w:type="dxa"/>
            <w:tcBorders>
              <w:top w:val="nil"/>
              <w:left w:val="nil"/>
              <w:bottom w:val="single" w:sz="4" w:space="0" w:color="auto"/>
              <w:right w:val="single" w:sz="4" w:space="0" w:color="auto"/>
            </w:tcBorders>
            <w:shd w:val="clear" w:color="auto" w:fill="auto"/>
            <w:noWrap/>
            <w:vAlign w:val="bottom"/>
            <w:hideMark/>
          </w:tcPr>
          <w:p w14:paraId="7CF7FF9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76,374</w:t>
            </w:r>
          </w:p>
        </w:tc>
        <w:tc>
          <w:tcPr>
            <w:tcW w:w="1060" w:type="dxa"/>
            <w:tcBorders>
              <w:top w:val="nil"/>
              <w:left w:val="nil"/>
              <w:bottom w:val="single" w:sz="4" w:space="0" w:color="auto"/>
              <w:right w:val="single" w:sz="4" w:space="0" w:color="auto"/>
            </w:tcBorders>
            <w:shd w:val="clear" w:color="auto" w:fill="auto"/>
            <w:noWrap/>
            <w:vAlign w:val="bottom"/>
            <w:hideMark/>
          </w:tcPr>
          <w:p w14:paraId="51150F0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5,181</w:t>
            </w:r>
          </w:p>
        </w:tc>
        <w:tc>
          <w:tcPr>
            <w:tcW w:w="1060" w:type="dxa"/>
            <w:tcBorders>
              <w:top w:val="nil"/>
              <w:left w:val="nil"/>
              <w:bottom w:val="single" w:sz="4" w:space="0" w:color="auto"/>
              <w:right w:val="single" w:sz="4" w:space="0" w:color="auto"/>
            </w:tcBorders>
            <w:shd w:val="clear" w:color="auto" w:fill="auto"/>
            <w:noWrap/>
            <w:vAlign w:val="bottom"/>
            <w:hideMark/>
          </w:tcPr>
          <w:p w14:paraId="2FEDA0C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4A3D14E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2,187</w:t>
            </w:r>
          </w:p>
        </w:tc>
        <w:tc>
          <w:tcPr>
            <w:tcW w:w="1060" w:type="dxa"/>
            <w:tcBorders>
              <w:top w:val="nil"/>
              <w:left w:val="nil"/>
              <w:bottom w:val="single" w:sz="4" w:space="0" w:color="auto"/>
              <w:right w:val="single" w:sz="4" w:space="0" w:color="auto"/>
            </w:tcBorders>
            <w:shd w:val="clear" w:color="auto" w:fill="auto"/>
            <w:noWrap/>
            <w:vAlign w:val="bottom"/>
            <w:hideMark/>
          </w:tcPr>
          <w:p w14:paraId="2458E23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18,313</w:t>
            </w:r>
          </w:p>
        </w:tc>
        <w:tc>
          <w:tcPr>
            <w:tcW w:w="1060" w:type="dxa"/>
            <w:tcBorders>
              <w:top w:val="nil"/>
              <w:left w:val="nil"/>
              <w:bottom w:val="single" w:sz="4" w:space="0" w:color="auto"/>
              <w:right w:val="single" w:sz="4" w:space="0" w:color="auto"/>
            </w:tcBorders>
            <w:shd w:val="clear" w:color="auto" w:fill="auto"/>
            <w:noWrap/>
            <w:vAlign w:val="bottom"/>
            <w:hideMark/>
          </w:tcPr>
          <w:p w14:paraId="00EB96E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1,421</w:t>
            </w:r>
          </w:p>
        </w:tc>
        <w:tc>
          <w:tcPr>
            <w:tcW w:w="1060" w:type="dxa"/>
            <w:tcBorders>
              <w:top w:val="nil"/>
              <w:left w:val="nil"/>
              <w:bottom w:val="single" w:sz="4" w:space="0" w:color="auto"/>
              <w:right w:val="single" w:sz="4" w:space="0" w:color="auto"/>
            </w:tcBorders>
            <w:shd w:val="clear" w:color="auto" w:fill="auto"/>
            <w:noWrap/>
            <w:vAlign w:val="bottom"/>
            <w:hideMark/>
          </w:tcPr>
          <w:p w14:paraId="6908C88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17,147</w:t>
            </w:r>
          </w:p>
        </w:tc>
        <w:tc>
          <w:tcPr>
            <w:tcW w:w="1060" w:type="dxa"/>
            <w:tcBorders>
              <w:top w:val="nil"/>
              <w:left w:val="nil"/>
              <w:bottom w:val="single" w:sz="4" w:space="0" w:color="auto"/>
              <w:right w:val="single" w:sz="4" w:space="0" w:color="auto"/>
            </w:tcBorders>
            <w:shd w:val="clear" w:color="auto" w:fill="auto"/>
            <w:noWrap/>
            <w:vAlign w:val="bottom"/>
            <w:hideMark/>
          </w:tcPr>
          <w:p w14:paraId="1100B34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8,190</w:t>
            </w:r>
          </w:p>
        </w:tc>
        <w:tc>
          <w:tcPr>
            <w:tcW w:w="1060" w:type="dxa"/>
            <w:tcBorders>
              <w:top w:val="nil"/>
              <w:left w:val="nil"/>
              <w:bottom w:val="single" w:sz="4" w:space="0" w:color="auto"/>
              <w:right w:val="single" w:sz="4" w:space="0" w:color="auto"/>
            </w:tcBorders>
            <w:shd w:val="clear" w:color="auto" w:fill="auto"/>
            <w:noWrap/>
            <w:vAlign w:val="bottom"/>
            <w:hideMark/>
          </w:tcPr>
          <w:p w14:paraId="62E9F1B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1,452</w:t>
            </w:r>
          </w:p>
        </w:tc>
        <w:tc>
          <w:tcPr>
            <w:tcW w:w="1060" w:type="dxa"/>
            <w:tcBorders>
              <w:top w:val="nil"/>
              <w:left w:val="nil"/>
              <w:bottom w:val="single" w:sz="4" w:space="0" w:color="auto"/>
              <w:right w:val="single" w:sz="4" w:space="0" w:color="auto"/>
            </w:tcBorders>
            <w:shd w:val="clear" w:color="auto" w:fill="auto"/>
            <w:noWrap/>
            <w:vAlign w:val="bottom"/>
            <w:hideMark/>
          </w:tcPr>
          <w:p w14:paraId="43EA2A2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45</w:t>
            </w:r>
          </w:p>
        </w:tc>
        <w:tc>
          <w:tcPr>
            <w:tcW w:w="1060" w:type="dxa"/>
            <w:tcBorders>
              <w:top w:val="nil"/>
              <w:left w:val="nil"/>
              <w:bottom w:val="single" w:sz="4" w:space="0" w:color="auto"/>
              <w:right w:val="single" w:sz="4" w:space="0" w:color="auto"/>
            </w:tcBorders>
            <w:shd w:val="clear" w:color="auto" w:fill="auto"/>
            <w:noWrap/>
            <w:vAlign w:val="bottom"/>
            <w:hideMark/>
          </w:tcPr>
          <w:p w14:paraId="095F267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2254052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823</w:t>
            </w:r>
          </w:p>
        </w:tc>
        <w:tc>
          <w:tcPr>
            <w:tcW w:w="1060" w:type="dxa"/>
            <w:tcBorders>
              <w:top w:val="nil"/>
              <w:left w:val="nil"/>
              <w:bottom w:val="single" w:sz="4" w:space="0" w:color="auto"/>
              <w:right w:val="single" w:sz="4" w:space="0" w:color="auto"/>
            </w:tcBorders>
            <w:shd w:val="clear" w:color="auto" w:fill="auto"/>
            <w:noWrap/>
            <w:vAlign w:val="bottom"/>
            <w:hideMark/>
          </w:tcPr>
          <w:p w14:paraId="0C56025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9,742</w:t>
            </w:r>
          </w:p>
        </w:tc>
        <w:tc>
          <w:tcPr>
            <w:tcW w:w="1060" w:type="dxa"/>
            <w:tcBorders>
              <w:top w:val="nil"/>
              <w:left w:val="nil"/>
              <w:bottom w:val="single" w:sz="4" w:space="0" w:color="auto"/>
              <w:right w:val="single" w:sz="4" w:space="0" w:color="auto"/>
            </w:tcBorders>
            <w:shd w:val="clear" w:color="auto" w:fill="auto"/>
            <w:noWrap/>
            <w:vAlign w:val="bottom"/>
            <w:hideMark/>
          </w:tcPr>
          <w:p w14:paraId="5AA5337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113</w:t>
            </w:r>
          </w:p>
        </w:tc>
        <w:tc>
          <w:tcPr>
            <w:tcW w:w="1060" w:type="dxa"/>
            <w:tcBorders>
              <w:top w:val="nil"/>
              <w:left w:val="nil"/>
              <w:bottom w:val="single" w:sz="4" w:space="0" w:color="auto"/>
              <w:right w:val="single" w:sz="4" w:space="0" w:color="auto"/>
            </w:tcBorders>
            <w:shd w:val="clear" w:color="auto" w:fill="auto"/>
            <w:noWrap/>
            <w:vAlign w:val="bottom"/>
            <w:hideMark/>
          </w:tcPr>
          <w:p w14:paraId="0EB3AD2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1,028</w:t>
            </w:r>
          </w:p>
        </w:tc>
        <w:tc>
          <w:tcPr>
            <w:tcW w:w="1060" w:type="dxa"/>
            <w:tcBorders>
              <w:top w:val="nil"/>
              <w:left w:val="nil"/>
              <w:bottom w:val="single" w:sz="4" w:space="0" w:color="auto"/>
              <w:right w:val="single" w:sz="4" w:space="0" w:color="auto"/>
            </w:tcBorders>
            <w:shd w:val="clear" w:color="auto" w:fill="auto"/>
            <w:noWrap/>
            <w:vAlign w:val="bottom"/>
            <w:hideMark/>
          </w:tcPr>
          <w:p w14:paraId="1E076E7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10,731</w:t>
            </w:r>
          </w:p>
        </w:tc>
      </w:tr>
      <w:tr w:rsidR="00295980" w:rsidRPr="00295980" w14:paraId="78B7EC64"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4925F77F"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Quetiapine</w:t>
            </w:r>
          </w:p>
        </w:tc>
        <w:tc>
          <w:tcPr>
            <w:tcW w:w="1060" w:type="dxa"/>
            <w:tcBorders>
              <w:top w:val="nil"/>
              <w:left w:val="nil"/>
              <w:bottom w:val="single" w:sz="4" w:space="0" w:color="auto"/>
              <w:right w:val="single" w:sz="4" w:space="0" w:color="auto"/>
            </w:tcBorders>
            <w:shd w:val="clear" w:color="auto" w:fill="auto"/>
            <w:noWrap/>
            <w:vAlign w:val="bottom"/>
            <w:hideMark/>
          </w:tcPr>
          <w:p w14:paraId="5094AA3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76,000</w:t>
            </w:r>
          </w:p>
        </w:tc>
        <w:tc>
          <w:tcPr>
            <w:tcW w:w="1060" w:type="dxa"/>
            <w:tcBorders>
              <w:top w:val="nil"/>
              <w:left w:val="nil"/>
              <w:bottom w:val="single" w:sz="4" w:space="0" w:color="auto"/>
              <w:right w:val="single" w:sz="4" w:space="0" w:color="auto"/>
            </w:tcBorders>
            <w:shd w:val="clear" w:color="auto" w:fill="auto"/>
            <w:noWrap/>
            <w:vAlign w:val="bottom"/>
            <w:hideMark/>
          </w:tcPr>
          <w:p w14:paraId="7253BD9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4,899</w:t>
            </w:r>
          </w:p>
        </w:tc>
        <w:tc>
          <w:tcPr>
            <w:tcW w:w="1060" w:type="dxa"/>
            <w:tcBorders>
              <w:top w:val="nil"/>
              <w:left w:val="nil"/>
              <w:bottom w:val="single" w:sz="4" w:space="0" w:color="auto"/>
              <w:right w:val="single" w:sz="4" w:space="0" w:color="auto"/>
            </w:tcBorders>
            <w:shd w:val="clear" w:color="auto" w:fill="auto"/>
            <w:noWrap/>
            <w:vAlign w:val="bottom"/>
            <w:hideMark/>
          </w:tcPr>
          <w:p w14:paraId="119D95D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22</w:t>
            </w:r>
          </w:p>
        </w:tc>
        <w:tc>
          <w:tcPr>
            <w:tcW w:w="1060" w:type="dxa"/>
            <w:tcBorders>
              <w:top w:val="nil"/>
              <w:left w:val="nil"/>
              <w:bottom w:val="single" w:sz="4" w:space="0" w:color="auto"/>
              <w:right w:val="single" w:sz="4" w:space="0" w:color="auto"/>
            </w:tcBorders>
            <w:shd w:val="clear" w:color="auto" w:fill="auto"/>
            <w:noWrap/>
            <w:vAlign w:val="bottom"/>
            <w:hideMark/>
          </w:tcPr>
          <w:p w14:paraId="6589108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2,234</w:t>
            </w:r>
          </w:p>
        </w:tc>
        <w:tc>
          <w:tcPr>
            <w:tcW w:w="1060" w:type="dxa"/>
            <w:tcBorders>
              <w:top w:val="nil"/>
              <w:left w:val="nil"/>
              <w:bottom w:val="single" w:sz="4" w:space="0" w:color="auto"/>
              <w:right w:val="single" w:sz="4" w:space="0" w:color="auto"/>
            </w:tcBorders>
            <w:shd w:val="clear" w:color="auto" w:fill="auto"/>
            <w:noWrap/>
            <w:vAlign w:val="bottom"/>
            <w:hideMark/>
          </w:tcPr>
          <w:p w14:paraId="564BB4D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18,856</w:t>
            </w:r>
          </w:p>
        </w:tc>
        <w:tc>
          <w:tcPr>
            <w:tcW w:w="1060" w:type="dxa"/>
            <w:tcBorders>
              <w:top w:val="nil"/>
              <w:left w:val="nil"/>
              <w:bottom w:val="single" w:sz="4" w:space="0" w:color="auto"/>
              <w:right w:val="single" w:sz="4" w:space="0" w:color="auto"/>
            </w:tcBorders>
            <w:shd w:val="clear" w:color="auto" w:fill="auto"/>
            <w:noWrap/>
            <w:vAlign w:val="bottom"/>
            <w:hideMark/>
          </w:tcPr>
          <w:p w14:paraId="3165F6A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1,347</w:t>
            </w:r>
          </w:p>
        </w:tc>
        <w:tc>
          <w:tcPr>
            <w:tcW w:w="1060" w:type="dxa"/>
            <w:tcBorders>
              <w:top w:val="nil"/>
              <w:left w:val="nil"/>
              <w:bottom w:val="single" w:sz="4" w:space="0" w:color="auto"/>
              <w:right w:val="single" w:sz="4" w:space="0" w:color="auto"/>
            </w:tcBorders>
            <w:shd w:val="clear" w:color="auto" w:fill="auto"/>
            <w:noWrap/>
            <w:vAlign w:val="bottom"/>
            <w:hideMark/>
          </w:tcPr>
          <w:p w14:paraId="2FB4F86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16,263</w:t>
            </w:r>
          </w:p>
        </w:tc>
        <w:tc>
          <w:tcPr>
            <w:tcW w:w="1060" w:type="dxa"/>
            <w:tcBorders>
              <w:top w:val="nil"/>
              <w:left w:val="nil"/>
              <w:bottom w:val="single" w:sz="4" w:space="0" w:color="auto"/>
              <w:right w:val="single" w:sz="4" w:space="0" w:color="auto"/>
            </w:tcBorders>
            <w:shd w:val="clear" w:color="auto" w:fill="auto"/>
            <w:noWrap/>
            <w:vAlign w:val="bottom"/>
            <w:hideMark/>
          </w:tcPr>
          <w:p w14:paraId="4CAA720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8,144</w:t>
            </w:r>
          </w:p>
        </w:tc>
        <w:tc>
          <w:tcPr>
            <w:tcW w:w="1060" w:type="dxa"/>
            <w:tcBorders>
              <w:top w:val="nil"/>
              <w:left w:val="nil"/>
              <w:bottom w:val="single" w:sz="4" w:space="0" w:color="auto"/>
              <w:right w:val="single" w:sz="4" w:space="0" w:color="auto"/>
            </w:tcBorders>
            <w:shd w:val="clear" w:color="auto" w:fill="auto"/>
            <w:noWrap/>
            <w:vAlign w:val="bottom"/>
            <w:hideMark/>
          </w:tcPr>
          <w:p w14:paraId="41E5D5A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1,291</w:t>
            </w:r>
          </w:p>
        </w:tc>
        <w:tc>
          <w:tcPr>
            <w:tcW w:w="1060" w:type="dxa"/>
            <w:tcBorders>
              <w:top w:val="nil"/>
              <w:left w:val="nil"/>
              <w:bottom w:val="single" w:sz="4" w:space="0" w:color="auto"/>
              <w:right w:val="single" w:sz="4" w:space="0" w:color="auto"/>
            </w:tcBorders>
            <w:shd w:val="clear" w:color="auto" w:fill="auto"/>
            <w:noWrap/>
            <w:vAlign w:val="bottom"/>
            <w:hideMark/>
          </w:tcPr>
          <w:p w14:paraId="29434B3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45</w:t>
            </w:r>
          </w:p>
        </w:tc>
        <w:tc>
          <w:tcPr>
            <w:tcW w:w="1060" w:type="dxa"/>
            <w:tcBorders>
              <w:top w:val="nil"/>
              <w:left w:val="nil"/>
              <w:bottom w:val="single" w:sz="4" w:space="0" w:color="auto"/>
              <w:right w:val="single" w:sz="4" w:space="0" w:color="auto"/>
            </w:tcBorders>
            <w:shd w:val="clear" w:color="auto" w:fill="auto"/>
            <w:noWrap/>
            <w:vAlign w:val="bottom"/>
            <w:hideMark/>
          </w:tcPr>
          <w:p w14:paraId="15A8DF5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0A8BB63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758</w:t>
            </w:r>
          </w:p>
        </w:tc>
        <w:tc>
          <w:tcPr>
            <w:tcW w:w="1060" w:type="dxa"/>
            <w:tcBorders>
              <w:top w:val="nil"/>
              <w:left w:val="nil"/>
              <w:bottom w:val="single" w:sz="4" w:space="0" w:color="auto"/>
              <w:right w:val="single" w:sz="4" w:space="0" w:color="auto"/>
            </w:tcBorders>
            <w:shd w:val="clear" w:color="auto" w:fill="auto"/>
            <w:noWrap/>
            <w:vAlign w:val="bottom"/>
            <w:hideMark/>
          </w:tcPr>
          <w:p w14:paraId="2CDB022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10,525</w:t>
            </w:r>
          </w:p>
        </w:tc>
        <w:tc>
          <w:tcPr>
            <w:tcW w:w="1060" w:type="dxa"/>
            <w:tcBorders>
              <w:top w:val="nil"/>
              <w:left w:val="nil"/>
              <w:bottom w:val="single" w:sz="4" w:space="0" w:color="auto"/>
              <w:right w:val="single" w:sz="4" w:space="0" w:color="auto"/>
            </w:tcBorders>
            <w:shd w:val="clear" w:color="auto" w:fill="auto"/>
            <w:noWrap/>
            <w:vAlign w:val="bottom"/>
            <w:hideMark/>
          </w:tcPr>
          <w:p w14:paraId="68EE4A4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95</w:t>
            </w:r>
          </w:p>
        </w:tc>
        <w:tc>
          <w:tcPr>
            <w:tcW w:w="1060" w:type="dxa"/>
            <w:tcBorders>
              <w:top w:val="nil"/>
              <w:left w:val="nil"/>
              <w:bottom w:val="single" w:sz="4" w:space="0" w:color="auto"/>
              <w:right w:val="single" w:sz="4" w:space="0" w:color="auto"/>
            </w:tcBorders>
            <w:shd w:val="clear" w:color="auto" w:fill="auto"/>
            <w:noWrap/>
            <w:vAlign w:val="bottom"/>
            <w:hideMark/>
          </w:tcPr>
          <w:p w14:paraId="18A4D49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1,049</w:t>
            </w:r>
          </w:p>
        </w:tc>
        <w:tc>
          <w:tcPr>
            <w:tcW w:w="1060" w:type="dxa"/>
            <w:tcBorders>
              <w:top w:val="nil"/>
              <w:left w:val="nil"/>
              <w:bottom w:val="single" w:sz="4" w:space="0" w:color="auto"/>
              <w:right w:val="single" w:sz="4" w:space="0" w:color="auto"/>
            </w:tcBorders>
            <w:shd w:val="clear" w:color="auto" w:fill="auto"/>
            <w:noWrap/>
            <w:vAlign w:val="bottom"/>
            <w:hideMark/>
          </w:tcPr>
          <w:p w14:paraId="067CB1A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10,472</w:t>
            </w:r>
          </w:p>
        </w:tc>
      </w:tr>
      <w:tr w:rsidR="00295980" w:rsidRPr="00295980" w14:paraId="179CC9B0"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42F4B648"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Risperidone</w:t>
            </w:r>
          </w:p>
        </w:tc>
        <w:tc>
          <w:tcPr>
            <w:tcW w:w="1060" w:type="dxa"/>
            <w:tcBorders>
              <w:top w:val="nil"/>
              <w:left w:val="nil"/>
              <w:bottom w:val="single" w:sz="4" w:space="0" w:color="auto"/>
              <w:right w:val="single" w:sz="4" w:space="0" w:color="auto"/>
            </w:tcBorders>
            <w:shd w:val="clear" w:color="auto" w:fill="auto"/>
            <w:noWrap/>
            <w:vAlign w:val="bottom"/>
            <w:hideMark/>
          </w:tcPr>
          <w:p w14:paraId="4101CF0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75,427</w:t>
            </w:r>
          </w:p>
        </w:tc>
        <w:tc>
          <w:tcPr>
            <w:tcW w:w="1060" w:type="dxa"/>
            <w:tcBorders>
              <w:top w:val="nil"/>
              <w:left w:val="nil"/>
              <w:bottom w:val="single" w:sz="4" w:space="0" w:color="auto"/>
              <w:right w:val="single" w:sz="4" w:space="0" w:color="auto"/>
            </w:tcBorders>
            <w:shd w:val="clear" w:color="auto" w:fill="auto"/>
            <w:noWrap/>
            <w:vAlign w:val="bottom"/>
            <w:hideMark/>
          </w:tcPr>
          <w:p w14:paraId="7D704EC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4,750</w:t>
            </w:r>
          </w:p>
        </w:tc>
        <w:tc>
          <w:tcPr>
            <w:tcW w:w="1060" w:type="dxa"/>
            <w:tcBorders>
              <w:top w:val="nil"/>
              <w:left w:val="nil"/>
              <w:bottom w:val="single" w:sz="4" w:space="0" w:color="auto"/>
              <w:right w:val="single" w:sz="4" w:space="0" w:color="auto"/>
            </w:tcBorders>
            <w:shd w:val="clear" w:color="auto" w:fill="auto"/>
            <w:noWrap/>
            <w:vAlign w:val="bottom"/>
            <w:hideMark/>
          </w:tcPr>
          <w:p w14:paraId="588C1A1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11D0C0F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2,260</w:t>
            </w:r>
          </w:p>
        </w:tc>
        <w:tc>
          <w:tcPr>
            <w:tcW w:w="1060" w:type="dxa"/>
            <w:tcBorders>
              <w:top w:val="nil"/>
              <w:left w:val="nil"/>
              <w:bottom w:val="single" w:sz="4" w:space="0" w:color="auto"/>
              <w:right w:val="single" w:sz="4" w:space="0" w:color="auto"/>
            </w:tcBorders>
            <w:shd w:val="clear" w:color="auto" w:fill="auto"/>
            <w:noWrap/>
            <w:vAlign w:val="bottom"/>
            <w:hideMark/>
          </w:tcPr>
          <w:p w14:paraId="10868AF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19,169</w:t>
            </w:r>
          </w:p>
        </w:tc>
        <w:tc>
          <w:tcPr>
            <w:tcW w:w="1060" w:type="dxa"/>
            <w:tcBorders>
              <w:top w:val="nil"/>
              <w:left w:val="nil"/>
              <w:bottom w:val="single" w:sz="4" w:space="0" w:color="auto"/>
              <w:right w:val="single" w:sz="4" w:space="0" w:color="auto"/>
            </w:tcBorders>
            <w:shd w:val="clear" w:color="auto" w:fill="auto"/>
            <w:noWrap/>
            <w:vAlign w:val="bottom"/>
            <w:hideMark/>
          </w:tcPr>
          <w:p w14:paraId="148DB5B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1,306</w:t>
            </w:r>
          </w:p>
        </w:tc>
        <w:tc>
          <w:tcPr>
            <w:tcW w:w="1060" w:type="dxa"/>
            <w:tcBorders>
              <w:top w:val="nil"/>
              <w:left w:val="nil"/>
              <w:bottom w:val="single" w:sz="4" w:space="0" w:color="auto"/>
              <w:right w:val="single" w:sz="4" w:space="0" w:color="auto"/>
            </w:tcBorders>
            <w:shd w:val="clear" w:color="auto" w:fill="auto"/>
            <w:noWrap/>
            <w:vAlign w:val="bottom"/>
            <w:hideMark/>
          </w:tcPr>
          <w:p w14:paraId="1B80153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15,779</w:t>
            </w:r>
          </w:p>
        </w:tc>
        <w:tc>
          <w:tcPr>
            <w:tcW w:w="1060" w:type="dxa"/>
            <w:tcBorders>
              <w:top w:val="nil"/>
              <w:left w:val="nil"/>
              <w:bottom w:val="single" w:sz="4" w:space="0" w:color="auto"/>
              <w:right w:val="single" w:sz="4" w:space="0" w:color="auto"/>
            </w:tcBorders>
            <w:shd w:val="clear" w:color="auto" w:fill="auto"/>
            <w:noWrap/>
            <w:vAlign w:val="bottom"/>
            <w:hideMark/>
          </w:tcPr>
          <w:p w14:paraId="1BBB285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8,122</w:t>
            </w:r>
          </w:p>
        </w:tc>
        <w:tc>
          <w:tcPr>
            <w:tcW w:w="1060" w:type="dxa"/>
            <w:tcBorders>
              <w:top w:val="nil"/>
              <w:left w:val="nil"/>
              <w:bottom w:val="single" w:sz="4" w:space="0" w:color="auto"/>
              <w:right w:val="single" w:sz="4" w:space="0" w:color="auto"/>
            </w:tcBorders>
            <w:shd w:val="clear" w:color="auto" w:fill="auto"/>
            <w:noWrap/>
            <w:vAlign w:val="bottom"/>
            <w:hideMark/>
          </w:tcPr>
          <w:p w14:paraId="7606618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1,442</w:t>
            </w:r>
          </w:p>
        </w:tc>
        <w:tc>
          <w:tcPr>
            <w:tcW w:w="1060" w:type="dxa"/>
            <w:tcBorders>
              <w:top w:val="nil"/>
              <w:left w:val="nil"/>
              <w:bottom w:val="single" w:sz="4" w:space="0" w:color="auto"/>
              <w:right w:val="single" w:sz="4" w:space="0" w:color="auto"/>
            </w:tcBorders>
            <w:shd w:val="clear" w:color="auto" w:fill="auto"/>
            <w:noWrap/>
            <w:vAlign w:val="bottom"/>
            <w:hideMark/>
          </w:tcPr>
          <w:p w14:paraId="6DD8311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45</w:t>
            </w:r>
          </w:p>
        </w:tc>
        <w:tc>
          <w:tcPr>
            <w:tcW w:w="1060" w:type="dxa"/>
            <w:tcBorders>
              <w:top w:val="nil"/>
              <w:left w:val="nil"/>
              <w:bottom w:val="single" w:sz="4" w:space="0" w:color="auto"/>
              <w:right w:val="single" w:sz="4" w:space="0" w:color="auto"/>
            </w:tcBorders>
            <w:shd w:val="clear" w:color="auto" w:fill="auto"/>
            <w:noWrap/>
            <w:vAlign w:val="bottom"/>
            <w:hideMark/>
          </w:tcPr>
          <w:p w14:paraId="19DF157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1E48652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539</w:t>
            </w:r>
          </w:p>
        </w:tc>
        <w:tc>
          <w:tcPr>
            <w:tcW w:w="1060" w:type="dxa"/>
            <w:tcBorders>
              <w:top w:val="nil"/>
              <w:left w:val="nil"/>
              <w:bottom w:val="single" w:sz="4" w:space="0" w:color="auto"/>
              <w:right w:val="single" w:sz="4" w:space="0" w:color="auto"/>
            </w:tcBorders>
            <w:shd w:val="clear" w:color="auto" w:fill="auto"/>
            <w:noWrap/>
            <w:vAlign w:val="bottom"/>
            <w:hideMark/>
          </w:tcPr>
          <w:p w14:paraId="5A5D75F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10,263</w:t>
            </w:r>
          </w:p>
        </w:tc>
        <w:tc>
          <w:tcPr>
            <w:tcW w:w="1060" w:type="dxa"/>
            <w:tcBorders>
              <w:top w:val="nil"/>
              <w:left w:val="nil"/>
              <w:bottom w:val="single" w:sz="4" w:space="0" w:color="auto"/>
              <w:right w:val="single" w:sz="4" w:space="0" w:color="auto"/>
            </w:tcBorders>
            <w:shd w:val="clear" w:color="auto" w:fill="auto"/>
            <w:noWrap/>
            <w:vAlign w:val="bottom"/>
            <w:hideMark/>
          </w:tcPr>
          <w:p w14:paraId="4E8354A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104</w:t>
            </w:r>
          </w:p>
        </w:tc>
        <w:tc>
          <w:tcPr>
            <w:tcW w:w="1060" w:type="dxa"/>
            <w:tcBorders>
              <w:top w:val="nil"/>
              <w:left w:val="nil"/>
              <w:bottom w:val="single" w:sz="4" w:space="0" w:color="auto"/>
              <w:right w:val="single" w:sz="4" w:space="0" w:color="auto"/>
            </w:tcBorders>
            <w:shd w:val="clear" w:color="auto" w:fill="auto"/>
            <w:noWrap/>
            <w:vAlign w:val="bottom"/>
            <w:hideMark/>
          </w:tcPr>
          <w:p w14:paraId="1F5469C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1,048</w:t>
            </w:r>
          </w:p>
        </w:tc>
        <w:tc>
          <w:tcPr>
            <w:tcW w:w="1060" w:type="dxa"/>
            <w:tcBorders>
              <w:top w:val="nil"/>
              <w:left w:val="nil"/>
              <w:bottom w:val="single" w:sz="4" w:space="0" w:color="auto"/>
              <w:right w:val="single" w:sz="4" w:space="0" w:color="auto"/>
            </w:tcBorders>
            <w:shd w:val="clear" w:color="auto" w:fill="auto"/>
            <w:noWrap/>
            <w:vAlign w:val="bottom"/>
            <w:hideMark/>
          </w:tcPr>
          <w:p w14:paraId="046AFDF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10,599</w:t>
            </w:r>
          </w:p>
        </w:tc>
      </w:tr>
      <w:tr w:rsidR="00295980" w:rsidRPr="00295980" w14:paraId="5E21DD71"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4F2352F"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Ziprasidone</w:t>
            </w:r>
          </w:p>
        </w:tc>
        <w:tc>
          <w:tcPr>
            <w:tcW w:w="1060" w:type="dxa"/>
            <w:tcBorders>
              <w:top w:val="nil"/>
              <w:left w:val="nil"/>
              <w:bottom w:val="single" w:sz="4" w:space="0" w:color="auto"/>
              <w:right w:val="single" w:sz="4" w:space="0" w:color="auto"/>
            </w:tcBorders>
            <w:shd w:val="clear" w:color="auto" w:fill="auto"/>
            <w:noWrap/>
            <w:vAlign w:val="bottom"/>
            <w:hideMark/>
          </w:tcPr>
          <w:p w14:paraId="0AEF3A8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70,486</w:t>
            </w:r>
          </w:p>
        </w:tc>
        <w:tc>
          <w:tcPr>
            <w:tcW w:w="1060" w:type="dxa"/>
            <w:tcBorders>
              <w:top w:val="nil"/>
              <w:left w:val="nil"/>
              <w:bottom w:val="single" w:sz="4" w:space="0" w:color="auto"/>
              <w:right w:val="single" w:sz="4" w:space="0" w:color="auto"/>
            </w:tcBorders>
            <w:shd w:val="clear" w:color="auto" w:fill="auto"/>
            <w:noWrap/>
            <w:vAlign w:val="bottom"/>
            <w:hideMark/>
          </w:tcPr>
          <w:p w14:paraId="16A4D04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3,416</w:t>
            </w:r>
          </w:p>
        </w:tc>
        <w:tc>
          <w:tcPr>
            <w:tcW w:w="1060" w:type="dxa"/>
            <w:tcBorders>
              <w:top w:val="nil"/>
              <w:left w:val="nil"/>
              <w:bottom w:val="single" w:sz="4" w:space="0" w:color="auto"/>
              <w:right w:val="single" w:sz="4" w:space="0" w:color="auto"/>
            </w:tcBorders>
            <w:shd w:val="clear" w:color="auto" w:fill="auto"/>
            <w:noWrap/>
            <w:vAlign w:val="bottom"/>
            <w:hideMark/>
          </w:tcPr>
          <w:p w14:paraId="4BD6934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73</w:t>
            </w:r>
          </w:p>
        </w:tc>
        <w:tc>
          <w:tcPr>
            <w:tcW w:w="1060" w:type="dxa"/>
            <w:tcBorders>
              <w:top w:val="nil"/>
              <w:left w:val="nil"/>
              <w:bottom w:val="single" w:sz="4" w:space="0" w:color="auto"/>
              <w:right w:val="single" w:sz="4" w:space="0" w:color="auto"/>
            </w:tcBorders>
            <w:shd w:val="clear" w:color="auto" w:fill="auto"/>
            <w:noWrap/>
            <w:vAlign w:val="bottom"/>
            <w:hideMark/>
          </w:tcPr>
          <w:p w14:paraId="01DCC4B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2,487</w:t>
            </w:r>
          </w:p>
        </w:tc>
        <w:tc>
          <w:tcPr>
            <w:tcW w:w="1060" w:type="dxa"/>
            <w:tcBorders>
              <w:top w:val="nil"/>
              <w:left w:val="nil"/>
              <w:bottom w:val="single" w:sz="4" w:space="0" w:color="auto"/>
              <w:right w:val="single" w:sz="4" w:space="0" w:color="auto"/>
            </w:tcBorders>
            <w:shd w:val="clear" w:color="auto" w:fill="auto"/>
            <w:noWrap/>
            <w:vAlign w:val="bottom"/>
            <w:hideMark/>
          </w:tcPr>
          <w:p w14:paraId="0D73639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21,766</w:t>
            </w:r>
          </w:p>
        </w:tc>
        <w:tc>
          <w:tcPr>
            <w:tcW w:w="1060" w:type="dxa"/>
            <w:tcBorders>
              <w:top w:val="nil"/>
              <w:left w:val="nil"/>
              <w:bottom w:val="single" w:sz="4" w:space="0" w:color="auto"/>
              <w:right w:val="single" w:sz="4" w:space="0" w:color="auto"/>
            </w:tcBorders>
            <w:shd w:val="clear" w:color="auto" w:fill="auto"/>
            <w:noWrap/>
            <w:vAlign w:val="bottom"/>
            <w:hideMark/>
          </w:tcPr>
          <w:p w14:paraId="1EC174A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951</w:t>
            </w:r>
          </w:p>
        </w:tc>
        <w:tc>
          <w:tcPr>
            <w:tcW w:w="1060" w:type="dxa"/>
            <w:tcBorders>
              <w:top w:val="nil"/>
              <w:left w:val="nil"/>
              <w:bottom w:val="single" w:sz="4" w:space="0" w:color="auto"/>
              <w:right w:val="single" w:sz="4" w:space="0" w:color="auto"/>
            </w:tcBorders>
            <w:shd w:val="clear" w:color="auto" w:fill="auto"/>
            <w:noWrap/>
            <w:vAlign w:val="bottom"/>
            <w:hideMark/>
          </w:tcPr>
          <w:p w14:paraId="7EA4E36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11,527</w:t>
            </w:r>
          </w:p>
        </w:tc>
        <w:tc>
          <w:tcPr>
            <w:tcW w:w="1060" w:type="dxa"/>
            <w:tcBorders>
              <w:top w:val="nil"/>
              <w:left w:val="nil"/>
              <w:bottom w:val="single" w:sz="4" w:space="0" w:color="auto"/>
              <w:right w:val="single" w:sz="4" w:space="0" w:color="auto"/>
            </w:tcBorders>
            <w:shd w:val="clear" w:color="auto" w:fill="auto"/>
            <w:noWrap/>
            <w:vAlign w:val="bottom"/>
            <w:hideMark/>
          </w:tcPr>
          <w:p w14:paraId="16B43A1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7,896</w:t>
            </w:r>
          </w:p>
        </w:tc>
        <w:tc>
          <w:tcPr>
            <w:tcW w:w="1060" w:type="dxa"/>
            <w:tcBorders>
              <w:top w:val="nil"/>
              <w:left w:val="nil"/>
              <w:bottom w:val="single" w:sz="4" w:space="0" w:color="auto"/>
              <w:right w:val="single" w:sz="4" w:space="0" w:color="auto"/>
            </w:tcBorders>
            <w:shd w:val="clear" w:color="auto" w:fill="auto"/>
            <w:noWrap/>
            <w:vAlign w:val="bottom"/>
            <w:hideMark/>
          </w:tcPr>
          <w:p w14:paraId="1B243D4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357</w:t>
            </w:r>
          </w:p>
        </w:tc>
        <w:tc>
          <w:tcPr>
            <w:tcW w:w="1060" w:type="dxa"/>
            <w:tcBorders>
              <w:top w:val="nil"/>
              <w:left w:val="nil"/>
              <w:bottom w:val="single" w:sz="4" w:space="0" w:color="auto"/>
              <w:right w:val="single" w:sz="4" w:space="0" w:color="auto"/>
            </w:tcBorders>
            <w:shd w:val="clear" w:color="auto" w:fill="auto"/>
            <w:noWrap/>
            <w:vAlign w:val="bottom"/>
            <w:hideMark/>
          </w:tcPr>
          <w:p w14:paraId="584F688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45</w:t>
            </w:r>
          </w:p>
        </w:tc>
        <w:tc>
          <w:tcPr>
            <w:tcW w:w="1060" w:type="dxa"/>
            <w:tcBorders>
              <w:top w:val="nil"/>
              <w:left w:val="nil"/>
              <w:bottom w:val="single" w:sz="4" w:space="0" w:color="auto"/>
              <w:right w:val="single" w:sz="4" w:space="0" w:color="auto"/>
            </w:tcBorders>
            <w:shd w:val="clear" w:color="auto" w:fill="auto"/>
            <w:noWrap/>
            <w:vAlign w:val="bottom"/>
            <w:hideMark/>
          </w:tcPr>
          <w:p w14:paraId="796971B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5D3D14B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944</w:t>
            </w:r>
          </w:p>
        </w:tc>
        <w:tc>
          <w:tcPr>
            <w:tcW w:w="1060" w:type="dxa"/>
            <w:tcBorders>
              <w:top w:val="nil"/>
              <w:left w:val="nil"/>
              <w:bottom w:val="single" w:sz="4" w:space="0" w:color="auto"/>
              <w:right w:val="single" w:sz="4" w:space="0" w:color="auto"/>
            </w:tcBorders>
            <w:shd w:val="clear" w:color="auto" w:fill="auto"/>
            <w:noWrap/>
            <w:vAlign w:val="bottom"/>
            <w:hideMark/>
          </w:tcPr>
          <w:p w14:paraId="0B5054A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9,506</w:t>
            </w:r>
          </w:p>
        </w:tc>
        <w:tc>
          <w:tcPr>
            <w:tcW w:w="1060" w:type="dxa"/>
            <w:tcBorders>
              <w:top w:val="nil"/>
              <w:left w:val="nil"/>
              <w:bottom w:val="single" w:sz="4" w:space="0" w:color="auto"/>
              <w:right w:val="single" w:sz="4" w:space="0" w:color="auto"/>
            </w:tcBorders>
            <w:shd w:val="clear" w:color="auto" w:fill="auto"/>
            <w:noWrap/>
            <w:vAlign w:val="bottom"/>
            <w:hideMark/>
          </w:tcPr>
          <w:p w14:paraId="23CD1A0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92</w:t>
            </w:r>
          </w:p>
        </w:tc>
        <w:tc>
          <w:tcPr>
            <w:tcW w:w="1060" w:type="dxa"/>
            <w:tcBorders>
              <w:top w:val="nil"/>
              <w:left w:val="nil"/>
              <w:bottom w:val="single" w:sz="4" w:space="0" w:color="auto"/>
              <w:right w:val="single" w:sz="4" w:space="0" w:color="auto"/>
            </w:tcBorders>
            <w:shd w:val="clear" w:color="auto" w:fill="auto"/>
            <w:noWrap/>
            <w:vAlign w:val="bottom"/>
            <w:hideMark/>
          </w:tcPr>
          <w:p w14:paraId="0E6D878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968</w:t>
            </w:r>
          </w:p>
        </w:tc>
        <w:tc>
          <w:tcPr>
            <w:tcW w:w="1060" w:type="dxa"/>
            <w:tcBorders>
              <w:top w:val="nil"/>
              <w:left w:val="nil"/>
              <w:bottom w:val="single" w:sz="4" w:space="0" w:color="auto"/>
              <w:right w:val="single" w:sz="4" w:space="0" w:color="auto"/>
            </w:tcBorders>
            <w:shd w:val="clear" w:color="auto" w:fill="auto"/>
            <w:noWrap/>
            <w:vAlign w:val="bottom"/>
            <w:hideMark/>
          </w:tcPr>
          <w:p w14:paraId="1AF5AE0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10,458</w:t>
            </w:r>
          </w:p>
        </w:tc>
      </w:tr>
      <w:tr w:rsidR="00295980" w:rsidRPr="00295980" w14:paraId="0ED2C6AB" w14:textId="77777777" w:rsidTr="00295980">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43919E8" w14:textId="77777777" w:rsidR="00295980" w:rsidRPr="00295980" w:rsidRDefault="00295980" w:rsidP="00295980">
            <w:pPr>
              <w:spacing w:after="0" w:line="240" w:lineRule="auto"/>
              <w:rPr>
                <w:rFonts w:ascii="Calibri" w:eastAsia="Times New Roman" w:hAnsi="Calibri" w:cs="Calibri"/>
                <w:sz w:val="16"/>
                <w:szCs w:val="16"/>
                <w:lang w:eastAsia="en-GB"/>
              </w:rPr>
            </w:pPr>
            <w:proofErr w:type="spellStart"/>
            <w:r w:rsidRPr="00295980">
              <w:rPr>
                <w:rFonts w:ascii="Calibri" w:eastAsia="Times New Roman" w:hAnsi="Calibri" w:cs="Calibri"/>
                <w:sz w:val="16"/>
                <w:szCs w:val="16"/>
                <w:lang w:eastAsia="en-GB"/>
              </w:rPr>
              <w:t>Lumateperone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2DA3BBA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83,910</w:t>
            </w:r>
          </w:p>
        </w:tc>
        <w:tc>
          <w:tcPr>
            <w:tcW w:w="1060" w:type="dxa"/>
            <w:tcBorders>
              <w:top w:val="nil"/>
              <w:left w:val="nil"/>
              <w:bottom w:val="single" w:sz="4" w:space="0" w:color="auto"/>
              <w:right w:val="single" w:sz="4" w:space="0" w:color="auto"/>
            </w:tcBorders>
            <w:shd w:val="clear" w:color="auto" w:fill="auto"/>
            <w:noWrap/>
            <w:vAlign w:val="bottom"/>
            <w:hideMark/>
          </w:tcPr>
          <w:p w14:paraId="7D632F3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4,645</w:t>
            </w:r>
          </w:p>
        </w:tc>
        <w:tc>
          <w:tcPr>
            <w:tcW w:w="1060" w:type="dxa"/>
            <w:tcBorders>
              <w:top w:val="nil"/>
              <w:left w:val="nil"/>
              <w:bottom w:val="single" w:sz="4" w:space="0" w:color="auto"/>
              <w:right w:val="single" w:sz="4" w:space="0" w:color="auto"/>
            </w:tcBorders>
            <w:shd w:val="clear" w:color="auto" w:fill="auto"/>
            <w:noWrap/>
            <w:vAlign w:val="bottom"/>
            <w:hideMark/>
          </w:tcPr>
          <w:p w14:paraId="61163AB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w:t>
            </w:r>
          </w:p>
        </w:tc>
        <w:tc>
          <w:tcPr>
            <w:tcW w:w="1060" w:type="dxa"/>
            <w:tcBorders>
              <w:top w:val="nil"/>
              <w:left w:val="nil"/>
              <w:bottom w:val="single" w:sz="4" w:space="0" w:color="auto"/>
              <w:right w:val="single" w:sz="4" w:space="0" w:color="auto"/>
            </w:tcBorders>
            <w:shd w:val="clear" w:color="auto" w:fill="auto"/>
            <w:noWrap/>
            <w:vAlign w:val="bottom"/>
            <w:hideMark/>
          </w:tcPr>
          <w:p w14:paraId="2CD8AA6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2,276</w:t>
            </w:r>
          </w:p>
        </w:tc>
        <w:tc>
          <w:tcPr>
            <w:tcW w:w="1060" w:type="dxa"/>
            <w:tcBorders>
              <w:top w:val="nil"/>
              <w:left w:val="nil"/>
              <w:bottom w:val="single" w:sz="4" w:space="0" w:color="auto"/>
              <w:right w:val="single" w:sz="4" w:space="0" w:color="auto"/>
            </w:tcBorders>
            <w:shd w:val="clear" w:color="auto" w:fill="auto"/>
            <w:noWrap/>
            <w:vAlign w:val="bottom"/>
            <w:hideMark/>
          </w:tcPr>
          <w:p w14:paraId="0F0DCBF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19,329</w:t>
            </w:r>
          </w:p>
        </w:tc>
        <w:tc>
          <w:tcPr>
            <w:tcW w:w="1060" w:type="dxa"/>
            <w:tcBorders>
              <w:top w:val="nil"/>
              <w:left w:val="nil"/>
              <w:bottom w:val="single" w:sz="4" w:space="0" w:color="auto"/>
              <w:right w:val="single" w:sz="4" w:space="0" w:color="auto"/>
            </w:tcBorders>
            <w:shd w:val="clear" w:color="auto" w:fill="auto"/>
            <w:noWrap/>
            <w:vAlign w:val="bottom"/>
            <w:hideMark/>
          </w:tcPr>
          <w:p w14:paraId="1F55C1E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1,281</w:t>
            </w:r>
          </w:p>
        </w:tc>
        <w:tc>
          <w:tcPr>
            <w:tcW w:w="1060" w:type="dxa"/>
            <w:tcBorders>
              <w:top w:val="nil"/>
              <w:left w:val="nil"/>
              <w:bottom w:val="single" w:sz="4" w:space="0" w:color="auto"/>
              <w:right w:val="single" w:sz="4" w:space="0" w:color="auto"/>
            </w:tcBorders>
            <w:shd w:val="clear" w:color="auto" w:fill="auto"/>
            <w:noWrap/>
            <w:vAlign w:val="bottom"/>
            <w:hideMark/>
          </w:tcPr>
          <w:p w14:paraId="37FD981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15,471</w:t>
            </w:r>
          </w:p>
        </w:tc>
        <w:tc>
          <w:tcPr>
            <w:tcW w:w="1060" w:type="dxa"/>
            <w:tcBorders>
              <w:top w:val="nil"/>
              <w:left w:val="nil"/>
              <w:bottom w:val="single" w:sz="4" w:space="0" w:color="auto"/>
              <w:right w:val="single" w:sz="4" w:space="0" w:color="auto"/>
            </w:tcBorders>
            <w:shd w:val="clear" w:color="auto" w:fill="auto"/>
            <w:noWrap/>
            <w:vAlign w:val="bottom"/>
            <w:hideMark/>
          </w:tcPr>
          <w:p w14:paraId="16C0488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8,100</w:t>
            </w:r>
          </w:p>
        </w:tc>
        <w:tc>
          <w:tcPr>
            <w:tcW w:w="1060" w:type="dxa"/>
            <w:tcBorders>
              <w:top w:val="nil"/>
              <w:left w:val="nil"/>
              <w:bottom w:val="single" w:sz="4" w:space="0" w:color="auto"/>
              <w:right w:val="single" w:sz="4" w:space="0" w:color="auto"/>
            </w:tcBorders>
            <w:shd w:val="clear" w:color="auto" w:fill="auto"/>
            <w:noWrap/>
            <w:vAlign w:val="bottom"/>
            <w:hideMark/>
          </w:tcPr>
          <w:p w14:paraId="69AC2AC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991</w:t>
            </w:r>
          </w:p>
        </w:tc>
        <w:tc>
          <w:tcPr>
            <w:tcW w:w="1060" w:type="dxa"/>
            <w:tcBorders>
              <w:top w:val="nil"/>
              <w:left w:val="nil"/>
              <w:bottom w:val="single" w:sz="4" w:space="0" w:color="auto"/>
              <w:right w:val="single" w:sz="4" w:space="0" w:color="auto"/>
            </w:tcBorders>
            <w:shd w:val="clear" w:color="auto" w:fill="auto"/>
            <w:noWrap/>
            <w:vAlign w:val="bottom"/>
            <w:hideMark/>
          </w:tcPr>
          <w:p w14:paraId="0CF2012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45</w:t>
            </w:r>
          </w:p>
        </w:tc>
        <w:tc>
          <w:tcPr>
            <w:tcW w:w="1060" w:type="dxa"/>
            <w:tcBorders>
              <w:top w:val="nil"/>
              <w:left w:val="nil"/>
              <w:bottom w:val="single" w:sz="4" w:space="0" w:color="auto"/>
              <w:right w:val="single" w:sz="4" w:space="0" w:color="auto"/>
            </w:tcBorders>
            <w:shd w:val="clear" w:color="auto" w:fill="auto"/>
            <w:noWrap/>
            <w:vAlign w:val="bottom"/>
            <w:hideMark/>
          </w:tcPr>
          <w:p w14:paraId="3B237F2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5BD2AFC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9,505</w:t>
            </w:r>
          </w:p>
        </w:tc>
        <w:tc>
          <w:tcPr>
            <w:tcW w:w="1060" w:type="dxa"/>
            <w:tcBorders>
              <w:top w:val="nil"/>
              <w:left w:val="nil"/>
              <w:bottom w:val="single" w:sz="4" w:space="0" w:color="auto"/>
              <w:right w:val="single" w:sz="4" w:space="0" w:color="auto"/>
            </w:tcBorders>
            <w:shd w:val="clear" w:color="auto" w:fill="auto"/>
            <w:noWrap/>
            <w:vAlign w:val="bottom"/>
            <w:hideMark/>
          </w:tcPr>
          <w:p w14:paraId="3CAF05C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10,530</w:t>
            </w:r>
          </w:p>
        </w:tc>
        <w:tc>
          <w:tcPr>
            <w:tcW w:w="1060" w:type="dxa"/>
            <w:tcBorders>
              <w:top w:val="nil"/>
              <w:left w:val="nil"/>
              <w:bottom w:val="single" w:sz="4" w:space="0" w:color="auto"/>
              <w:right w:val="single" w:sz="4" w:space="0" w:color="auto"/>
            </w:tcBorders>
            <w:shd w:val="clear" w:color="auto" w:fill="auto"/>
            <w:noWrap/>
            <w:vAlign w:val="bottom"/>
            <w:hideMark/>
          </w:tcPr>
          <w:p w14:paraId="217D162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102</w:t>
            </w:r>
          </w:p>
        </w:tc>
        <w:tc>
          <w:tcPr>
            <w:tcW w:w="1060" w:type="dxa"/>
            <w:tcBorders>
              <w:top w:val="nil"/>
              <w:left w:val="nil"/>
              <w:bottom w:val="single" w:sz="4" w:space="0" w:color="auto"/>
              <w:right w:val="single" w:sz="4" w:space="0" w:color="auto"/>
            </w:tcBorders>
            <w:shd w:val="clear" w:color="auto" w:fill="auto"/>
            <w:noWrap/>
            <w:vAlign w:val="bottom"/>
            <w:hideMark/>
          </w:tcPr>
          <w:p w14:paraId="56C8C4B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1,064</w:t>
            </w:r>
          </w:p>
        </w:tc>
        <w:tc>
          <w:tcPr>
            <w:tcW w:w="1060" w:type="dxa"/>
            <w:tcBorders>
              <w:top w:val="nil"/>
              <w:left w:val="nil"/>
              <w:bottom w:val="single" w:sz="4" w:space="0" w:color="auto"/>
              <w:right w:val="single" w:sz="4" w:space="0" w:color="auto"/>
            </w:tcBorders>
            <w:shd w:val="clear" w:color="auto" w:fill="auto"/>
            <w:noWrap/>
            <w:vAlign w:val="bottom"/>
            <w:hideMark/>
          </w:tcPr>
          <w:p w14:paraId="6F2F90C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10,561</w:t>
            </w:r>
          </w:p>
        </w:tc>
      </w:tr>
      <w:tr w:rsidR="00295980" w:rsidRPr="00295980" w14:paraId="2E540364" w14:textId="77777777" w:rsidTr="00295980">
        <w:trPr>
          <w:trHeight w:val="72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471C389B" w14:textId="77777777" w:rsidR="00295980" w:rsidRPr="00295980" w:rsidRDefault="00295980" w:rsidP="00295980">
            <w:pPr>
              <w:spacing w:after="0" w:line="240" w:lineRule="auto"/>
              <w:jc w:val="center"/>
              <w:rPr>
                <w:rFonts w:ascii="Georgia" w:eastAsia="Times New Roman" w:hAnsi="Georgia" w:cs="Calibri"/>
                <w:b/>
                <w:bCs/>
                <w:sz w:val="16"/>
                <w:szCs w:val="16"/>
                <w:lang w:eastAsia="en-GB"/>
              </w:rPr>
            </w:pPr>
            <w:r w:rsidRPr="00295980">
              <w:rPr>
                <w:rFonts w:ascii="Georgia" w:eastAsia="Times New Roman" w:hAnsi="Georgia" w:cs="Calibri"/>
                <w:b/>
                <w:bCs/>
                <w:sz w:val="16"/>
                <w:szCs w:val="16"/>
                <w:lang w:eastAsia="en-GB"/>
              </w:rPr>
              <w:t>SWEDEN</w:t>
            </w:r>
          </w:p>
        </w:tc>
        <w:tc>
          <w:tcPr>
            <w:tcW w:w="1060" w:type="dxa"/>
            <w:tcBorders>
              <w:top w:val="nil"/>
              <w:left w:val="nil"/>
              <w:bottom w:val="single" w:sz="4" w:space="0" w:color="auto"/>
              <w:right w:val="single" w:sz="4" w:space="0" w:color="auto"/>
            </w:tcBorders>
            <w:shd w:val="clear" w:color="auto" w:fill="auto"/>
            <w:vAlign w:val="center"/>
            <w:hideMark/>
          </w:tcPr>
          <w:p w14:paraId="20B46BC6"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Total</w:t>
            </w:r>
          </w:p>
        </w:tc>
        <w:tc>
          <w:tcPr>
            <w:tcW w:w="1060" w:type="dxa"/>
            <w:tcBorders>
              <w:top w:val="nil"/>
              <w:left w:val="nil"/>
              <w:bottom w:val="single" w:sz="4" w:space="0" w:color="auto"/>
              <w:right w:val="single" w:sz="4" w:space="0" w:color="auto"/>
            </w:tcBorders>
            <w:shd w:val="clear" w:color="auto" w:fill="auto"/>
            <w:vAlign w:val="center"/>
            <w:hideMark/>
          </w:tcPr>
          <w:p w14:paraId="44976020"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DM</w:t>
            </w:r>
          </w:p>
        </w:tc>
        <w:tc>
          <w:tcPr>
            <w:tcW w:w="1060" w:type="dxa"/>
            <w:tcBorders>
              <w:top w:val="nil"/>
              <w:left w:val="nil"/>
              <w:bottom w:val="single" w:sz="4" w:space="0" w:color="auto"/>
              <w:right w:val="single" w:sz="4" w:space="0" w:color="auto"/>
            </w:tcBorders>
            <w:shd w:val="clear" w:color="auto" w:fill="auto"/>
            <w:vAlign w:val="center"/>
            <w:hideMark/>
          </w:tcPr>
          <w:p w14:paraId="7E4F7341"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Met. Synd.</w:t>
            </w:r>
          </w:p>
        </w:tc>
        <w:tc>
          <w:tcPr>
            <w:tcW w:w="1060" w:type="dxa"/>
            <w:tcBorders>
              <w:top w:val="nil"/>
              <w:left w:val="nil"/>
              <w:bottom w:val="single" w:sz="4" w:space="0" w:color="auto"/>
              <w:right w:val="single" w:sz="4" w:space="0" w:color="auto"/>
            </w:tcBorders>
            <w:shd w:val="clear" w:color="auto" w:fill="auto"/>
            <w:vAlign w:val="center"/>
            <w:hideMark/>
          </w:tcPr>
          <w:p w14:paraId="49057754"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CVD Yr1</w:t>
            </w:r>
          </w:p>
        </w:tc>
        <w:tc>
          <w:tcPr>
            <w:tcW w:w="1060" w:type="dxa"/>
            <w:tcBorders>
              <w:top w:val="nil"/>
              <w:left w:val="nil"/>
              <w:bottom w:val="single" w:sz="4" w:space="0" w:color="auto"/>
              <w:right w:val="single" w:sz="4" w:space="0" w:color="auto"/>
            </w:tcBorders>
            <w:shd w:val="clear" w:color="auto" w:fill="auto"/>
            <w:vAlign w:val="center"/>
            <w:hideMark/>
          </w:tcPr>
          <w:p w14:paraId="71BFAEF3"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CVD Yr2+</w:t>
            </w:r>
          </w:p>
        </w:tc>
        <w:tc>
          <w:tcPr>
            <w:tcW w:w="1060" w:type="dxa"/>
            <w:tcBorders>
              <w:top w:val="nil"/>
              <w:left w:val="nil"/>
              <w:bottom w:val="single" w:sz="4" w:space="0" w:color="auto"/>
              <w:right w:val="single" w:sz="4" w:space="0" w:color="auto"/>
            </w:tcBorders>
            <w:shd w:val="clear" w:color="auto" w:fill="auto"/>
            <w:vAlign w:val="center"/>
            <w:hideMark/>
          </w:tcPr>
          <w:p w14:paraId="61A78D85"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DM + (CVD Yr1)</w:t>
            </w:r>
          </w:p>
        </w:tc>
        <w:tc>
          <w:tcPr>
            <w:tcW w:w="1060" w:type="dxa"/>
            <w:tcBorders>
              <w:top w:val="nil"/>
              <w:left w:val="nil"/>
              <w:bottom w:val="single" w:sz="4" w:space="0" w:color="auto"/>
              <w:right w:val="single" w:sz="4" w:space="0" w:color="auto"/>
            </w:tcBorders>
            <w:shd w:val="clear" w:color="auto" w:fill="auto"/>
            <w:vAlign w:val="center"/>
            <w:hideMark/>
          </w:tcPr>
          <w:p w14:paraId="73ED2139"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DM + (CVD Yr2)</w:t>
            </w:r>
          </w:p>
        </w:tc>
        <w:tc>
          <w:tcPr>
            <w:tcW w:w="1060" w:type="dxa"/>
            <w:tcBorders>
              <w:top w:val="nil"/>
              <w:left w:val="nil"/>
              <w:bottom w:val="single" w:sz="4" w:space="0" w:color="auto"/>
              <w:right w:val="single" w:sz="4" w:space="0" w:color="auto"/>
            </w:tcBorders>
            <w:shd w:val="clear" w:color="auto" w:fill="auto"/>
            <w:vAlign w:val="center"/>
            <w:hideMark/>
          </w:tcPr>
          <w:p w14:paraId="6B2075D9"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Death: CVD</w:t>
            </w:r>
          </w:p>
        </w:tc>
        <w:tc>
          <w:tcPr>
            <w:tcW w:w="1060" w:type="dxa"/>
            <w:tcBorders>
              <w:top w:val="nil"/>
              <w:left w:val="nil"/>
              <w:bottom w:val="single" w:sz="4" w:space="0" w:color="auto"/>
              <w:right w:val="single" w:sz="4" w:space="0" w:color="auto"/>
            </w:tcBorders>
            <w:shd w:val="clear" w:color="auto" w:fill="auto"/>
            <w:vAlign w:val="center"/>
            <w:hideMark/>
          </w:tcPr>
          <w:p w14:paraId="575606A2"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Weight gain</w:t>
            </w:r>
          </w:p>
        </w:tc>
        <w:tc>
          <w:tcPr>
            <w:tcW w:w="1060" w:type="dxa"/>
            <w:tcBorders>
              <w:top w:val="nil"/>
              <w:left w:val="nil"/>
              <w:bottom w:val="single" w:sz="4" w:space="0" w:color="auto"/>
              <w:right w:val="single" w:sz="4" w:space="0" w:color="auto"/>
            </w:tcBorders>
            <w:shd w:val="clear" w:color="auto" w:fill="auto"/>
            <w:vAlign w:val="center"/>
            <w:hideMark/>
          </w:tcPr>
          <w:p w14:paraId="1A4957FC"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proofErr w:type="spellStart"/>
            <w:r w:rsidRPr="00295980">
              <w:rPr>
                <w:rFonts w:ascii="Calibri" w:eastAsia="Times New Roman" w:hAnsi="Calibri" w:cs="Calibri"/>
                <w:b/>
                <w:bCs/>
                <w:sz w:val="16"/>
                <w:szCs w:val="16"/>
                <w:lang w:eastAsia="en-GB"/>
              </w:rPr>
              <w:t>Prolact</w:t>
            </w:r>
            <w:proofErr w:type="spellEnd"/>
            <w:r w:rsidRPr="00295980">
              <w:rPr>
                <w:rFonts w:ascii="Calibri" w:eastAsia="Times New Roman" w:hAnsi="Calibri" w:cs="Calibri"/>
                <w:b/>
                <w:bCs/>
                <w:sz w:val="16"/>
                <w:szCs w:val="16"/>
                <w:lang w:eastAsia="en-GB"/>
              </w:rPr>
              <w:t>. AE</w:t>
            </w:r>
          </w:p>
        </w:tc>
        <w:tc>
          <w:tcPr>
            <w:tcW w:w="1060" w:type="dxa"/>
            <w:tcBorders>
              <w:top w:val="nil"/>
              <w:left w:val="nil"/>
              <w:bottom w:val="single" w:sz="4" w:space="0" w:color="auto"/>
              <w:right w:val="single" w:sz="4" w:space="0" w:color="auto"/>
            </w:tcBorders>
            <w:shd w:val="clear" w:color="auto" w:fill="auto"/>
            <w:vAlign w:val="center"/>
            <w:hideMark/>
          </w:tcPr>
          <w:p w14:paraId="0AC11DF1"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QT AE.</w:t>
            </w:r>
          </w:p>
        </w:tc>
        <w:tc>
          <w:tcPr>
            <w:tcW w:w="1060" w:type="dxa"/>
            <w:tcBorders>
              <w:top w:val="nil"/>
              <w:left w:val="nil"/>
              <w:bottom w:val="single" w:sz="4" w:space="0" w:color="auto"/>
              <w:right w:val="single" w:sz="4" w:space="0" w:color="auto"/>
            </w:tcBorders>
            <w:shd w:val="clear" w:color="auto" w:fill="auto"/>
            <w:vAlign w:val="center"/>
            <w:hideMark/>
          </w:tcPr>
          <w:p w14:paraId="2DA64D4A"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On 1st line Tx</w:t>
            </w:r>
          </w:p>
        </w:tc>
        <w:tc>
          <w:tcPr>
            <w:tcW w:w="1060" w:type="dxa"/>
            <w:tcBorders>
              <w:top w:val="nil"/>
              <w:left w:val="nil"/>
              <w:bottom w:val="single" w:sz="4" w:space="0" w:color="auto"/>
              <w:right w:val="single" w:sz="4" w:space="0" w:color="auto"/>
            </w:tcBorders>
            <w:shd w:val="clear" w:color="auto" w:fill="auto"/>
            <w:vAlign w:val="center"/>
            <w:hideMark/>
          </w:tcPr>
          <w:p w14:paraId="5FEFE633"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Relapse, 1st line</w:t>
            </w:r>
          </w:p>
        </w:tc>
        <w:tc>
          <w:tcPr>
            <w:tcW w:w="1060" w:type="dxa"/>
            <w:tcBorders>
              <w:top w:val="nil"/>
              <w:left w:val="nil"/>
              <w:bottom w:val="single" w:sz="4" w:space="0" w:color="auto"/>
              <w:right w:val="single" w:sz="4" w:space="0" w:color="auto"/>
            </w:tcBorders>
            <w:shd w:val="clear" w:color="auto" w:fill="auto"/>
            <w:vAlign w:val="center"/>
            <w:hideMark/>
          </w:tcPr>
          <w:p w14:paraId="115F15F6"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proofErr w:type="spellStart"/>
            <w:r w:rsidRPr="00295980">
              <w:rPr>
                <w:rFonts w:ascii="Calibri" w:eastAsia="Times New Roman" w:hAnsi="Calibri" w:cs="Calibri"/>
                <w:b/>
                <w:bCs/>
                <w:sz w:val="16"/>
                <w:szCs w:val="16"/>
                <w:lang w:eastAsia="en-GB"/>
              </w:rPr>
              <w:t>Discont</w:t>
            </w:r>
            <w:proofErr w:type="spellEnd"/>
            <w:r w:rsidRPr="00295980">
              <w:rPr>
                <w:rFonts w:ascii="Calibri" w:eastAsia="Times New Roman" w:hAnsi="Calibri" w:cs="Calibri"/>
                <w:b/>
                <w:bCs/>
                <w:sz w:val="16"/>
                <w:szCs w:val="16"/>
                <w:lang w:eastAsia="en-GB"/>
              </w:rPr>
              <w:t>. 1st line</w:t>
            </w:r>
          </w:p>
        </w:tc>
        <w:tc>
          <w:tcPr>
            <w:tcW w:w="1060" w:type="dxa"/>
            <w:tcBorders>
              <w:top w:val="nil"/>
              <w:left w:val="nil"/>
              <w:bottom w:val="single" w:sz="4" w:space="0" w:color="auto"/>
              <w:right w:val="single" w:sz="4" w:space="0" w:color="auto"/>
            </w:tcBorders>
            <w:shd w:val="clear" w:color="auto" w:fill="auto"/>
            <w:vAlign w:val="center"/>
            <w:hideMark/>
          </w:tcPr>
          <w:p w14:paraId="07DA3345"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Subs. Tx</w:t>
            </w:r>
          </w:p>
        </w:tc>
        <w:tc>
          <w:tcPr>
            <w:tcW w:w="1060" w:type="dxa"/>
            <w:tcBorders>
              <w:top w:val="nil"/>
              <w:left w:val="nil"/>
              <w:bottom w:val="single" w:sz="4" w:space="0" w:color="auto"/>
              <w:right w:val="single" w:sz="4" w:space="0" w:color="auto"/>
            </w:tcBorders>
            <w:shd w:val="clear" w:color="auto" w:fill="auto"/>
            <w:vAlign w:val="center"/>
            <w:hideMark/>
          </w:tcPr>
          <w:p w14:paraId="58ED9AAF"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Stable disease</w:t>
            </w:r>
          </w:p>
        </w:tc>
      </w:tr>
      <w:tr w:rsidR="00295980" w:rsidRPr="00295980" w14:paraId="32CA1524"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812E8AB"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Lurasidone</w:t>
            </w:r>
          </w:p>
        </w:tc>
        <w:tc>
          <w:tcPr>
            <w:tcW w:w="1060" w:type="dxa"/>
            <w:tcBorders>
              <w:top w:val="nil"/>
              <w:left w:val="nil"/>
              <w:bottom w:val="single" w:sz="4" w:space="0" w:color="auto"/>
              <w:right w:val="single" w:sz="4" w:space="0" w:color="auto"/>
            </w:tcBorders>
            <w:shd w:val="clear" w:color="auto" w:fill="auto"/>
            <w:noWrap/>
            <w:vAlign w:val="bottom"/>
            <w:hideMark/>
          </w:tcPr>
          <w:p w14:paraId="3874E40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989,858</w:t>
            </w:r>
          </w:p>
        </w:tc>
        <w:tc>
          <w:tcPr>
            <w:tcW w:w="1060" w:type="dxa"/>
            <w:tcBorders>
              <w:top w:val="nil"/>
              <w:left w:val="nil"/>
              <w:bottom w:val="single" w:sz="4" w:space="0" w:color="auto"/>
              <w:right w:val="single" w:sz="4" w:space="0" w:color="auto"/>
            </w:tcBorders>
            <w:shd w:val="clear" w:color="auto" w:fill="auto"/>
            <w:noWrap/>
            <w:vAlign w:val="bottom"/>
            <w:hideMark/>
          </w:tcPr>
          <w:p w14:paraId="775DB13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114,715</w:t>
            </w:r>
          </w:p>
        </w:tc>
        <w:tc>
          <w:tcPr>
            <w:tcW w:w="1060" w:type="dxa"/>
            <w:tcBorders>
              <w:top w:val="nil"/>
              <w:left w:val="nil"/>
              <w:bottom w:val="single" w:sz="4" w:space="0" w:color="auto"/>
              <w:right w:val="single" w:sz="4" w:space="0" w:color="auto"/>
            </w:tcBorders>
            <w:shd w:val="clear" w:color="auto" w:fill="auto"/>
            <w:noWrap/>
            <w:vAlign w:val="bottom"/>
            <w:hideMark/>
          </w:tcPr>
          <w:p w14:paraId="6063A94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488</w:t>
            </w:r>
          </w:p>
        </w:tc>
        <w:tc>
          <w:tcPr>
            <w:tcW w:w="1060" w:type="dxa"/>
            <w:tcBorders>
              <w:top w:val="nil"/>
              <w:left w:val="nil"/>
              <w:bottom w:val="single" w:sz="4" w:space="0" w:color="auto"/>
              <w:right w:val="single" w:sz="4" w:space="0" w:color="auto"/>
            </w:tcBorders>
            <w:shd w:val="clear" w:color="auto" w:fill="auto"/>
            <w:noWrap/>
            <w:vAlign w:val="bottom"/>
            <w:hideMark/>
          </w:tcPr>
          <w:p w14:paraId="6A61C1A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7,094</w:t>
            </w:r>
          </w:p>
        </w:tc>
        <w:tc>
          <w:tcPr>
            <w:tcW w:w="1060" w:type="dxa"/>
            <w:tcBorders>
              <w:top w:val="nil"/>
              <w:left w:val="nil"/>
              <w:bottom w:val="single" w:sz="4" w:space="0" w:color="auto"/>
              <w:right w:val="single" w:sz="4" w:space="0" w:color="auto"/>
            </w:tcBorders>
            <w:shd w:val="clear" w:color="auto" w:fill="auto"/>
            <w:noWrap/>
            <w:vAlign w:val="bottom"/>
            <w:hideMark/>
          </w:tcPr>
          <w:p w14:paraId="434F6B6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64,296</w:t>
            </w:r>
          </w:p>
        </w:tc>
        <w:tc>
          <w:tcPr>
            <w:tcW w:w="1060" w:type="dxa"/>
            <w:tcBorders>
              <w:top w:val="nil"/>
              <w:left w:val="nil"/>
              <w:bottom w:val="single" w:sz="4" w:space="0" w:color="auto"/>
              <w:right w:val="single" w:sz="4" w:space="0" w:color="auto"/>
            </w:tcBorders>
            <w:shd w:val="clear" w:color="auto" w:fill="auto"/>
            <w:noWrap/>
            <w:vAlign w:val="bottom"/>
            <w:hideMark/>
          </w:tcPr>
          <w:p w14:paraId="58D9182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6,571</w:t>
            </w:r>
          </w:p>
        </w:tc>
        <w:tc>
          <w:tcPr>
            <w:tcW w:w="1060" w:type="dxa"/>
            <w:tcBorders>
              <w:top w:val="nil"/>
              <w:left w:val="nil"/>
              <w:bottom w:val="single" w:sz="4" w:space="0" w:color="auto"/>
              <w:right w:val="single" w:sz="4" w:space="0" w:color="auto"/>
            </w:tcBorders>
            <w:shd w:val="clear" w:color="auto" w:fill="auto"/>
            <w:noWrap/>
            <w:vAlign w:val="bottom"/>
            <w:hideMark/>
          </w:tcPr>
          <w:p w14:paraId="1B815F8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89,077</w:t>
            </w:r>
          </w:p>
        </w:tc>
        <w:tc>
          <w:tcPr>
            <w:tcW w:w="1060" w:type="dxa"/>
            <w:tcBorders>
              <w:top w:val="nil"/>
              <w:left w:val="nil"/>
              <w:bottom w:val="single" w:sz="4" w:space="0" w:color="auto"/>
              <w:right w:val="single" w:sz="4" w:space="0" w:color="auto"/>
            </w:tcBorders>
            <w:shd w:val="clear" w:color="auto" w:fill="auto"/>
            <w:noWrap/>
            <w:vAlign w:val="bottom"/>
            <w:hideMark/>
          </w:tcPr>
          <w:p w14:paraId="4D3B589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75,442</w:t>
            </w:r>
          </w:p>
        </w:tc>
        <w:tc>
          <w:tcPr>
            <w:tcW w:w="1060" w:type="dxa"/>
            <w:tcBorders>
              <w:top w:val="nil"/>
              <w:left w:val="nil"/>
              <w:bottom w:val="single" w:sz="4" w:space="0" w:color="auto"/>
              <w:right w:val="single" w:sz="4" w:space="0" w:color="auto"/>
            </w:tcBorders>
            <w:shd w:val="clear" w:color="auto" w:fill="auto"/>
            <w:noWrap/>
            <w:vAlign w:val="bottom"/>
            <w:hideMark/>
          </w:tcPr>
          <w:p w14:paraId="78C2BE2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16,558</w:t>
            </w:r>
          </w:p>
        </w:tc>
        <w:tc>
          <w:tcPr>
            <w:tcW w:w="1060" w:type="dxa"/>
            <w:tcBorders>
              <w:top w:val="nil"/>
              <w:left w:val="nil"/>
              <w:bottom w:val="single" w:sz="4" w:space="0" w:color="auto"/>
              <w:right w:val="single" w:sz="4" w:space="0" w:color="auto"/>
            </w:tcBorders>
            <w:shd w:val="clear" w:color="auto" w:fill="auto"/>
            <w:noWrap/>
            <w:vAlign w:val="bottom"/>
            <w:hideMark/>
          </w:tcPr>
          <w:p w14:paraId="6205861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1,501</w:t>
            </w:r>
          </w:p>
        </w:tc>
        <w:tc>
          <w:tcPr>
            <w:tcW w:w="1060" w:type="dxa"/>
            <w:tcBorders>
              <w:top w:val="nil"/>
              <w:left w:val="nil"/>
              <w:bottom w:val="single" w:sz="4" w:space="0" w:color="auto"/>
              <w:right w:val="single" w:sz="4" w:space="0" w:color="auto"/>
            </w:tcBorders>
            <w:shd w:val="clear" w:color="auto" w:fill="auto"/>
            <w:noWrap/>
            <w:vAlign w:val="bottom"/>
            <w:hideMark/>
          </w:tcPr>
          <w:p w14:paraId="08F68C9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757CE52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31,874</w:t>
            </w:r>
          </w:p>
        </w:tc>
        <w:tc>
          <w:tcPr>
            <w:tcW w:w="1060" w:type="dxa"/>
            <w:tcBorders>
              <w:top w:val="nil"/>
              <w:left w:val="nil"/>
              <w:bottom w:val="single" w:sz="4" w:space="0" w:color="auto"/>
              <w:right w:val="single" w:sz="4" w:space="0" w:color="auto"/>
            </w:tcBorders>
            <w:shd w:val="clear" w:color="auto" w:fill="auto"/>
            <w:noWrap/>
            <w:vAlign w:val="bottom"/>
            <w:hideMark/>
          </w:tcPr>
          <w:p w14:paraId="536F267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236,466</w:t>
            </w:r>
          </w:p>
        </w:tc>
        <w:tc>
          <w:tcPr>
            <w:tcW w:w="1060" w:type="dxa"/>
            <w:tcBorders>
              <w:top w:val="nil"/>
              <w:left w:val="nil"/>
              <w:bottom w:val="single" w:sz="4" w:space="0" w:color="auto"/>
              <w:right w:val="single" w:sz="4" w:space="0" w:color="auto"/>
            </w:tcBorders>
            <w:shd w:val="clear" w:color="auto" w:fill="auto"/>
            <w:noWrap/>
            <w:vAlign w:val="bottom"/>
            <w:hideMark/>
          </w:tcPr>
          <w:p w14:paraId="6A245AD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4,348</w:t>
            </w:r>
          </w:p>
        </w:tc>
        <w:tc>
          <w:tcPr>
            <w:tcW w:w="1060" w:type="dxa"/>
            <w:tcBorders>
              <w:top w:val="nil"/>
              <w:left w:val="nil"/>
              <w:bottom w:val="single" w:sz="4" w:space="0" w:color="auto"/>
              <w:right w:val="single" w:sz="4" w:space="0" w:color="auto"/>
            </w:tcBorders>
            <w:shd w:val="clear" w:color="auto" w:fill="auto"/>
            <w:noWrap/>
            <w:vAlign w:val="bottom"/>
            <w:hideMark/>
          </w:tcPr>
          <w:p w14:paraId="0FBE6E6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17,218</w:t>
            </w:r>
          </w:p>
        </w:tc>
        <w:tc>
          <w:tcPr>
            <w:tcW w:w="1060" w:type="dxa"/>
            <w:tcBorders>
              <w:top w:val="nil"/>
              <w:left w:val="nil"/>
              <w:bottom w:val="single" w:sz="4" w:space="0" w:color="auto"/>
              <w:right w:val="single" w:sz="4" w:space="0" w:color="auto"/>
            </w:tcBorders>
            <w:shd w:val="clear" w:color="auto" w:fill="auto"/>
            <w:noWrap/>
            <w:vAlign w:val="bottom"/>
            <w:hideMark/>
          </w:tcPr>
          <w:p w14:paraId="179E665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324,211</w:t>
            </w:r>
          </w:p>
        </w:tc>
      </w:tr>
      <w:tr w:rsidR="00295980" w:rsidRPr="00295980" w14:paraId="13012FED"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0D99DCA0"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Aripiprazole</w:t>
            </w:r>
          </w:p>
        </w:tc>
        <w:tc>
          <w:tcPr>
            <w:tcW w:w="1060" w:type="dxa"/>
            <w:tcBorders>
              <w:top w:val="nil"/>
              <w:left w:val="nil"/>
              <w:bottom w:val="single" w:sz="4" w:space="0" w:color="auto"/>
              <w:right w:val="single" w:sz="4" w:space="0" w:color="auto"/>
            </w:tcBorders>
            <w:shd w:val="clear" w:color="auto" w:fill="auto"/>
            <w:noWrap/>
            <w:vAlign w:val="bottom"/>
            <w:hideMark/>
          </w:tcPr>
          <w:p w14:paraId="62B191B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1,083,370</w:t>
            </w:r>
          </w:p>
        </w:tc>
        <w:tc>
          <w:tcPr>
            <w:tcW w:w="1060" w:type="dxa"/>
            <w:tcBorders>
              <w:top w:val="nil"/>
              <w:left w:val="nil"/>
              <w:bottom w:val="single" w:sz="4" w:space="0" w:color="auto"/>
              <w:right w:val="single" w:sz="4" w:space="0" w:color="auto"/>
            </w:tcBorders>
            <w:shd w:val="clear" w:color="auto" w:fill="auto"/>
            <w:noWrap/>
            <w:vAlign w:val="bottom"/>
            <w:hideMark/>
          </w:tcPr>
          <w:p w14:paraId="5130A83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140,915</w:t>
            </w:r>
          </w:p>
        </w:tc>
        <w:tc>
          <w:tcPr>
            <w:tcW w:w="1060" w:type="dxa"/>
            <w:tcBorders>
              <w:top w:val="nil"/>
              <w:left w:val="nil"/>
              <w:bottom w:val="single" w:sz="4" w:space="0" w:color="auto"/>
              <w:right w:val="single" w:sz="4" w:space="0" w:color="auto"/>
            </w:tcBorders>
            <w:shd w:val="clear" w:color="auto" w:fill="auto"/>
            <w:noWrap/>
            <w:vAlign w:val="bottom"/>
            <w:hideMark/>
          </w:tcPr>
          <w:p w14:paraId="52B16A4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w:t>
            </w:r>
          </w:p>
        </w:tc>
        <w:tc>
          <w:tcPr>
            <w:tcW w:w="1060" w:type="dxa"/>
            <w:tcBorders>
              <w:top w:val="nil"/>
              <w:left w:val="nil"/>
              <w:bottom w:val="single" w:sz="4" w:space="0" w:color="auto"/>
              <w:right w:val="single" w:sz="4" w:space="0" w:color="auto"/>
            </w:tcBorders>
            <w:shd w:val="clear" w:color="auto" w:fill="auto"/>
            <w:noWrap/>
            <w:vAlign w:val="bottom"/>
            <w:hideMark/>
          </w:tcPr>
          <w:p w14:paraId="7B46A65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6,622</w:t>
            </w:r>
          </w:p>
        </w:tc>
        <w:tc>
          <w:tcPr>
            <w:tcW w:w="1060" w:type="dxa"/>
            <w:tcBorders>
              <w:top w:val="nil"/>
              <w:left w:val="nil"/>
              <w:bottom w:val="single" w:sz="4" w:space="0" w:color="auto"/>
              <w:right w:val="single" w:sz="4" w:space="0" w:color="auto"/>
            </w:tcBorders>
            <w:shd w:val="clear" w:color="auto" w:fill="auto"/>
            <w:noWrap/>
            <w:vAlign w:val="bottom"/>
            <w:hideMark/>
          </w:tcPr>
          <w:p w14:paraId="606755A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58,868</w:t>
            </w:r>
          </w:p>
        </w:tc>
        <w:tc>
          <w:tcPr>
            <w:tcW w:w="1060" w:type="dxa"/>
            <w:tcBorders>
              <w:top w:val="nil"/>
              <w:left w:val="nil"/>
              <w:bottom w:val="single" w:sz="4" w:space="0" w:color="auto"/>
              <w:right w:val="single" w:sz="4" w:space="0" w:color="auto"/>
            </w:tcBorders>
            <w:shd w:val="clear" w:color="auto" w:fill="auto"/>
            <w:noWrap/>
            <w:vAlign w:val="bottom"/>
            <w:hideMark/>
          </w:tcPr>
          <w:p w14:paraId="774ECF8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8,009</w:t>
            </w:r>
          </w:p>
        </w:tc>
        <w:tc>
          <w:tcPr>
            <w:tcW w:w="1060" w:type="dxa"/>
            <w:tcBorders>
              <w:top w:val="nil"/>
              <w:left w:val="nil"/>
              <w:bottom w:val="single" w:sz="4" w:space="0" w:color="auto"/>
              <w:right w:val="single" w:sz="4" w:space="0" w:color="auto"/>
            </w:tcBorders>
            <w:shd w:val="clear" w:color="auto" w:fill="auto"/>
            <w:noWrap/>
            <w:vAlign w:val="bottom"/>
            <w:hideMark/>
          </w:tcPr>
          <w:p w14:paraId="257D17C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108,418</w:t>
            </w:r>
          </w:p>
        </w:tc>
        <w:tc>
          <w:tcPr>
            <w:tcW w:w="1060" w:type="dxa"/>
            <w:tcBorders>
              <w:top w:val="nil"/>
              <w:left w:val="nil"/>
              <w:bottom w:val="single" w:sz="4" w:space="0" w:color="auto"/>
              <w:right w:val="single" w:sz="4" w:space="0" w:color="auto"/>
            </w:tcBorders>
            <w:shd w:val="clear" w:color="auto" w:fill="auto"/>
            <w:noWrap/>
            <w:vAlign w:val="bottom"/>
            <w:hideMark/>
          </w:tcPr>
          <w:p w14:paraId="4B07340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77,052</w:t>
            </w:r>
          </w:p>
        </w:tc>
        <w:tc>
          <w:tcPr>
            <w:tcW w:w="1060" w:type="dxa"/>
            <w:tcBorders>
              <w:top w:val="nil"/>
              <w:left w:val="nil"/>
              <w:bottom w:val="single" w:sz="4" w:space="0" w:color="auto"/>
              <w:right w:val="single" w:sz="4" w:space="0" w:color="auto"/>
            </w:tcBorders>
            <w:shd w:val="clear" w:color="auto" w:fill="auto"/>
            <w:noWrap/>
            <w:vAlign w:val="bottom"/>
            <w:hideMark/>
          </w:tcPr>
          <w:p w14:paraId="6E646DA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24,975</w:t>
            </w:r>
          </w:p>
        </w:tc>
        <w:tc>
          <w:tcPr>
            <w:tcW w:w="1060" w:type="dxa"/>
            <w:tcBorders>
              <w:top w:val="nil"/>
              <w:left w:val="nil"/>
              <w:bottom w:val="single" w:sz="4" w:space="0" w:color="auto"/>
              <w:right w:val="single" w:sz="4" w:space="0" w:color="auto"/>
            </w:tcBorders>
            <w:shd w:val="clear" w:color="auto" w:fill="auto"/>
            <w:noWrap/>
            <w:vAlign w:val="bottom"/>
            <w:hideMark/>
          </w:tcPr>
          <w:p w14:paraId="1DCF697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1,501</w:t>
            </w:r>
          </w:p>
        </w:tc>
        <w:tc>
          <w:tcPr>
            <w:tcW w:w="1060" w:type="dxa"/>
            <w:tcBorders>
              <w:top w:val="nil"/>
              <w:left w:val="nil"/>
              <w:bottom w:val="single" w:sz="4" w:space="0" w:color="auto"/>
              <w:right w:val="single" w:sz="4" w:space="0" w:color="auto"/>
            </w:tcBorders>
            <w:shd w:val="clear" w:color="auto" w:fill="auto"/>
            <w:noWrap/>
            <w:vAlign w:val="bottom"/>
            <w:hideMark/>
          </w:tcPr>
          <w:p w14:paraId="390E1DA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6D94493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2,054</w:t>
            </w:r>
          </w:p>
        </w:tc>
        <w:tc>
          <w:tcPr>
            <w:tcW w:w="1060" w:type="dxa"/>
            <w:tcBorders>
              <w:top w:val="nil"/>
              <w:left w:val="nil"/>
              <w:bottom w:val="single" w:sz="4" w:space="0" w:color="auto"/>
              <w:right w:val="single" w:sz="4" w:space="0" w:color="auto"/>
            </w:tcBorders>
            <w:shd w:val="clear" w:color="auto" w:fill="auto"/>
            <w:noWrap/>
            <w:vAlign w:val="bottom"/>
            <w:hideMark/>
          </w:tcPr>
          <w:p w14:paraId="6CC989A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299,834</w:t>
            </w:r>
          </w:p>
        </w:tc>
        <w:tc>
          <w:tcPr>
            <w:tcW w:w="1060" w:type="dxa"/>
            <w:tcBorders>
              <w:top w:val="nil"/>
              <w:left w:val="nil"/>
              <w:bottom w:val="single" w:sz="4" w:space="0" w:color="auto"/>
              <w:right w:val="single" w:sz="4" w:space="0" w:color="auto"/>
            </w:tcBorders>
            <w:shd w:val="clear" w:color="auto" w:fill="auto"/>
            <w:noWrap/>
            <w:vAlign w:val="bottom"/>
            <w:hideMark/>
          </w:tcPr>
          <w:p w14:paraId="0AB2172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5,336</w:t>
            </w:r>
          </w:p>
        </w:tc>
        <w:tc>
          <w:tcPr>
            <w:tcW w:w="1060" w:type="dxa"/>
            <w:tcBorders>
              <w:top w:val="nil"/>
              <w:left w:val="nil"/>
              <w:bottom w:val="single" w:sz="4" w:space="0" w:color="auto"/>
              <w:right w:val="single" w:sz="4" w:space="0" w:color="auto"/>
            </w:tcBorders>
            <w:shd w:val="clear" w:color="auto" w:fill="auto"/>
            <w:noWrap/>
            <w:vAlign w:val="bottom"/>
            <w:hideMark/>
          </w:tcPr>
          <w:p w14:paraId="6D2EB3B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21,331</w:t>
            </w:r>
          </w:p>
        </w:tc>
        <w:tc>
          <w:tcPr>
            <w:tcW w:w="1060" w:type="dxa"/>
            <w:tcBorders>
              <w:top w:val="nil"/>
              <w:left w:val="nil"/>
              <w:bottom w:val="single" w:sz="4" w:space="0" w:color="auto"/>
              <w:right w:val="single" w:sz="4" w:space="0" w:color="auto"/>
            </w:tcBorders>
            <w:shd w:val="clear" w:color="auto" w:fill="auto"/>
            <w:noWrap/>
            <w:vAlign w:val="bottom"/>
            <w:hideMark/>
          </w:tcPr>
          <w:p w14:paraId="33B0718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328,452</w:t>
            </w:r>
          </w:p>
        </w:tc>
      </w:tr>
      <w:tr w:rsidR="00295980" w:rsidRPr="00295980" w14:paraId="6496758A"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F985AAF" w14:textId="77777777" w:rsidR="00295980" w:rsidRPr="00295980" w:rsidRDefault="00295980" w:rsidP="00295980">
            <w:pPr>
              <w:spacing w:after="0" w:line="240" w:lineRule="auto"/>
              <w:rPr>
                <w:rFonts w:ascii="Calibri" w:eastAsia="Times New Roman" w:hAnsi="Calibri" w:cs="Calibri"/>
                <w:sz w:val="16"/>
                <w:szCs w:val="16"/>
                <w:lang w:eastAsia="en-GB"/>
              </w:rPr>
            </w:pPr>
            <w:proofErr w:type="spellStart"/>
            <w:r w:rsidRPr="00295980">
              <w:rPr>
                <w:rFonts w:ascii="Calibri" w:eastAsia="Times New Roman" w:hAnsi="Calibri" w:cs="Calibri"/>
                <w:sz w:val="16"/>
                <w:szCs w:val="16"/>
                <w:lang w:eastAsia="en-GB"/>
              </w:rPr>
              <w:t>Brexpiprazole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02DBBF4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1,107,355</w:t>
            </w:r>
          </w:p>
        </w:tc>
        <w:tc>
          <w:tcPr>
            <w:tcW w:w="1060" w:type="dxa"/>
            <w:tcBorders>
              <w:top w:val="nil"/>
              <w:left w:val="nil"/>
              <w:bottom w:val="single" w:sz="4" w:space="0" w:color="auto"/>
              <w:right w:val="single" w:sz="4" w:space="0" w:color="auto"/>
            </w:tcBorders>
            <w:shd w:val="clear" w:color="auto" w:fill="auto"/>
            <w:noWrap/>
            <w:vAlign w:val="bottom"/>
            <w:hideMark/>
          </w:tcPr>
          <w:p w14:paraId="43458FC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187,335</w:t>
            </w:r>
          </w:p>
        </w:tc>
        <w:tc>
          <w:tcPr>
            <w:tcW w:w="1060" w:type="dxa"/>
            <w:tcBorders>
              <w:top w:val="nil"/>
              <w:left w:val="nil"/>
              <w:bottom w:val="single" w:sz="4" w:space="0" w:color="auto"/>
              <w:right w:val="single" w:sz="4" w:space="0" w:color="auto"/>
            </w:tcBorders>
            <w:shd w:val="clear" w:color="auto" w:fill="auto"/>
            <w:noWrap/>
            <w:vAlign w:val="bottom"/>
            <w:hideMark/>
          </w:tcPr>
          <w:p w14:paraId="5EA9E41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w:t>
            </w:r>
          </w:p>
        </w:tc>
        <w:tc>
          <w:tcPr>
            <w:tcW w:w="1060" w:type="dxa"/>
            <w:tcBorders>
              <w:top w:val="nil"/>
              <w:left w:val="nil"/>
              <w:bottom w:val="single" w:sz="4" w:space="0" w:color="auto"/>
              <w:right w:val="single" w:sz="4" w:space="0" w:color="auto"/>
            </w:tcBorders>
            <w:shd w:val="clear" w:color="auto" w:fill="auto"/>
            <w:noWrap/>
            <w:vAlign w:val="bottom"/>
            <w:hideMark/>
          </w:tcPr>
          <w:p w14:paraId="369F4D0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5,813</w:t>
            </w:r>
          </w:p>
        </w:tc>
        <w:tc>
          <w:tcPr>
            <w:tcW w:w="1060" w:type="dxa"/>
            <w:tcBorders>
              <w:top w:val="nil"/>
              <w:left w:val="nil"/>
              <w:bottom w:val="single" w:sz="4" w:space="0" w:color="auto"/>
              <w:right w:val="single" w:sz="4" w:space="0" w:color="auto"/>
            </w:tcBorders>
            <w:shd w:val="clear" w:color="auto" w:fill="auto"/>
            <w:noWrap/>
            <w:vAlign w:val="bottom"/>
            <w:hideMark/>
          </w:tcPr>
          <w:p w14:paraId="185B9C4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49,756</w:t>
            </w:r>
          </w:p>
        </w:tc>
        <w:tc>
          <w:tcPr>
            <w:tcW w:w="1060" w:type="dxa"/>
            <w:tcBorders>
              <w:top w:val="nil"/>
              <w:left w:val="nil"/>
              <w:bottom w:val="single" w:sz="4" w:space="0" w:color="auto"/>
              <w:right w:val="single" w:sz="4" w:space="0" w:color="auto"/>
            </w:tcBorders>
            <w:shd w:val="clear" w:color="auto" w:fill="auto"/>
            <w:noWrap/>
            <w:vAlign w:val="bottom"/>
            <w:hideMark/>
          </w:tcPr>
          <w:p w14:paraId="0D871E3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10,485</w:t>
            </w:r>
          </w:p>
        </w:tc>
        <w:tc>
          <w:tcPr>
            <w:tcW w:w="1060" w:type="dxa"/>
            <w:tcBorders>
              <w:top w:val="nil"/>
              <w:left w:val="nil"/>
              <w:bottom w:val="single" w:sz="4" w:space="0" w:color="auto"/>
              <w:right w:val="single" w:sz="4" w:space="0" w:color="auto"/>
            </w:tcBorders>
            <w:shd w:val="clear" w:color="auto" w:fill="auto"/>
            <w:noWrap/>
            <w:vAlign w:val="bottom"/>
            <w:hideMark/>
          </w:tcPr>
          <w:p w14:paraId="13A0112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141,627</w:t>
            </w:r>
          </w:p>
        </w:tc>
        <w:tc>
          <w:tcPr>
            <w:tcW w:w="1060" w:type="dxa"/>
            <w:tcBorders>
              <w:top w:val="nil"/>
              <w:left w:val="nil"/>
              <w:bottom w:val="single" w:sz="4" w:space="0" w:color="auto"/>
              <w:right w:val="single" w:sz="4" w:space="0" w:color="auto"/>
            </w:tcBorders>
            <w:shd w:val="clear" w:color="auto" w:fill="auto"/>
            <w:noWrap/>
            <w:vAlign w:val="bottom"/>
            <w:hideMark/>
          </w:tcPr>
          <w:p w14:paraId="7EBFF7A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79,939</w:t>
            </w:r>
          </w:p>
        </w:tc>
        <w:tc>
          <w:tcPr>
            <w:tcW w:w="1060" w:type="dxa"/>
            <w:tcBorders>
              <w:top w:val="nil"/>
              <w:left w:val="nil"/>
              <w:bottom w:val="single" w:sz="4" w:space="0" w:color="auto"/>
              <w:right w:val="single" w:sz="4" w:space="0" w:color="auto"/>
            </w:tcBorders>
            <w:shd w:val="clear" w:color="auto" w:fill="auto"/>
            <w:noWrap/>
            <w:vAlign w:val="bottom"/>
            <w:hideMark/>
          </w:tcPr>
          <w:p w14:paraId="258DFCF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48,632</w:t>
            </w:r>
          </w:p>
        </w:tc>
        <w:tc>
          <w:tcPr>
            <w:tcW w:w="1060" w:type="dxa"/>
            <w:tcBorders>
              <w:top w:val="nil"/>
              <w:left w:val="nil"/>
              <w:bottom w:val="single" w:sz="4" w:space="0" w:color="auto"/>
              <w:right w:val="single" w:sz="4" w:space="0" w:color="auto"/>
            </w:tcBorders>
            <w:shd w:val="clear" w:color="auto" w:fill="auto"/>
            <w:noWrap/>
            <w:vAlign w:val="bottom"/>
            <w:hideMark/>
          </w:tcPr>
          <w:p w14:paraId="532D99D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1,501</w:t>
            </w:r>
          </w:p>
        </w:tc>
        <w:tc>
          <w:tcPr>
            <w:tcW w:w="1060" w:type="dxa"/>
            <w:tcBorders>
              <w:top w:val="nil"/>
              <w:left w:val="nil"/>
              <w:bottom w:val="single" w:sz="4" w:space="0" w:color="auto"/>
              <w:right w:val="single" w:sz="4" w:space="0" w:color="auto"/>
            </w:tcBorders>
            <w:shd w:val="clear" w:color="auto" w:fill="auto"/>
            <w:noWrap/>
            <w:vAlign w:val="bottom"/>
            <w:hideMark/>
          </w:tcPr>
          <w:p w14:paraId="1774BE3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74B1A19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4,601</w:t>
            </w:r>
          </w:p>
        </w:tc>
        <w:tc>
          <w:tcPr>
            <w:tcW w:w="1060" w:type="dxa"/>
            <w:tcBorders>
              <w:top w:val="nil"/>
              <w:left w:val="nil"/>
              <w:bottom w:val="single" w:sz="4" w:space="0" w:color="auto"/>
              <w:right w:val="single" w:sz="4" w:space="0" w:color="auto"/>
            </w:tcBorders>
            <w:shd w:val="clear" w:color="auto" w:fill="auto"/>
            <w:noWrap/>
            <w:vAlign w:val="bottom"/>
            <w:hideMark/>
          </w:tcPr>
          <w:p w14:paraId="5D90E96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239,756</w:t>
            </w:r>
          </w:p>
        </w:tc>
        <w:tc>
          <w:tcPr>
            <w:tcW w:w="1060" w:type="dxa"/>
            <w:tcBorders>
              <w:top w:val="nil"/>
              <w:left w:val="nil"/>
              <w:bottom w:val="single" w:sz="4" w:space="0" w:color="auto"/>
              <w:right w:val="single" w:sz="4" w:space="0" w:color="auto"/>
            </w:tcBorders>
            <w:shd w:val="clear" w:color="auto" w:fill="auto"/>
            <w:noWrap/>
            <w:vAlign w:val="bottom"/>
            <w:hideMark/>
          </w:tcPr>
          <w:p w14:paraId="1B56320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3,646</w:t>
            </w:r>
          </w:p>
        </w:tc>
        <w:tc>
          <w:tcPr>
            <w:tcW w:w="1060" w:type="dxa"/>
            <w:tcBorders>
              <w:top w:val="nil"/>
              <w:left w:val="nil"/>
              <w:bottom w:val="single" w:sz="4" w:space="0" w:color="auto"/>
              <w:right w:val="single" w:sz="4" w:space="0" w:color="auto"/>
            </w:tcBorders>
            <w:shd w:val="clear" w:color="auto" w:fill="auto"/>
            <w:noWrap/>
            <w:vAlign w:val="bottom"/>
            <w:hideMark/>
          </w:tcPr>
          <w:p w14:paraId="54CA708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16,830</w:t>
            </w:r>
          </w:p>
        </w:tc>
        <w:tc>
          <w:tcPr>
            <w:tcW w:w="1060" w:type="dxa"/>
            <w:tcBorders>
              <w:top w:val="nil"/>
              <w:left w:val="nil"/>
              <w:bottom w:val="single" w:sz="4" w:space="0" w:color="auto"/>
              <w:right w:val="single" w:sz="4" w:space="0" w:color="auto"/>
            </w:tcBorders>
            <w:shd w:val="clear" w:color="auto" w:fill="auto"/>
            <w:noWrap/>
            <w:vAlign w:val="bottom"/>
            <w:hideMark/>
          </w:tcPr>
          <w:p w14:paraId="754B4B5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317,433</w:t>
            </w:r>
          </w:p>
        </w:tc>
      </w:tr>
      <w:tr w:rsidR="00295980" w:rsidRPr="00295980" w14:paraId="240E0A05"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B2811A9" w14:textId="77777777" w:rsidR="00295980" w:rsidRPr="00295980" w:rsidRDefault="00295980" w:rsidP="00295980">
            <w:pPr>
              <w:spacing w:after="0" w:line="240" w:lineRule="auto"/>
              <w:rPr>
                <w:rFonts w:ascii="Calibri" w:eastAsia="Times New Roman" w:hAnsi="Calibri" w:cs="Calibri"/>
                <w:sz w:val="16"/>
                <w:szCs w:val="16"/>
                <w:lang w:eastAsia="en-GB"/>
              </w:rPr>
            </w:pPr>
            <w:proofErr w:type="spellStart"/>
            <w:r w:rsidRPr="00295980">
              <w:rPr>
                <w:rFonts w:ascii="Calibri" w:eastAsia="Times New Roman" w:hAnsi="Calibri" w:cs="Calibri"/>
                <w:sz w:val="16"/>
                <w:szCs w:val="16"/>
                <w:lang w:eastAsia="en-GB"/>
              </w:rPr>
              <w:t>Cariprazine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4B3A7B2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1,079,753</w:t>
            </w:r>
          </w:p>
        </w:tc>
        <w:tc>
          <w:tcPr>
            <w:tcW w:w="1060" w:type="dxa"/>
            <w:tcBorders>
              <w:top w:val="nil"/>
              <w:left w:val="nil"/>
              <w:bottom w:val="single" w:sz="4" w:space="0" w:color="auto"/>
              <w:right w:val="single" w:sz="4" w:space="0" w:color="auto"/>
            </w:tcBorders>
            <w:shd w:val="clear" w:color="auto" w:fill="auto"/>
            <w:noWrap/>
            <w:vAlign w:val="bottom"/>
            <w:hideMark/>
          </w:tcPr>
          <w:p w14:paraId="1D9268D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149,040</w:t>
            </w:r>
          </w:p>
        </w:tc>
        <w:tc>
          <w:tcPr>
            <w:tcW w:w="1060" w:type="dxa"/>
            <w:tcBorders>
              <w:top w:val="nil"/>
              <w:left w:val="nil"/>
              <w:bottom w:val="single" w:sz="4" w:space="0" w:color="auto"/>
              <w:right w:val="single" w:sz="4" w:space="0" w:color="auto"/>
            </w:tcBorders>
            <w:shd w:val="clear" w:color="auto" w:fill="auto"/>
            <w:noWrap/>
            <w:vAlign w:val="bottom"/>
            <w:hideMark/>
          </w:tcPr>
          <w:p w14:paraId="14CD07B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432</w:t>
            </w:r>
          </w:p>
        </w:tc>
        <w:tc>
          <w:tcPr>
            <w:tcW w:w="1060" w:type="dxa"/>
            <w:tcBorders>
              <w:top w:val="nil"/>
              <w:left w:val="nil"/>
              <w:bottom w:val="single" w:sz="4" w:space="0" w:color="auto"/>
              <w:right w:val="single" w:sz="4" w:space="0" w:color="auto"/>
            </w:tcBorders>
            <w:shd w:val="clear" w:color="auto" w:fill="auto"/>
            <w:noWrap/>
            <w:vAlign w:val="bottom"/>
            <w:hideMark/>
          </w:tcPr>
          <w:p w14:paraId="18AE3B9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6,478</w:t>
            </w:r>
          </w:p>
        </w:tc>
        <w:tc>
          <w:tcPr>
            <w:tcW w:w="1060" w:type="dxa"/>
            <w:tcBorders>
              <w:top w:val="nil"/>
              <w:left w:val="nil"/>
              <w:bottom w:val="single" w:sz="4" w:space="0" w:color="auto"/>
              <w:right w:val="single" w:sz="4" w:space="0" w:color="auto"/>
            </w:tcBorders>
            <w:shd w:val="clear" w:color="auto" w:fill="auto"/>
            <w:noWrap/>
            <w:vAlign w:val="bottom"/>
            <w:hideMark/>
          </w:tcPr>
          <w:p w14:paraId="6F30111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57,224</w:t>
            </w:r>
          </w:p>
        </w:tc>
        <w:tc>
          <w:tcPr>
            <w:tcW w:w="1060" w:type="dxa"/>
            <w:tcBorders>
              <w:top w:val="nil"/>
              <w:left w:val="nil"/>
              <w:bottom w:val="single" w:sz="4" w:space="0" w:color="auto"/>
              <w:right w:val="single" w:sz="4" w:space="0" w:color="auto"/>
            </w:tcBorders>
            <w:shd w:val="clear" w:color="auto" w:fill="auto"/>
            <w:noWrap/>
            <w:vAlign w:val="bottom"/>
            <w:hideMark/>
          </w:tcPr>
          <w:p w14:paraId="220BF93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8,450</w:t>
            </w:r>
          </w:p>
        </w:tc>
        <w:tc>
          <w:tcPr>
            <w:tcW w:w="1060" w:type="dxa"/>
            <w:tcBorders>
              <w:top w:val="nil"/>
              <w:left w:val="nil"/>
              <w:bottom w:val="single" w:sz="4" w:space="0" w:color="auto"/>
              <w:right w:val="single" w:sz="4" w:space="0" w:color="auto"/>
            </w:tcBorders>
            <w:shd w:val="clear" w:color="auto" w:fill="auto"/>
            <w:noWrap/>
            <w:vAlign w:val="bottom"/>
            <w:hideMark/>
          </w:tcPr>
          <w:p w14:paraId="4064A1C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114,328</w:t>
            </w:r>
          </w:p>
        </w:tc>
        <w:tc>
          <w:tcPr>
            <w:tcW w:w="1060" w:type="dxa"/>
            <w:tcBorders>
              <w:top w:val="nil"/>
              <w:left w:val="nil"/>
              <w:bottom w:val="single" w:sz="4" w:space="0" w:color="auto"/>
              <w:right w:val="single" w:sz="4" w:space="0" w:color="auto"/>
            </w:tcBorders>
            <w:shd w:val="clear" w:color="auto" w:fill="auto"/>
            <w:noWrap/>
            <w:vAlign w:val="bottom"/>
            <w:hideMark/>
          </w:tcPr>
          <w:p w14:paraId="6FA001B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77,552</w:t>
            </w:r>
          </w:p>
        </w:tc>
        <w:tc>
          <w:tcPr>
            <w:tcW w:w="1060" w:type="dxa"/>
            <w:tcBorders>
              <w:top w:val="nil"/>
              <w:left w:val="nil"/>
              <w:bottom w:val="single" w:sz="4" w:space="0" w:color="auto"/>
              <w:right w:val="single" w:sz="4" w:space="0" w:color="auto"/>
            </w:tcBorders>
            <w:shd w:val="clear" w:color="auto" w:fill="auto"/>
            <w:noWrap/>
            <w:vAlign w:val="bottom"/>
            <w:hideMark/>
          </w:tcPr>
          <w:p w14:paraId="686FF92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27,760</w:t>
            </w:r>
          </w:p>
        </w:tc>
        <w:tc>
          <w:tcPr>
            <w:tcW w:w="1060" w:type="dxa"/>
            <w:tcBorders>
              <w:top w:val="nil"/>
              <w:left w:val="nil"/>
              <w:bottom w:val="single" w:sz="4" w:space="0" w:color="auto"/>
              <w:right w:val="single" w:sz="4" w:space="0" w:color="auto"/>
            </w:tcBorders>
            <w:shd w:val="clear" w:color="auto" w:fill="auto"/>
            <w:noWrap/>
            <w:vAlign w:val="bottom"/>
            <w:hideMark/>
          </w:tcPr>
          <w:p w14:paraId="2AB5C48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1,501</w:t>
            </w:r>
          </w:p>
        </w:tc>
        <w:tc>
          <w:tcPr>
            <w:tcW w:w="1060" w:type="dxa"/>
            <w:tcBorders>
              <w:top w:val="nil"/>
              <w:left w:val="nil"/>
              <w:bottom w:val="single" w:sz="4" w:space="0" w:color="auto"/>
              <w:right w:val="single" w:sz="4" w:space="0" w:color="auto"/>
            </w:tcBorders>
            <w:shd w:val="clear" w:color="auto" w:fill="auto"/>
            <w:noWrap/>
            <w:vAlign w:val="bottom"/>
            <w:hideMark/>
          </w:tcPr>
          <w:p w14:paraId="1A42335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w:t>
            </w:r>
          </w:p>
        </w:tc>
        <w:tc>
          <w:tcPr>
            <w:tcW w:w="1060" w:type="dxa"/>
            <w:tcBorders>
              <w:top w:val="nil"/>
              <w:left w:val="nil"/>
              <w:bottom w:val="single" w:sz="4" w:space="0" w:color="auto"/>
              <w:right w:val="single" w:sz="4" w:space="0" w:color="auto"/>
            </w:tcBorders>
            <w:shd w:val="clear" w:color="auto" w:fill="auto"/>
            <w:noWrap/>
            <w:vAlign w:val="bottom"/>
            <w:hideMark/>
          </w:tcPr>
          <w:p w14:paraId="78B8231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7,269</w:t>
            </w:r>
          </w:p>
        </w:tc>
        <w:tc>
          <w:tcPr>
            <w:tcW w:w="1060" w:type="dxa"/>
            <w:tcBorders>
              <w:top w:val="nil"/>
              <w:left w:val="nil"/>
              <w:bottom w:val="single" w:sz="4" w:space="0" w:color="auto"/>
              <w:right w:val="single" w:sz="4" w:space="0" w:color="auto"/>
            </w:tcBorders>
            <w:shd w:val="clear" w:color="auto" w:fill="auto"/>
            <w:noWrap/>
            <w:vAlign w:val="bottom"/>
            <w:hideMark/>
          </w:tcPr>
          <w:p w14:paraId="4B27E43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280,055</w:t>
            </w:r>
          </w:p>
        </w:tc>
        <w:tc>
          <w:tcPr>
            <w:tcW w:w="1060" w:type="dxa"/>
            <w:tcBorders>
              <w:top w:val="nil"/>
              <w:left w:val="nil"/>
              <w:bottom w:val="single" w:sz="4" w:space="0" w:color="auto"/>
              <w:right w:val="single" w:sz="4" w:space="0" w:color="auto"/>
            </w:tcBorders>
            <w:shd w:val="clear" w:color="auto" w:fill="auto"/>
            <w:noWrap/>
            <w:vAlign w:val="bottom"/>
            <w:hideMark/>
          </w:tcPr>
          <w:p w14:paraId="546A829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4,684</w:t>
            </w:r>
          </w:p>
        </w:tc>
        <w:tc>
          <w:tcPr>
            <w:tcW w:w="1060" w:type="dxa"/>
            <w:tcBorders>
              <w:top w:val="nil"/>
              <w:left w:val="nil"/>
              <w:bottom w:val="single" w:sz="4" w:space="0" w:color="auto"/>
              <w:right w:val="single" w:sz="4" w:space="0" w:color="auto"/>
            </w:tcBorders>
            <w:shd w:val="clear" w:color="auto" w:fill="auto"/>
            <w:noWrap/>
            <w:vAlign w:val="bottom"/>
            <w:hideMark/>
          </w:tcPr>
          <w:p w14:paraId="1521DE8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19,773</w:t>
            </w:r>
          </w:p>
        </w:tc>
        <w:tc>
          <w:tcPr>
            <w:tcW w:w="1060" w:type="dxa"/>
            <w:tcBorders>
              <w:top w:val="nil"/>
              <w:left w:val="nil"/>
              <w:bottom w:val="single" w:sz="4" w:space="0" w:color="auto"/>
              <w:right w:val="single" w:sz="4" w:space="0" w:color="auto"/>
            </w:tcBorders>
            <w:shd w:val="clear" w:color="auto" w:fill="auto"/>
            <w:noWrap/>
            <w:vAlign w:val="bottom"/>
            <w:hideMark/>
          </w:tcPr>
          <w:p w14:paraId="4F63004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325,202</w:t>
            </w:r>
          </w:p>
        </w:tc>
      </w:tr>
      <w:tr w:rsidR="00295980" w:rsidRPr="00295980" w14:paraId="1BA6F7FE"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49A32913"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Olanzapine</w:t>
            </w:r>
          </w:p>
        </w:tc>
        <w:tc>
          <w:tcPr>
            <w:tcW w:w="1060" w:type="dxa"/>
            <w:tcBorders>
              <w:top w:val="nil"/>
              <w:left w:val="nil"/>
              <w:bottom w:val="single" w:sz="4" w:space="0" w:color="auto"/>
              <w:right w:val="single" w:sz="4" w:space="0" w:color="auto"/>
            </w:tcBorders>
            <w:shd w:val="clear" w:color="auto" w:fill="auto"/>
            <w:noWrap/>
            <w:vAlign w:val="bottom"/>
            <w:hideMark/>
          </w:tcPr>
          <w:p w14:paraId="136B8DC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1,127,000</w:t>
            </w:r>
          </w:p>
        </w:tc>
        <w:tc>
          <w:tcPr>
            <w:tcW w:w="1060" w:type="dxa"/>
            <w:tcBorders>
              <w:top w:val="nil"/>
              <w:left w:val="nil"/>
              <w:bottom w:val="single" w:sz="4" w:space="0" w:color="auto"/>
              <w:right w:val="single" w:sz="4" w:space="0" w:color="auto"/>
            </w:tcBorders>
            <w:shd w:val="clear" w:color="auto" w:fill="auto"/>
            <w:noWrap/>
            <w:vAlign w:val="bottom"/>
            <w:hideMark/>
          </w:tcPr>
          <w:p w14:paraId="202AD6E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203,116</w:t>
            </w:r>
          </w:p>
        </w:tc>
        <w:tc>
          <w:tcPr>
            <w:tcW w:w="1060" w:type="dxa"/>
            <w:tcBorders>
              <w:top w:val="nil"/>
              <w:left w:val="nil"/>
              <w:bottom w:val="single" w:sz="4" w:space="0" w:color="auto"/>
              <w:right w:val="single" w:sz="4" w:space="0" w:color="auto"/>
            </w:tcBorders>
            <w:shd w:val="clear" w:color="auto" w:fill="auto"/>
            <w:noWrap/>
            <w:vAlign w:val="bottom"/>
            <w:hideMark/>
          </w:tcPr>
          <w:p w14:paraId="2682F39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w:t>
            </w:r>
          </w:p>
        </w:tc>
        <w:tc>
          <w:tcPr>
            <w:tcW w:w="1060" w:type="dxa"/>
            <w:tcBorders>
              <w:top w:val="nil"/>
              <w:left w:val="nil"/>
              <w:bottom w:val="single" w:sz="4" w:space="0" w:color="auto"/>
              <w:right w:val="single" w:sz="4" w:space="0" w:color="auto"/>
            </w:tcBorders>
            <w:shd w:val="clear" w:color="auto" w:fill="auto"/>
            <w:noWrap/>
            <w:vAlign w:val="bottom"/>
            <w:hideMark/>
          </w:tcPr>
          <w:p w14:paraId="08C7F75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5,551</w:t>
            </w:r>
          </w:p>
        </w:tc>
        <w:tc>
          <w:tcPr>
            <w:tcW w:w="1060" w:type="dxa"/>
            <w:tcBorders>
              <w:top w:val="nil"/>
              <w:left w:val="nil"/>
              <w:bottom w:val="single" w:sz="4" w:space="0" w:color="auto"/>
              <w:right w:val="single" w:sz="4" w:space="0" w:color="auto"/>
            </w:tcBorders>
            <w:shd w:val="clear" w:color="auto" w:fill="auto"/>
            <w:noWrap/>
            <w:vAlign w:val="bottom"/>
            <w:hideMark/>
          </w:tcPr>
          <w:p w14:paraId="7A68BEB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46,904</w:t>
            </w:r>
          </w:p>
        </w:tc>
        <w:tc>
          <w:tcPr>
            <w:tcW w:w="1060" w:type="dxa"/>
            <w:tcBorders>
              <w:top w:val="nil"/>
              <w:left w:val="nil"/>
              <w:bottom w:val="single" w:sz="4" w:space="0" w:color="auto"/>
              <w:right w:val="single" w:sz="4" w:space="0" w:color="auto"/>
            </w:tcBorders>
            <w:shd w:val="clear" w:color="auto" w:fill="auto"/>
            <w:noWrap/>
            <w:vAlign w:val="bottom"/>
            <w:hideMark/>
          </w:tcPr>
          <w:p w14:paraId="1F6A355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11,298</w:t>
            </w:r>
          </w:p>
        </w:tc>
        <w:tc>
          <w:tcPr>
            <w:tcW w:w="1060" w:type="dxa"/>
            <w:tcBorders>
              <w:top w:val="nil"/>
              <w:left w:val="nil"/>
              <w:bottom w:val="single" w:sz="4" w:space="0" w:color="auto"/>
              <w:right w:val="single" w:sz="4" w:space="0" w:color="auto"/>
            </w:tcBorders>
            <w:shd w:val="clear" w:color="auto" w:fill="auto"/>
            <w:noWrap/>
            <w:vAlign w:val="bottom"/>
            <w:hideMark/>
          </w:tcPr>
          <w:p w14:paraId="488D655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152,607</w:t>
            </w:r>
          </w:p>
        </w:tc>
        <w:tc>
          <w:tcPr>
            <w:tcW w:w="1060" w:type="dxa"/>
            <w:tcBorders>
              <w:top w:val="nil"/>
              <w:left w:val="nil"/>
              <w:bottom w:val="single" w:sz="4" w:space="0" w:color="auto"/>
              <w:right w:val="single" w:sz="4" w:space="0" w:color="auto"/>
            </w:tcBorders>
            <w:shd w:val="clear" w:color="auto" w:fill="auto"/>
            <w:noWrap/>
            <w:vAlign w:val="bottom"/>
            <w:hideMark/>
          </w:tcPr>
          <w:p w14:paraId="73754B1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80,990</w:t>
            </w:r>
          </w:p>
        </w:tc>
        <w:tc>
          <w:tcPr>
            <w:tcW w:w="1060" w:type="dxa"/>
            <w:tcBorders>
              <w:top w:val="nil"/>
              <w:left w:val="nil"/>
              <w:bottom w:val="single" w:sz="4" w:space="0" w:color="auto"/>
              <w:right w:val="single" w:sz="4" w:space="0" w:color="auto"/>
            </w:tcBorders>
            <w:shd w:val="clear" w:color="auto" w:fill="auto"/>
            <w:noWrap/>
            <w:vAlign w:val="bottom"/>
            <w:hideMark/>
          </w:tcPr>
          <w:p w14:paraId="75CE89B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69,616</w:t>
            </w:r>
          </w:p>
        </w:tc>
        <w:tc>
          <w:tcPr>
            <w:tcW w:w="1060" w:type="dxa"/>
            <w:tcBorders>
              <w:top w:val="nil"/>
              <w:left w:val="nil"/>
              <w:bottom w:val="single" w:sz="4" w:space="0" w:color="auto"/>
              <w:right w:val="single" w:sz="4" w:space="0" w:color="auto"/>
            </w:tcBorders>
            <w:shd w:val="clear" w:color="auto" w:fill="auto"/>
            <w:noWrap/>
            <w:vAlign w:val="bottom"/>
            <w:hideMark/>
          </w:tcPr>
          <w:p w14:paraId="0F85518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1,501</w:t>
            </w:r>
          </w:p>
        </w:tc>
        <w:tc>
          <w:tcPr>
            <w:tcW w:w="1060" w:type="dxa"/>
            <w:tcBorders>
              <w:top w:val="nil"/>
              <w:left w:val="nil"/>
              <w:bottom w:val="single" w:sz="4" w:space="0" w:color="auto"/>
              <w:right w:val="single" w:sz="4" w:space="0" w:color="auto"/>
            </w:tcBorders>
            <w:shd w:val="clear" w:color="auto" w:fill="auto"/>
            <w:noWrap/>
            <w:vAlign w:val="bottom"/>
            <w:hideMark/>
          </w:tcPr>
          <w:p w14:paraId="08945B4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3E7E094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8,645</w:t>
            </w:r>
          </w:p>
        </w:tc>
        <w:tc>
          <w:tcPr>
            <w:tcW w:w="1060" w:type="dxa"/>
            <w:tcBorders>
              <w:top w:val="nil"/>
              <w:left w:val="nil"/>
              <w:bottom w:val="single" w:sz="4" w:space="0" w:color="auto"/>
              <w:right w:val="single" w:sz="4" w:space="0" w:color="auto"/>
            </w:tcBorders>
            <w:shd w:val="clear" w:color="auto" w:fill="auto"/>
            <w:noWrap/>
            <w:vAlign w:val="bottom"/>
            <w:hideMark/>
          </w:tcPr>
          <w:p w14:paraId="0436F73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211,388</w:t>
            </w:r>
          </w:p>
        </w:tc>
        <w:tc>
          <w:tcPr>
            <w:tcW w:w="1060" w:type="dxa"/>
            <w:tcBorders>
              <w:top w:val="nil"/>
              <w:left w:val="nil"/>
              <w:bottom w:val="single" w:sz="4" w:space="0" w:color="auto"/>
              <w:right w:val="single" w:sz="4" w:space="0" w:color="auto"/>
            </w:tcBorders>
            <w:shd w:val="clear" w:color="auto" w:fill="auto"/>
            <w:noWrap/>
            <w:vAlign w:val="bottom"/>
            <w:hideMark/>
          </w:tcPr>
          <w:p w14:paraId="4BB777B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3,529</w:t>
            </w:r>
          </w:p>
        </w:tc>
        <w:tc>
          <w:tcPr>
            <w:tcW w:w="1060" w:type="dxa"/>
            <w:tcBorders>
              <w:top w:val="nil"/>
              <w:left w:val="nil"/>
              <w:bottom w:val="single" w:sz="4" w:space="0" w:color="auto"/>
              <w:right w:val="single" w:sz="4" w:space="0" w:color="auto"/>
            </w:tcBorders>
            <w:shd w:val="clear" w:color="auto" w:fill="auto"/>
            <w:noWrap/>
            <w:vAlign w:val="bottom"/>
            <w:hideMark/>
          </w:tcPr>
          <w:p w14:paraId="5879575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15,249</w:t>
            </w:r>
          </w:p>
        </w:tc>
        <w:tc>
          <w:tcPr>
            <w:tcW w:w="1060" w:type="dxa"/>
            <w:tcBorders>
              <w:top w:val="nil"/>
              <w:left w:val="nil"/>
              <w:bottom w:val="single" w:sz="4" w:space="0" w:color="auto"/>
              <w:right w:val="single" w:sz="4" w:space="0" w:color="auto"/>
            </w:tcBorders>
            <w:shd w:val="clear" w:color="auto" w:fill="auto"/>
            <w:noWrap/>
            <w:vAlign w:val="bottom"/>
            <w:hideMark/>
          </w:tcPr>
          <w:p w14:paraId="4217871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316,603</w:t>
            </w:r>
          </w:p>
        </w:tc>
      </w:tr>
      <w:tr w:rsidR="00295980" w:rsidRPr="00295980" w14:paraId="5DC8624E"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F84954D"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Paliperidone</w:t>
            </w:r>
          </w:p>
        </w:tc>
        <w:tc>
          <w:tcPr>
            <w:tcW w:w="1060" w:type="dxa"/>
            <w:tcBorders>
              <w:top w:val="nil"/>
              <w:left w:val="nil"/>
              <w:bottom w:val="single" w:sz="4" w:space="0" w:color="auto"/>
              <w:right w:val="single" w:sz="4" w:space="0" w:color="auto"/>
            </w:tcBorders>
            <w:shd w:val="clear" w:color="auto" w:fill="auto"/>
            <w:noWrap/>
            <w:vAlign w:val="bottom"/>
            <w:hideMark/>
          </w:tcPr>
          <w:p w14:paraId="4C60967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1,086,452</w:t>
            </w:r>
          </w:p>
        </w:tc>
        <w:tc>
          <w:tcPr>
            <w:tcW w:w="1060" w:type="dxa"/>
            <w:tcBorders>
              <w:top w:val="nil"/>
              <w:left w:val="nil"/>
              <w:bottom w:val="single" w:sz="4" w:space="0" w:color="auto"/>
              <w:right w:val="single" w:sz="4" w:space="0" w:color="auto"/>
            </w:tcBorders>
            <w:shd w:val="clear" w:color="auto" w:fill="auto"/>
            <w:noWrap/>
            <w:vAlign w:val="bottom"/>
            <w:hideMark/>
          </w:tcPr>
          <w:p w14:paraId="307A52C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169,005</w:t>
            </w:r>
          </w:p>
        </w:tc>
        <w:tc>
          <w:tcPr>
            <w:tcW w:w="1060" w:type="dxa"/>
            <w:tcBorders>
              <w:top w:val="nil"/>
              <w:left w:val="nil"/>
              <w:bottom w:val="single" w:sz="4" w:space="0" w:color="auto"/>
              <w:right w:val="single" w:sz="4" w:space="0" w:color="auto"/>
            </w:tcBorders>
            <w:shd w:val="clear" w:color="auto" w:fill="auto"/>
            <w:noWrap/>
            <w:vAlign w:val="bottom"/>
            <w:hideMark/>
          </w:tcPr>
          <w:p w14:paraId="5FC6E24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6BE2AD6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6,135</w:t>
            </w:r>
          </w:p>
        </w:tc>
        <w:tc>
          <w:tcPr>
            <w:tcW w:w="1060" w:type="dxa"/>
            <w:tcBorders>
              <w:top w:val="nil"/>
              <w:left w:val="nil"/>
              <w:bottom w:val="single" w:sz="4" w:space="0" w:color="auto"/>
              <w:right w:val="single" w:sz="4" w:space="0" w:color="auto"/>
            </w:tcBorders>
            <w:shd w:val="clear" w:color="auto" w:fill="auto"/>
            <w:noWrap/>
            <w:vAlign w:val="bottom"/>
            <w:hideMark/>
          </w:tcPr>
          <w:p w14:paraId="722347C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53,419</w:t>
            </w:r>
          </w:p>
        </w:tc>
        <w:tc>
          <w:tcPr>
            <w:tcW w:w="1060" w:type="dxa"/>
            <w:tcBorders>
              <w:top w:val="nil"/>
              <w:left w:val="nil"/>
              <w:bottom w:val="single" w:sz="4" w:space="0" w:color="auto"/>
              <w:right w:val="single" w:sz="4" w:space="0" w:color="auto"/>
            </w:tcBorders>
            <w:shd w:val="clear" w:color="auto" w:fill="auto"/>
            <w:noWrap/>
            <w:vAlign w:val="bottom"/>
            <w:hideMark/>
          </w:tcPr>
          <w:p w14:paraId="4E862ED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9,508</w:t>
            </w:r>
          </w:p>
        </w:tc>
        <w:tc>
          <w:tcPr>
            <w:tcW w:w="1060" w:type="dxa"/>
            <w:tcBorders>
              <w:top w:val="nil"/>
              <w:left w:val="nil"/>
              <w:bottom w:val="single" w:sz="4" w:space="0" w:color="auto"/>
              <w:right w:val="single" w:sz="4" w:space="0" w:color="auto"/>
            </w:tcBorders>
            <w:shd w:val="clear" w:color="auto" w:fill="auto"/>
            <w:noWrap/>
            <w:vAlign w:val="bottom"/>
            <w:hideMark/>
          </w:tcPr>
          <w:p w14:paraId="0CC067F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128,648</w:t>
            </w:r>
          </w:p>
        </w:tc>
        <w:tc>
          <w:tcPr>
            <w:tcW w:w="1060" w:type="dxa"/>
            <w:tcBorders>
              <w:top w:val="nil"/>
              <w:left w:val="nil"/>
              <w:bottom w:val="single" w:sz="4" w:space="0" w:color="auto"/>
              <w:right w:val="single" w:sz="4" w:space="0" w:color="auto"/>
            </w:tcBorders>
            <w:shd w:val="clear" w:color="auto" w:fill="auto"/>
            <w:noWrap/>
            <w:vAlign w:val="bottom"/>
            <w:hideMark/>
          </w:tcPr>
          <w:p w14:paraId="4C624C5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78,871</w:t>
            </w:r>
          </w:p>
        </w:tc>
        <w:tc>
          <w:tcPr>
            <w:tcW w:w="1060" w:type="dxa"/>
            <w:tcBorders>
              <w:top w:val="nil"/>
              <w:left w:val="nil"/>
              <w:bottom w:val="single" w:sz="4" w:space="0" w:color="auto"/>
              <w:right w:val="single" w:sz="4" w:space="0" w:color="auto"/>
            </w:tcBorders>
            <w:shd w:val="clear" w:color="auto" w:fill="auto"/>
            <w:noWrap/>
            <w:vAlign w:val="bottom"/>
            <w:hideMark/>
          </w:tcPr>
          <w:p w14:paraId="7217BA5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51,305</w:t>
            </w:r>
          </w:p>
        </w:tc>
        <w:tc>
          <w:tcPr>
            <w:tcW w:w="1060" w:type="dxa"/>
            <w:tcBorders>
              <w:top w:val="nil"/>
              <w:left w:val="nil"/>
              <w:bottom w:val="single" w:sz="4" w:space="0" w:color="auto"/>
              <w:right w:val="single" w:sz="4" w:space="0" w:color="auto"/>
            </w:tcBorders>
            <w:shd w:val="clear" w:color="auto" w:fill="auto"/>
            <w:noWrap/>
            <w:vAlign w:val="bottom"/>
            <w:hideMark/>
          </w:tcPr>
          <w:p w14:paraId="1354647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1,501</w:t>
            </w:r>
          </w:p>
        </w:tc>
        <w:tc>
          <w:tcPr>
            <w:tcW w:w="1060" w:type="dxa"/>
            <w:tcBorders>
              <w:top w:val="nil"/>
              <w:left w:val="nil"/>
              <w:bottom w:val="single" w:sz="4" w:space="0" w:color="auto"/>
              <w:right w:val="single" w:sz="4" w:space="0" w:color="auto"/>
            </w:tcBorders>
            <w:shd w:val="clear" w:color="auto" w:fill="auto"/>
            <w:noWrap/>
            <w:vAlign w:val="bottom"/>
            <w:hideMark/>
          </w:tcPr>
          <w:p w14:paraId="279DE57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w:t>
            </w:r>
          </w:p>
        </w:tc>
        <w:tc>
          <w:tcPr>
            <w:tcW w:w="1060" w:type="dxa"/>
            <w:tcBorders>
              <w:top w:val="nil"/>
              <w:left w:val="nil"/>
              <w:bottom w:val="single" w:sz="4" w:space="0" w:color="auto"/>
              <w:right w:val="single" w:sz="4" w:space="0" w:color="auto"/>
            </w:tcBorders>
            <w:shd w:val="clear" w:color="auto" w:fill="auto"/>
            <w:noWrap/>
            <w:vAlign w:val="bottom"/>
            <w:hideMark/>
          </w:tcPr>
          <w:p w14:paraId="6F78083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4,172</w:t>
            </w:r>
          </w:p>
        </w:tc>
        <w:tc>
          <w:tcPr>
            <w:tcW w:w="1060" w:type="dxa"/>
            <w:tcBorders>
              <w:top w:val="nil"/>
              <w:left w:val="nil"/>
              <w:bottom w:val="single" w:sz="4" w:space="0" w:color="auto"/>
              <w:right w:val="single" w:sz="4" w:space="0" w:color="auto"/>
            </w:tcBorders>
            <w:shd w:val="clear" w:color="auto" w:fill="auto"/>
            <w:noWrap/>
            <w:vAlign w:val="bottom"/>
            <w:hideMark/>
          </w:tcPr>
          <w:p w14:paraId="6ADF78C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232,271</w:t>
            </w:r>
          </w:p>
        </w:tc>
        <w:tc>
          <w:tcPr>
            <w:tcW w:w="1060" w:type="dxa"/>
            <w:tcBorders>
              <w:top w:val="nil"/>
              <w:left w:val="nil"/>
              <w:bottom w:val="single" w:sz="4" w:space="0" w:color="auto"/>
              <w:right w:val="single" w:sz="4" w:space="0" w:color="auto"/>
            </w:tcBorders>
            <w:shd w:val="clear" w:color="auto" w:fill="auto"/>
            <w:noWrap/>
            <w:vAlign w:val="bottom"/>
            <w:hideMark/>
          </w:tcPr>
          <w:p w14:paraId="1A2A161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4,876</w:t>
            </w:r>
          </w:p>
        </w:tc>
        <w:tc>
          <w:tcPr>
            <w:tcW w:w="1060" w:type="dxa"/>
            <w:tcBorders>
              <w:top w:val="nil"/>
              <w:left w:val="nil"/>
              <w:bottom w:val="single" w:sz="4" w:space="0" w:color="auto"/>
              <w:right w:val="single" w:sz="4" w:space="0" w:color="auto"/>
            </w:tcBorders>
            <w:shd w:val="clear" w:color="auto" w:fill="auto"/>
            <w:noWrap/>
            <w:vAlign w:val="bottom"/>
            <w:hideMark/>
          </w:tcPr>
          <w:p w14:paraId="5B9DF3B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17,420</w:t>
            </w:r>
          </w:p>
        </w:tc>
        <w:tc>
          <w:tcPr>
            <w:tcW w:w="1060" w:type="dxa"/>
            <w:tcBorders>
              <w:top w:val="nil"/>
              <w:left w:val="nil"/>
              <w:bottom w:val="single" w:sz="4" w:space="0" w:color="auto"/>
              <w:right w:val="single" w:sz="4" w:space="0" w:color="auto"/>
            </w:tcBorders>
            <w:shd w:val="clear" w:color="auto" w:fill="auto"/>
            <w:noWrap/>
            <w:vAlign w:val="bottom"/>
            <w:hideMark/>
          </w:tcPr>
          <w:p w14:paraId="559C071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329,322</w:t>
            </w:r>
          </w:p>
        </w:tc>
      </w:tr>
      <w:tr w:rsidR="00295980" w:rsidRPr="00295980" w14:paraId="52475370"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B703495"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Quetiapine</w:t>
            </w:r>
          </w:p>
        </w:tc>
        <w:tc>
          <w:tcPr>
            <w:tcW w:w="1060" w:type="dxa"/>
            <w:tcBorders>
              <w:top w:val="nil"/>
              <w:left w:val="nil"/>
              <w:bottom w:val="single" w:sz="4" w:space="0" w:color="auto"/>
              <w:right w:val="single" w:sz="4" w:space="0" w:color="auto"/>
            </w:tcBorders>
            <w:shd w:val="clear" w:color="auto" w:fill="auto"/>
            <w:noWrap/>
            <w:vAlign w:val="bottom"/>
            <w:hideMark/>
          </w:tcPr>
          <w:p w14:paraId="4A9E27B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1,075,033</w:t>
            </w:r>
          </w:p>
        </w:tc>
        <w:tc>
          <w:tcPr>
            <w:tcW w:w="1060" w:type="dxa"/>
            <w:tcBorders>
              <w:top w:val="nil"/>
              <w:left w:val="nil"/>
              <w:bottom w:val="single" w:sz="4" w:space="0" w:color="auto"/>
              <w:right w:val="single" w:sz="4" w:space="0" w:color="auto"/>
            </w:tcBorders>
            <w:shd w:val="clear" w:color="auto" w:fill="auto"/>
            <w:noWrap/>
            <w:vAlign w:val="bottom"/>
            <w:hideMark/>
          </w:tcPr>
          <w:p w14:paraId="3065C35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159,857</w:t>
            </w:r>
          </w:p>
        </w:tc>
        <w:tc>
          <w:tcPr>
            <w:tcW w:w="1060" w:type="dxa"/>
            <w:tcBorders>
              <w:top w:val="nil"/>
              <w:left w:val="nil"/>
              <w:bottom w:val="single" w:sz="4" w:space="0" w:color="auto"/>
              <w:right w:val="single" w:sz="4" w:space="0" w:color="auto"/>
            </w:tcBorders>
            <w:shd w:val="clear" w:color="auto" w:fill="auto"/>
            <w:noWrap/>
            <w:vAlign w:val="bottom"/>
            <w:hideMark/>
          </w:tcPr>
          <w:p w14:paraId="4B0394C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105</w:t>
            </w:r>
          </w:p>
        </w:tc>
        <w:tc>
          <w:tcPr>
            <w:tcW w:w="1060" w:type="dxa"/>
            <w:tcBorders>
              <w:top w:val="nil"/>
              <w:left w:val="nil"/>
              <w:bottom w:val="single" w:sz="4" w:space="0" w:color="auto"/>
              <w:right w:val="single" w:sz="4" w:space="0" w:color="auto"/>
            </w:tcBorders>
            <w:shd w:val="clear" w:color="auto" w:fill="auto"/>
            <w:noWrap/>
            <w:vAlign w:val="bottom"/>
            <w:hideMark/>
          </w:tcPr>
          <w:p w14:paraId="636E9A2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6,294</w:t>
            </w:r>
          </w:p>
        </w:tc>
        <w:tc>
          <w:tcPr>
            <w:tcW w:w="1060" w:type="dxa"/>
            <w:tcBorders>
              <w:top w:val="nil"/>
              <w:left w:val="nil"/>
              <w:bottom w:val="single" w:sz="4" w:space="0" w:color="auto"/>
              <w:right w:val="single" w:sz="4" w:space="0" w:color="auto"/>
            </w:tcBorders>
            <w:shd w:val="clear" w:color="auto" w:fill="auto"/>
            <w:noWrap/>
            <w:vAlign w:val="bottom"/>
            <w:hideMark/>
          </w:tcPr>
          <w:p w14:paraId="251C0B6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55,212</w:t>
            </w:r>
          </w:p>
        </w:tc>
        <w:tc>
          <w:tcPr>
            <w:tcW w:w="1060" w:type="dxa"/>
            <w:tcBorders>
              <w:top w:val="nil"/>
              <w:left w:val="nil"/>
              <w:bottom w:val="single" w:sz="4" w:space="0" w:color="auto"/>
              <w:right w:val="single" w:sz="4" w:space="0" w:color="auto"/>
            </w:tcBorders>
            <w:shd w:val="clear" w:color="auto" w:fill="auto"/>
            <w:noWrap/>
            <w:vAlign w:val="bottom"/>
            <w:hideMark/>
          </w:tcPr>
          <w:p w14:paraId="3FED59D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9,020</w:t>
            </w:r>
          </w:p>
        </w:tc>
        <w:tc>
          <w:tcPr>
            <w:tcW w:w="1060" w:type="dxa"/>
            <w:tcBorders>
              <w:top w:val="nil"/>
              <w:left w:val="nil"/>
              <w:bottom w:val="single" w:sz="4" w:space="0" w:color="auto"/>
              <w:right w:val="single" w:sz="4" w:space="0" w:color="auto"/>
            </w:tcBorders>
            <w:shd w:val="clear" w:color="auto" w:fill="auto"/>
            <w:noWrap/>
            <w:vAlign w:val="bottom"/>
            <w:hideMark/>
          </w:tcPr>
          <w:p w14:paraId="0F9C392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122,100</w:t>
            </w:r>
          </w:p>
        </w:tc>
        <w:tc>
          <w:tcPr>
            <w:tcW w:w="1060" w:type="dxa"/>
            <w:tcBorders>
              <w:top w:val="nil"/>
              <w:left w:val="nil"/>
              <w:bottom w:val="single" w:sz="4" w:space="0" w:color="auto"/>
              <w:right w:val="single" w:sz="4" w:space="0" w:color="auto"/>
            </w:tcBorders>
            <w:shd w:val="clear" w:color="auto" w:fill="auto"/>
            <w:noWrap/>
            <w:vAlign w:val="bottom"/>
            <w:hideMark/>
          </w:tcPr>
          <w:p w14:paraId="7749D29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78,299</w:t>
            </w:r>
          </w:p>
        </w:tc>
        <w:tc>
          <w:tcPr>
            <w:tcW w:w="1060" w:type="dxa"/>
            <w:tcBorders>
              <w:top w:val="nil"/>
              <w:left w:val="nil"/>
              <w:bottom w:val="single" w:sz="4" w:space="0" w:color="auto"/>
              <w:right w:val="single" w:sz="4" w:space="0" w:color="auto"/>
            </w:tcBorders>
            <w:shd w:val="clear" w:color="auto" w:fill="auto"/>
            <w:noWrap/>
            <w:vAlign w:val="bottom"/>
            <w:hideMark/>
          </w:tcPr>
          <w:p w14:paraId="66214FA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45,608</w:t>
            </w:r>
          </w:p>
        </w:tc>
        <w:tc>
          <w:tcPr>
            <w:tcW w:w="1060" w:type="dxa"/>
            <w:tcBorders>
              <w:top w:val="nil"/>
              <w:left w:val="nil"/>
              <w:bottom w:val="single" w:sz="4" w:space="0" w:color="auto"/>
              <w:right w:val="single" w:sz="4" w:space="0" w:color="auto"/>
            </w:tcBorders>
            <w:shd w:val="clear" w:color="auto" w:fill="auto"/>
            <w:noWrap/>
            <w:vAlign w:val="bottom"/>
            <w:hideMark/>
          </w:tcPr>
          <w:p w14:paraId="26FAE29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1,501</w:t>
            </w:r>
          </w:p>
        </w:tc>
        <w:tc>
          <w:tcPr>
            <w:tcW w:w="1060" w:type="dxa"/>
            <w:tcBorders>
              <w:top w:val="nil"/>
              <w:left w:val="nil"/>
              <w:bottom w:val="single" w:sz="4" w:space="0" w:color="auto"/>
              <w:right w:val="single" w:sz="4" w:space="0" w:color="auto"/>
            </w:tcBorders>
            <w:shd w:val="clear" w:color="auto" w:fill="auto"/>
            <w:noWrap/>
            <w:vAlign w:val="bottom"/>
            <w:hideMark/>
          </w:tcPr>
          <w:p w14:paraId="01D3718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27B81EF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2,911</w:t>
            </w:r>
          </w:p>
        </w:tc>
        <w:tc>
          <w:tcPr>
            <w:tcW w:w="1060" w:type="dxa"/>
            <w:tcBorders>
              <w:top w:val="nil"/>
              <w:left w:val="nil"/>
              <w:bottom w:val="single" w:sz="4" w:space="0" w:color="auto"/>
              <w:right w:val="single" w:sz="4" w:space="0" w:color="auto"/>
            </w:tcBorders>
            <w:shd w:val="clear" w:color="auto" w:fill="auto"/>
            <w:noWrap/>
            <w:vAlign w:val="bottom"/>
            <w:hideMark/>
          </w:tcPr>
          <w:p w14:paraId="5D89B7E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250,771</w:t>
            </w:r>
          </w:p>
        </w:tc>
        <w:tc>
          <w:tcPr>
            <w:tcW w:w="1060" w:type="dxa"/>
            <w:tcBorders>
              <w:top w:val="nil"/>
              <w:left w:val="nil"/>
              <w:bottom w:val="single" w:sz="4" w:space="0" w:color="auto"/>
              <w:right w:val="single" w:sz="4" w:space="0" w:color="auto"/>
            </w:tcBorders>
            <w:shd w:val="clear" w:color="auto" w:fill="auto"/>
            <w:noWrap/>
            <w:vAlign w:val="bottom"/>
            <w:hideMark/>
          </w:tcPr>
          <w:p w14:paraId="07615AF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4,103</w:t>
            </w:r>
          </w:p>
        </w:tc>
        <w:tc>
          <w:tcPr>
            <w:tcW w:w="1060" w:type="dxa"/>
            <w:tcBorders>
              <w:top w:val="nil"/>
              <w:left w:val="nil"/>
              <w:bottom w:val="single" w:sz="4" w:space="0" w:color="auto"/>
              <w:right w:val="single" w:sz="4" w:space="0" w:color="auto"/>
            </w:tcBorders>
            <w:shd w:val="clear" w:color="auto" w:fill="auto"/>
            <w:noWrap/>
            <w:vAlign w:val="bottom"/>
            <w:hideMark/>
          </w:tcPr>
          <w:p w14:paraId="3CEC3A4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17,773</w:t>
            </w:r>
          </w:p>
        </w:tc>
        <w:tc>
          <w:tcPr>
            <w:tcW w:w="1060" w:type="dxa"/>
            <w:tcBorders>
              <w:top w:val="nil"/>
              <w:left w:val="nil"/>
              <w:bottom w:val="single" w:sz="4" w:space="0" w:color="auto"/>
              <w:right w:val="single" w:sz="4" w:space="0" w:color="auto"/>
            </w:tcBorders>
            <w:shd w:val="clear" w:color="auto" w:fill="auto"/>
            <w:noWrap/>
            <w:vAlign w:val="bottom"/>
            <w:hideMark/>
          </w:tcPr>
          <w:p w14:paraId="4D83BF1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321,480</w:t>
            </w:r>
          </w:p>
        </w:tc>
      </w:tr>
      <w:tr w:rsidR="00295980" w:rsidRPr="00295980" w14:paraId="0152E004"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558C75B"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lastRenderedPageBreak/>
              <w:t>Risperidone</w:t>
            </w:r>
          </w:p>
        </w:tc>
        <w:tc>
          <w:tcPr>
            <w:tcW w:w="1060" w:type="dxa"/>
            <w:tcBorders>
              <w:top w:val="nil"/>
              <w:left w:val="nil"/>
              <w:bottom w:val="single" w:sz="4" w:space="0" w:color="auto"/>
              <w:right w:val="single" w:sz="4" w:space="0" w:color="auto"/>
            </w:tcBorders>
            <w:shd w:val="clear" w:color="auto" w:fill="auto"/>
            <w:noWrap/>
            <w:vAlign w:val="bottom"/>
            <w:hideMark/>
          </w:tcPr>
          <w:p w14:paraId="09E4B57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1,070,048</w:t>
            </w:r>
          </w:p>
        </w:tc>
        <w:tc>
          <w:tcPr>
            <w:tcW w:w="1060" w:type="dxa"/>
            <w:tcBorders>
              <w:top w:val="nil"/>
              <w:left w:val="nil"/>
              <w:bottom w:val="single" w:sz="4" w:space="0" w:color="auto"/>
              <w:right w:val="single" w:sz="4" w:space="0" w:color="auto"/>
            </w:tcBorders>
            <w:shd w:val="clear" w:color="auto" w:fill="auto"/>
            <w:noWrap/>
            <w:vAlign w:val="bottom"/>
            <w:hideMark/>
          </w:tcPr>
          <w:p w14:paraId="2612740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155,209</w:t>
            </w:r>
          </w:p>
        </w:tc>
        <w:tc>
          <w:tcPr>
            <w:tcW w:w="1060" w:type="dxa"/>
            <w:tcBorders>
              <w:top w:val="nil"/>
              <w:left w:val="nil"/>
              <w:bottom w:val="single" w:sz="4" w:space="0" w:color="auto"/>
              <w:right w:val="single" w:sz="4" w:space="0" w:color="auto"/>
            </w:tcBorders>
            <w:shd w:val="clear" w:color="auto" w:fill="auto"/>
            <w:noWrap/>
            <w:vAlign w:val="bottom"/>
            <w:hideMark/>
          </w:tcPr>
          <w:p w14:paraId="2CFA8D5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230DC13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6,379</w:t>
            </w:r>
          </w:p>
        </w:tc>
        <w:tc>
          <w:tcPr>
            <w:tcW w:w="1060" w:type="dxa"/>
            <w:tcBorders>
              <w:top w:val="nil"/>
              <w:left w:val="nil"/>
              <w:bottom w:val="single" w:sz="4" w:space="0" w:color="auto"/>
              <w:right w:val="single" w:sz="4" w:space="0" w:color="auto"/>
            </w:tcBorders>
            <w:shd w:val="clear" w:color="auto" w:fill="auto"/>
            <w:noWrap/>
            <w:vAlign w:val="bottom"/>
            <w:hideMark/>
          </w:tcPr>
          <w:p w14:paraId="61BA16B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56,213</w:t>
            </w:r>
          </w:p>
        </w:tc>
        <w:tc>
          <w:tcPr>
            <w:tcW w:w="1060" w:type="dxa"/>
            <w:tcBorders>
              <w:top w:val="nil"/>
              <w:left w:val="nil"/>
              <w:bottom w:val="single" w:sz="4" w:space="0" w:color="auto"/>
              <w:right w:val="single" w:sz="4" w:space="0" w:color="auto"/>
            </w:tcBorders>
            <w:shd w:val="clear" w:color="auto" w:fill="auto"/>
            <w:noWrap/>
            <w:vAlign w:val="bottom"/>
            <w:hideMark/>
          </w:tcPr>
          <w:p w14:paraId="3B05A1F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8,765</w:t>
            </w:r>
          </w:p>
        </w:tc>
        <w:tc>
          <w:tcPr>
            <w:tcW w:w="1060" w:type="dxa"/>
            <w:tcBorders>
              <w:top w:val="nil"/>
              <w:left w:val="nil"/>
              <w:bottom w:val="single" w:sz="4" w:space="0" w:color="auto"/>
              <w:right w:val="single" w:sz="4" w:space="0" w:color="auto"/>
            </w:tcBorders>
            <w:shd w:val="clear" w:color="auto" w:fill="auto"/>
            <w:noWrap/>
            <w:vAlign w:val="bottom"/>
            <w:hideMark/>
          </w:tcPr>
          <w:p w14:paraId="6222C7B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118,738</w:t>
            </w:r>
          </w:p>
        </w:tc>
        <w:tc>
          <w:tcPr>
            <w:tcW w:w="1060" w:type="dxa"/>
            <w:tcBorders>
              <w:top w:val="nil"/>
              <w:left w:val="nil"/>
              <w:bottom w:val="single" w:sz="4" w:space="0" w:color="auto"/>
              <w:right w:val="single" w:sz="4" w:space="0" w:color="auto"/>
            </w:tcBorders>
            <w:shd w:val="clear" w:color="auto" w:fill="auto"/>
            <w:noWrap/>
            <w:vAlign w:val="bottom"/>
            <w:hideMark/>
          </w:tcPr>
          <w:p w14:paraId="6B54623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78,053</w:t>
            </w:r>
          </w:p>
        </w:tc>
        <w:tc>
          <w:tcPr>
            <w:tcW w:w="1060" w:type="dxa"/>
            <w:tcBorders>
              <w:top w:val="nil"/>
              <w:left w:val="nil"/>
              <w:bottom w:val="single" w:sz="4" w:space="0" w:color="auto"/>
              <w:right w:val="single" w:sz="4" w:space="0" w:color="auto"/>
            </w:tcBorders>
            <w:shd w:val="clear" w:color="auto" w:fill="auto"/>
            <w:noWrap/>
            <w:vAlign w:val="bottom"/>
            <w:hideMark/>
          </w:tcPr>
          <w:p w14:paraId="1F47B9C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50,940</w:t>
            </w:r>
          </w:p>
        </w:tc>
        <w:tc>
          <w:tcPr>
            <w:tcW w:w="1060" w:type="dxa"/>
            <w:tcBorders>
              <w:top w:val="nil"/>
              <w:left w:val="nil"/>
              <w:bottom w:val="single" w:sz="4" w:space="0" w:color="auto"/>
              <w:right w:val="single" w:sz="4" w:space="0" w:color="auto"/>
            </w:tcBorders>
            <w:shd w:val="clear" w:color="auto" w:fill="auto"/>
            <w:noWrap/>
            <w:vAlign w:val="bottom"/>
            <w:hideMark/>
          </w:tcPr>
          <w:p w14:paraId="1DB0031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1,501</w:t>
            </w:r>
          </w:p>
        </w:tc>
        <w:tc>
          <w:tcPr>
            <w:tcW w:w="1060" w:type="dxa"/>
            <w:tcBorders>
              <w:top w:val="nil"/>
              <w:left w:val="nil"/>
              <w:bottom w:val="single" w:sz="4" w:space="0" w:color="auto"/>
              <w:right w:val="single" w:sz="4" w:space="0" w:color="auto"/>
            </w:tcBorders>
            <w:shd w:val="clear" w:color="auto" w:fill="auto"/>
            <w:noWrap/>
            <w:vAlign w:val="bottom"/>
            <w:hideMark/>
          </w:tcPr>
          <w:p w14:paraId="0473F28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6F2C2F6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2,033</w:t>
            </w:r>
          </w:p>
        </w:tc>
        <w:tc>
          <w:tcPr>
            <w:tcW w:w="1060" w:type="dxa"/>
            <w:tcBorders>
              <w:top w:val="nil"/>
              <w:left w:val="nil"/>
              <w:bottom w:val="single" w:sz="4" w:space="0" w:color="auto"/>
              <w:right w:val="single" w:sz="4" w:space="0" w:color="auto"/>
            </w:tcBorders>
            <w:shd w:val="clear" w:color="auto" w:fill="auto"/>
            <w:noWrap/>
            <w:vAlign w:val="bottom"/>
            <w:hideMark/>
          </w:tcPr>
          <w:p w14:paraId="0D24A1F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244,610</w:t>
            </w:r>
          </w:p>
        </w:tc>
        <w:tc>
          <w:tcPr>
            <w:tcW w:w="1060" w:type="dxa"/>
            <w:tcBorders>
              <w:top w:val="nil"/>
              <w:left w:val="nil"/>
              <w:bottom w:val="single" w:sz="4" w:space="0" w:color="auto"/>
              <w:right w:val="single" w:sz="4" w:space="0" w:color="auto"/>
            </w:tcBorders>
            <w:shd w:val="clear" w:color="auto" w:fill="auto"/>
            <w:noWrap/>
            <w:vAlign w:val="bottom"/>
            <w:hideMark/>
          </w:tcPr>
          <w:p w14:paraId="51668F9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4,494</w:t>
            </w:r>
          </w:p>
        </w:tc>
        <w:tc>
          <w:tcPr>
            <w:tcW w:w="1060" w:type="dxa"/>
            <w:tcBorders>
              <w:top w:val="nil"/>
              <w:left w:val="nil"/>
              <w:bottom w:val="single" w:sz="4" w:space="0" w:color="auto"/>
              <w:right w:val="single" w:sz="4" w:space="0" w:color="auto"/>
            </w:tcBorders>
            <w:shd w:val="clear" w:color="auto" w:fill="auto"/>
            <w:noWrap/>
            <w:vAlign w:val="bottom"/>
            <w:hideMark/>
          </w:tcPr>
          <w:p w14:paraId="66A0892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17,762</w:t>
            </w:r>
          </w:p>
        </w:tc>
        <w:tc>
          <w:tcPr>
            <w:tcW w:w="1060" w:type="dxa"/>
            <w:tcBorders>
              <w:top w:val="nil"/>
              <w:left w:val="nil"/>
              <w:bottom w:val="single" w:sz="4" w:space="0" w:color="auto"/>
              <w:right w:val="single" w:sz="4" w:space="0" w:color="auto"/>
            </w:tcBorders>
            <w:shd w:val="clear" w:color="auto" w:fill="auto"/>
            <w:noWrap/>
            <w:vAlign w:val="bottom"/>
            <w:hideMark/>
          </w:tcPr>
          <w:p w14:paraId="37BA4E1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325,350</w:t>
            </w:r>
          </w:p>
        </w:tc>
      </w:tr>
      <w:tr w:rsidR="00295980" w:rsidRPr="00295980" w14:paraId="425C2B5E"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3689F24"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Ziprasidone</w:t>
            </w:r>
          </w:p>
        </w:tc>
        <w:tc>
          <w:tcPr>
            <w:tcW w:w="1060" w:type="dxa"/>
            <w:tcBorders>
              <w:top w:val="nil"/>
              <w:left w:val="nil"/>
              <w:bottom w:val="single" w:sz="4" w:space="0" w:color="auto"/>
              <w:right w:val="single" w:sz="4" w:space="0" w:color="auto"/>
            </w:tcBorders>
            <w:shd w:val="clear" w:color="auto" w:fill="auto"/>
            <w:noWrap/>
            <w:vAlign w:val="bottom"/>
            <w:hideMark/>
          </w:tcPr>
          <w:p w14:paraId="3FAE0FE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935,980</w:t>
            </w:r>
          </w:p>
        </w:tc>
        <w:tc>
          <w:tcPr>
            <w:tcW w:w="1060" w:type="dxa"/>
            <w:tcBorders>
              <w:top w:val="nil"/>
              <w:left w:val="nil"/>
              <w:bottom w:val="single" w:sz="4" w:space="0" w:color="auto"/>
              <w:right w:val="single" w:sz="4" w:space="0" w:color="auto"/>
            </w:tcBorders>
            <w:shd w:val="clear" w:color="auto" w:fill="auto"/>
            <w:noWrap/>
            <w:vAlign w:val="bottom"/>
            <w:hideMark/>
          </w:tcPr>
          <w:p w14:paraId="13A5F95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111,310</w:t>
            </w:r>
          </w:p>
        </w:tc>
        <w:tc>
          <w:tcPr>
            <w:tcW w:w="1060" w:type="dxa"/>
            <w:tcBorders>
              <w:top w:val="nil"/>
              <w:left w:val="nil"/>
              <w:bottom w:val="single" w:sz="4" w:space="0" w:color="auto"/>
              <w:right w:val="single" w:sz="4" w:space="0" w:color="auto"/>
            </w:tcBorders>
            <w:shd w:val="clear" w:color="auto" w:fill="auto"/>
            <w:noWrap/>
            <w:vAlign w:val="bottom"/>
            <w:hideMark/>
          </w:tcPr>
          <w:p w14:paraId="615AB32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497</w:t>
            </w:r>
          </w:p>
        </w:tc>
        <w:tc>
          <w:tcPr>
            <w:tcW w:w="1060" w:type="dxa"/>
            <w:tcBorders>
              <w:top w:val="nil"/>
              <w:left w:val="nil"/>
              <w:bottom w:val="single" w:sz="4" w:space="0" w:color="auto"/>
              <w:right w:val="single" w:sz="4" w:space="0" w:color="auto"/>
            </w:tcBorders>
            <w:shd w:val="clear" w:color="auto" w:fill="auto"/>
            <w:noWrap/>
            <w:vAlign w:val="bottom"/>
            <w:hideMark/>
          </w:tcPr>
          <w:p w14:paraId="6F97BC6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7,153</w:t>
            </w:r>
          </w:p>
        </w:tc>
        <w:tc>
          <w:tcPr>
            <w:tcW w:w="1060" w:type="dxa"/>
            <w:tcBorders>
              <w:top w:val="nil"/>
              <w:left w:val="nil"/>
              <w:bottom w:val="single" w:sz="4" w:space="0" w:color="auto"/>
              <w:right w:val="single" w:sz="4" w:space="0" w:color="auto"/>
            </w:tcBorders>
            <w:shd w:val="clear" w:color="auto" w:fill="auto"/>
            <w:noWrap/>
            <w:vAlign w:val="bottom"/>
            <w:hideMark/>
          </w:tcPr>
          <w:p w14:paraId="2B22AD9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64,951</w:t>
            </w:r>
          </w:p>
        </w:tc>
        <w:tc>
          <w:tcPr>
            <w:tcW w:w="1060" w:type="dxa"/>
            <w:tcBorders>
              <w:top w:val="nil"/>
              <w:left w:val="nil"/>
              <w:bottom w:val="single" w:sz="4" w:space="0" w:color="auto"/>
              <w:right w:val="single" w:sz="4" w:space="0" w:color="auto"/>
            </w:tcBorders>
            <w:shd w:val="clear" w:color="auto" w:fill="auto"/>
            <w:noWrap/>
            <w:vAlign w:val="bottom"/>
            <w:hideMark/>
          </w:tcPr>
          <w:p w14:paraId="6C69E69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6,387</w:t>
            </w:r>
          </w:p>
        </w:tc>
        <w:tc>
          <w:tcPr>
            <w:tcW w:w="1060" w:type="dxa"/>
            <w:tcBorders>
              <w:top w:val="nil"/>
              <w:left w:val="nil"/>
              <w:bottom w:val="single" w:sz="4" w:space="0" w:color="auto"/>
              <w:right w:val="single" w:sz="4" w:space="0" w:color="auto"/>
            </w:tcBorders>
            <w:shd w:val="clear" w:color="auto" w:fill="auto"/>
            <w:noWrap/>
            <w:vAlign w:val="bottom"/>
            <w:hideMark/>
          </w:tcPr>
          <w:p w14:paraId="35C061A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86,558</w:t>
            </w:r>
          </w:p>
        </w:tc>
        <w:tc>
          <w:tcPr>
            <w:tcW w:w="1060" w:type="dxa"/>
            <w:tcBorders>
              <w:top w:val="nil"/>
              <w:left w:val="nil"/>
              <w:bottom w:val="single" w:sz="4" w:space="0" w:color="auto"/>
              <w:right w:val="single" w:sz="4" w:space="0" w:color="auto"/>
            </w:tcBorders>
            <w:shd w:val="clear" w:color="auto" w:fill="auto"/>
            <w:noWrap/>
            <w:vAlign w:val="bottom"/>
            <w:hideMark/>
          </w:tcPr>
          <w:p w14:paraId="306E6CF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75,203</w:t>
            </w:r>
          </w:p>
        </w:tc>
        <w:tc>
          <w:tcPr>
            <w:tcW w:w="1060" w:type="dxa"/>
            <w:tcBorders>
              <w:top w:val="nil"/>
              <w:left w:val="nil"/>
              <w:bottom w:val="single" w:sz="4" w:space="0" w:color="auto"/>
              <w:right w:val="single" w:sz="4" w:space="0" w:color="auto"/>
            </w:tcBorders>
            <w:shd w:val="clear" w:color="auto" w:fill="auto"/>
            <w:noWrap/>
            <w:vAlign w:val="bottom"/>
            <w:hideMark/>
          </w:tcPr>
          <w:p w14:paraId="1757869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12,504</w:t>
            </w:r>
          </w:p>
        </w:tc>
        <w:tc>
          <w:tcPr>
            <w:tcW w:w="1060" w:type="dxa"/>
            <w:tcBorders>
              <w:top w:val="nil"/>
              <w:left w:val="nil"/>
              <w:bottom w:val="single" w:sz="4" w:space="0" w:color="auto"/>
              <w:right w:val="single" w:sz="4" w:space="0" w:color="auto"/>
            </w:tcBorders>
            <w:shd w:val="clear" w:color="auto" w:fill="auto"/>
            <w:noWrap/>
            <w:vAlign w:val="bottom"/>
            <w:hideMark/>
          </w:tcPr>
          <w:p w14:paraId="13D32B8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1,501</w:t>
            </w:r>
          </w:p>
        </w:tc>
        <w:tc>
          <w:tcPr>
            <w:tcW w:w="1060" w:type="dxa"/>
            <w:tcBorders>
              <w:top w:val="nil"/>
              <w:left w:val="nil"/>
              <w:bottom w:val="single" w:sz="4" w:space="0" w:color="auto"/>
              <w:right w:val="single" w:sz="4" w:space="0" w:color="auto"/>
            </w:tcBorders>
            <w:shd w:val="clear" w:color="auto" w:fill="auto"/>
            <w:noWrap/>
            <w:vAlign w:val="bottom"/>
            <w:hideMark/>
          </w:tcPr>
          <w:p w14:paraId="273A416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00ECA27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2,177</w:t>
            </w:r>
          </w:p>
        </w:tc>
        <w:tc>
          <w:tcPr>
            <w:tcW w:w="1060" w:type="dxa"/>
            <w:tcBorders>
              <w:top w:val="nil"/>
              <w:left w:val="nil"/>
              <w:bottom w:val="single" w:sz="4" w:space="0" w:color="auto"/>
              <w:right w:val="single" w:sz="4" w:space="0" w:color="auto"/>
            </w:tcBorders>
            <w:shd w:val="clear" w:color="auto" w:fill="auto"/>
            <w:noWrap/>
            <w:vAlign w:val="bottom"/>
            <w:hideMark/>
          </w:tcPr>
          <w:p w14:paraId="1121FEC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226,530</w:t>
            </w:r>
          </w:p>
        </w:tc>
        <w:tc>
          <w:tcPr>
            <w:tcW w:w="1060" w:type="dxa"/>
            <w:tcBorders>
              <w:top w:val="nil"/>
              <w:left w:val="nil"/>
              <w:bottom w:val="single" w:sz="4" w:space="0" w:color="auto"/>
              <w:right w:val="single" w:sz="4" w:space="0" w:color="auto"/>
            </w:tcBorders>
            <w:shd w:val="clear" w:color="auto" w:fill="auto"/>
            <w:noWrap/>
            <w:vAlign w:val="bottom"/>
            <w:hideMark/>
          </w:tcPr>
          <w:p w14:paraId="60381E0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3,975</w:t>
            </w:r>
          </w:p>
        </w:tc>
        <w:tc>
          <w:tcPr>
            <w:tcW w:w="1060" w:type="dxa"/>
            <w:tcBorders>
              <w:top w:val="nil"/>
              <w:left w:val="nil"/>
              <w:bottom w:val="single" w:sz="4" w:space="0" w:color="auto"/>
              <w:right w:val="single" w:sz="4" w:space="0" w:color="auto"/>
            </w:tcBorders>
            <w:shd w:val="clear" w:color="auto" w:fill="auto"/>
            <w:noWrap/>
            <w:vAlign w:val="bottom"/>
            <w:hideMark/>
          </w:tcPr>
          <w:p w14:paraId="63E553B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16,400</w:t>
            </w:r>
          </w:p>
        </w:tc>
        <w:tc>
          <w:tcPr>
            <w:tcW w:w="1060" w:type="dxa"/>
            <w:tcBorders>
              <w:top w:val="nil"/>
              <w:left w:val="nil"/>
              <w:bottom w:val="single" w:sz="4" w:space="0" w:color="auto"/>
              <w:right w:val="single" w:sz="4" w:space="0" w:color="auto"/>
            </w:tcBorders>
            <w:shd w:val="clear" w:color="auto" w:fill="auto"/>
            <w:noWrap/>
            <w:vAlign w:val="bottom"/>
            <w:hideMark/>
          </w:tcPr>
          <w:p w14:paraId="6FCA639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320,834</w:t>
            </w:r>
          </w:p>
        </w:tc>
      </w:tr>
      <w:tr w:rsidR="00295980" w:rsidRPr="00295980" w14:paraId="067848F9" w14:textId="77777777" w:rsidTr="00295980">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4F88AF0" w14:textId="77777777" w:rsidR="00295980" w:rsidRPr="00295980" w:rsidRDefault="00295980" w:rsidP="00295980">
            <w:pPr>
              <w:spacing w:after="0" w:line="240" w:lineRule="auto"/>
              <w:rPr>
                <w:rFonts w:ascii="Calibri" w:eastAsia="Times New Roman" w:hAnsi="Calibri" w:cs="Calibri"/>
                <w:sz w:val="16"/>
                <w:szCs w:val="16"/>
                <w:lang w:eastAsia="en-GB"/>
              </w:rPr>
            </w:pPr>
            <w:proofErr w:type="spellStart"/>
            <w:r w:rsidRPr="00295980">
              <w:rPr>
                <w:rFonts w:ascii="Calibri" w:eastAsia="Times New Roman" w:hAnsi="Calibri" w:cs="Calibri"/>
                <w:sz w:val="16"/>
                <w:szCs w:val="16"/>
                <w:lang w:eastAsia="en-GB"/>
              </w:rPr>
              <w:t>Lumateperone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2DF7189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1,180,117</w:t>
            </w:r>
          </w:p>
        </w:tc>
        <w:tc>
          <w:tcPr>
            <w:tcW w:w="1060" w:type="dxa"/>
            <w:tcBorders>
              <w:top w:val="nil"/>
              <w:left w:val="nil"/>
              <w:bottom w:val="single" w:sz="4" w:space="0" w:color="auto"/>
              <w:right w:val="single" w:sz="4" w:space="0" w:color="auto"/>
            </w:tcBorders>
            <w:shd w:val="clear" w:color="auto" w:fill="auto"/>
            <w:noWrap/>
            <w:vAlign w:val="bottom"/>
            <w:hideMark/>
          </w:tcPr>
          <w:p w14:paraId="7B76446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151,468</w:t>
            </w:r>
          </w:p>
        </w:tc>
        <w:tc>
          <w:tcPr>
            <w:tcW w:w="1060" w:type="dxa"/>
            <w:tcBorders>
              <w:top w:val="nil"/>
              <w:left w:val="nil"/>
              <w:bottom w:val="single" w:sz="4" w:space="0" w:color="auto"/>
              <w:right w:val="single" w:sz="4" w:space="0" w:color="auto"/>
            </w:tcBorders>
            <w:shd w:val="clear" w:color="auto" w:fill="auto"/>
            <w:noWrap/>
            <w:vAlign w:val="bottom"/>
            <w:hideMark/>
          </w:tcPr>
          <w:p w14:paraId="032BC39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48</w:t>
            </w:r>
          </w:p>
        </w:tc>
        <w:tc>
          <w:tcPr>
            <w:tcW w:w="1060" w:type="dxa"/>
            <w:tcBorders>
              <w:top w:val="nil"/>
              <w:left w:val="nil"/>
              <w:bottom w:val="single" w:sz="4" w:space="0" w:color="auto"/>
              <w:right w:val="single" w:sz="4" w:space="0" w:color="auto"/>
            </w:tcBorders>
            <w:shd w:val="clear" w:color="auto" w:fill="auto"/>
            <w:noWrap/>
            <w:vAlign w:val="bottom"/>
            <w:hideMark/>
          </w:tcPr>
          <w:p w14:paraId="40FB687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6,438</w:t>
            </w:r>
          </w:p>
        </w:tc>
        <w:tc>
          <w:tcPr>
            <w:tcW w:w="1060" w:type="dxa"/>
            <w:tcBorders>
              <w:top w:val="nil"/>
              <w:left w:val="nil"/>
              <w:bottom w:val="single" w:sz="4" w:space="0" w:color="auto"/>
              <w:right w:val="single" w:sz="4" w:space="0" w:color="auto"/>
            </w:tcBorders>
            <w:shd w:val="clear" w:color="auto" w:fill="auto"/>
            <w:noWrap/>
            <w:vAlign w:val="bottom"/>
            <w:hideMark/>
          </w:tcPr>
          <w:p w14:paraId="07E3C40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56,811</w:t>
            </w:r>
          </w:p>
        </w:tc>
        <w:tc>
          <w:tcPr>
            <w:tcW w:w="1060" w:type="dxa"/>
            <w:tcBorders>
              <w:top w:val="nil"/>
              <w:left w:val="nil"/>
              <w:bottom w:val="single" w:sz="4" w:space="0" w:color="auto"/>
              <w:right w:val="single" w:sz="4" w:space="0" w:color="auto"/>
            </w:tcBorders>
            <w:shd w:val="clear" w:color="auto" w:fill="auto"/>
            <w:noWrap/>
            <w:vAlign w:val="bottom"/>
            <w:hideMark/>
          </w:tcPr>
          <w:p w14:paraId="47E3F16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8,575</w:t>
            </w:r>
          </w:p>
        </w:tc>
        <w:tc>
          <w:tcPr>
            <w:tcW w:w="1060" w:type="dxa"/>
            <w:tcBorders>
              <w:top w:val="nil"/>
              <w:left w:val="nil"/>
              <w:bottom w:val="single" w:sz="4" w:space="0" w:color="auto"/>
              <w:right w:val="single" w:sz="4" w:space="0" w:color="auto"/>
            </w:tcBorders>
            <w:shd w:val="clear" w:color="auto" w:fill="auto"/>
            <w:noWrap/>
            <w:vAlign w:val="bottom"/>
            <w:hideMark/>
          </w:tcPr>
          <w:p w14:paraId="0EB09A0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116,066</w:t>
            </w:r>
          </w:p>
        </w:tc>
        <w:tc>
          <w:tcPr>
            <w:tcW w:w="1060" w:type="dxa"/>
            <w:tcBorders>
              <w:top w:val="nil"/>
              <w:left w:val="nil"/>
              <w:bottom w:val="single" w:sz="4" w:space="0" w:color="auto"/>
              <w:right w:val="single" w:sz="4" w:space="0" w:color="auto"/>
            </w:tcBorders>
            <w:shd w:val="clear" w:color="auto" w:fill="auto"/>
            <w:noWrap/>
            <w:vAlign w:val="bottom"/>
            <w:hideMark/>
          </w:tcPr>
          <w:p w14:paraId="28115BA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77,741</w:t>
            </w:r>
          </w:p>
        </w:tc>
        <w:tc>
          <w:tcPr>
            <w:tcW w:w="1060" w:type="dxa"/>
            <w:tcBorders>
              <w:top w:val="nil"/>
              <w:left w:val="nil"/>
              <w:bottom w:val="single" w:sz="4" w:space="0" w:color="auto"/>
              <w:right w:val="single" w:sz="4" w:space="0" w:color="auto"/>
            </w:tcBorders>
            <w:shd w:val="clear" w:color="auto" w:fill="auto"/>
            <w:noWrap/>
            <w:vAlign w:val="bottom"/>
            <w:hideMark/>
          </w:tcPr>
          <w:p w14:paraId="3CF4F09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34,953</w:t>
            </w:r>
          </w:p>
        </w:tc>
        <w:tc>
          <w:tcPr>
            <w:tcW w:w="1060" w:type="dxa"/>
            <w:tcBorders>
              <w:top w:val="nil"/>
              <w:left w:val="nil"/>
              <w:bottom w:val="single" w:sz="4" w:space="0" w:color="auto"/>
              <w:right w:val="single" w:sz="4" w:space="0" w:color="auto"/>
            </w:tcBorders>
            <w:shd w:val="clear" w:color="auto" w:fill="auto"/>
            <w:noWrap/>
            <w:vAlign w:val="bottom"/>
            <w:hideMark/>
          </w:tcPr>
          <w:p w14:paraId="1BBF17D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1,501</w:t>
            </w:r>
          </w:p>
        </w:tc>
        <w:tc>
          <w:tcPr>
            <w:tcW w:w="1060" w:type="dxa"/>
            <w:tcBorders>
              <w:top w:val="nil"/>
              <w:left w:val="nil"/>
              <w:bottom w:val="single" w:sz="4" w:space="0" w:color="auto"/>
              <w:right w:val="single" w:sz="4" w:space="0" w:color="auto"/>
            </w:tcBorders>
            <w:shd w:val="clear" w:color="auto" w:fill="auto"/>
            <w:noWrap/>
            <w:vAlign w:val="bottom"/>
            <w:hideMark/>
          </w:tcPr>
          <w:p w14:paraId="0D0363E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561CA75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128,906</w:t>
            </w:r>
          </w:p>
        </w:tc>
        <w:tc>
          <w:tcPr>
            <w:tcW w:w="1060" w:type="dxa"/>
            <w:tcBorders>
              <w:top w:val="nil"/>
              <w:left w:val="nil"/>
              <w:bottom w:val="single" w:sz="4" w:space="0" w:color="auto"/>
              <w:right w:val="single" w:sz="4" w:space="0" w:color="auto"/>
            </w:tcBorders>
            <w:shd w:val="clear" w:color="auto" w:fill="auto"/>
            <w:noWrap/>
            <w:vAlign w:val="bottom"/>
            <w:hideMark/>
          </w:tcPr>
          <w:p w14:paraId="244C188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250,939</w:t>
            </w:r>
          </w:p>
        </w:tc>
        <w:tc>
          <w:tcPr>
            <w:tcW w:w="1060" w:type="dxa"/>
            <w:tcBorders>
              <w:top w:val="nil"/>
              <w:left w:val="nil"/>
              <w:bottom w:val="single" w:sz="4" w:space="0" w:color="auto"/>
              <w:right w:val="single" w:sz="4" w:space="0" w:color="auto"/>
            </w:tcBorders>
            <w:shd w:val="clear" w:color="auto" w:fill="auto"/>
            <w:noWrap/>
            <w:vAlign w:val="bottom"/>
            <w:hideMark/>
          </w:tcPr>
          <w:p w14:paraId="165508A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4,400</w:t>
            </w:r>
          </w:p>
        </w:tc>
        <w:tc>
          <w:tcPr>
            <w:tcW w:w="1060" w:type="dxa"/>
            <w:tcBorders>
              <w:top w:val="nil"/>
              <w:left w:val="nil"/>
              <w:bottom w:val="single" w:sz="4" w:space="0" w:color="auto"/>
              <w:right w:val="single" w:sz="4" w:space="0" w:color="auto"/>
            </w:tcBorders>
            <w:shd w:val="clear" w:color="auto" w:fill="auto"/>
            <w:noWrap/>
            <w:vAlign w:val="bottom"/>
            <w:hideMark/>
          </w:tcPr>
          <w:p w14:paraId="57397E7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18,019</w:t>
            </w:r>
          </w:p>
        </w:tc>
        <w:tc>
          <w:tcPr>
            <w:tcW w:w="1060" w:type="dxa"/>
            <w:tcBorders>
              <w:top w:val="nil"/>
              <w:left w:val="nil"/>
              <w:bottom w:val="single" w:sz="4" w:space="0" w:color="auto"/>
              <w:right w:val="single" w:sz="4" w:space="0" w:color="auto"/>
            </w:tcBorders>
            <w:shd w:val="clear" w:color="auto" w:fill="auto"/>
            <w:noWrap/>
            <w:vAlign w:val="bottom"/>
            <w:hideMark/>
          </w:tcPr>
          <w:p w14:paraId="53B5F4A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324,252</w:t>
            </w:r>
          </w:p>
        </w:tc>
      </w:tr>
      <w:tr w:rsidR="00295980" w:rsidRPr="00295980" w14:paraId="5B72DDC1" w14:textId="77777777" w:rsidTr="00295980">
        <w:trPr>
          <w:trHeight w:val="72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4F942DCE" w14:textId="77777777" w:rsidR="00295980" w:rsidRPr="00295980" w:rsidRDefault="00295980" w:rsidP="00295980">
            <w:pPr>
              <w:spacing w:after="0" w:line="240" w:lineRule="auto"/>
              <w:jc w:val="center"/>
              <w:rPr>
                <w:rFonts w:ascii="Georgia" w:eastAsia="Times New Roman" w:hAnsi="Georgia" w:cs="Calibri"/>
                <w:b/>
                <w:bCs/>
                <w:sz w:val="16"/>
                <w:szCs w:val="16"/>
                <w:lang w:eastAsia="en-GB"/>
              </w:rPr>
            </w:pPr>
            <w:r w:rsidRPr="00295980">
              <w:rPr>
                <w:rFonts w:ascii="Georgia" w:eastAsia="Times New Roman" w:hAnsi="Georgia" w:cs="Calibri"/>
                <w:b/>
                <w:bCs/>
                <w:sz w:val="16"/>
                <w:szCs w:val="16"/>
                <w:lang w:eastAsia="en-GB"/>
              </w:rPr>
              <w:t>UK</w:t>
            </w:r>
          </w:p>
        </w:tc>
        <w:tc>
          <w:tcPr>
            <w:tcW w:w="1060" w:type="dxa"/>
            <w:tcBorders>
              <w:top w:val="nil"/>
              <w:left w:val="nil"/>
              <w:bottom w:val="single" w:sz="4" w:space="0" w:color="auto"/>
              <w:right w:val="single" w:sz="4" w:space="0" w:color="auto"/>
            </w:tcBorders>
            <w:shd w:val="clear" w:color="auto" w:fill="auto"/>
            <w:vAlign w:val="center"/>
            <w:hideMark/>
          </w:tcPr>
          <w:p w14:paraId="02AE1E44"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Total</w:t>
            </w:r>
          </w:p>
        </w:tc>
        <w:tc>
          <w:tcPr>
            <w:tcW w:w="1060" w:type="dxa"/>
            <w:tcBorders>
              <w:top w:val="nil"/>
              <w:left w:val="nil"/>
              <w:bottom w:val="single" w:sz="4" w:space="0" w:color="auto"/>
              <w:right w:val="single" w:sz="4" w:space="0" w:color="auto"/>
            </w:tcBorders>
            <w:shd w:val="clear" w:color="auto" w:fill="auto"/>
            <w:vAlign w:val="center"/>
            <w:hideMark/>
          </w:tcPr>
          <w:p w14:paraId="6CCBD5CA"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DM</w:t>
            </w:r>
          </w:p>
        </w:tc>
        <w:tc>
          <w:tcPr>
            <w:tcW w:w="1060" w:type="dxa"/>
            <w:tcBorders>
              <w:top w:val="nil"/>
              <w:left w:val="nil"/>
              <w:bottom w:val="single" w:sz="4" w:space="0" w:color="auto"/>
              <w:right w:val="single" w:sz="4" w:space="0" w:color="auto"/>
            </w:tcBorders>
            <w:shd w:val="clear" w:color="auto" w:fill="auto"/>
            <w:vAlign w:val="center"/>
            <w:hideMark/>
          </w:tcPr>
          <w:p w14:paraId="62D5A456"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Met. Synd.</w:t>
            </w:r>
          </w:p>
        </w:tc>
        <w:tc>
          <w:tcPr>
            <w:tcW w:w="1060" w:type="dxa"/>
            <w:tcBorders>
              <w:top w:val="nil"/>
              <w:left w:val="nil"/>
              <w:bottom w:val="single" w:sz="4" w:space="0" w:color="auto"/>
              <w:right w:val="single" w:sz="4" w:space="0" w:color="auto"/>
            </w:tcBorders>
            <w:shd w:val="clear" w:color="auto" w:fill="auto"/>
            <w:vAlign w:val="center"/>
            <w:hideMark/>
          </w:tcPr>
          <w:p w14:paraId="390E750C"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CVD Yr1</w:t>
            </w:r>
          </w:p>
        </w:tc>
        <w:tc>
          <w:tcPr>
            <w:tcW w:w="1060" w:type="dxa"/>
            <w:tcBorders>
              <w:top w:val="nil"/>
              <w:left w:val="nil"/>
              <w:bottom w:val="single" w:sz="4" w:space="0" w:color="auto"/>
              <w:right w:val="single" w:sz="4" w:space="0" w:color="auto"/>
            </w:tcBorders>
            <w:shd w:val="clear" w:color="auto" w:fill="auto"/>
            <w:vAlign w:val="center"/>
            <w:hideMark/>
          </w:tcPr>
          <w:p w14:paraId="7AAD2639"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CVD Yr2+</w:t>
            </w:r>
          </w:p>
        </w:tc>
        <w:tc>
          <w:tcPr>
            <w:tcW w:w="1060" w:type="dxa"/>
            <w:tcBorders>
              <w:top w:val="nil"/>
              <w:left w:val="nil"/>
              <w:bottom w:val="single" w:sz="4" w:space="0" w:color="auto"/>
              <w:right w:val="single" w:sz="4" w:space="0" w:color="auto"/>
            </w:tcBorders>
            <w:shd w:val="clear" w:color="auto" w:fill="auto"/>
            <w:vAlign w:val="center"/>
            <w:hideMark/>
          </w:tcPr>
          <w:p w14:paraId="5FA042E1"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DM + (CVD Yr1)</w:t>
            </w:r>
          </w:p>
        </w:tc>
        <w:tc>
          <w:tcPr>
            <w:tcW w:w="1060" w:type="dxa"/>
            <w:tcBorders>
              <w:top w:val="nil"/>
              <w:left w:val="nil"/>
              <w:bottom w:val="single" w:sz="4" w:space="0" w:color="auto"/>
              <w:right w:val="single" w:sz="4" w:space="0" w:color="auto"/>
            </w:tcBorders>
            <w:shd w:val="clear" w:color="auto" w:fill="auto"/>
            <w:vAlign w:val="center"/>
            <w:hideMark/>
          </w:tcPr>
          <w:p w14:paraId="22329A6A"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DM + (CVD Yr2)</w:t>
            </w:r>
          </w:p>
        </w:tc>
        <w:tc>
          <w:tcPr>
            <w:tcW w:w="1060" w:type="dxa"/>
            <w:tcBorders>
              <w:top w:val="nil"/>
              <w:left w:val="nil"/>
              <w:bottom w:val="single" w:sz="4" w:space="0" w:color="auto"/>
              <w:right w:val="single" w:sz="4" w:space="0" w:color="auto"/>
            </w:tcBorders>
            <w:shd w:val="clear" w:color="auto" w:fill="auto"/>
            <w:vAlign w:val="center"/>
            <w:hideMark/>
          </w:tcPr>
          <w:p w14:paraId="0A5AA4D6"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Death: CVD</w:t>
            </w:r>
          </w:p>
        </w:tc>
        <w:tc>
          <w:tcPr>
            <w:tcW w:w="1060" w:type="dxa"/>
            <w:tcBorders>
              <w:top w:val="nil"/>
              <w:left w:val="nil"/>
              <w:bottom w:val="single" w:sz="4" w:space="0" w:color="auto"/>
              <w:right w:val="single" w:sz="4" w:space="0" w:color="auto"/>
            </w:tcBorders>
            <w:shd w:val="clear" w:color="auto" w:fill="auto"/>
            <w:vAlign w:val="center"/>
            <w:hideMark/>
          </w:tcPr>
          <w:p w14:paraId="52724E6D"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Weight gain</w:t>
            </w:r>
          </w:p>
        </w:tc>
        <w:tc>
          <w:tcPr>
            <w:tcW w:w="1060" w:type="dxa"/>
            <w:tcBorders>
              <w:top w:val="nil"/>
              <w:left w:val="nil"/>
              <w:bottom w:val="single" w:sz="4" w:space="0" w:color="auto"/>
              <w:right w:val="single" w:sz="4" w:space="0" w:color="auto"/>
            </w:tcBorders>
            <w:shd w:val="clear" w:color="auto" w:fill="auto"/>
            <w:vAlign w:val="center"/>
            <w:hideMark/>
          </w:tcPr>
          <w:p w14:paraId="06379DA4"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proofErr w:type="spellStart"/>
            <w:r w:rsidRPr="00295980">
              <w:rPr>
                <w:rFonts w:ascii="Calibri" w:eastAsia="Times New Roman" w:hAnsi="Calibri" w:cs="Calibri"/>
                <w:b/>
                <w:bCs/>
                <w:sz w:val="16"/>
                <w:szCs w:val="16"/>
                <w:lang w:eastAsia="en-GB"/>
              </w:rPr>
              <w:t>Prolact</w:t>
            </w:r>
            <w:proofErr w:type="spellEnd"/>
            <w:r w:rsidRPr="00295980">
              <w:rPr>
                <w:rFonts w:ascii="Calibri" w:eastAsia="Times New Roman" w:hAnsi="Calibri" w:cs="Calibri"/>
                <w:b/>
                <w:bCs/>
                <w:sz w:val="16"/>
                <w:szCs w:val="16"/>
                <w:lang w:eastAsia="en-GB"/>
              </w:rPr>
              <w:t>. AE</w:t>
            </w:r>
          </w:p>
        </w:tc>
        <w:tc>
          <w:tcPr>
            <w:tcW w:w="1060" w:type="dxa"/>
            <w:tcBorders>
              <w:top w:val="nil"/>
              <w:left w:val="nil"/>
              <w:bottom w:val="single" w:sz="4" w:space="0" w:color="auto"/>
              <w:right w:val="single" w:sz="4" w:space="0" w:color="auto"/>
            </w:tcBorders>
            <w:shd w:val="clear" w:color="auto" w:fill="auto"/>
            <w:vAlign w:val="center"/>
            <w:hideMark/>
          </w:tcPr>
          <w:p w14:paraId="1EA76197"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QT AE.</w:t>
            </w:r>
          </w:p>
        </w:tc>
        <w:tc>
          <w:tcPr>
            <w:tcW w:w="1060" w:type="dxa"/>
            <w:tcBorders>
              <w:top w:val="nil"/>
              <w:left w:val="nil"/>
              <w:bottom w:val="single" w:sz="4" w:space="0" w:color="auto"/>
              <w:right w:val="single" w:sz="4" w:space="0" w:color="auto"/>
            </w:tcBorders>
            <w:shd w:val="clear" w:color="auto" w:fill="auto"/>
            <w:vAlign w:val="center"/>
            <w:hideMark/>
          </w:tcPr>
          <w:p w14:paraId="16579C80"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On 1st line Tx</w:t>
            </w:r>
          </w:p>
        </w:tc>
        <w:tc>
          <w:tcPr>
            <w:tcW w:w="1060" w:type="dxa"/>
            <w:tcBorders>
              <w:top w:val="nil"/>
              <w:left w:val="nil"/>
              <w:bottom w:val="single" w:sz="4" w:space="0" w:color="auto"/>
              <w:right w:val="single" w:sz="4" w:space="0" w:color="auto"/>
            </w:tcBorders>
            <w:shd w:val="clear" w:color="auto" w:fill="auto"/>
            <w:vAlign w:val="center"/>
            <w:hideMark/>
          </w:tcPr>
          <w:p w14:paraId="3A1B8848"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Relapse, 1st line</w:t>
            </w:r>
          </w:p>
        </w:tc>
        <w:tc>
          <w:tcPr>
            <w:tcW w:w="1060" w:type="dxa"/>
            <w:tcBorders>
              <w:top w:val="nil"/>
              <w:left w:val="nil"/>
              <w:bottom w:val="single" w:sz="4" w:space="0" w:color="auto"/>
              <w:right w:val="single" w:sz="4" w:space="0" w:color="auto"/>
            </w:tcBorders>
            <w:shd w:val="clear" w:color="auto" w:fill="auto"/>
            <w:vAlign w:val="center"/>
            <w:hideMark/>
          </w:tcPr>
          <w:p w14:paraId="4D480B52"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proofErr w:type="spellStart"/>
            <w:r w:rsidRPr="00295980">
              <w:rPr>
                <w:rFonts w:ascii="Calibri" w:eastAsia="Times New Roman" w:hAnsi="Calibri" w:cs="Calibri"/>
                <w:b/>
                <w:bCs/>
                <w:sz w:val="16"/>
                <w:szCs w:val="16"/>
                <w:lang w:eastAsia="en-GB"/>
              </w:rPr>
              <w:t>Discont</w:t>
            </w:r>
            <w:proofErr w:type="spellEnd"/>
            <w:r w:rsidRPr="00295980">
              <w:rPr>
                <w:rFonts w:ascii="Calibri" w:eastAsia="Times New Roman" w:hAnsi="Calibri" w:cs="Calibri"/>
                <w:b/>
                <w:bCs/>
                <w:sz w:val="16"/>
                <w:szCs w:val="16"/>
                <w:lang w:eastAsia="en-GB"/>
              </w:rPr>
              <w:t>. 1st line</w:t>
            </w:r>
          </w:p>
        </w:tc>
        <w:tc>
          <w:tcPr>
            <w:tcW w:w="1060" w:type="dxa"/>
            <w:tcBorders>
              <w:top w:val="nil"/>
              <w:left w:val="nil"/>
              <w:bottom w:val="single" w:sz="4" w:space="0" w:color="auto"/>
              <w:right w:val="single" w:sz="4" w:space="0" w:color="auto"/>
            </w:tcBorders>
            <w:shd w:val="clear" w:color="auto" w:fill="auto"/>
            <w:vAlign w:val="center"/>
            <w:hideMark/>
          </w:tcPr>
          <w:p w14:paraId="5FE72879"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Subs. Tx</w:t>
            </w:r>
          </w:p>
        </w:tc>
        <w:tc>
          <w:tcPr>
            <w:tcW w:w="1060" w:type="dxa"/>
            <w:tcBorders>
              <w:top w:val="nil"/>
              <w:left w:val="nil"/>
              <w:bottom w:val="single" w:sz="4" w:space="0" w:color="auto"/>
              <w:right w:val="single" w:sz="4" w:space="0" w:color="auto"/>
            </w:tcBorders>
            <w:shd w:val="clear" w:color="auto" w:fill="auto"/>
            <w:vAlign w:val="center"/>
            <w:hideMark/>
          </w:tcPr>
          <w:p w14:paraId="42088213" w14:textId="77777777" w:rsidR="00295980" w:rsidRPr="00295980" w:rsidRDefault="00295980" w:rsidP="00295980">
            <w:pPr>
              <w:spacing w:after="0" w:line="240" w:lineRule="auto"/>
              <w:jc w:val="center"/>
              <w:rPr>
                <w:rFonts w:ascii="Calibri" w:eastAsia="Times New Roman" w:hAnsi="Calibri" w:cs="Calibri"/>
                <w:b/>
                <w:bCs/>
                <w:sz w:val="16"/>
                <w:szCs w:val="16"/>
                <w:lang w:eastAsia="en-GB"/>
              </w:rPr>
            </w:pPr>
            <w:r w:rsidRPr="00295980">
              <w:rPr>
                <w:rFonts w:ascii="Calibri" w:eastAsia="Times New Roman" w:hAnsi="Calibri" w:cs="Calibri"/>
                <w:b/>
                <w:bCs/>
                <w:sz w:val="16"/>
                <w:szCs w:val="16"/>
                <w:lang w:eastAsia="en-GB"/>
              </w:rPr>
              <w:t>Stable disease</w:t>
            </w:r>
          </w:p>
        </w:tc>
      </w:tr>
      <w:tr w:rsidR="00295980" w:rsidRPr="00295980" w14:paraId="4ACF7198"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0B2208F"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Lurasidone</w:t>
            </w:r>
          </w:p>
        </w:tc>
        <w:tc>
          <w:tcPr>
            <w:tcW w:w="1060" w:type="dxa"/>
            <w:tcBorders>
              <w:top w:val="nil"/>
              <w:left w:val="nil"/>
              <w:bottom w:val="single" w:sz="4" w:space="0" w:color="auto"/>
              <w:right w:val="single" w:sz="4" w:space="0" w:color="auto"/>
            </w:tcBorders>
            <w:shd w:val="clear" w:color="auto" w:fill="auto"/>
            <w:noWrap/>
            <w:vAlign w:val="bottom"/>
            <w:hideMark/>
          </w:tcPr>
          <w:p w14:paraId="2C97F9E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52,063</w:t>
            </w:r>
          </w:p>
        </w:tc>
        <w:tc>
          <w:tcPr>
            <w:tcW w:w="1060" w:type="dxa"/>
            <w:tcBorders>
              <w:top w:val="nil"/>
              <w:left w:val="nil"/>
              <w:bottom w:val="single" w:sz="4" w:space="0" w:color="auto"/>
              <w:right w:val="single" w:sz="4" w:space="0" w:color="auto"/>
            </w:tcBorders>
            <w:shd w:val="clear" w:color="auto" w:fill="auto"/>
            <w:noWrap/>
            <w:vAlign w:val="bottom"/>
            <w:hideMark/>
          </w:tcPr>
          <w:p w14:paraId="5D5BA2C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14,577</w:t>
            </w:r>
          </w:p>
        </w:tc>
        <w:tc>
          <w:tcPr>
            <w:tcW w:w="1060" w:type="dxa"/>
            <w:tcBorders>
              <w:top w:val="nil"/>
              <w:left w:val="nil"/>
              <w:bottom w:val="single" w:sz="4" w:space="0" w:color="auto"/>
              <w:right w:val="single" w:sz="4" w:space="0" w:color="auto"/>
            </w:tcBorders>
            <w:shd w:val="clear" w:color="auto" w:fill="auto"/>
            <w:noWrap/>
            <w:vAlign w:val="bottom"/>
            <w:hideMark/>
          </w:tcPr>
          <w:p w14:paraId="1F7FC60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52</w:t>
            </w:r>
          </w:p>
        </w:tc>
        <w:tc>
          <w:tcPr>
            <w:tcW w:w="1060" w:type="dxa"/>
            <w:tcBorders>
              <w:top w:val="nil"/>
              <w:left w:val="nil"/>
              <w:bottom w:val="single" w:sz="4" w:space="0" w:color="auto"/>
              <w:right w:val="single" w:sz="4" w:space="0" w:color="auto"/>
            </w:tcBorders>
            <w:shd w:val="clear" w:color="auto" w:fill="auto"/>
            <w:noWrap/>
            <w:vAlign w:val="bottom"/>
            <w:hideMark/>
          </w:tcPr>
          <w:p w14:paraId="03DC639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686</w:t>
            </w:r>
          </w:p>
        </w:tc>
        <w:tc>
          <w:tcPr>
            <w:tcW w:w="1060" w:type="dxa"/>
            <w:tcBorders>
              <w:top w:val="nil"/>
              <w:left w:val="nil"/>
              <w:bottom w:val="single" w:sz="4" w:space="0" w:color="auto"/>
              <w:right w:val="single" w:sz="4" w:space="0" w:color="auto"/>
            </w:tcBorders>
            <w:shd w:val="clear" w:color="auto" w:fill="auto"/>
            <w:noWrap/>
            <w:vAlign w:val="bottom"/>
            <w:hideMark/>
          </w:tcPr>
          <w:p w14:paraId="38E667E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3,122</w:t>
            </w:r>
          </w:p>
        </w:tc>
        <w:tc>
          <w:tcPr>
            <w:tcW w:w="1060" w:type="dxa"/>
            <w:tcBorders>
              <w:top w:val="nil"/>
              <w:left w:val="nil"/>
              <w:bottom w:val="single" w:sz="4" w:space="0" w:color="auto"/>
              <w:right w:val="single" w:sz="4" w:space="0" w:color="auto"/>
            </w:tcBorders>
            <w:shd w:val="clear" w:color="auto" w:fill="auto"/>
            <w:noWrap/>
            <w:vAlign w:val="bottom"/>
            <w:hideMark/>
          </w:tcPr>
          <w:p w14:paraId="7A2D225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709</w:t>
            </w:r>
          </w:p>
        </w:tc>
        <w:tc>
          <w:tcPr>
            <w:tcW w:w="1060" w:type="dxa"/>
            <w:tcBorders>
              <w:top w:val="nil"/>
              <w:left w:val="nil"/>
              <w:bottom w:val="single" w:sz="4" w:space="0" w:color="auto"/>
              <w:right w:val="single" w:sz="4" w:space="0" w:color="auto"/>
            </w:tcBorders>
            <w:shd w:val="clear" w:color="auto" w:fill="auto"/>
            <w:noWrap/>
            <w:vAlign w:val="bottom"/>
            <w:hideMark/>
          </w:tcPr>
          <w:p w14:paraId="308C705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7,846</w:t>
            </w:r>
          </w:p>
        </w:tc>
        <w:tc>
          <w:tcPr>
            <w:tcW w:w="1060" w:type="dxa"/>
            <w:tcBorders>
              <w:top w:val="nil"/>
              <w:left w:val="nil"/>
              <w:bottom w:val="single" w:sz="4" w:space="0" w:color="auto"/>
              <w:right w:val="single" w:sz="4" w:space="0" w:color="auto"/>
            </w:tcBorders>
            <w:shd w:val="clear" w:color="auto" w:fill="auto"/>
            <w:noWrap/>
            <w:vAlign w:val="bottom"/>
            <w:hideMark/>
          </w:tcPr>
          <w:p w14:paraId="16BEFE7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3,326</w:t>
            </w:r>
          </w:p>
        </w:tc>
        <w:tc>
          <w:tcPr>
            <w:tcW w:w="1060" w:type="dxa"/>
            <w:tcBorders>
              <w:top w:val="nil"/>
              <w:left w:val="nil"/>
              <w:bottom w:val="single" w:sz="4" w:space="0" w:color="auto"/>
              <w:right w:val="single" w:sz="4" w:space="0" w:color="auto"/>
            </w:tcBorders>
            <w:shd w:val="clear" w:color="auto" w:fill="auto"/>
            <w:noWrap/>
            <w:vAlign w:val="bottom"/>
            <w:hideMark/>
          </w:tcPr>
          <w:p w14:paraId="3834156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510</w:t>
            </w:r>
          </w:p>
        </w:tc>
        <w:tc>
          <w:tcPr>
            <w:tcW w:w="1060" w:type="dxa"/>
            <w:tcBorders>
              <w:top w:val="nil"/>
              <w:left w:val="nil"/>
              <w:bottom w:val="single" w:sz="4" w:space="0" w:color="auto"/>
              <w:right w:val="single" w:sz="4" w:space="0" w:color="auto"/>
            </w:tcBorders>
            <w:shd w:val="clear" w:color="auto" w:fill="auto"/>
            <w:noWrap/>
            <w:vAlign w:val="bottom"/>
            <w:hideMark/>
          </w:tcPr>
          <w:p w14:paraId="4126274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55</w:t>
            </w:r>
          </w:p>
        </w:tc>
        <w:tc>
          <w:tcPr>
            <w:tcW w:w="1060" w:type="dxa"/>
            <w:tcBorders>
              <w:top w:val="nil"/>
              <w:left w:val="nil"/>
              <w:bottom w:val="single" w:sz="4" w:space="0" w:color="auto"/>
              <w:right w:val="single" w:sz="4" w:space="0" w:color="auto"/>
            </w:tcBorders>
            <w:shd w:val="clear" w:color="auto" w:fill="auto"/>
            <w:noWrap/>
            <w:vAlign w:val="bottom"/>
            <w:hideMark/>
          </w:tcPr>
          <w:p w14:paraId="6FBC8E6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2FAEE7B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2,277</w:t>
            </w:r>
          </w:p>
        </w:tc>
        <w:tc>
          <w:tcPr>
            <w:tcW w:w="1060" w:type="dxa"/>
            <w:tcBorders>
              <w:top w:val="nil"/>
              <w:left w:val="nil"/>
              <w:bottom w:val="single" w:sz="4" w:space="0" w:color="auto"/>
              <w:right w:val="single" w:sz="4" w:space="0" w:color="auto"/>
            </w:tcBorders>
            <w:shd w:val="clear" w:color="auto" w:fill="auto"/>
            <w:noWrap/>
            <w:vAlign w:val="bottom"/>
            <w:hideMark/>
          </w:tcPr>
          <w:p w14:paraId="63FB640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11,594</w:t>
            </w:r>
          </w:p>
        </w:tc>
        <w:tc>
          <w:tcPr>
            <w:tcW w:w="1060" w:type="dxa"/>
            <w:tcBorders>
              <w:top w:val="nil"/>
              <w:left w:val="nil"/>
              <w:bottom w:val="single" w:sz="4" w:space="0" w:color="auto"/>
              <w:right w:val="single" w:sz="4" w:space="0" w:color="auto"/>
            </w:tcBorders>
            <w:shd w:val="clear" w:color="auto" w:fill="auto"/>
            <w:noWrap/>
            <w:vAlign w:val="bottom"/>
            <w:hideMark/>
          </w:tcPr>
          <w:p w14:paraId="3E38CAD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191</w:t>
            </w:r>
          </w:p>
        </w:tc>
        <w:tc>
          <w:tcPr>
            <w:tcW w:w="1060" w:type="dxa"/>
            <w:tcBorders>
              <w:top w:val="nil"/>
              <w:left w:val="nil"/>
              <w:bottom w:val="single" w:sz="4" w:space="0" w:color="auto"/>
              <w:right w:val="single" w:sz="4" w:space="0" w:color="auto"/>
            </w:tcBorders>
            <w:shd w:val="clear" w:color="auto" w:fill="auto"/>
            <w:noWrap/>
            <w:vAlign w:val="bottom"/>
            <w:hideMark/>
          </w:tcPr>
          <w:p w14:paraId="23C973D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1,332</w:t>
            </w:r>
          </w:p>
        </w:tc>
        <w:tc>
          <w:tcPr>
            <w:tcW w:w="1060" w:type="dxa"/>
            <w:tcBorders>
              <w:top w:val="nil"/>
              <w:left w:val="nil"/>
              <w:bottom w:val="single" w:sz="4" w:space="0" w:color="auto"/>
              <w:right w:val="single" w:sz="4" w:space="0" w:color="auto"/>
            </w:tcBorders>
            <w:shd w:val="clear" w:color="auto" w:fill="auto"/>
            <w:noWrap/>
            <w:vAlign w:val="bottom"/>
            <w:hideMark/>
          </w:tcPr>
          <w:p w14:paraId="026DD6A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5,786</w:t>
            </w:r>
          </w:p>
        </w:tc>
      </w:tr>
      <w:tr w:rsidR="00295980" w:rsidRPr="00295980" w14:paraId="5B596C3F"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345BA47"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Aripiprazole</w:t>
            </w:r>
          </w:p>
        </w:tc>
        <w:tc>
          <w:tcPr>
            <w:tcW w:w="1060" w:type="dxa"/>
            <w:tcBorders>
              <w:top w:val="nil"/>
              <w:left w:val="nil"/>
              <w:bottom w:val="single" w:sz="4" w:space="0" w:color="auto"/>
              <w:right w:val="single" w:sz="4" w:space="0" w:color="auto"/>
            </w:tcBorders>
            <w:shd w:val="clear" w:color="auto" w:fill="auto"/>
            <w:noWrap/>
            <w:vAlign w:val="bottom"/>
            <w:hideMark/>
          </w:tcPr>
          <w:p w14:paraId="7507E90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59,733</w:t>
            </w:r>
          </w:p>
        </w:tc>
        <w:tc>
          <w:tcPr>
            <w:tcW w:w="1060" w:type="dxa"/>
            <w:tcBorders>
              <w:top w:val="nil"/>
              <w:left w:val="nil"/>
              <w:bottom w:val="single" w:sz="4" w:space="0" w:color="auto"/>
              <w:right w:val="single" w:sz="4" w:space="0" w:color="auto"/>
            </w:tcBorders>
            <w:shd w:val="clear" w:color="auto" w:fill="auto"/>
            <w:noWrap/>
            <w:vAlign w:val="bottom"/>
            <w:hideMark/>
          </w:tcPr>
          <w:p w14:paraId="4B842E2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17,896</w:t>
            </w:r>
          </w:p>
        </w:tc>
        <w:tc>
          <w:tcPr>
            <w:tcW w:w="1060" w:type="dxa"/>
            <w:tcBorders>
              <w:top w:val="nil"/>
              <w:left w:val="nil"/>
              <w:bottom w:val="single" w:sz="4" w:space="0" w:color="auto"/>
              <w:right w:val="single" w:sz="4" w:space="0" w:color="auto"/>
            </w:tcBorders>
            <w:shd w:val="clear" w:color="auto" w:fill="auto"/>
            <w:noWrap/>
            <w:vAlign w:val="bottom"/>
            <w:hideMark/>
          </w:tcPr>
          <w:p w14:paraId="28EA677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438FA13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645</w:t>
            </w:r>
          </w:p>
        </w:tc>
        <w:tc>
          <w:tcPr>
            <w:tcW w:w="1060" w:type="dxa"/>
            <w:tcBorders>
              <w:top w:val="nil"/>
              <w:left w:val="nil"/>
              <w:bottom w:val="single" w:sz="4" w:space="0" w:color="auto"/>
              <w:right w:val="single" w:sz="4" w:space="0" w:color="auto"/>
            </w:tcBorders>
            <w:shd w:val="clear" w:color="auto" w:fill="auto"/>
            <w:noWrap/>
            <w:vAlign w:val="bottom"/>
            <w:hideMark/>
          </w:tcPr>
          <w:p w14:paraId="782866C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2,874</w:t>
            </w:r>
          </w:p>
        </w:tc>
        <w:tc>
          <w:tcPr>
            <w:tcW w:w="1060" w:type="dxa"/>
            <w:tcBorders>
              <w:top w:val="nil"/>
              <w:left w:val="nil"/>
              <w:bottom w:val="single" w:sz="4" w:space="0" w:color="auto"/>
              <w:right w:val="single" w:sz="4" w:space="0" w:color="auto"/>
            </w:tcBorders>
            <w:shd w:val="clear" w:color="auto" w:fill="auto"/>
            <w:noWrap/>
            <w:vAlign w:val="bottom"/>
            <w:hideMark/>
          </w:tcPr>
          <w:p w14:paraId="40FD1D5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864</w:t>
            </w:r>
          </w:p>
        </w:tc>
        <w:tc>
          <w:tcPr>
            <w:tcW w:w="1060" w:type="dxa"/>
            <w:tcBorders>
              <w:top w:val="nil"/>
              <w:left w:val="nil"/>
              <w:bottom w:val="single" w:sz="4" w:space="0" w:color="auto"/>
              <w:right w:val="single" w:sz="4" w:space="0" w:color="auto"/>
            </w:tcBorders>
            <w:shd w:val="clear" w:color="auto" w:fill="auto"/>
            <w:noWrap/>
            <w:vAlign w:val="bottom"/>
            <w:hideMark/>
          </w:tcPr>
          <w:p w14:paraId="495C76E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9,546</w:t>
            </w:r>
          </w:p>
        </w:tc>
        <w:tc>
          <w:tcPr>
            <w:tcW w:w="1060" w:type="dxa"/>
            <w:tcBorders>
              <w:top w:val="nil"/>
              <w:left w:val="nil"/>
              <w:bottom w:val="single" w:sz="4" w:space="0" w:color="auto"/>
              <w:right w:val="single" w:sz="4" w:space="0" w:color="auto"/>
            </w:tcBorders>
            <w:shd w:val="clear" w:color="auto" w:fill="auto"/>
            <w:noWrap/>
            <w:vAlign w:val="bottom"/>
            <w:hideMark/>
          </w:tcPr>
          <w:p w14:paraId="7B49D73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3,395</w:t>
            </w:r>
          </w:p>
        </w:tc>
        <w:tc>
          <w:tcPr>
            <w:tcW w:w="1060" w:type="dxa"/>
            <w:tcBorders>
              <w:top w:val="nil"/>
              <w:left w:val="nil"/>
              <w:bottom w:val="single" w:sz="4" w:space="0" w:color="auto"/>
              <w:right w:val="single" w:sz="4" w:space="0" w:color="auto"/>
            </w:tcBorders>
            <w:shd w:val="clear" w:color="auto" w:fill="auto"/>
            <w:noWrap/>
            <w:vAlign w:val="bottom"/>
            <w:hideMark/>
          </w:tcPr>
          <w:p w14:paraId="5AD1BF9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768</w:t>
            </w:r>
          </w:p>
        </w:tc>
        <w:tc>
          <w:tcPr>
            <w:tcW w:w="1060" w:type="dxa"/>
            <w:tcBorders>
              <w:top w:val="nil"/>
              <w:left w:val="nil"/>
              <w:bottom w:val="single" w:sz="4" w:space="0" w:color="auto"/>
              <w:right w:val="single" w:sz="4" w:space="0" w:color="auto"/>
            </w:tcBorders>
            <w:shd w:val="clear" w:color="auto" w:fill="auto"/>
            <w:noWrap/>
            <w:vAlign w:val="bottom"/>
            <w:hideMark/>
          </w:tcPr>
          <w:p w14:paraId="3BAF7AF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55</w:t>
            </w:r>
          </w:p>
        </w:tc>
        <w:tc>
          <w:tcPr>
            <w:tcW w:w="1060" w:type="dxa"/>
            <w:tcBorders>
              <w:top w:val="nil"/>
              <w:left w:val="nil"/>
              <w:bottom w:val="single" w:sz="4" w:space="0" w:color="auto"/>
              <w:right w:val="single" w:sz="4" w:space="0" w:color="auto"/>
            </w:tcBorders>
            <w:shd w:val="clear" w:color="auto" w:fill="auto"/>
            <w:noWrap/>
            <w:vAlign w:val="bottom"/>
            <w:hideMark/>
          </w:tcPr>
          <w:p w14:paraId="560C31C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2CDEDBB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1,246</w:t>
            </w:r>
          </w:p>
        </w:tc>
        <w:tc>
          <w:tcPr>
            <w:tcW w:w="1060" w:type="dxa"/>
            <w:tcBorders>
              <w:top w:val="nil"/>
              <w:left w:val="nil"/>
              <w:bottom w:val="single" w:sz="4" w:space="0" w:color="auto"/>
              <w:right w:val="single" w:sz="4" w:space="0" w:color="auto"/>
            </w:tcBorders>
            <w:shd w:val="clear" w:color="auto" w:fill="auto"/>
            <w:noWrap/>
            <w:vAlign w:val="bottom"/>
            <w:hideMark/>
          </w:tcPr>
          <w:p w14:paraId="7CA0B4D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14,703</w:t>
            </w:r>
          </w:p>
        </w:tc>
        <w:tc>
          <w:tcPr>
            <w:tcW w:w="1060" w:type="dxa"/>
            <w:tcBorders>
              <w:top w:val="nil"/>
              <w:left w:val="nil"/>
              <w:bottom w:val="single" w:sz="4" w:space="0" w:color="auto"/>
              <w:right w:val="single" w:sz="4" w:space="0" w:color="auto"/>
            </w:tcBorders>
            <w:shd w:val="clear" w:color="auto" w:fill="auto"/>
            <w:noWrap/>
            <w:vAlign w:val="bottom"/>
            <w:hideMark/>
          </w:tcPr>
          <w:p w14:paraId="3C461AA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234</w:t>
            </w:r>
          </w:p>
        </w:tc>
        <w:tc>
          <w:tcPr>
            <w:tcW w:w="1060" w:type="dxa"/>
            <w:tcBorders>
              <w:top w:val="nil"/>
              <w:left w:val="nil"/>
              <w:bottom w:val="single" w:sz="4" w:space="0" w:color="auto"/>
              <w:right w:val="single" w:sz="4" w:space="0" w:color="auto"/>
            </w:tcBorders>
            <w:shd w:val="clear" w:color="auto" w:fill="auto"/>
            <w:noWrap/>
            <w:vAlign w:val="bottom"/>
            <w:hideMark/>
          </w:tcPr>
          <w:p w14:paraId="687A742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1,651</w:t>
            </w:r>
          </w:p>
        </w:tc>
        <w:tc>
          <w:tcPr>
            <w:tcW w:w="1060" w:type="dxa"/>
            <w:tcBorders>
              <w:top w:val="nil"/>
              <w:left w:val="nil"/>
              <w:bottom w:val="single" w:sz="4" w:space="0" w:color="auto"/>
              <w:right w:val="single" w:sz="4" w:space="0" w:color="auto"/>
            </w:tcBorders>
            <w:shd w:val="clear" w:color="auto" w:fill="auto"/>
            <w:noWrap/>
            <w:vAlign w:val="bottom"/>
            <w:hideMark/>
          </w:tcPr>
          <w:p w14:paraId="3CC7E2E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5,855</w:t>
            </w:r>
          </w:p>
        </w:tc>
      </w:tr>
      <w:tr w:rsidR="00295980" w:rsidRPr="00295980" w14:paraId="4055028D"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09A980A" w14:textId="77777777" w:rsidR="00295980" w:rsidRPr="00295980" w:rsidRDefault="00295980" w:rsidP="00295980">
            <w:pPr>
              <w:spacing w:after="0" w:line="240" w:lineRule="auto"/>
              <w:rPr>
                <w:rFonts w:ascii="Calibri" w:eastAsia="Times New Roman" w:hAnsi="Calibri" w:cs="Calibri"/>
                <w:sz w:val="16"/>
                <w:szCs w:val="16"/>
                <w:lang w:eastAsia="en-GB"/>
              </w:rPr>
            </w:pPr>
            <w:proofErr w:type="spellStart"/>
            <w:r w:rsidRPr="00295980">
              <w:rPr>
                <w:rFonts w:ascii="Calibri" w:eastAsia="Times New Roman" w:hAnsi="Calibri" w:cs="Calibri"/>
                <w:sz w:val="16"/>
                <w:szCs w:val="16"/>
                <w:lang w:eastAsia="en-GB"/>
              </w:rPr>
              <w:t>Brexpiprazole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15C7615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65,858</w:t>
            </w:r>
          </w:p>
        </w:tc>
        <w:tc>
          <w:tcPr>
            <w:tcW w:w="1060" w:type="dxa"/>
            <w:tcBorders>
              <w:top w:val="nil"/>
              <w:left w:val="nil"/>
              <w:bottom w:val="single" w:sz="4" w:space="0" w:color="auto"/>
              <w:right w:val="single" w:sz="4" w:space="0" w:color="auto"/>
            </w:tcBorders>
            <w:shd w:val="clear" w:color="auto" w:fill="auto"/>
            <w:noWrap/>
            <w:vAlign w:val="bottom"/>
            <w:hideMark/>
          </w:tcPr>
          <w:p w14:paraId="1CEF33A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23,816</w:t>
            </w:r>
          </w:p>
        </w:tc>
        <w:tc>
          <w:tcPr>
            <w:tcW w:w="1060" w:type="dxa"/>
            <w:tcBorders>
              <w:top w:val="nil"/>
              <w:left w:val="nil"/>
              <w:bottom w:val="single" w:sz="4" w:space="0" w:color="auto"/>
              <w:right w:val="single" w:sz="4" w:space="0" w:color="auto"/>
            </w:tcBorders>
            <w:shd w:val="clear" w:color="auto" w:fill="auto"/>
            <w:noWrap/>
            <w:vAlign w:val="bottom"/>
            <w:hideMark/>
          </w:tcPr>
          <w:p w14:paraId="1F9D8C1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7A1378C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572</w:t>
            </w:r>
          </w:p>
        </w:tc>
        <w:tc>
          <w:tcPr>
            <w:tcW w:w="1060" w:type="dxa"/>
            <w:tcBorders>
              <w:top w:val="nil"/>
              <w:left w:val="nil"/>
              <w:bottom w:val="single" w:sz="4" w:space="0" w:color="auto"/>
              <w:right w:val="single" w:sz="4" w:space="0" w:color="auto"/>
            </w:tcBorders>
            <w:shd w:val="clear" w:color="auto" w:fill="auto"/>
            <w:noWrap/>
            <w:vAlign w:val="bottom"/>
            <w:hideMark/>
          </w:tcPr>
          <w:p w14:paraId="580DA69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2,454</w:t>
            </w:r>
          </w:p>
        </w:tc>
        <w:tc>
          <w:tcPr>
            <w:tcW w:w="1060" w:type="dxa"/>
            <w:tcBorders>
              <w:top w:val="nil"/>
              <w:left w:val="nil"/>
              <w:bottom w:val="single" w:sz="4" w:space="0" w:color="auto"/>
              <w:right w:val="single" w:sz="4" w:space="0" w:color="auto"/>
            </w:tcBorders>
            <w:shd w:val="clear" w:color="auto" w:fill="auto"/>
            <w:noWrap/>
            <w:vAlign w:val="bottom"/>
            <w:hideMark/>
          </w:tcPr>
          <w:p w14:paraId="1EBCB42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1,135</w:t>
            </w:r>
          </w:p>
        </w:tc>
        <w:tc>
          <w:tcPr>
            <w:tcW w:w="1060" w:type="dxa"/>
            <w:tcBorders>
              <w:top w:val="nil"/>
              <w:left w:val="nil"/>
              <w:bottom w:val="single" w:sz="4" w:space="0" w:color="auto"/>
              <w:right w:val="single" w:sz="4" w:space="0" w:color="auto"/>
            </w:tcBorders>
            <w:shd w:val="clear" w:color="auto" w:fill="auto"/>
            <w:noWrap/>
            <w:vAlign w:val="bottom"/>
            <w:hideMark/>
          </w:tcPr>
          <w:p w14:paraId="485889C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12,490</w:t>
            </w:r>
          </w:p>
        </w:tc>
        <w:tc>
          <w:tcPr>
            <w:tcW w:w="1060" w:type="dxa"/>
            <w:tcBorders>
              <w:top w:val="nil"/>
              <w:left w:val="nil"/>
              <w:bottom w:val="single" w:sz="4" w:space="0" w:color="auto"/>
              <w:right w:val="single" w:sz="4" w:space="0" w:color="auto"/>
            </w:tcBorders>
            <w:shd w:val="clear" w:color="auto" w:fill="auto"/>
            <w:noWrap/>
            <w:vAlign w:val="bottom"/>
            <w:hideMark/>
          </w:tcPr>
          <w:p w14:paraId="07AA349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3,519</w:t>
            </w:r>
          </w:p>
        </w:tc>
        <w:tc>
          <w:tcPr>
            <w:tcW w:w="1060" w:type="dxa"/>
            <w:tcBorders>
              <w:top w:val="nil"/>
              <w:left w:val="nil"/>
              <w:bottom w:val="single" w:sz="4" w:space="0" w:color="auto"/>
              <w:right w:val="single" w:sz="4" w:space="0" w:color="auto"/>
            </w:tcBorders>
            <w:shd w:val="clear" w:color="auto" w:fill="auto"/>
            <w:noWrap/>
            <w:vAlign w:val="bottom"/>
            <w:hideMark/>
          </w:tcPr>
          <w:p w14:paraId="27B05F8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1,494</w:t>
            </w:r>
          </w:p>
        </w:tc>
        <w:tc>
          <w:tcPr>
            <w:tcW w:w="1060" w:type="dxa"/>
            <w:tcBorders>
              <w:top w:val="nil"/>
              <w:left w:val="nil"/>
              <w:bottom w:val="single" w:sz="4" w:space="0" w:color="auto"/>
              <w:right w:val="single" w:sz="4" w:space="0" w:color="auto"/>
            </w:tcBorders>
            <w:shd w:val="clear" w:color="auto" w:fill="auto"/>
            <w:noWrap/>
            <w:vAlign w:val="bottom"/>
            <w:hideMark/>
          </w:tcPr>
          <w:p w14:paraId="344D42E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55</w:t>
            </w:r>
          </w:p>
        </w:tc>
        <w:tc>
          <w:tcPr>
            <w:tcW w:w="1060" w:type="dxa"/>
            <w:tcBorders>
              <w:top w:val="nil"/>
              <w:left w:val="nil"/>
              <w:bottom w:val="single" w:sz="4" w:space="0" w:color="auto"/>
              <w:right w:val="single" w:sz="4" w:space="0" w:color="auto"/>
            </w:tcBorders>
            <w:shd w:val="clear" w:color="auto" w:fill="auto"/>
            <w:noWrap/>
            <w:vAlign w:val="bottom"/>
            <w:hideMark/>
          </w:tcPr>
          <w:p w14:paraId="130CDD6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6F97974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1,437</w:t>
            </w:r>
          </w:p>
        </w:tc>
        <w:tc>
          <w:tcPr>
            <w:tcW w:w="1060" w:type="dxa"/>
            <w:tcBorders>
              <w:top w:val="nil"/>
              <w:left w:val="nil"/>
              <w:bottom w:val="single" w:sz="4" w:space="0" w:color="auto"/>
              <w:right w:val="single" w:sz="4" w:space="0" w:color="auto"/>
            </w:tcBorders>
            <w:shd w:val="clear" w:color="auto" w:fill="auto"/>
            <w:noWrap/>
            <w:vAlign w:val="bottom"/>
            <w:hideMark/>
          </w:tcPr>
          <w:p w14:paraId="25947D1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11,759</w:t>
            </w:r>
          </w:p>
        </w:tc>
        <w:tc>
          <w:tcPr>
            <w:tcW w:w="1060" w:type="dxa"/>
            <w:tcBorders>
              <w:top w:val="nil"/>
              <w:left w:val="nil"/>
              <w:bottom w:val="single" w:sz="4" w:space="0" w:color="auto"/>
              <w:right w:val="single" w:sz="4" w:space="0" w:color="auto"/>
            </w:tcBorders>
            <w:shd w:val="clear" w:color="auto" w:fill="auto"/>
            <w:noWrap/>
            <w:vAlign w:val="bottom"/>
            <w:hideMark/>
          </w:tcPr>
          <w:p w14:paraId="4C8F37E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160</w:t>
            </w:r>
          </w:p>
        </w:tc>
        <w:tc>
          <w:tcPr>
            <w:tcW w:w="1060" w:type="dxa"/>
            <w:tcBorders>
              <w:top w:val="nil"/>
              <w:left w:val="nil"/>
              <w:bottom w:val="single" w:sz="4" w:space="0" w:color="auto"/>
              <w:right w:val="single" w:sz="4" w:space="0" w:color="auto"/>
            </w:tcBorders>
            <w:shd w:val="clear" w:color="auto" w:fill="auto"/>
            <w:noWrap/>
            <w:vAlign w:val="bottom"/>
            <w:hideMark/>
          </w:tcPr>
          <w:p w14:paraId="2D60E91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1,302</w:t>
            </w:r>
          </w:p>
        </w:tc>
        <w:tc>
          <w:tcPr>
            <w:tcW w:w="1060" w:type="dxa"/>
            <w:tcBorders>
              <w:top w:val="nil"/>
              <w:left w:val="nil"/>
              <w:bottom w:val="single" w:sz="4" w:space="0" w:color="auto"/>
              <w:right w:val="single" w:sz="4" w:space="0" w:color="auto"/>
            </w:tcBorders>
            <w:shd w:val="clear" w:color="auto" w:fill="auto"/>
            <w:noWrap/>
            <w:vAlign w:val="bottom"/>
            <w:hideMark/>
          </w:tcPr>
          <w:p w14:paraId="79DA21F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5,665</w:t>
            </w:r>
          </w:p>
        </w:tc>
      </w:tr>
      <w:tr w:rsidR="00295980" w:rsidRPr="00295980" w14:paraId="76FCC233"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84FB98F" w14:textId="77777777" w:rsidR="00295980" w:rsidRPr="00295980" w:rsidRDefault="00295980" w:rsidP="00295980">
            <w:pPr>
              <w:spacing w:after="0" w:line="240" w:lineRule="auto"/>
              <w:rPr>
                <w:rFonts w:ascii="Calibri" w:eastAsia="Times New Roman" w:hAnsi="Calibri" w:cs="Calibri"/>
                <w:sz w:val="16"/>
                <w:szCs w:val="16"/>
                <w:lang w:eastAsia="en-GB"/>
              </w:rPr>
            </w:pPr>
            <w:proofErr w:type="spellStart"/>
            <w:r w:rsidRPr="00295980">
              <w:rPr>
                <w:rFonts w:ascii="Calibri" w:eastAsia="Times New Roman" w:hAnsi="Calibri" w:cs="Calibri"/>
                <w:sz w:val="16"/>
                <w:szCs w:val="16"/>
                <w:lang w:eastAsia="en-GB"/>
              </w:rPr>
              <w:t>Cariprazine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458E70B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60,670</w:t>
            </w:r>
          </w:p>
        </w:tc>
        <w:tc>
          <w:tcPr>
            <w:tcW w:w="1060" w:type="dxa"/>
            <w:tcBorders>
              <w:top w:val="nil"/>
              <w:left w:val="nil"/>
              <w:bottom w:val="single" w:sz="4" w:space="0" w:color="auto"/>
              <w:right w:val="single" w:sz="4" w:space="0" w:color="auto"/>
            </w:tcBorders>
            <w:shd w:val="clear" w:color="auto" w:fill="auto"/>
            <w:noWrap/>
            <w:vAlign w:val="bottom"/>
            <w:hideMark/>
          </w:tcPr>
          <w:p w14:paraId="048757E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18,927</w:t>
            </w:r>
          </w:p>
        </w:tc>
        <w:tc>
          <w:tcPr>
            <w:tcW w:w="1060" w:type="dxa"/>
            <w:tcBorders>
              <w:top w:val="nil"/>
              <w:left w:val="nil"/>
              <w:bottom w:val="single" w:sz="4" w:space="0" w:color="auto"/>
              <w:right w:val="single" w:sz="4" w:space="0" w:color="auto"/>
            </w:tcBorders>
            <w:shd w:val="clear" w:color="auto" w:fill="auto"/>
            <w:noWrap/>
            <w:vAlign w:val="bottom"/>
            <w:hideMark/>
          </w:tcPr>
          <w:p w14:paraId="5743111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48</w:t>
            </w:r>
          </w:p>
        </w:tc>
        <w:tc>
          <w:tcPr>
            <w:tcW w:w="1060" w:type="dxa"/>
            <w:tcBorders>
              <w:top w:val="nil"/>
              <w:left w:val="nil"/>
              <w:bottom w:val="single" w:sz="4" w:space="0" w:color="auto"/>
              <w:right w:val="single" w:sz="4" w:space="0" w:color="auto"/>
            </w:tcBorders>
            <w:shd w:val="clear" w:color="auto" w:fill="auto"/>
            <w:noWrap/>
            <w:vAlign w:val="bottom"/>
            <w:hideMark/>
          </w:tcPr>
          <w:p w14:paraId="42F30AE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632</w:t>
            </w:r>
          </w:p>
        </w:tc>
        <w:tc>
          <w:tcPr>
            <w:tcW w:w="1060" w:type="dxa"/>
            <w:tcBorders>
              <w:top w:val="nil"/>
              <w:left w:val="nil"/>
              <w:bottom w:val="single" w:sz="4" w:space="0" w:color="auto"/>
              <w:right w:val="single" w:sz="4" w:space="0" w:color="auto"/>
            </w:tcBorders>
            <w:shd w:val="clear" w:color="auto" w:fill="auto"/>
            <w:noWrap/>
            <w:vAlign w:val="bottom"/>
            <w:hideMark/>
          </w:tcPr>
          <w:p w14:paraId="00F6033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2,799</w:t>
            </w:r>
          </w:p>
        </w:tc>
        <w:tc>
          <w:tcPr>
            <w:tcW w:w="1060" w:type="dxa"/>
            <w:tcBorders>
              <w:top w:val="nil"/>
              <w:left w:val="nil"/>
              <w:bottom w:val="single" w:sz="4" w:space="0" w:color="auto"/>
              <w:right w:val="single" w:sz="4" w:space="0" w:color="auto"/>
            </w:tcBorders>
            <w:shd w:val="clear" w:color="auto" w:fill="auto"/>
            <w:noWrap/>
            <w:vAlign w:val="bottom"/>
            <w:hideMark/>
          </w:tcPr>
          <w:p w14:paraId="78E5C01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912</w:t>
            </w:r>
          </w:p>
        </w:tc>
        <w:tc>
          <w:tcPr>
            <w:tcW w:w="1060" w:type="dxa"/>
            <w:tcBorders>
              <w:top w:val="nil"/>
              <w:left w:val="nil"/>
              <w:bottom w:val="single" w:sz="4" w:space="0" w:color="auto"/>
              <w:right w:val="single" w:sz="4" w:space="0" w:color="auto"/>
            </w:tcBorders>
            <w:shd w:val="clear" w:color="auto" w:fill="auto"/>
            <w:noWrap/>
            <w:vAlign w:val="bottom"/>
            <w:hideMark/>
          </w:tcPr>
          <w:p w14:paraId="21067F1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10,067</w:t>
            </w:r>
          </w:p>
        </w:tc>
        <w:tc>
          <w:tcPr>
            <w:tcW w:w="1060" w:type="dxa"/>
            <w:tcBorders>
              <w:top w:val="nil"/>
              <w:left w:val="nil"/>
              <w:bottom w:val="single" w:sz="4" w:space="0" w:color="auto"/>
              <w:right w:val="single" w:sz="4" w:space="0" w:color="auto"/>
            </w:tcBorders>
            <w:shd w:val="clear" w:color="auto" w:fill="auto"/>
            <w:noWrap/>
            <w:vAlign w:val="bottom"/>
            <w:hideMark/>
          </w:tcPr>
          <w:p w14:paraId="11470AE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3,416</w:t>
            </w:r>
          </w:p>
        </w:tc>
        <w:tc>
          <w:tcPr>
            <w:tcW w:w="1060" w:type="dxa"/>
            <w:tcBorders>
              <w:top w:val="nil"/>
              <w:left w:val="nil"/>
              <w:bottom w:val="single" w:sz="4" w:space="0" w:color="auto"/>
              <w:right w:val="single" w:sz="4" w:space="0" w:color="auto"/>
            </w:tcBorders>
            <w:shd w:val="clear" w:color="auto" w:fill="auto"/>
            <w:noWrap/>
            <w:vAlign w:val="bottom"/>
            <w:hideMark/>
          </w:tcPr>
          <w:p w14:paraId="6D79D61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854</w:t>
            </w:r>
          </w:p>
        </w:tc>
        <w:tc>
          <w:tcPr>
            <w:tcW w:w="1060" w:type="dxa"/>
            <w:tcBorders>
              <w:top w:val="nil"/>
              <w:left w:val="nil"/>
              <w:bottom w:val="single" w:sz="4" w:space="0" w:color="auto"/>
              <w:right w:val="single" w:sz="4" w:space="0" w:color="auto"/>
            </w:tcBorders>
            <w:shd w:val="clear" w:color="auto" w:fill="auto"/>
            <w:noWrap/>
            <w:vAlign w:val="bottom"/>
            <w:hideMark/>
          </w:tcPr>
          <w:p w14:paraId="76174DE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55</w:t>
            </w:r>
          </w:p>
        </w:tc>
        <w:tc>
          <w:tcPr>
            <w:tcW w:w="1060" w:type="dxa"/>
            <w:tcBorders>
              <w:top w:val="nil"/>
              <w:left w:val="nil"/>
              <w:bottom w:val="single" w:sz="4" w:space="0" w:color="auto"/>
              <w:right w:val="single" w:sz="4" w:space="0" w:color="auto"/>
            </w:tcBorders>
            <w:shd w:val="clear" w:color="auto" w:fill="auto"/>
            <w:noWrap/>
            <w:vAlign w:val="bottom"/>
            <w:hideMark/>
          </w:tcPr>
          <w:p w14:paraId="77157CF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0E69453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1,691</w:t>
            </w:r>
          </w:p>
        </w:tc>
        <w:tc>
          <w:tcPr>
            <w:tcW w:w="1060" w:type="dxa"/>
            <w:tcBorders>
              <w:top w:val="nil"/>
              <w:left w:val="nil"/>
              <w:bottom w:val="single" w:sz="4" w:space="0" w:color="auto"/>
              <w:right w:val="single" w:sz="4" w:space="0" w:color="auto"/>
            </w:tcBorders>
            <w:shd w:val="clear" w:color="auto" w:fill="auto"/>
            <w:noWrap/>
            <w:vAlign w:val="bottom"/>
            <w:hideMark/>
          </w:tcPr>
          <w:p w14:paraId="7791FFB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13,734</w:t>
            </w:r>
          </w:p>
        </w:tc>
        <w:tc>
          <w:tcPr>
            <w:tcW w:w="1060" w:type="dxa"/>
            <w:tcBorders>
              <w:top w:val="nil"/>
              <w:left w:val="nil"/>
              <w:bottom w:val="single" w:sz="4" w:space="0" w:color="auto"/>
              <w:right w:val="single" w:sz="4" w:space="0" w:color="auto"/>
            </w:tcBorders>
            <w:shd w:val="clear" w:color="auto" w:fill="auto"/>
            <w:noWrap/>
            <w:vAlign w:val="bottom"/>
            <w:hideMark/>
          </w:tcPr>
          <w:p w14:paraId="370BDF0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206</w:t>
            </w:r>
          </w:p>
        </w:tc>
        <w:tc>
          <w:tcPr>
            <w:tcW w:w="1060" w:type="dxa"/>
            <w:tcBorders>
              <w:top w:val="nil"/>
              <w:left w:val="nil"/>
              <w:bottom w:val="single" w:sz="4" w:space="0" w:color="auto"/>
              <w:right w:val="single" w:sz="4" w:space="0" w:color="auto"/>
            </w:tcBorders>
            <w:shd w:val="clear" w:color="auto" w:fill="auto"/>
            <w:noWrap/>
            <w:vAlign w:val="bottom"/>
            <w:hideMark/>
          </w:tcPr>
          <w:p w14:paraId="5D78F25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1,530</w:t>
            </w:r>
          </w:p>
        </w:tc>
        <w:tc>
          <w:tcPr>
            <w:tcW w:w="1060" w:type="dxa"/>
            <w:tcBorders>
              <w:top w:val="nil"/>
              <w:left w:val="nil"/>
              <w:bottom w:val="single" w:sz="4" w:space="0" w:color="auto"/>
              <w:right w:val="single" w:sz="4" w:space="0" w:color="auto"/>
            </w:tcBorders>
            <w:shd w:val="clear" w:color="auto" w:fill="auto"/>
            <w:noWrap/>
            <w:vAlign w:val="bottom"/>
            <w:hideMark/>
          </w:tcPr>
          <w:p w14:paraId="03F55CF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5,799</w:t>
            </w:r>
          </w:p>
        </w:tc>
      </w:tr>
      <w:tr w:rsidR="00295980" w:rsidRPr="00295980" w14:paraId="4C227515"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9B3277F"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Olanzapine</w:t>
            </w:r>
          </w:p>
        </w:tc>
        <w:tc>
          <w:tcPr>
            <w:tcW w:w="1060" w:type="dxa"/>
            <w:tcBorders>
              <w:top w:val="nil"/>
              <w:left w:val="nil"/>
              <w:bottom w:val="single" w:sz="4" w:space="0" w:color="auto"/>
              <w:right w:val="single" w:sz="4" w:space="0" w:color="auto"/>
            </w:tcBorders>
            <w:shd w:val="clear" w:color="auto" w:fill="auto"/>
            <w:noWrap/>
            <w:vAlign w:val="bottom"/>
            <w:hideMark/>
          </w:tcPr>
          <w:p w14:paraId="48FF0E7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67,802</w:t>
            </w:r>
          </w:p>
        </w:tc>
        <w:tc>
          <w:tcPr>
            <w:tcW w:w="1060" w:type="dxa"/>
            <w:tcBorders>
              <w:top w:val="nil"/>
              <w:left w:val="nil"/>
              <w:bottom w:val="single" w:sz="4" w:space="0" w:color="auto"/>
              <w:right w:val="single" w:sz="4" w:space="0" w:color="auto"/>
            </w:tcBorders>
            <w:shd w:val="clear" w:color="auto" w:fill="auto"/>
            <w:noWrap/>
            <w:vAlign w:val="bottom"/>
            <w:hideMark/>
          </w:tcPr>
          <w:p w14:paraId="7BDB21E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25,862</w:t>
            </w:r>
          </w:p>
        </w:tc>
        <w:tc>
          <w:tcPr>
            <w:tcW w:w="1060" w:type="dxa"/>
            <w:tcBorders>
              <w:top w:val="nil"/>
              <w:left w:val="nil"/>
              <w:bottom w:val="single" w:sz="4" w:space="0" w:color="auto"/>
              <w:right w:val="single" w:sz="4" w:space="0" w:color="auto"/>
            </w:tcBorders>
            <w:shd w:val="clear" w:color="auto" w:fill="auto"/>
            <w:noWrap/>
            <w:vAlign w:val="bottom"/>
            <w:hideMark/>
          </w:tcPr>
          <w:p w14:paraId="20B094F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3150109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549</w:t>
            </w:r>
          </w:p>
        </w:tc>
        <w:tc>
          <w:tcPr>
            <w:tcW w:w="1060" w:type="dxa"/>
            <w:tcBorders>
              <w:top w:val="nil"/>
              <w:left w:val="nil"/>
              <w:bottom w:val="single" w:sz="4" w:space="0" w:color="auto"/>
              <w:right w:val="single" w:sz="4" w:space="0" w:color="auto"/>
            </w:tcBorders>
            <w:shd w:val="clear" w:color="auto" w:fill="auto"/>
            <w:noWrap/>
            <w:vAlign w:val="bottom"/>
            <w:hideMark/>
          </w:tcPr>
          <w:p w14:paraId="679A300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2,320</w:t>
            </w:r>
          </w:p>
        </w:tc>
        <w:tc>
          <w:tcPr>
            <w:tcW w:w="1060" w:type="dxa"/>
            <w:tcBorders>
              <w:top w:val="nil"/>
              <w:left w:val="nil"/>
              <w:bottom w:val="single" w:sz="4" w:space="0" w:color="auto"/>
              <w:right w:val="single" w:sz="4" w:space="0" w:color="auto"/>
            </w:tcBorders>
            <w:shd w:val="clear" w:color="auto" w:fill="auto"/>
            <w:noWrap/>
            <w:vAlign w:val="bottom"/>
            <w:hideMark/>
          </w:tcPr>
          <w:p w14:paraId="2132347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1,226</w:t>
            </w:r>
          </w:p>
        </w:tc>
        <w:tc>
          <w:tcPr>
            <w:tcW w:w="1060" w:type="dxa"/>
            <w:tcBorders>
              <w:top w:val="nil"/>
              <w:left w:val="nil"/>
              <w:bottom w:val="single" w:sz="4" w:space="0" w:color="auto"/>
              <w:right w:val="single" w:sz="4" w:space="0" w:color="auto"/>
            </w:tcBorders>
            <w:shd w:val="clear" w:color="auto" w:fill="auto"/>
            <w:noWrap/>
            <w:vAlign w:val="bottom"/>
            <w:hideMark/>
          </w:tcPr>
          <w:p w14:paraId="1E13BFF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13,484</w:t>
            </w:r>
          </w:p>
        </w:tc>
        <w:tc>
          <w:tcPr>
            <w:tcW w:w="1060" w:type="dxa"/>
            <w:tcBorders>
              <w:top w:val="nil"/>
              <w:left w:val="nil"/>
              <w:bottom w:val="single" w:sz="4" w:space="0" w:color="auto"/>
              <w:right w:val="single" w:sz="4" w:space="0" w:color="auto"/>
            </w:tcBorders>
            <w:shd w:val="clear" w:color="auto" w:fill="auto"/>
            <w:noWrap/>
            <w:vAlign w:val="bottom"/>
            <w:hideMark/>
          </w:tcPr>
          <w:p w14:paraId="76B7BDB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3,566</w:t>
            </w:r>
          </w:p>
        </w:tc>
        <w:tc>
          <w:tcPr>
            <w:tcW w:w="1060" w:type="dxa"/>
            <w:tcBorders>
              <w:top w:val="nil"/>
              <w:left w:val="nil"/>
              <w:bottom w:val="single" w:sz="4" w:space="0" w:color="auto"/>
              <w:right w:val="single" w:sz="4" w:space="0" w:color="auto"/>
            </w:tcBorders>
            <w:shd w:val="clear" w:color="auto" w:fill="auto"/>
            <w:noWrap/>
            <w:vAlign w:val="bottom"/>
            <w:hideMark/>
          </w:tcPr>
          <w:p w14:paraId="01F7148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2,137</w:t>
            </w:r>
          </w:p>
        </w:tc>
        <w:tc>
          <w:tcPr>
            <w:tcW w:w="1060" w:type="dxa"/>
            <w:tcBorders>
              <w:top w:val="nil"/>
              <w:left w:val="nil"/>
              <w:bottom w:val="single" w:sz="4" w:space="0" w:color="auto"/>
              <w:right w:val="single" w:sz="4" w:space="0" w:color="auto"/>
            </w:tcBorders>
            <w:shd w:val="clear" w:color="auto" w:fill="auto"/>
            <w:noWrap/>
            <w:vAlign w:val="bottom"/>
            <w:hideMark/>
          </w:tcPr>
          <w:p w14:paraId="7EDAD46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55</w:t>
            </w:r>
          </w:p>
        </w:tc>
        <w:tc>
          <w:tcPr>
            <w:tcW w:w="1060" w:type="dxa"/>
            <w:tcBorders>
              <w:top w:val="nil"/>
              <w:left w:val="nil"/>
              <w:bottom w:val="single" w:sz="4" w:space="0" w:color="auto"/>
              <w:right w:val="single" w:sz="4" w:space="0" w:color="auto"/>
            </w:tcBorders>
            <w:shd w:val="clear" w:color="auto" w:fill="auto"/>
            <w:noWrap/>
            <w:vAlign w:val="bottom"/>
            <w:hideMark/>
          </w:tcPr>
          <w:p w14:paraId="2C138C6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04FEF8B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1,251</w:t>
            </w:r>
          </w:p>
        </w:tc>
        <w:tc>
          <w:tcPr>
            <w:tcW w:w="1060" w:type="dxa"/>
            <w:tcBorders>
              <w:top w:val="nil"/>
              <w:left w:val="nil"/>
              <w:bottom w:val="single" w:sz="4" w:space="0" w:color="auto"/>
              <w:right w:val="single" w:sz="4" w:space="0" w:color="auto"/>
            </w:tcBorders>
            <w:shd w:val="clear" w:color="auto" w:fill="auto"/>
            <w:noWrap/>
            <w:vAlign w:val="bottom"/>
            <w:hideMark/>
          </w:tcPr>
          <w:p w14:paraId="4497F9B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10,366</w:t>
            </w:r>
          </w:p>
        </w:tc>
        <w:tc>
          <w:tcPr>
            <w:tcW w:w="1060" w:type="dxa"/>
            <w:tcBorders>
              <w:top w:val="nil"/>
              <w:left w:val="nil"/>
              <w:bottom w:val="single" w:sz="4" w:space="0" w:color="auto"/>
              <w:right w:val="single" w:sz="4" w:space="0" w:color="auto"/>
            </w:tcBorders>
            <w:shd w:val="clear" w:color="auto" w:fill="auto"/>
            <w:noWrap/>
            <w:vAlign w:val="bottom"/>
            <w:hideMark/>
          </w:tcPr>
          <w:p w14:paraId="1552CF2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155</w:t>
            </w:r>
          </w:p>
        </w:tc>
        <w:tc>
          <w:tcPr>
            <w:tcW w:w="1060" w:type="dxa"/>
            <w:tcBorders>
              <w:top w:val="nil"/>
              <w:left w:val="nil"/>
              <w:bottom w:val="single" w:sz="4" w:space="0" w:color="auto"/>
              <w:right w:val="single" w:sz="4" w:space="0" w:color="auto"/>
            </w:tcBorders>
            <w:shd w:val="clear" w:color="auto" w:fill="auto"/>
            <w:noWrap/>
            <w:vAlign w:val="bottom"/>
            <w:hideMark/>
          </w:tcPr>
          <w:p w14:paraId="24E1A21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1,180</w:t>
            </w:r>
          </w:p>
        </w:tc>
        <w:tc>
          <w:tcPr>
            <w:tcW w:w="1060" w:type="dxa"/>
            <w:tcBorders>
              <w:top w:val="nil"/>
              <w:left w:val="nil"/>
              <w:bottom w:val="single" w:sz="4" w:space="0" w:color="auto"/>
              <w:right w:val="single" w:sz="4" w:space="0" w:color="auto"/>
            </w:tcBorders>
            <w:shd w:val="clear" w:color="auto" w:fill="auto"/>
            <w:noWrap/>
            <w:vAlign w:val="bottom"/>
            <w:hideMark/>
          </w:tcPr>
          <w:p w14:paraId="7F1462E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5,653</w:t>
            </w:r>
          </w:p>
        </w:tc>
      </w:tr>
      <w:tr w:rsidR="00295980" w:rsidRPr="00295980" w14:paraId="45749C4C"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0F27F91"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Paliperidone</w:t>
            </w:r>
          </w:p>
        </w:tc>
        <w:tc>
          <w:tcPr>
            <w:tcW w:w="1060" w:type="dxa"/>
            <w:tcBorders>
              <w:top w:val="nil"/>
              <w:left w:val="nil"/>
              <w:bottom w:val="single" w:sz="4" w:space="0" w:color="auto"/>
              <w:right w:val="single" w:sz="4" w:space="0" w:color="auto"/>
            </w:tcBorders>
            <w:shd w:val="clear" w:color="auto" w:fill="auto"/>
            <w:noWrap/>
            <w:vAlign w:val="bottom"/>
            <w:hideMark/>
          </w:tcPr>
          <w:p w14:paraId="5214CED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63,624</w:t>
            </w:r>
          </w:p>
        </w:tc>
        <w:tc>
          <w:tcPr>
            <w:tcW w:w="1060" w:type="dxa"/>
            <w:tcBorders>
              <w:top w:val="nil"/>
              <w:left w:val="nil"/>
              <w:bottom w:val="single" w:sz="4" w:space="0" w:color="auto"/>
              <w:right w:val="single" w:sz="4" w:space="0" w:color="auto"/>
            </w:tcBorders>
            <w:shd w:val="clear" w:color="auto" w:fill="auto"/>
            <w:noWrap/>
            <w:vAlign w:val="bottom"/>
            <w:hideMark/>
          </w:tcPr>
          <w:p w14:paraId="034F0C6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21,498</w:t>
            </w:r>
          </w:p>
        </w:tc>
        <w:tc>
          <w:tcPr>
            <w:tcW w:w="1060" w:type="dxa"/>
            <w:tcBorders>
              <w:top w:val="nil"/>
              <w:left w:val="nil"/>
              <w:bottom w:val="single" w:sz="4" w:space="0" w:color="auto"/>
              <w:right w:val="single" w:sz="4" w:space="0" w:color="auto"/>
            </w:tcBorders>
            <w:shd w:val="clear" w:color="auto" w:fill="auto"/>
            <w:noWrap/>
            <w:vAlign w:val="bottom"/>
            <w:hideMark/>
          </w:tcPr>
          <w:p w14:paraId="0A9BBB8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1375603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601</w:t>
            </w:r>
          </w:p>
        </w:tc>
        <w:tc>
          <w:tcPr>
            <w:tcW w:w="1060" w:type="dxa"/>
            <w:tcBorders>
              <w:top w:val="nil"/>
              <w:left w:val="nil"/>
              <w:bottom w:val="single" w:sz="4" w:space="0" w:color="auto"/>
              <w:right w:val="single" w:sz="4" w:space="0" w:color="auto"/>
            </w:tcBorders>
            <w:shd w:val="clear" w:color="auto" w:fill="auto"/>
            <w:noWrap/>
            <w:vAlign w:val="bottom"/>
            <w:hideMark/>
          </w:tcPr>
          <w:p w14:paraId="18F9F83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2,622</w:t>
            </w:r>
          </w:p>
        </w:tc>
        <w:tc>
          <w:tcPr>
            <w:tcW w:w="1060" w:type="dxa"/>
            <w:tcBorders>
              <w:top w:val="nil"/>
              <w:left w:val="nil"/>
              <w:bottom w:val="single" w:sz="4" w:space="0" w:color="auto"/>
              <w:right w:val="single" w:sz="4" w:space="0" w:color="auto"/>
            </w:tcBorders>
            <w:shd w:val="clear" w:color="auto" w:fill="auto"/>
            <w:noWrap/>
            <w:vAlign w:val="bottom"/>
            <w:hideMark/>
          </w:tcPr>
          <w:p w14:paraId="48B42E6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1,029</w:t>
            </w:r>
          </w:p>
        </w:tc>
        <w:tc>
          <w:tcPr>
            <w:tcW w:w="1060" w:type="dxa"/>
            <w:tcBorders>
              <w:top w:val="nil"/>
              <w:left w:val="nil"/>
              <w:bottom w:val="single" w:sz="4" w:space="0" w:color="auto"/>
              <w:right w:val="single" w:sz="4" w:space="0" w:color="auto"/>
            </w:tcBorders>
            <w:shd w:val="clear" w:color="auto" w:fill="auto"/>
            <w:noWrap/>
            <w:vAlign w:val="bottom"/>
            <w:hideMark/>
          </w:tcPr>
          <w:p w14:paraId="43662F5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11,352</w:t>
            </w:r>
          </w:p>
        </w:tc>
        <w:tc>
          <w:tcPr>
            <w:tcW w:w="1060" w:type="dxa"/>
            <w:tcBorders>
              <w:top w:val="nil"/>
              <w:left w:val="nil"/>
              <w:bottom w:val="single" w:sz="4" w:space="0" w:color="auto"/>
              <w:right w:val="single" w:sz="4" w:space="0" w:color="auto"/>
            </w:tcBorders>
            <w:shd w:val="clear" w:color="auto" w:fill="auto"/>
            <w:noWrap/>
            <w:vAlign w:val="bottom"/>
            <w:hideMark/>
          </w:tcPr>
          <w:p w14:paraId="42337BB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3,474</w:t>
            </w:r>
          </w:p>
        </w:tc>
        <w:tc>
          <w:tcPr>
            <w:tcW w:w="1060" w:type="dxa"/>
            <w:tcBorders>
              <w:top w:val="nil"/>
              <w:left w:val="nil"/>
              <w:bottom w:val="single" w:sz="4" w:space="0" w:color="auto"/>
              <w:right w:val="single" w:sz="4" w:space="0" w:color="auto"/>
            </w:tcBorders>
            <w:shd w:val="clear" w:color="auto" w:fill="auto"/>
            <w:noWrap/>
            <w:vAlign w:val="bottom"/>
            <w:hideMark/>
          </w:tcPr>
          <w:p w14:paraId="4C1EFF0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1,575</w:t>
            </w:r>
          </w:p>
        </w:tc>
        <w:tc>
          <w:tcPr>
            <w:tcW w:w="1060" w:type="dxa"/>
            <w:tcBorders>
              <w:top w:val="nil"/>
              <w:left w:val="nil"/>
              <w:bottom w:val="single" w:sz="4" w:space="0" w:color="auto"/>
              <w:right w:val="single" w:sz="4" w:space="0" w:color="auto"/>
            </w:tcBorders>
            <w:shd w:val="clear" w:color="auto" w:fill="auto"/>
            <w:noWrap/>
            <w:vAlign w:val="bottom"/>
            <w:hideMark/>
          </w:tcPr>
          <w:p w14:paraId="5C2A11D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55</w:t>
            </w:r>
          </w:p>
        </w:tc>
        <w:tc>
          <w:tcPr>
            <w:tcW w:w="1060" w:type="dxa"/>
            <w:tcBorders>
              <w:top w:val="nil"/>
              <w:left w:val="nil"/>
              <w:bottom w:val="single" w:sz="4" w:space="0" w:color="auto"/>
              <w:right w:val="single" w:sz="4" w:space="0" w:color="auto"/>
            </w:tcBorders>
            <w:shd w:val="clear" w:color="auto" w:fill="auto"/>
            <w:noWrap/>
            <w:vAlign w:val="bottom"/>
            <w:hideMark/>
          </w:tcPr>
          <w:p w14:paraId="54FC748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7410053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2,593</w:t>
            </w:r>
          </w:p>
        </w:tc>
        <w:tc>
          <w:tcPr>
            <w:tcW w:w="1060" w:type="dxa"/>
            <w:tcBorders>
              <w:top w:val="nil"/>
              <w:left w:val="nil"/>
              <w:bottom w:val="single" w:sz="4" w:space="0" w:color="auto"/>
              <w:right w:val="single" w:sz="4" w:space="0" w:color="auto"/>
            </w:tcBorders>
            <w:shd w:val="clear" w:color="auto" w:fill="auto"/>
            <w:noWrap/>
            <w:vAlign w:val="bottom"/>
            <w:hideMark/>
          </w:tcPr>
          <w:p w14:paraId="25A4C71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11,385</w:t>
            </w:r>
          </w:p>
        </w:tc>
        <w:tc>
          <w:tcPr>
            <w:tcW w:w="1060" w:type="dxa"/>
            <w:tcBorders>
              <w:top w:val="nil"/>
              <w:left w:val="nil"/>
              <w:bottom w:val="single" w:sz="4" w:space="0" w:color="auto"/>
              <w:right w:val="single" w:sz="4" w:space="0" w:color="auto"/>
            </w:tcBorders>
            <w:shd w:val="clear" w:color="auto" w:fill="auto"/>
            <w:noWrap/>
            <w:vAlign w:val="bottom"/>
            <w:hideMark/>
          </w:tcPr>
          <w:p w14:paraId="3D770C3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214</w:t>
            </w:r>
          </w:p>
        </w:tc>
        <w:tc>
          <w:tcPr>
            <w:tcW w:w="1060" w:type="dxa"/>
            <w:tcBorders>
              <w:top w:val="nil"/>
              <w:left w:val="nil"/>
              <w:bottom w:val="single" w:sz="4" w:space="0" w:color="auto"/>
              <w:right w:val="single" w:sz="4" w:space="0" w:color="auto"/>
            </w:tcBorders>
            <w:shd w:val="clear" w:color="auto" w:fill="auto"/>
            <w:noWrap/>
            <w:vAlign w:val="bottom"/>
            <w:hideMark/>
          </w:tcPr>
          <w:p w14:paraId="1B1D20D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1,348</w:t>
            </w:r>
          </w:p>
        </w:tc>
        <w:tc>
          <w:tcPr>
            <w:tcW w:w="1060" w:type="dxa"/>
            <w:tcBorders>
              <w:top w:val="nil"/>
              <w:left w:val="nil"/>
              <w:bottom w:val="single" w:sz="4" w:space="0" w:color="auto"/>
              <w:right w:val="single" w:sz="4" w:space="0" w:color="auto"/>
            </w:tcBorders>
            <w:shd w:val="clear" w:color="auto" w:fill="auto"/>
            <w:noWrap/>
            <w:vAlign w:val="bottom"/>
            <w:hideMark/>
          </w:tcPr>
          <w:p w14:paraId="4781465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5,877</w:t>
            </w:r>
          </w:p>
        </w:tc>
      </w:tr>
      <w:tr w:rsidR="00295980" w:rsidRPr="00295980" w14:paraId="74F214DC"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59CF2E4"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Quetiapine</w:t>
            </w:r>
          </w:p>
        </w:tc>
        <w:tc>
          <w:tcPr>
            <w:tcW w:w="1060" w:type="dxa"/>
            <w:tcBorders>
              <w:top w:val="nil"/>
              <w:left w:val="nil"/>
              <w:bottom w:val="single" w:sz="4" w:space="0" w:color="auto"/>
              <w:right w:val="single" w:sz="4" w:space="0" w:color="auto"/>
            </w:tcBorders>
            <w:shd w:val="clear" w:color="auto" w:fill="auto"/>
            <w:noWrap/>
            <w:vAlign w:val="bottom"/>
            <w:hideMark/>
          </w:tcPr>
          <w:p w14:paraId="111EE22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61,189</w:t>
            </w:r>
          </w:p>
        </w:tc>
        <w:tc>
          <w:tcPr>
            <w:tcW w:w="1060" w:type="dxa"/>
            <w:tcBorders>
              <w:top w:val="nil"/>
              <w:left w:val="nil"/>
              <w:bottom w:val="single" w:sz="4" w:space="0" w:color="auto"/>
              <w:right w:val="single" w:sz="4" w:space="0" w:color="auto"/>
            </w:tcBorders>
            <w:shd w:val="clear" w:color="auto" w:fill="auto"/>
            <w:noWrap/>
            <w:vAlign w:val="bottom"/>
            <w:hideMark/>
          </w:tcPr>
          <w:p w14:paraId="68D6DD6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20,330</w:t>
            </w:r>
          </w:p>
        </w:tc>
        <w:tc>
          <w:tcPr>
            <w:tcW w:w="1060" w:type="dxa"/>
            <w:tcBorders>
              <w:top w:val="nil"/>
              <w:left w:val="nil"/>
              <w:bottom w:val="single" w:sz="4" w:space="0" w:color="auto"/>
              <w:right w:val="single" w:sz="4" w:space="0" w:color="auto"/>
            </w:tcBorders>
            <w:shd w:val="clear" w:color="auto" w:fill="auto"/>
            <w:noWrap/>
            <w:vAlign w:val="bottom"/>
            <w:hideMark/>
          </w:tcPr>
          <w:p w14:paraId="15F81C6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w:t>
            </w:r>
          </w:p>
        </w:tc>
        <w:tc>
          <w:tcPr>
            <w:tcW w:w="1060" w:type="dxa"/>
            <w:tcBorders>
              <w:top w:val="nil"/>
              <w:left w:val="nil"/>
              <w:bottom w:val="single" w:sz="4" w:space="0" w:color="auto"/>
              <w:right w:val="single" w:sz="4" w:space="0" w:color="auto"/>
            </w:tcBorders>
            <w:shd w:val="clear" w:color="auto" w:fill="auto"/>
            <w:noWrap/>
            <w:vAlign w:val="bottom"/>
            <w:hideMark/>
          </w:tcPr>
          <w:p w14:paraId="6A662B1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615</w:t>
            </w:r>
          </w:p>
        </w:tc>
        <w:tc>
          <w:tcPr>
            <w:tcW w:w="1060" w:type="dxa"/>
            <w:tcBorders>
              <w:top w:val="nil"/>
              <w:left w:val="nil"/>
              <w:bottom w:val="single" w:sz="4" w:space="0" w:color="auto"/>
              <w:right w:val="single" w:sz="4" w:space="0" w:color="auto"/>
            </w:tcBorders>
            <w:shd w:val="clear" w:color="auto" w:fill="auto"/>
            <w:noWrap/>
            <w:vAlign w:val="bottom"/>
            <w:hideMark/>
          </w:tcPr>
          <w:p w14:paraId="6C8F76A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2,704</w:t>
            </w:r>
          </w:p>
        </w:tc>
        <w:tc>
          <w:tcPr>
            <w:tcW w:w="1060" w:type="dxa"/>
            <w:tcBorders>
              <w:top w:val="nil"/>
              <w:left w:val="nil"/>
              <w:bottom w:val="single" w:sz="4" w:space="0" w:color="auto"/>
              <w:right w:val="single" w:sz="4" w:space="0" w:color="auto"/>
            </w:tcBorders>
            <w:shd w:val="clear" w:color="auto" w:fill="auto"/>
            <w:noWrap/>
            <w:vAlign w:val="bottom"/>
            <w:hideMark/>
          </w:tcPr>
          <w:p w14:paraId="56C8D7F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976</w:t>
            </w:r>
          </w:p>
        </w:tc>
        <w:tc>
          <w:tcPr>
            <w:tcW w:w="1060" w:type="dxa"/>
            <w:tcBorders>
              <w:top w:val="nil"/>
              <w:left w:val="nil"/>
              <w:bottom w:val="single" w:sz="4" w:space="0" w:color="auto"/>
              <w:right w:val="single" w:sz="4" w:space="0" w:color="auto"/>
            </w:tcBorders>
            <w:shd w:val="clear" w:color="auto" w:fill="auto"/>
            <w:noWrap/>
            <w:vAlign w:val="bottom"/>
            <w:hideMark/>
          </w:tcPr>
          <w:p w14:paraId="7210ED3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10,771</w:t>
            </w:r>
          </w:p>
        </w:tc>
        <w:tc>
          <w:tcPr>
            <w:tcW w:w="1060" w:type="dxa"/>
            <w:tcBorders>
              <w:top w:val="nil"/>
              <w:left w:val="nil"/>
              <w:bottom w:val="single" w:sz="4" w:space="0" w:color="auto"/>
              <w:right w:val="single" w:sz="4" w:space="0" w:color="auto"/>
            </w:tcBorders>
            <w:shd w:val="clear" w:color="auto" w:fill="auto"/>
            <w:noWrap/>
            <w:vAlign w:val="bottom"/>
            <w:hideMark/>
          </w:tcPr>
          <w:p w14:paraId="0E69982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3,449</w:t>
            </w:r>
          </w:p>
        </w:tc>
        <w:tc>
          <w:tcPr>
            <w:tcW w:w="1060" w:type="dxa"/>
            <w:tcBorders>
              <w:top w:val="nil"/>
              <w:left w:val="nil"/>
              <w:bottom w:val="single" w:sz="4" w:space="0" w:color="auto"/>
              <w:right w:val="single" w:sz="4" w:space="0" w:color="auto"/>
            </w:tcBorders>
            <w:shd w:val="clear" w:color="auto" w:fill="auto"/>
            <w:noWrap/>
            <w:vAlign w:val="bottom"/>
            <w:hideMark/>
          </w:tcPr>
          <w:p w14:paraId="03FEA7C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1,401</w:t>
            </w:r>
          </w:p>
        </w:tc>
        <w:tc>
          <w:tcPr>
            <w:tcW w:w="1060" w:type="dxa"/>
            <w:tcBorders>
              <w:top w:val="nil"/>
              <w:left w:val="nil"/>
              <w:bottom w:val="single" w:sz="4" w:space="0" w:color="auto"/>
              <w:right w:val="single" w:sz="4" w:space="0" w:color="auto"/>
            </w:tcBorders>
            <w:shd w:val="clear" w:color="auto" w:fill="auto"/>
            <w:noWrap/>
            <w:vAlign w:val="bottom"/>
            <w:hideMark/>
          </w:tcPr>
          <w:p w14:paraId="5B7712B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55</w:t>
            </w:r>
          </w:p>
        </w:tc>
        <w:tc>
          <w:tcPr>
            <w:tcW w:w="1060" w:type="dxa"/>
            <w:tcBorders>
              <w:top w:val="nil"/>
              <w:left w:val="nil"/>
              <w:bottom w:val="single" w:sz="4" w:space="0" w:color="auto"/>
              <w:right w:val="single" w:sz="4" w:space="0" w:color="auto"/>
            </w:tcBorders>
            <w:shd w:val="clear" w:color="auto" w:fill="auto"/>
            <w:noWrap/>
            <w:vAlign w:val="bottom"/>
            <w:hideMark/>
          </w:tcPr>
          <w:p w14:paraId="02161B1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251A6A6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1,288</w:t>
            </w:r>
          </w:p>
        </w:tc>
        <w:tc>
          <w:tcPr>
            <w:tcW w:w="1060" w:type="dxa"/>
            <w:tcBorders>
              <w:top w:val="nil"/>
              <w:left w:val="nil"/>
              <w:bottom w:val="single" w:sz="4" w:space="0" w:color="auto"/>
              <w:right w:val="single" w:sz="4" w:space="0" w:color="auto"/>
            </w:tcBorders>
            <w:shd w:val="clear" w:color="auto" w:fill="auto"/>
            <w:noWrap/>
            <w:vAlign w:val="bottom"/>
            <w:hideMark/>
          </w:tcPr>
          <w:p w14:paraId="0170762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12,298</w:t>
            </w:r>
          </w:p>
        </w:tc>
        <w:tc>
          <w:tcPr>
            <w:tcW w:w="1060" w:type="dxa"/>
            <w:tcBorders>
              <w:top w:val="nil"/>
              <w:left w:val="nil"/>
              <w:bottom w:val="single" w:sz="4" w:space="0" w:color="auto"/>
              <w:right w:val="single" w:sz="4" w:space="0" w:color="auto"/>
            </w:tcBorders>
            <w:shd w:val="clear" w:color="auto" w:fill="auto"/>
            <w:noWrap/>
            <w:vAlign w:val="bottom"/>
            <w:hideMark/>
          </w:tcPr>
          <w:p w14:paraId="52711E9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180</w:t>
            </w:r>
          </w:p>
        </w:tc>
        <w:tc>
          <w:tcPr>
            <w:tcW w:w="1060" w:type="dxa"/>
            <w:tcBorders>
              <w:top w:val="nil"/>
              <w:left w:val="nil"/>
              <w:bottom w:val="single" w:sz="4" w:space="0" w:color="auto"/>
              <w:right w:val="single" w:sz="4" w:space="0" w:color="auto"/>
            </w:tcBorders>
            <w:shd w:val="clear" w:color="auto" w:fill="auto"/>
            <w:noWrap/>
            <w:vAlign w:val="bottom"/>
            <w:hideMark/>
          </w:tcPr>
          <w:p w14:paraId="58AE7233"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1,375</w:t>
            </w:r>
          </w:p>
        </w:tc>
        <w:tc>
          <w:tcPr>
            <w:tcW w:w="1060" w:type="dxa"/>
            <w:tcBorders>
              <w:top w:val="nil"/>
              <w:left w:val="nil"/>
              <w:bottom w:val="single" w:sz="4" w:space="0" w:color="auto"/>
              <w:right w:val="single" w:sz="4" w:space="0" w:color="auto"/>
            </w:tcBorders>
            <w:shd w:val="clear" w:color="auto" w:fill="auto"/>
            <w:noWrap/>
            <w:vAlign w:val="bottom"/>
            <w:hideMark/>
          </w:tcPr>
          <w:p w14:paraId="375FE57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5,736</w:t>
            </w:r>
          </w:p>
        </w:tc>
      </w:tr>
      <w:tr w:rsidR="00295980" w:rsidRPr="00295980" w14:paraId="3D350994"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061742F2"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Risperidone</w:t>
            </w:r>
          </w:p>
        </w:tc>
        <w:tc>
          <w:tcPr>
            <w:tcW w:w="1060" w:type="dxa"/>
            <w:tcBorders>
              <w:top w:val="nil"/>
              <w:left w:val="nil"/>
              <w:bottom w:val="single" w:sz="4" w:space="0" w:color="auto"/>
              <w:right w:val="single" w:sz="4" w:space="0" w:color="auto"/>
            </w:tcBorders>
            <w:shd w:val="clear" w:color="auto" w:fill="auto"/>
            <w:noWrap/>
            <w:vAlign w:val="bottom"/>
            <w:hideMark/>
          </w:tcPr>
          <w:p w14:paraId="456FFDA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60,289</w:t>
            </w:r>
          </w:p>
        </w:tc>
        <w:tc>
          <w:tcPr>
            <w:tcW w:w="1060" w:type="dxa"/>
            <w:tcBorders>
              <w:top w:val="nil"/>
              <w:left w:val="nil"/>
              <w:bottom w:val="single" w:sz="4" w:space="0" w:color="auto"/>
              <w:right w:val="single" w:sz="4" w:space="0" w:color="auto"/>
            </w:tcBorders>
            <w:shd w:val="clear" w:color="auto" w:fill="auto"/>
            <w:noWrap/>
            <w:vAlign w:val="bottom"/>
            <w:hideMark/>
          </w:tcPr>
          <w:p w14:paraId="7463C5C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19,752</w:t>
            </w:r>
          </w:p>
        </w:tc>
        <w:tc>
          <w:tcPr>
            <w:tcW w:w="1060" w:type="dxa"/>
            <w:tcBorders>
              <w:top w:val="nil"/>
              <w:left w:val="nil"/>
              <w:bottom w:val="single" w:sz="4" w:space="0" w:color="auto"/>
              <w:right w:val="single" w:sz="4" w:space="0" w:color="auto"/>
            </w:tcBorders>
            <w:shd w:val="clear" w:color="auto" w:fill="auto"/>
            <w:noWrap/>
            <w:vAlign w:val="bottom"/>
            <w:hideMark/>
          </w:tcPr>
          <w:p w14:paraId="32A7BE7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684273E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623</w:t>
            </w:r>
          </w:p>
        </w:tc>
        <w:tc>
          <w:tcPr>
            <w:tcW w:w="1060" w:type="dxa"/>
            <w:tcBorders>
              <w:top w:val="nil"/>
              <w:left w:val="nil"/>
              <w:bottom w:val="single" w:sz="4" w:space="0" w:color="auto"/>
              <w:right w:val="single" w:sz="4" w:space="0" w:color="auto"/>
            </w:tcBorders>
            <w:shd w:val="clear" w:color="auto" w:fill="auto"/>
            <w:noWrap/>
            <w:vAlign w:val="bottom"/>
            <w:hideMark/>
          </w:tcPr>
          <w:p w14:paraId="586475B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2,750</w:t>
            </w:r>
          </w:p>
        </w:tc>
        <w:tc>
          <w:tcPr>
            <w:tcW w:w="1060" w:type="dxa"/>
            <w:tcBorders>
              <w:top w:val="nil"/>
              <w:left w:val="nil"/>
              <w:bottom w:val="single" w:sz="4" w:space="0" w:color="auto"/>
              <w:right w:val="single" w:sz="4" w:space="0" w:color="auto"/>
            </w:tcBorders>
            <w:shd w:val="clear" w:color="auto" w:fill="auto"/>
            <w:noWrap/>
            <w:vAlign w:val="bottom"/>
            <w:hideMark/>
          </w:tcPr>
          <w:p w14:paraId="2105252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949</w:t>
            </w:r>
          </w:p>
        </w:tc>
        <w:tc>
          <w:tcPr>
            <w:tcW w:w="1060" w:type="dxa"/>
            <w:tcBorders>
              <w:top w:val="nil"/>
              <w:left w:val="nil"/>
              <w:bottom w:val="single" w:sz="4" w:space="0" w:color="auto"/>
              <w:right w:val="single" w:sz="4" w:space="0" w:color="auto"/>
            </w:tcBorders>
            <w:shd w:val="clear" w:color="auto" w:fill="auto"/>
            <w:noWrap/>
            <w:vAlign w:val="bottom"/>
            <w:hideMark/>
          </w:tcPr>
          <w:p w14:paraId="5D6E448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10,482</w:t>
            </w:r>
          </w:p>
        </w:tc>
        <w:tc>
          <w:tcPr>
            <w:tcW w:w="1060" w:type="dxa"/>
            <w:tcBorders>
              <w:top w:val="nil"/>
              <w:left w:val="nil"/>
              <w:bottom w:val="single" w:sz="4" w:space="0" w:color="auto"/>
              <w:right w:val="single" w:sz="4" w:space="0" w:color="auto"/>
            </w:tcBorders>
            <w:shd w:val="clear" w:color="auto" w:fill="auto"/>
            <w:noWrap/>
            <w:vAlign w:val="bottom"/>
            <w:hideMark/>
          </w:tcPr>
          <w:p w14:paraId="6A48755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3,439</w:t>
            </w:r>
          </w:p>
        </w:tc>
        <w:tc>
          <w:tcPr>
            <w:tcW w:w="1060" w:type="dxa"/>
            <w:tcBorders>
              <w:top w:val="nil"/>
              <w:left w:val="nil"/>
              <w:bottom w:val="single" w:sz="4" w:space="0" w:color="auto"/>
              <w:right w:val="single" w:sz="4" w:space="0" w:color="auto"/>
            </w:tcBorders>
            <w:shd w:val="clear" w:color="auto" w:fill="auto"/>
            <w:noWrap/>
            <w:vAlign w:val="bottom"/>
            <w:hideMark/>
          </w:tcPr>
          <w:p w14:paraId="78CB6E1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1,564</w:t>
            </w:r>
          </w:p>
        </w:tc>
        <w:tc>
          <w:tcPr>
            <w:tcW w:w="1060" w:type="dxa"/>
            <w:tcBorders>
              <w:top w:val="nil"/>
              <w:left w:val="nil"/>
              <w:bottom w:val="single" w:sz="4" w:space="0" w:color="auto"/>
              <w:right w:val="single" w:sz="4" w:space="0" w:color="auto"/>
            </w:tcBorders>
            <w:shd w:val="clear" w:color="auto" w:fill="auto"/>
            <w:noWrap/>
            <w:vAlign w:val="bottom"/>
            <w:hideMark/>
          </w:tcPr>
          <w:p w14:paraId="2F4A50A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55</w:t>
            </w:r>
          </w:p>
        </w:tc>
        <w:tc>
          <w:tcPr>
            <w:tcW w:w="1060" w:type="dxa"/>
            <w:tcBorders>
              <w:top w:val="nil"/>
              <w:left w:val="nil"/>
              <w:bottom w:val="single" w:sz="4" w:space="0" w:color="auto"/>
              <w:right w:val="single" w:sz="4" w:space="0" w:color="auto"/>
            </w:tcBorders>
            <w:shd w:val="clear" w:color="auto" w:fill="auto"/>
            <w:noWrap/>
            <w:vAlign w:val="bottom"/>
            <w:hideMark/>
          </w:tcPr>
          <w:p w14:paraId="5103EAD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1E55C08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1,305</w:t>
            </w:r>
          </w:p>
        </w:tc>
        <w:tc>
          <w:tcPr>
            <w:tcW w:w="1060" w:type="dxa"/>
            <w:tcBorders>
              <w:top w:val="nil"/>
              <w:left w:val="nil"/>
              <w:bottom w:val="single" w:sz="4" w:space="0" w:color="auto"/>
              <w:right w:val="single" w:sz="4" w:space="0" w:color="auto"/>
            </w:tcBorders>
            <w:shd w:val="clear" w:color="auto" w:fill="auto"/>
            <w:noWrap/>
            <w:vAlign w:val="bottom"/>
            <w:hideMark/>
          </w:tcPr>
          <w:p w14:paraId="5AC6F2B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11,993</w:t>
            </w:r>
          </w:p>
        </w:tc>
        <w:tc>
          <w:tcPr>
            <w:tcW w:w="1060" w:type="dxa"/>
            <w:tcBorders>
              <w:top w:val="nil"/>
              <w:left w:val="nil"/>
              <w:bottom w:val="single" w:sz="4" w:space="0" w:color="auto"/>
              <w:right w:val="single" w:sz="4" w:space="0" w:color="auto"/>
            </w:tcBorders>
            <w:shd w:val="clear" w:color="auto" w:fill="auto"/>
            <w:noWrap/>
            <w:vAlign w:val="bottom"/>
            <w:hideMark/>
          </w:tcPr>
          <w:p w14:paraId="1D5B7A1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197</w:t>
            </w:r>
          </w:p>
        </w:tc>
        <w:tc>
          <w:tcPr>
            <w:tcW w:w="1060" w:type="dxa"/>
            <w:tcBorders>
              <w:top w:val="nil"/>
              <w:left w:val="nil"/>
              <w:bottom w:val="single" w:sz="4" w:space="0" w:color="auto"/>
              <w:right w:val="single" w:sz="4" w:space="0" w:color="auto"/>
            </w:tcBorders>
            <w:shd w:val="clear" w:color="auto" w:fill="auto"/>
            <w:noWrap/>
            <w:vAlign w:val="bottom"/>
            <w:hideMark/>
          </w:tcPr>
          <w:p w14:paraId="5967324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1,374</w:t>
            </w:r>
          </w:p>
        </w:tc>
        <w:tc>
          <w:tcPr>
            <w:tcW w:w="1060" w:type="dxa"/>
            <w:tcBorders>
              <w:top w:val="nil"/>
              <w:left w:val="nil"/>
              <w:bottom w:val="single" w:sz="4" w:space="0" w:color="auto"/>
              <w:right w:val="single" w:sz="4" w:space="0" w:color="auto"/>
            </w:tcBorders>
            <w:shd w:val="clear" w:color="auto" w:fill="auto"/>
            <w:noWrap/>
            <w:vAlign w:val="bottom"/>
            <w:hideMark/>
          </w:tcPr>
          <w:p w14:paraId="6701701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5,805</w:t>
            </w:r>
          </w:p>
        </w:tc>
      </w:tr>
      <w:tr w:rsidR="00295980" w:rsidRPr="00295980" w14:paraId="6C098A8C" w14:textId="77777777" w:rsidTr="00295980">
        <w:trPr>
          <w:trHeight w:val="288"/>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36BD3E98" w14:textId="77777777" w:rsidR="00295980" w:rsidRPr="00295980" w:rsidRDefault="00295980" w:rsidP="00295980">
            <w:pPr>
              <w:spacing w:after="0" w:line="240" w:lineRule="auto"/>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Ziprasidone</w:t>
            </w:r>
          </w:p>
        </w:tc>
        <w:tc>
          <w:tcPr>
            <w:tcW w:w="1060" w:type="dxa"/>
            <w:tcBorders>
              <w:top w:val="nil"/>
              <w:left w:val="nil"/>
              <w:bottom w:val="single" w:sz="4" w:space="0" w:color="auto"/>
              <w:right w:val="single" w:sz="4" w:space="0" w:color="auto"/>
            </w:tcBorders>
            <w:shd w:val="clear" w:color="auto" w:fill="auto"/>
            <w:noWrap/>
            <w:vAlign w:val="bottom"/>
            <w:hideMark/>
          </w:tcPr>
          <w:p w14:paraId="1517202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50,061</w:t>
            </w:r>
          </w:p>
        </w:tc>
        <w:tc>
          <w:tcPr>
            <w:tcW w:w="1060" w:type="dxa"/>
            <w:tcBorders>
              <w:top w:val="nil"/>
              <w:left w:val="nil"/>
              <w:bottom w:val="single" w:sz="4" w:space="0" w:color="auto"/>
              <w:right w:val="single" w:sz="4" w:space="0" w:color="auto"/>
            </w:tcBorders>
            <w:shd w:val="clear" w:color="auto" w:fill="auto"/>
            <w:noWrap/>
            <w:vAlign w:val="bottom"/>
            <w:hideMark/>
          </w:tcPr>
          <w:p w14:paraId="3339C80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14,137</w:t>
            </w:r>
          </w:p>
        </w:tc>
        <w:tc>
          <w:tcPr>
            <w:tcW w:w="1060" w:type="dxa"/>
            <w:tcBorders>
              <w:top w:val="nil"/>
              <w:left w:val="nil"/>
              <w:bottom w:val="single" w:sz="4" w:space="0" w:color="auto"/>
              <w:right w:val="single" w:sz="4" w:space="0" w:color="auto"/>
            </w:tcBorders>
            <w:shd w:val="clear" w:color="auto" w:fill="auto"/>
            <w:noWrap/>
            <w:vAlign w:val="bottom"/>
            <w:hideMark/>
          </w:tcPr>
          <w:p w14:paraId="4ABB3CB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53</w:t>
            </w:r>
          </w:p>
        </w:tc>
        <w:tc>
          <w:tcPr>
            <w:tcW w:w="1060" w:type="dxa"/>
            <w:tcBorders>
              <w:top w:val="nil"/>
              <w:left w:val="nil"/>
              <w:bottom w:val="single" w:sz="4" w:space="0" w:color="auto"/>
              <w:right w:val="single" w:sz="4" w:space="0" w:color="auto"/>
            </w:tcBorders>
            <w:shd w:val="clear" w:color="auto" w:fill="auto"/>
            <w:noWrap/>
            <w:vAlign w:val="bottom"/>
            <w:hideMark/>
          </w:tcPr>
          <w:p w14:paraId="0C14E43E"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692</w:t>
            </w:r>
          </w:p>
        </w:tc>
        <w:tc>
          <w:tcPr>
            <w:tcW w:w="1060" w:type="dxa"/>
            <w:tcBorders>
              <w:top w:val="nil"/>
              <w:left w:val="nil"/>
              <w:bottom w:val="single" w:sz="4" w:space="0" w:color="auto"/>
              <w:right w:val="single" w:sz="4" w:space="0" w:color="auto"/>
            </w:tcBorders>
            <w:shd w:val="clear" w:color="auto" w:fill="auto"/>
            <w:noWrap/>
            <w:vAlign w:val="bottom"/>
            <w:hideMark/>
          </w:tcPr>
          <w:p w14:paraId="1884D50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3,153</w:t>
            </w:r>
          </w:p>
        </w:tc>
        <w:tc>
          <w:tcPr>
            <w:tcW w:w="1060" w:type="dxa"/>
            <w:tcBorders>
              <w:top w:val="nil"/>
              <w:left w:val="nil"/>
              <w:bottom w:val="single" w:sz="4" w:space="0" w:color="auto"/>
              <w:right w:val="single" w:sz="4" w:space="0" w:color="auto"/>
            </w:tcBorders>
            <w:shd w:val="clear" w:color="auto" w:fill="auto"/>
            <w:noWrap/>
            <w:vAlign w:val="bottom"/>
            <w:hideMark/>
          </w:tcPr>
          <w:p w14:paraId="3AEC168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689</w:t>
            </w:r>
          </w:p>
        </w:tc>
        <w:tc>
          <w:tcPr>
            <w:tcW w:w="1060" w:type="dxa"/>
            <w:tcBorders>
              <w:top w:val="nil"/>
              <w:left w:val="nil"/>
              <w:bottom w:val="single" w:sz="4" w:space="0" w:color="auto"/>
              <w:right w:val="single" w:sz="4" w:space="0" w:color="auto"/>
            </w:tcBorders>
            <w:shd w:val="clear" w:color="auto" w:fill="auto"/>
            <w:noWrap/>
            <w:vAlign w:val="bottom"/>
            <w:hideMark/>
          </w:tcPr>
          <w:p w14:paraId="0E27FA8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7,619</w:t>
            </w:r>
          </w:p>
        </w:tc>
        <w:tc>
          <w:tcPr>
            <w:tcW w:w="1060" w:type="dxa"/>
            <w:tcBorders>
              <w:top w:val="nil"/>
              <w:left w:val="nil"/>
              <w:bottom w:val="single" w:sz="4" w:space="0" w:color="auto"/>
              <w:right w:val="single" w:sz="4" w:space="0" w:color="auto"/>
            </w:tcBorders>
            <w:shd w:val="clear" w:color="auto" w:fill="auto"/>
            <w:noWrap/>
            <w:vAlign w:val="bottom"/>
            <w:hideMark/>
          </w:tcPr>
          <w:p w14:paraId="2EC1DDB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3,315</w:t>
            </w:r>
          </w:p>
        </w:tc>
        <w:tc>
          <w:tcPr>
            <w:tcW w:w="1060" w:type="dxa"/>
            <w:tcBorders>
              <w:top w:val="nil"/>
              <w:left w:val="nil"/>
              <w:bottom w:val="single" w:sz="4" w:space="0" w:color="auto"/>
              <w:right w:val="single" w:sz="4" w:space="0" w:color="auto"/>
            </w:tcBorders>
            <w:shd w:val="clear" w:color="auto" w:fill="auto"/>
            <w:noWrap/>
            <w:vAlign w:val="bottom"/>
            <w:hideMark/>
          </w:tcPr>
          <w:p w14:paraId="5E63677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386</w:t>
            </w:r>
          </w:p>
        </w:tc>
        <w:tc>
          <w:tcPr>
            <w:tcW w:w="1060" w:type="dxa"/>
            <w:tcBorders>
              <w:top w:val="nil"/>
              <w:left w:val="nil"/>
              <w:bottom w:val="single" w:sz="4" w:space="0" w:color="auto"/>
              <w:right w:val="single" w:sz="4" w:space="0" w:color="auto"/>
            </w:tcBorders>
            <w:shd w:val="clear" w:color="auto" w:fill="auto"/>
            <w:noWrap/>
            <w:vAlign w:val="bottom"/>
            <w:hideMark/>
          </w:tcPr>
          <w:p w14:paraId="2684D34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55</w:t>
            </w:r>
          </w:p>
        </w:tc>
        <w:tc>
          <w:tcPr>
            <w:tcW w:w="1060" w:type="dxa"/>
            <w:tcBorders>
              <w:top w:val="nil"/>
              <w:left w:val="nil"/>
              <w:bottom w:val="single" w:sz="4" w:space="0" w:color="auto"/>
              <w:right w:val="single" w:sz="4" w:space="0" w:color="auto"/>
            </w:tcBorders>
            <w:shd w:val="clear" w:color="auto" w:fill="auto"/>
            <w:noWrap/>
            <w:vAlign w:val="bottom"/>
            <w:hideMark/>
          </w:tcPr>
          <w:p w14:paraId="50A9906C"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14166C5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1,686</w:t>
            </w:r>
          </w:p>
        </w:tc>
        <w:tc>
          <w:tcPr>
            <w:tcW w:w="1060" w:type="dxa"/>
            <w:tcBorders>
              <w:top w:val="nil"/>
              <w:left w:val="nil"/>
              <w:bottom w:val="single" w:sz="4" w:space="0" w:color="auto"/>
              <w:right w:val="single" w:sz="4" w:space="0" w:color="auto"/>
            </w:tcBorders>
            <w:shd w:val="clear" w:color="auto" w:fill="auto"/>
            <w:noWrap/>
            <w:vAlign w:val="bottom"/>
            <w:hideMark/>
          </w:tcPr>
          <w:p w14:paraId="3B46BE57"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11,108</w:t>
            </w:r>
          </w:p>
        </w:tc>
        <w:tc>
          <w:tcPr>
            <w:tcW w:w="1060" w:type="dxa"/>
            <w:tcBorders>
              <w:top w:val="nil"/>
              <w:left w:val="nil"/>
              <w:bottom w:val="single" w:sz="4" w:space="0" w:color="auto"/>
              <w:right w:val="single" w:sz="4" w:space="0" w:color="auto"/>
            </w:tcBorders>
            <w:shd w:val="clear" w:color="auto" w:fill="auto"/>
            <w:noWrap/>
            <w:vAlign w:val="bottom"/>
            <w:hideMark/>
          </w:tcPr>
          <w:p w14:paraId="2400D1B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174</w:t>
            </w:r>
          </w:p>
        </w:tc>
        <w:tc>
          <w:tcPr>
            <w:tcW w:w="1060" w:type="dxa"/>
            <w:tcBorders>
              <w:top w:val="nil"/>
              <w:left w:val="nil"/>
              <w:bottom w:val="single" w:sz="4" w:space="0" w:color="auto"/>
              <w:right w:val="single" w:sz="4" w:space="0" w:color="auto"/>
            </w:tcBorders>
            <w:shd w:val="clear" w:color="auto" w:fill="auto"/>
            <w:noWrap/>
            <w:vAlign w:val="bottom"/>
            <w:hideMark/>
          </w:tcPr>
          <w:p w14:paraId="4E79551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1,269</w:t>
            </w:r>
          </w:p>
        </w:tc>
        <w:tc>
          <w:tcPr>
            <w:tcW w:w="1060" w:type="dxa"/>
            <w:tcBorders>
              <w:top w:val="nil"/>
              <w:left w:val="nil"/>
              <w:bottom w:val="single" w:sz="4" w:space="0" w:color="auto"/>
              <w:right w:val="single" w:sz="4" w:space="0" w:color="auto"/>
            </w:tcBorders>
            <w:shd w:val="clear" w:color="auto" w:fill="auto"/>
            <w:noWrap/>
            <w:vAlign w:val="bottom"/>
            <w:hideMark/>
          </w:tcPr>
          <w:p w14:paraId="1FC1E20B"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5,727</w:t>
            </w:r>
          </w:p>
        </w:tc>
      </w:tr>
      <w:tr w:rsidR="00295980" w:rsidRPr="00295980" w14:paraId="48A3527D" w14:textId="77777777" w:rsidTr="00295980">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451512CC" w14:textId="77777777" w:rsidR="00295980" w:rsidRPr="00295980" w:rsidRDefault="00295980" w:rsidP="00295980">
            <w:pPr>
              <w:spacing w:after="0" w:line="240" w:lineRule="auto"/>
              <w:rPr>
                <w:rFonts w:ascii="Calibri" w:eastAsia="Times New Roman" w:hAnsi="Calibri" w:cs="Calibri"/>
                <w:sz w:val="16"/>
                <w:szCs w:val="16"/>
                <w:lang w:eastAsia="en-GB"/>
              </w:rPr>
            </w:pPr>
            <w:proofErr w:type="spellStart"/>
            <w:r w:rsidRPr="00295980">
              <w:rPr>
                <w:rFonts w:ascii="Calibri" w:eastAsia="Times New Roman" w:hAnsi="Calibri" w:cs="Calibri"/>
                <w:sz w:val="16"/>
                <w:szCs w:val="16"/>
                <w:lang w:eastAsia="en-GB"/>
              </w:rPr>
              <w:t>Lumateperone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547EF25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69,145</w:t>
            </w:r>
          </w:p>
        </w:tc>
        <w:tc>
          <w:tcPr>
            <w:tcW w:w="1060" w:type="dxa"/>
            <w:tcBorders>
              <w:top w:val="nil"/>
              <w:left w:val="nil"/>
              <w:bottom w:val="single" w:sz="4" w:space="0" w:color="auto"/>
              <w:right w:val="single" w:sz="4" w:space="0" w:color="auto"/>
            </w:tcBorders>
            <w:shd w:val="clear" w:color="auto" w:fill="auto"/>
            <w:noWrap/>
            <w:vAlign w:val="bottom"/>
            <w:hideMark/>
          </w:tcPr>
          <w:p w14:paraId="2524432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19,249</w:t>
            </w:r>
          </w:p>
        </w:tc>
        <w:tc>
          <w:tcPr>
            <w:tcW w:w="1060" w:type="dxa"/>
            <w:tcBorders>
              <w:top w:val="nil"/>
              <w:left w:val="nil"/>
              <w:bottom w:val="single" w:sz="4" w:space="0" w:color="auto"/>
              <w:right w:val="single" w:sz="4" w:space="0" w:color="auto"/>
            </w:tcBorders>
            <w:shd w:val="clear" w:color="auto" w:fill="auto"/>
            <w:noWrap/>
            <w:vAlign w:val="bottom"/>
            <w:hideMark/>
          </w:tcPr>
          <w:p w14:paraId="7B3134E9"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w:t>
            </w:r>
          </w:p>
        </w:tc>
        <w:tc>
          <w:tcPr>
            <w:tcW w:w="1060" w:type="dxa"/>
            <w:tcBorders>
              <w:top w:val="nil"/>
              <w:left w:val="nil"/>
              <w:bottom w:val="single" w:sz="4" w:space="0" w:color="auto"/>
              <w:right w:val="single" w:sz="4" w:space="0" w:color="auto"/>
            </w:tcBorders>
            <w:shd w:val="clear" w:color="auto" w:fill="auto"/>
            <w:noWrap/>
            <w:vAlign w:val="bottom"/>
            <w:hideMark/>
          </w:tcPr>
          <w:p w14:paraId="29C7D79D"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628</w:t>
            </w:r>
          </w:p>
        </w:tc>
        <w:tc>
          <w:tcPr>
            <w:tcW w:w="1060" w:type="dxa"/>
            <w:tcBorders>
              <w:top w:val="nil"/>
              <w:left w:val="nil"/>
              <w:bottom w:val="single" w:sz="4" w:space="0" w:color="auto"/>
              <w:right w:val="single" w:sz="4" w:space="0" w:color="auto"/>
            </w:tcBorders>
            <w:shd w:val="clear" w:color="auto" w:fill="auto"/>
            <w:noWrap/>
            <w:vAlign w:val="bottom"/>
            <w:hideMark/>
          </w:tcPr>
          <w:p w14:paraId="72A77D5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2,779</w:t>
            </w:r>
          </w:p>
        </w:tc>
        <w:tc>
          <w:tcPr>
            <w:tcW w:w="1060" w:type="dxa"/>
            <w:tcBorders>
              <w:top w:val="nil"/>
              <w:left w:val="nil"/>
              <w:bottom w:val="single" w:sz="4" w:space="0" w:color="auto"/>
              <w:right w:val="single" w:sz="4" w:space="0" w:color="auto"/>
            </w:tcBorders>
            <w:shd w:val="clear" w:color="auto" w:fill="auto"/>
            <w:noWrap/>
            <w:vAlign w:val="bottom"/>
            <w:hideMark/>
          </w:tcPr>
          <w:p w14:paraId="1E818F7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927</w:t>
            </w:r>
          </w:p>
        </w:tc>
        <w:tc>
          <w:tcPr>
            <w:tcW w:w="1060" w:type="dxa"/>
            <w:tcBorders>
              <w:top w:val="nil"/>
              <w:left w:val="nil"/>
              <w:bottom w:val="single" w:sz="4" w:space="0" w:color="auto"/>
              <w:right w:val="single" w:sz="4" w:space="0" w:color="auto"/>
            </w:tcBorders>
            <w:shd w:val="clear" w:color="auto" w:fill="auto"/>
            <w:noWrap/>
            <w:vAlign w:val="bottom"/>
            <w:hideMark/>
          </w:tcPr>
          <w:p w14:paraId="6B6975B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10,229</w:t>
            </w:r>
          </w:p>
        </w:tc>
        <w:tc>
          <w:tcPr>
            <w:tcW w:w="1060" w:type="dxa"/>
            <w:tcBorders>
              <w:top w:val="nil"/>
              <w:left w:val="nil"/>
              <w:bottom w:val="single" w:sz="4" w:space="0" w:color="auto"/>
              <w:right w:val="single" w:sz="4" w:space="0" w:color="auto"/>
            </w:tcBorders>
            <w:shd w:val="clear" w:color="auto" w:fill="auto"/>
            <w:noWrap/>
            <w:vAlign w:val="bottom"/>
            <w:hideMark/>
          </w:tcPr>
          <w:p w14:paraId="47D5AAC6"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3,425</w:t>
            </w:r>
          </w:p>
        </w:tc>
        <w:tc>
          <w:tcPr>
            <w:tcW w:w="1060" w:type="dxa"/>
            <w:tcBorders>
              <w:top w:val="nil"/>
              <w:left w:val="nil"/>
              <w:bottom w:val="single" w:sz="4" w:space="0" w:color="auto"/>
              <w:right w:val="single" w:sz="4" w:space="0" w:color="auto"/>
            </w:tcBorders>
            <w:shd w:val="clear" w:color="auto" w:fill="auto"/>
            <w:noWrap/>
            <w:vAlign w:val="bottom"/>
            <w:hideMark/>
          </w:tcPr>
          <w:p w14:paraId="6B0537E2"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1,074</w:t>
            </w:r>
          </w:p>
        </w:tc>
        <w:tc>
          <w:tcPr>
            <w:tcW w:w="1060" w:type="dxa"/>
            <w:tcBorders>
              <w:top w:val="nil"/>
              <w:left w:val="nil"/>
              <w:bottom w:val="single" w:sz="4" w:space="0" w:color="auto"/>
              <w:right w:val="single" w:sz="4" w:space="0" w:color="auto"/>
            </w:tcBorders>
            <w:shd w:val="clear" w:color="auto" w:fill="auto"/>
            <w:noWrap/>
            <w:vAlign w:val="bottom"/>
            <w:hideMark/>
          </w:tcPr>
          <w:p w14:paraId="423DBDA8"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55</w:t>
            </w:r>
          </w:p>
        </w:tc>
        <w:tc>
          <w:tcPr>
            <w:tcW w:w="1060" w:type="dxa"/>
            <w:tcBorders>
              <w:top w:val="nil"/>
              <w:left w:val="nil"/>
              <w:bottom w:val="single" w:sz="4" w:space="0" w:color="auto"/>
              <w:right w:val="single" w:sz="4" w:space="0" w:color="auto"/>
            </w:tcBorders>
            <w:shd w:val="clear" w:color="auto" w:fill="auto"/>
            <w:noWrap/>
            <w:vAlign w:val="bottom"/>
            <w:hideMark/>
          </w:tcPr>
          <w:p w14:paraId="55A1A6E1"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14:paraId="358BDF34"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11,097</w:t>
            </w:r>
          </w:p>
        </w:tc>
        <w:tc>
          <w:tcPr>
            <w:tcW w:w="1060" w:type="dxa"/>
            <w:tcBorders>
              <w:top w:val="nil"/>
              <w:left w:val="nil"/>
              <w:bottom w:val="single" w:sz="4" w:space="0" w:color="auto"/>
              <w:right w:val="single" w:sz="4" w:space="0" w:color="auto"/>
            </w:tcBorders>
            <w:shd w:val="clear" w:color="auto" w:fill="auto"/>
            <w:noWrap/>
            <w:vAlign w:val="bottom"/>
            <w:hideMark/>
          </w:tcPr>
          <w:p w14:paraId="51FEA315"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12,305</w:t>
            </w:r>
          </w:p>
        </w:tc>
        <w:tc>
          <w:tcPr>
            <w:tcW w:w="1060" w:type="dxa"/>
            <w:tcBorders>
              <w:top w:val="nil"/>
              <w:left w:val="nil"/>
              <w:bottom w:val="single" w:sz="4" w:space="0" w:color="auto"/>
              <w:right w:val="single" w:sz="4" w:space="0" w:color="auto"/>
            </w:tcBorders>
            <w:shd w:val="clear" w:color="auto" w:fill="auto"/>
            <w:noWrap/>
            <w:vAlign w:val="bottom"/>
            <w:hideMark/>
          </w:tcPr>
          <w:p w14:paraId="30C34AA0"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193</w:t>
            </w:r>
          </w:p>
        </w:tc>
        <w:tc>
          <w:tcPr>
            <w:tcW w:w="1060" w:type="dxa"/>
            <w:tcBorders>
              <w:top w:val="nil"/>
              <w:left w:val="nil"/>
              <w:bottom w:val="single" w:sz="4" w:space="0" w:color="auto"/>
              <w:right w:val="single" w:sz="4" w:space="0" w:color="auto"/>
            </w:tcBorders>
            <w:shd w:val="clear" w:color="auto" w:fill="auto"/>
            <w:noWrap/>
            <w:vAlign w:val="bottom"/>
            <w:hideMark/>
          </w:tcPr>
          <w:p w14:paraId="4F12A87A"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1,394</w:t>
            </w:r>
          </w:p>
        </w:tc>
        <w:tc>
          <w:tcPr>
            <w:tcW w:w="1060" w:type="dxa"/>
            <w:tcBorders>
              <w:top w:val="nil"/>
              <w:left w:val="nil"/>
              <w:bottom w:val="single" w:sz="4" w:space="0" w:color="auto"/>
              <w:right w:val="single" w:sz="4" w:space="0" w:color="auto"/>
            </w:tcBorders>
            <w:shd w:val="clear" w:color="auto" w:fill="auto"/>
            <w:noWrap/>
            <w:vAlign w:val="bottom"/>
            <w:hideMark/>
          </w:tcPr>
          <w:p w14:paraId="19D62DAF" w14:textId="77777777" w:rsidR="00295980" w:rsidRPr="00295980" w:rsidRDefault="00295980" w:rsidP="00295980">
            <w:pPr>
              <w:spacing w:after="0" w:line="240" w:lineRule="auto"/>
              <w:jc w:val="center"/>
              <w:rPr>
                <w:rFonts w:ascii="Calibri" w:eastAsia="Times New Roman" w:hAnsi="Calibri" w:cs="Calibri"/>
                <w:sz w:val="16"/>
                <w:szCs w:val="16"/>
                <w:lang w:eastAsia="en-GB"/>
              </w:rPr>
            </w:pPr>
            <w:r w:rsidRPr="00295980">
              <w:rPr>
                <w:rFonts w:ascii="Calibri" w:eastAsia="Times New Roman" w:hAnsi="Calibri" w:cs="Calibri"/>
                <w:sz w:val="16"/>
                <w:szCs w:val="16"/>
                <w:lang w:eastAsia="en-GB"/>
              </w:rPr>
              <w:t>5,785</w:t>
            </w:r>
          </w:p>
        </w:tc>
      </w:tr>
    </w:tbl>
    <w:p w14:paraId="4F7EC9C8" w14:textId="77777777" w:rsidR="00295980" w:rsidRDefault="00295980"/>
    <w:p w14:paraId="21D3E2FC" w14:textId="694EF2D3" w:rsidR="005A148B" w:rsidRDefault="0053079B">
      <w:r>
        <w:t xml:space="preserve">CVD: cardiovascular disease. </w:t>
      </w:r>
      <w:r w:rsidR="00295980">
        <w:t>DM: D</w:t>
      </w:r>
      <w:r w:rsidR="00295980" w:rsidRPr="00295980">
        <w:t xml:space="preserve">iabetes mellitus </w:t>
      </w:r>
      <w:r w:rsidR="00295980">
        <w:t xml:space="preserve">type 2. Met. Synd.: Metabolic syndrome. </w:t>
      </w:r>
      <w:proofErr w:type="spellStart"/>
      <w:r>
        <w:t>Prolact</w:t>
      </w:r>
      <w:proofErr w:type="spellEnd"/>
      <w:r>
        <w:t xml:space="preserve">. AE: Prolactin-related adverse events. QT AE.: Adverse events due to QTc interval prolongation. Subs.: Subsequent. Tx: Treatment. </w:t>
      </w:r>
      <w:proofErr w:type="spellStart"/>
      <w:r>
        <w:t>Discont</w:t>
      </w:r>
      <w:proofErr w:type="spellEnd"/>
      <w:r>
        <w:t xml:space="preserve">.: Discontinuation. </w:t>
      </w:r>
      <w:proofErr w:type="spellStart"/>
      <w:r w:rsidR="00295980">
        <w:t>Yr</w:t>
      </w:r>
      <w:proofErr w:type="spellEnd"/>
      <w:r w:rsidR="00295980">
        <w:t xml:space="preserve">: Year. </w:t>
      </w:r>
      <w:r w:rsidR="005A148B">
        <w:br w:type="page"/>
      </w:r>
    </w:p>
    <w:p w14:paraId="797CF9B5" w14:textId="77777777" w:rsidR="005A148B" w:rsidRDefault="005A148B" w:rsidP="005A148B">
      <w:pPr>
        <w:pStyle w:val="Heading2"/>
        <w:sectPr w:rsidR="005A148B" w:rsidSect="00295980">
          <w:pgSz w:w="16838" w:h="11906" w:orient="landscape"/>
          <w:pgMar w:top="1440" w:right="1440" w:bottom="1440" w:left="1440" w:header="708" w:footer="708" w:gutter="0"/>
          <w:cols w:space="708"/>
          <w:docGrid w:linePitch="360"/>
        </w:sectPr>
      </w:pPr>
    </w:p>
    <w:p w14:paraId="4B7C0347" w14:textId="28A0D87D" w:rsidR="00885F6D" w:rsidRDefault="00885F6D" w:rsidP="00885F6D">
      <w:pPr>
        <w:pStyle w:val="Caption"/>
      </w:pPr>
      <w:r>
        <w:lastRenderedPageBreak/>
        <w:t xml:space="preserve">Table </w:t>
      </w:r>
      <w:r w:rsidR="00E30F12">
        <w:fldChar w:fldCharType="begin"/>
      </w:r>
      <w:r w:rsidR="00E30F12">
        <w:instrText xml:space="preserve"> SEQ Table \* ARABIC </w:instrText>
      </w:r>
      <w:r w:rsidR="00E30F12">
        <w:fldChar w:fldCharType="separate"/>
      </w:r>
      <w:r w:rsidR="008E3E9E">
        <w:rPr>
          <w:noProof/>
        </w:rPr>
        <w:t>7</w:t>
      </w:r>
      <w:r w:rsidR="00E30F12">
        <w:rPr>
          <w:noProof/>
        </w:rPr>
        <w:fldChar w:fldCharType="end"/>
      </w:r>
      <w:r>
        <w:t>: Probability that the treatment has the lowest lifetime costs: acute population.</w:t>
      </w:r>
    </w:p>
    <w:tbl>
      <w:tblPr>
        <w:tblW w:w="8140" w:type="dxa"/>
        <w:tblLook w:val="04A0" w:firstRow="1" w:lastRow="0" w:firstColumn="1" w:lastColumn="0" w:noHBand="0" w:noVBand="1"/>
      </w:tblPr>
      <w:tblGrid>
        <w:gridCol w:w="1506"/>
        <w:gridCol w:w="960"/>
        <w:gridCol w:w="1028"/>
        <w:gridCol w:w="960"/>
        <w:gridCol w:w="1039"/>
        <w:gridCol w:w="960"/>
        <w:gridCol w:w="972"/>
        <w:gridCol w:w="960"/>
      </w:tblGrid>
      <w:tr w:rsidR="00885F6D" w:rsidRPr="00885F6D" w14:paraId="4820F519" w14:textId="77777777" w:rsidTr="00885F6D">
        <w:trPr>
          <w:trHeight w:val="288"/>
        </w:trPr>
        <w:tc>
          <w:tcPr>
            <w:tcW w:w="1420"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14:paraId="60AAFB0A" w14:textId="77777777" w:rsidR="00885F6D" w:rsidRPr="00885F6D" w:rsidRDefault="00885F6D" w:rsidP="00885F6D">
            <w:pPr>
              <w:spacing w:after="0" w:line="240" w:lineRule="auto"/>
              <w:rPr>
                <w:rFonts w:ascii="Calibri" w:eastAsia="Times New Roman" w:hAnsi="Calibri" w:cs="Calibri"/>
                <w:color w:val="000000"/>
                <w:lang w:eastAsia="en-GB"/>
              </w:rPr>
            </w:pP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A6DA83E" w14:textId="77777777" w:rsidR="00885F6D" w:rsidRPr="00885F6D" w:rsidRDefault="00885F6D" w:rsidP="00885F6D">
            <w:pPr>
              <w:spacing w:after="0" w:line="240" w:lineRule="auto"/>
              <w:jc w:val="center"/>
              <w:rPr>
                <w:rFonts w:ascii="Arial" w:eastAsia="Times New Roman" w:hAnsi="Arial" w:cs="Arial"/>
                <w:b/>
                <w:bCs/>
                <w:color w:val="000000"/>
                <w:sz w:val="20"/>
                <w:szCs w:val="20"/>
                <w:lang w:eastAsia="en-GB"/>
              </w:rPr>
            </w:pPr>
            <w:r w:rsidRPr="00885F6D">
              <w:rPr>
                <w:rFonts w:ascii="Arial" w:eastAsia="Times New Roman" w:hAnsi="Arial" w:cs="Arial"/>
                <w:b/>
                <w:bCs/>
                <w:color w:val="000000"/>
                <w:sz w:val="20"/>
                <w:szCs w:val="20"/>
                <w:lang w:val="en-US" w:eastAsia="en-GB"/>
              </w:rPr>
              <w:t>France (€)</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BDC24CB" w14:textId="77777777" w:rsidR="00885F6D" w:rsidRPr="00885F6D" w:rsidRDefault="00885F6D" w:rsidP="00885F6D">
            <w:pPr>
              <w:spacing w:after="0" w:line="240" w:lineRule="auto"/>
              <w:jc w:val="center"/>
              <w:rPr>
                <w:rFonts w:ascii="Arial" w:eastAsia="Times New Roman" w:hAnsi="Arial" w:cs="Arial"/>
                <w:b/>
                <w:bCs/>
                <w:color w:val="000000"/>
                <w:sz w:val="20"/>
                <w:szCs w:val="20"/>
                <w:lang w:eastAsia="en-GB"/>
              </w:rPr>
            </w:pPr>
            <w:r w:rsidRPr="00885F6D">
              <w:rPr>
                <w:rFonts w:ascii="Arial" w:eastAsia="Times New Roman" w:hAnsi="Arial" w:cs="Arial"/>
                <w:b/>
                <w:bCs/>
                <w:color w:val="000000"/>
                <w:sz w:val="20"/>
                <w:szCs w:val="20"/>
                <w:lang w:val="en-US" w:eastAsia="en-GB"/>
              </w:rPr>
              <w:t>Hungary (HUF)</w:t>
            </w:r>
          </w:p>
        </w:tc>
        <w:tc>
          <w:tcPr>
            <w:tcW w:w="960" w:type="dxa"/>
            <w:tcBorders>
              <w:top w:val="single" w:sz="8" w:space="0" w:color="auto"/>
              <w:left w:val="nil"/>
              <w:bottom w:val="nil"/>
              <w:right w:val="single" w:sz="8" w:space="0" w:color="auto"/>
            </w:tcBorders>
            <w:shd w:val="clear" w:color="auto" w:fill="auto"/>
            <w:noWrap/>
            <w:vAlign w:val="center"/>
            <w:hideMark/>
          </w:tcPr>
          <w:p w14:paraId="477C6A85" w14:textId="77777777" w:rsidR="00885F6D" w:rsidRPr="00885F6D" w:rsidRDefault="00885F6D" w:rsidP="00885F6D">
            <w:pPr>
              <w:spacing w:after="0" w:line="240" w:lineRule="auto"/>
              <w:jc w:val="center"/>
              <w:rPr>
                <w:rFonts w:ascii="Arial" w:eastAsia="Times New Roman" w:hAnsi="Arial" w:cs="Arial"/>
                <w:b/>
                <w:bCs/>
                <w:color w:val="000000"/>
                <w:sz w:val="20"/>
                <w:szCs w:val="20"/>
                <w:lang w:eastAsia="en-GB"/>
              </w:rPr>
            </w:pPr>
            <w:r w:rsidRPr="00885F6D">
              <w:rPr>
                <w:rFonts w:ascii="Arial" w:eastAsia="Times New Roman" w:hAnsi="Arial" w:cs="Arial"/>
                <w:b/>
                <w:bCs/>
                <w:color w:val="000000"/>
                <w:sz w:val="20"/>
                <w:szCs w:val="20"/>
                <w:lang w:val="en-US" w:eastAsia="en-GB"/>
              </w:rPr>
              <w:t>Italy</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B0F4404" w14:textId="77777777" w:rsidR="00885F6D" w:rsidRPr="00885F6D" w:rsidRDefault="00885F6D" w:rsidP="00885F6D">
            <w:pPr>
              <w:spacing w:after="0" w:line="240" w:lineRule="auto"/>
              <w:jc w:val="center"/>
              <w:rPr>
                <w:rFonts w:ascii="Arial" w:eastAsia="Times New Roman" w:hAnsi="Arial" w:cs="Arial"/>
                <w:b/>
                <w:bCs/>
                <w:color w:val="000000"/>
                <w:sz w:val="20"/>
                <w:szCs w:val="20"/>
                <w:lang w:eastAsia="en-GB"/>
              </w:rPr>
            </w:pPr>
            <w:r w:rsidRPr="00885F6D">
              <w:rPr>
                <w:rFonts w:ascii="Arial" w:eastAsia="Times New Roman" w:hAnsi="Arial" w:cs="Arial"/>
                <w:b/>
                <w:bCs/>
                <w:color w:val="000000"/>
                <w:sz w:val="20"/>
                <w:szCs w:val="20"/>
                <w:lang w:val="en-US" w:eastAsia="en-GB"/>
              </w:rPr>
              <w:t>Slovenia (€)</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3B0FCCE" w14:textId="77777777" w:rsidR="00885F6D" w:rsidRPr="00885F6D" w:rsidRDefault="00885F6D" w:rsidP="00885F6D">
            <w:pPr>
              <w:spacing w:after="0" w:line="240" w:lineRule="auto"/>
              <w:jc w:val="center"/>
              <w:rPr>
                <w:rFonts w:ascii="Arial" w:eastAsia="Times New Roman" w:hAnsi="Arial" w:cs="Arial"/>
                <w:b/>
                <w:bCs/>
                <w:color w:val="000000"/>
                <w:sz w:val="20"/>
                <w:szCs w:val="20"/>
                <w:lang w:eastAsia="en-GB"/>
              </w:rPr>
            </w:pPr>
            <w:r w:rsidRPr="00885F6D">
              <w:rPr>
                <w:rFonts w:ascii="Arial" w:eastAsia="Times New Roman" w:hAnsi="Arial" w:cs="Arial"/>
                <w:b/>
                <w:bCs/>
                <w:color w:val="000000"/>
                <w:sz w:val="20"/>
                <w:szCs w:val="20"/>
                <w:lang w:val="en-US" w:eastAsia="en-GB"/>
              </w:rPr>
              <w:t>Spain (€)</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7DF6340" w14:textId="77777777" w:rsidR="00885F6D" w:rsidRPr="00885F6D" w:rsidRDefault="00885F6D" w:rsidP="00885F6D">
            <w:pPr>
              <w:spacing w:after="0" w:line="240" w:lineRule="auto"/>
              <w:jc w:val="center"/>
              <w:rPr>
                <w:rFonts w:ascii="Arial" w:eastAsia="Times New Roman" w:hAnsi="Arial" w:cs="Arial"/>
                <w:b/>
                <w:bCs/>
                <w:color w:val="000000"/>
                <w:sz w:val="20"/>
                <w:szCs w:val="20"/>
                <w:lang w:eastAsia="en-GB"/>
              </w:rPr>
            </w:pPr>
            <w:r w:rsidRPr="00885F6D">
              <w:rPr>
                <w:rFonts w:ascii="Arial" w:eastAsia="Times New Roman" w:hAnsi="Arial" w:cs="Arial"/>
                <w:b/>
                <w:bCs/>
                <w:color w:val="000000"/>
                <w:sz w:val="20"/>
                <w:szCs w:val="20"/>
                <w:lang w:val="en-US" w:eastAsia="en-GB"/>
              </w:rPr>
              <w:t>Sweden (SEK)</w:t>
            </w:r>
          </w:p>
        </w:tc>
        <w:tc>
          <w:tcPr>
            <w:tcW w:w="960" w:type="dxa"/>
            <w:tcBorders>
              <w:top w:val="single" w:sz="8" w:space="0" w:color="auto"/>
              <w:left w:val="nil"/>
              <w:bottom w:val="nil"/>
              <w:right w:val="single" w:sz="8" w:space="0" w:color="auto"/>
            </w:tcBorders>
            <w:shd w:val="clear" w:color="auto" w:fill="auto"/>
            <w:noWrap/>
            <w:vAlign w:val="center"/>
            <w:hideMark/>
          </w:tcPr>
          <w:p w14:paraId="6FEF3DC0" w14:textId="77777777" w:rsidR="00885F6D" w:rsidRPr="00885F6D" w:rsidRDefault="00885F6D" w:rsidP="00885F6D">
            <w:pPr>
              <w:spacing w:after="0" w:line="240" w:lineRule="auto"/>
              <w:jc w:val="center"/>
              <w:rPr>
                <w:rFonts w:ascii="Arial" w:eastAsia="Times New Roman" w:hAnsi="Arial" w:cs="Arial"/>
                <w:b/>
                <w:bCs/>
                <w:color w:val="000000"/>
                <w:sz w:val="20"/>
                <w:szCs w:val="20"/>
                <w:lang w:eastAsia="en-GB"/>
              </w:rPr>
            </w:pPr>
            <w:r w:rsidRPr="00885F6D">
              <w:rPr>
                <w:rFonts w:ascii="Arial" w:eastAsia="Times New Roman" w:hAnsi="Arial" w:cs="Arial"/>
                <w:b/>
                <w:bCs/>
                <w:color w:val="000000"/>
                <w:sz w:val="20"/>
                <w:szCs w:val="20"/>
                <w:lang w:val="en-US" w:eastAsia="en-GB"/>
              </w:rPr>
              <w:t>UK</w:t>
            </w:r>
          </w:p>
        </w:tc>
      </w:tr>
      <w:tr w:rsidR="00885F6D" w:rsidRPr="00885F6D" w14:paraId="58544699" w14:textId="77777777" w:rsidTr="00885F6D">
        <w:trPr>
          <w:trHeight w:val="300"/>
        </w:trPr>
        <w:tc>
          <w:tcPr>
            <w:tcW w:w="1420" w:type="dxa"/>
            <w:vMerge/>
            <w:tcBorders>
              <w:top w:val="single" w:sz="8" w:space="0" w:color="auto"/>
              <w:left w:val="single" w:sz="8" w:space="0" w:color="auto"/>
              <w:bottom w:val="single" w:sz="8" w:space="0" w:color="000000"/>
              <w:right w:val="single" w:sz="8" w:space="0" w:color="auto"/>
            </w:tcBorders>
            <w:vAlign w:val="center"/>
            <w:hideMark/>
          </w:tcPr>
          <w:p w14:paraId="33678DC9" w14:textId="77777777" w:rsidR="00885F6D" w:rsidRPr="00885F6D" w:rsidRDefault="00885F6D" w:rsidP="00885F6D">
            <w:pPr>
              <w:spacing w:after="0" w:line="240" w:lineRule="auto"/>
              <w:rPr>
                <w:rFonts w:ascii="Calibri" w:eastAsia="Times New Roman" w:hAnsi="Calibri" w:cs="Calibri"/>
                <w:color w:val="000000"/>
                <w:lang w:eastAsia="en-GB"/>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26B7195C" w14:textId="77777777" w:rsidR="00885F6D" w:rsidRPr="00885F6D" w:rsidRDefault="00885F6D" w:rsidP="00885F6D">
            <w:pPr>
              <w:spacing w:after="0" w:line="240" w:lineRule="auto"/>
              <w:rPr>
                <w:rFonts w:ascii="Arial" w:eastAsia="Times New Roman" w:hAnsi="Arial" w:cs="Arial"/>
                <w:b/>
                <w:bCs/>
                <w:color w:val="000000"/>
                <w:sz w:val="20"/>
                <w:szCs w:val="20"/>
                <w:lang w:eastAsia="en-GB"/>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5954A0E2" w14:textId="77777777" w:rsidR="00885F6D" w:rsidRPr="00885F6D" w:rsidRDefault="00885F6D" w:rsidP="00885F6D">
            <w:pPr>
              <w:spacing w:after="0" w:line="240" w:lineRule="auto"/>
              <w:rPr>
                <w:rFonts w:ascii="Arial" w:eastAsia="Times New Roman" w:hAnsi="Arial" w:cs="Arial"/>
                <w:b/>
                <w:bCs/>
                <w:color w:val="000000"/>
                <w:sz w:val="20"/>
                <w:szCs w:val="20"/>
                <w:lang w:eastAsia="en-GB"/>
              </w:rPr>
            </w:pPr>
          </w:p>
        </w:tc>
        <w:tc>
          <w:tcPr>
            <w:tcW w:w="960" w:type="dxa"/>
            <w:tcBorders>
              <w:top w:val="nil"/>
              <w:left w:val="nil"/>
              <w:bottom w:val="single" w:sz="8" w:space="0" w:color="auto"/>
              <w:right w:val="single" w:sz="8" w:space="0" w:color="auto"/>
            </w:tcBorders>
            <w:shd w:val="clear" w:color="auto" w:fill="auto"/>
            <w:noWrap/>
            <w:vAlign w:val="center"/>
            <w:hideMark/>
          </w:tcPr>
          <w:p w14:paraId="1EACDC5D" w14:textId="77777777" w:rsidR="00885F6D" w:rsidRPr="00885F6D" w:rsidRDefault="00885F6D" w:rsidP="00885F6D">
            <w:pPr>
              <w:spacing w:after="0" w:line="240" w:lineRule="auto"/>
              <w:jc w:val="center"/>
              <w:rPr>
                <w:rFonts w:ascii="Arial" w:eastAsia="Times New Roman" w:hAnsi="Arial" w:cs="Arial"/>
                <w:b/>
                <w:bCs/>
                <w:color w:val="000000"/>
                <w:sz w:val="20"/>
                <w:szCs w:val="20"/>
                <w:lang w:eastAsia="en-GB"/>
              </w:rPr>
            </w:pPr>
            <w:r w:rsidRPr="00885F6D">
              <w:rPr>
                <w:rFonts w:ascii="Arial" w:eastAsia="Times New Roman" w:hAnsi="Arial" w:cs="Arial"/>
                <w:b/>
                <w:bCs/>
                <w:color w:val="000000"/>
                <w:sz w:val="20"/>
                <w:szCs w:val="20"/>
                <w:lang w:val="en-US" w:eastAsia="en-GB"/>
              </w:rPr>
              <w:t>(€)</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688EA297" w14:textId="77777777" w:rsidR="00885F6D" w:rsidRPr="00885F6D" w:rsidRDefault="00885F6D" w:rsidP="00885F6D">
            <w:pPr>
              <w:spacing w:after="0" w:line="240" w:lineRule="auto"/>
              <w:rPr>
                <w:rFonts w:ascii="Arial" w:eastAsia="Times New Roman" w:hAnsi="Arial" w:cs="Arial"/>
                <w:b/>
                <w:bCs/>
                <w:color w:val="000000"/>
                <w:sz w:val="20"/>
                <w:szCs w:val="20"/>
                <w:lang w:eastAsia="en-GB"/>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43006DA5" w14:textId="77777777" w:rsidR="00885F6D" w:rsidRPr="00885F6D" w:rsidRDefault="00885F6D" w:rsidP="00885F6D">
            <w:pPr>
              <w:spacing w:after="0" w:line="240" w:lineRule="auto"/>
              <w:rPr>
                <w:rFonts w:ascii="Arial" w:eastAsia="Times New Roman" w:hAnsi="Arial" w:cs="Arial"/>
                <w:b/>
                <w:bCs/>
                <w:color w:val="000000"/>
                <w:sz w:val="20"/>
                <w:szCs w:val="20"/>
                <w:lang w:eastAsia="en-GB"/>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027B3746" w14:textId="77777777" w:rsidR="00885F6D" w:rsidRPr="00885F6D" w:rsidRDefault="00885F6D" w:rsidP="00885F6D">
            <w:pPr>
              <w:spacing w:after="0" w:line="240" w:lineRule="auto"/>
              <w:rPr>
                <w:rFonts w:ascii="Arial" w:eastAsia="Times New Roman" w:hAnsi="Arial" w:cs="Arial"/>
                <w:b/>
                <w:bCs/>
                <w:color w:val="000000"/>
                <w:sz w:val="20"/>
                <w:szCs w:val="20"/>
                <w:lang w:eastAsia="en-GB"/>
              </w:rPr>
            </w:pPr>
          </w:p>
        </w:tc>
        <w:tc>
          <w:tcPr>
            <w:tcW w:w="960" w:type="dxa"/>
            <w:tcBorders>
              <w:top w:val="nil"/>
              <w:left w:val="nil"/>
              <w:bottom w:val="single" w:sz="8" w:space="0" w:color="auto"/>
              <w:right w:val="single" w:sz="8" w:space="0" w:color="auto"/>
            </w:tcBorders>
            <w:shd w:val="clear" w:color="auto" w:fill="auto"/>
            <w:noWrap/>
            <w:vAlign w:val="center"/>
            <w:hideMark/>
          </w:tcPr>
          <w:p w14:paraId="4C043439" w14:textId="77777777" w:rsidR="00885F6D" w:rsidRPr="00885F6D" w:rsidRDefault="00885F6D" w:rsidP="00885F6D">
            <w:pPr>
              <w:spacing w:after="0" w:line="240" w:lineRule="auto"/>
              <w:jc w:val="center"/>
              <w:rPr>
                <w:rFonts w:ascii="Arial" w:eastAsia="Times New Roman" w:hAnsi="Arial" w:cs="Arial"/>
                <w:b/>
                <w:bCs/>
                <w:color w:val="000000"/>
                <w:sz w:val="20"/>
                <w:szCs w:val="20"/>
                <w:lang w:eastAsia="en-GB"/>
              </w:rPr>
            </w:pPr>
            <w:r w:rsidRPr="00885F6D">
              <w:rPr>
                <w:rFonts w:ascii="Arial" w:eastAsia="Times New Roman" w:hAnsi="Arial" w:cs="Arial"/>
                <w:b/>
                <w:bCs/>
                <w:color w:val="000000"/>
                <w:sz w:val="20"/>
                <w:szCs w:val="20"/>
                <w:lang w:val="en-US" w:eastAsia="en-GB"/>
              </w:rPr>
              <w:t>(£)</w:t>
            </w:r>
          </w:p>
        </w:tc>
      </w:tr>
      <w:tr w:rsidR="00885F6D" w:rsidRPr="00885F6D" w14:paraId="7CFE8463" w14:textId="77777777" w:rsidTr="00885F6D">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34254EE6" w14:textId="77777777" w:rsidR="00885F6D" w:rsidRPr="00885F6D" w:rsidRDefault="00885F6D" w:rsidP="00885F6D">
            <w:pPr>
              <w:spacing w:after="0" w:line="240" w:lineRule="auto"/>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Lurasidone</w:t>
            </w:r>
          </w:p>
        </w:tc>
        <w:tc>
          <w:tcPr>
            <w:tcW w:w="960" w:type="dxa"/>
            <w:tcBorders>
              <w:top w:val="nil"/>
              <w:left w:val="nil"/>
              <w:bottom w:val="single" w:sz="8" w:space="0" w:color="auto"/>
              <w:right w:val="single" w:sz="8" w:space="0" w:color="auto"/>
            </w:tcBorders>
            <w:shd w:val="clear" w:color="auto" w:fill="auto"/>
            <w:noWrap/>
            <w:vAlign w:val="center"/>
            <w:hideMark/>
          </w:tcPr>
          <w:p w14:paraId="165095F0"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68.5%</w:t>
            </w:r>
          </w:p>
        </w:tc>
        <w:tc>
          <w:tcPr>
            <w:tcW w:w="960" w:type="dxa"/>
            <w:tcBorders>
              <w:top w:val="nil"/>
              <w:left w:val="nil"/>
              <w:bottom w:val="single" w:sz="8" w:space="0" w:color="auto"/>
              <w:right w:val="single" w:sz="8" w:space="0" w:color="auto"/>
            </w:tcBorders>
            <w:shd w:val="clear" w:color="auto" w:fill="auto"/>
            <w:noWrap/>
            <w:vAlign w:val="center"/>
            <w:hideMark/>
          </w:tcPr>
          <w:p w14:paraId="2C94DD7F"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71.0%</w:t>
            </w:r>
          </w:p>
        </w:tc>
        <w:tc>
          <w:tcPr>
            <w:tcW w:w="960" w:type="dxa"/>
            <w:tcBorders>
              <w:top w:val="nil"/>
              <w:left w:val="nil"/>
              <w:bottom w:val="single" w:sz="8" w:space="0" w:color="auto"/>
              <w:right w:val="single" w:sz="8" w:space="0" w:color="auto"/>
            </w:tcBorders>
            <w:shd w:val="clear" w:color="auto" w:fill="auto"/>
            <w:noWrap/>
            <w:vAlign w:val="center"/>
            <w:hideMark/>
          </w:tcPr>
          <w:p w14:paraId="66022BA6"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77.8%</w:t>
            </w:r>
          </w:p>
        </w:tc>
        <w:tc>
          <w:tcPr>
            <w:tcW w:w="960" w:type="dxa"/>
            <w:tcBorders>
              <w:top w:val="nil"/>
              <w:left w:val="nil"/>
              <w:bottom w:val="single" w:sz="8" w:space="0" w:color="auto"/>
              <w:right w:val="single" w:sz="8" w:space="0" w:color="auto"/>
            </w:tcBorders>
            <w:shd w:val="clear" w:color="auto" w:fill="auto"/>
            <w:noWrap/>
            <w:vAlign w:val="center"/>
            <w:hideMark/>
          </w:tcPr>
          <w:p w14:paraId="7C516953"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35.4%</w:t>
            </w:r>
          </w:p>
        </w:tc>
        <w:tc>
          <w:tcPr>
            <w:tcW w:w="960" w:type="dxa"/>
            <w:tcBorders>
              <w:top w:val="nil"/>
              <w:left w:val="nil"/>
              <w:bottom w:val="single" w:sz="8" w:space="0" w:color="auto"/>
              <w:right w:val="single" w:sz="8" w:space="0" w:color="auto"/>
            </w:tcBorders>
            <w:shd w:val="clear" w:color="auto" w:fill="auto"/>
            <w:noWrap/>
            <w:vAlign w:val="center"/>
            <w:hideMark/>
          </w:tcPr>
          <w:p w14:paraId="5A42962D"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54.8%</w:t>
            </w:r>
          </w:p>
        </w:tc>
        <w:tc>
          <w:tcPr>
            <w:tcW w:w="960" w:type="dxa"/>
            <w:tcBorders>
              <w:top w:val="nil"/>
              <w:left w:val="nil"/>
              <w:bottom w:val="single" w:sz="8" w:space="0" w:color="auto"/>
              <w:right w:val="single" w:sz="8" w:space="0" w:color="auto"/>
            </w:tcBorders>
            <w:shd w:val="clear" w:color="auto" w:fill="auto"/>
            <w:noWrap/>
            <w:vAlign w:val="center"/>
            <w:hideMark/>
          </w:tcPr>
          <w:p w14:paraId="47883475"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38.4%</w:t>
            </w:r>
          </w:p>
        </w:tc>
        <w:tc>
          <w:tcPr>
            <w:tcW w:w="960" w:type="dxa"/>
            <w:tcBorders>
              <w:top w:val="nil"/>
              <w:left w:val="nil"/>
              <w:bottom w:val="single" w:sz="8" w:space="0" w:color="auto"/>
              <w:right w:val="single" w:sz="8" w:space="0" w:color="auto"/>
            </w:tcBorders>
            <w:shd w:val="clear" w:color="auto" w:fill="auto"/>
            <w:noWrap/>
            <w:vAlign w:val="center"/>
            <w:hideMark/>
          </w:tcPr>
          <w:p w14:paraId="4F514CDC"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68.1%</w:t>
            </w:r>
          </w:p>
        </w:tc>
      </w:tr>
      <w:tr w:rsidR="00885F6D" w:rsidRPr="00885F6D" w14:paraId="77B8565A" w14:textId="77777777" w:rsidTr="00885F6D">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4B29BC74" w14:textId="77777777" w:rsidR="00885F6D" w:rsidRPr="00885F6D" w:rsidRDefault="00885F6D" w:rsidP="00885F6D">
            <w:pPr>
              <w:spacing w:after="0" w:line="240" w:lineRule="auto"/>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Ziprasidone</w:t>
            </w:r>
          </w:p>
        </w:tc>
        <w:tc>
          <w:tcPr>
            <w:tcW w:w="960" w:type="dxa"/>
            <w:tcBorders>
              <w:top w:val="nil"/>
              <w:left w:val="nil"/>
              <w:bottom w:val="single" w:sz="8" w:space="0" w:color="auto"/>
              <w:right w:val="single" w:sz="8" w:space="0" w:color="auto"/>
            </w:tcBorders>
            <w:shd w:val="clear" w:color="auto" w:fill="auto"/>
            <w:noWrap/>
            <w:vAlign w:val="center"/>
            <w:hideMark/>
          </w:tcPr>
          <w:p w14:paraId="1B2F9CF6"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26.1%</w:t>
            </w:r>
          </w:p>
        </w:tc>
        <w:tc>
          <w:tcPr>
            <w:tcW w:w="960" w:type="dxa"/>
            <w:tcBorders>
              <w:top w:val="nil"/>
              <w:left w:val="nil"/>
              <w:bottom w:val="single" w:sz="8" w:space="0" w:color="auto"/>
              <w:right w:val="single" w:sz="8" w:space="0" w:color="auto"/>
            </w:tcBorders>
            <w:shd w:val="clear" w:color="auto" w:fill="auto"/>
            <w:noWrap/>
            <w:vAlign w:val="center"/>
            <w:hideMark/>
          </w:tcPr>
          <w:p w14:paraId="0CA555A6"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23.4%</w:t>
            </w:r>
          </w:p>
        </w:tc>
        <w:tc>
          <w:tcPr>
            <w:tcW w:w="960" w:type="dxa"/>
            <w:tcBorders>
              <w:top w:val="nil"/>
              <w:left w:val="nil"/>
              <w:bottom w:val="single" w:sz="8" w:space="0" w:color="auto"/>
              <w:right w:val="single" w:sz="8" w:space="0" w:color="auto"/>
            </w:tcBorders>
            <w:shd w:val="clear" w:color="auto" w:fill="auto"/>
            <w:noWrap/>
            <w:vAlign w:val="center"/>
            <w:hideMark/>
          </w:tcPr>
          <w:p w14:paraId="3DD37156"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19.2%</w:t>
            </w:r>
          </w:p>
        </w:tc>
        <w:tc>
          <w:tcPr>
            <w:tcW w:w="960" w:type="dxa"/>
            <w:tcBorders>
              <w:top w:val="nil"/>
              <w:left w:val="nil"/>
              <w:bottom w:val="single" w:sz="8" w:space="0" w:color="auto"/>
              <w:right w:val="single" w:sz="8" w:space="0" w:color="auto"/>
            </w:tcBorders>
            <w:shd w:val="clear" w:color="auto" w:fill="auto"/>
            <w:noWrap/>
            <w:vAlign w:val="center"/>
            <w:hideMark/>
          </w:tcPr>
          <w:p w14:paraId="73AFB446"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34.0%</w:t>
            </w:r>
          </w:p>
        </w:tc>
        <w:tc>
          <w:tcPr>
            <w:tcW w:w="960" w:type="dxa"/>
            <w:tcBorders>
              <w:top w:val="nil"/>
              <w:left w:val="nil"/>
              <w:bottom w:val="single" w:sz="8" w:space="0" w:color="auto"/>
              <w:right w:val="single" w:sz="8" w:space="0" w:color="auto"/>
            </w:tcBorders>
            <w:shd w:val="clear" w:color="auto" w:fill="auto"/>
            <w:noWrap/>
            <w:vAlign w:val="center"/>
            <w:hideMark/>
          </w:tcPr>
          <w:p w14:paraId="36A3DEEF"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25.2%</w:t>
            </w:r>
          </w:p>
        </w:tc>
        <w:tc>
          <w:tcPr>
            <w:tcW w:w="960" w:type="dxa"/>
            <w:tcBorders>
              <w:top w:val="nil"/>
              <w:left w:val="nil"/>
              <w:bottom w:val="single" w:sz="8" w:space="0" w:color="auto"/>
              <w:right w:val="single" w:sz="8" w:space="0" w:color="auto"/>
            </w:tcBorders>
            <w:shd w:val="clear" w:color="auto" w:fill="auto"/>
            <w:noWrap/>
            <w:vAlign w:val="center"/>
            <w:hideMark/>
          </w:tcPr>
          <w:p w14:paraId="47AC5A41"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35.1%</w:t>
            </w:r>
          </w:p>
        </w:tc>
        <w:tc>
          <w:tcPr>
            <w:tcW w:w="960" w:type="dxa"/>
            <w:tcBorders>
              <w:top w:val="nil"/>
              <w:left w:val="nil"/>
              <w:bottom w:val="single" w:sz="8" w:space="0" w:color="auto"/>
              <w:right w:val="single" w:sz="8" w:space="0" w:color="auto"/>
            </w:tcBorders>
            <w:shd w:val="clear" w:color="auto" w:fill="auto"/>
            <w:noWrap/>
            <w:vAlign w:val="center"/>
            <w:hideMark/>
          </w:tcPr>
          <w:p w14:paraId="3A0F4AE0"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23.8%</w:t>
            </w:r>
          </w:p>
        </w:tc>
      </w:tr>
      <w:tr w:rsidR="00885F6D" w:rsidRPr="00885F6D" w14:paraId="06346535" w14:textId="77777777" w:rsidTr="00885F6D">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75D5B8DF" w14:textId="77777777" w:rsidR="00885F6D" w:rsidRPr="00885F6D" w:rsidRDefault="00885F6D" w:rsidP="00885F6D">
            <w:pPr>
              <w:spacing w:after="0" w:line="240" w:lineRule="auto"/>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Risperidone</w:t>
            </w:r>
          </w:p>
        </w:tc>
        <w:tc>
          <w:tcPr>
            <w:tcW w:w="960" w:type="dxa"/>
            <w:tcBorders>
              <w:top w:val="nil"/>
              <w:left w:val="nil"/>
              <w:bottom w:val="single" w:sz="8" w:space="0" w:color="auto"/>
              <w:right w:val="single" w:sz="8" w:space="0" w:color="auto"/>
            </w:tcBorders>
            <w:shd w:val="clear" w:color="auto" w:fill="auto"/>
            <w:noWrap/>
            <w:vAlign w:val="center"/>
            <w:hideMark/>
          </w:tcPr>
          <w:p w14:paraId="23223EB8"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0.6%</w:t>
            </w:r>
          </w:p>
        </w:tc>
        <w:tc>
          <w:tcPr>
            <w:tcW w:w="960" w:type="dxa"/>
            <w:tcBorders>
              <w:top w:val="nil"/>
              <w:left w:val="nil"/>
              <w:bottom w:val="single" w:sz="8" w:space="0" w:color="auto"/>
              <w:right w:val="single" w:sz="8" w:space="0" w:color="auto"/>
            </w:tcBorders>
            <w:shd w:val="clear" w:color="auto" w:fill="auto"/>
            <w:noWrap/>
            <w:vAlign w:val="center"/>
            <w:hideMark/>
          </w:tcPr>
          <w:p w14:paraId="73CCEE7C"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1.7%</w:t>
            </w:r>
          </w:p>
        </w:tc>
        <w:tc>
          <w:tcPr>
            <w:tcW w:w="960" w:type="dxa"/>
            <w:tcBorders>
              <w:top w:val="nil"/>
              <w:left w:val="nil"/>
              <w:bottom w:val="single" w:sz="8" w:space="0" w:color="auto"/>
              <w:right w:val="single" w:sz="8" w:space="0" w:color="auto"/>
            </w:tcBorders>
            <w:shd w:val="clear" w:color="auto" w:fill="auto"/>
            <w:noWrap/>
            <w:vAlign w:val="center"/>
            <w:hideMark/>
          </w:tcPr>
          <w:p w14:paraId="17E5FC7E"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0.3%</w:t>
            </w:r>
          </w:p>
        </w:tc>
        <w:tc>
          <w:tcPr>
            <w:tcW w:w="960" w:type="dxa"/>
            <w:tcBorders>
              <w:top w:val="nil"/>
              <w:left w:val="nil"/>
              <w:bottom w:val="single" w:sz="8" w:space="0" w:color="auto"/>
              <w:right w:val="single" w:sz="8" w:space="0" w:color="auto"/>
            </w:tcBorders>
            <w:shd w:val="clear" w:color="auto" w:fill="auto"/>
            <w:noWrap/>
            <w:vAlign w:val="center"/>
            <w:hideMark/>
          </w:tcPr>
          <w:p w14:paraId="6D14218C"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8.6%</w:t>
            </w:r>
          </w:p>
        </w:tc>
        <w:tc>
          <w:tcPr>
            <w:tcW w:w="960" w:type="dxa"/>
            <w:tcBorders>
              <w:top w:val="nil"/>
              <w:left w:val="nil"/>
              <w:bottom w:val="single" w:sz="8" w:space="0" w:color="auto"/>
              <w:right w:val="single" w:sz="8" w:space="0" w:color="auto"/>
            </w:tcBorders>
            <w:shd w:val="clear" w:color="auto" w:fill="auto"/>
            <w:noWrap/>
            <w:vAlign w:val="center"/>
            <w:hideMark/>
          </w:tcPr>
          <w:p w14:paraId="3857E568"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5.1%</w:t>
            </w:r>
          </w:p>
        </w:tc>
        <w:tc>
          <w:tcPr>
            <w:tcW w:w="960" w:type="dxa"/>
            <w:tcBorders>
              <w:top w:val="nil"/>
              <w:left w:val="nil"/>
              <w:bottom w:val="single" w:sz="8" w:space="0" w:color="auto"/>
              <w:right w:val="single" w:sz="8" w:space="0" w:color="auto"/>
            </w:tcBorders>
            <w:shd w:val="clear" w:color="auto" w:fill="auto"/>
            <w:noWrap/>
            <w:vAlign w:val="center"/>
            <w:hideMark/>
          </w:tcPr>
          <w:p w14:paraId="1F088FD7"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5.4%</w:t>
            </w:r>
          </w:p>
        </w:tc>
        <w:tc>
          <w:tcPr>
            <w:tcW w:w="960" w:type="dxa"/>
            <w:tcBorders>
              <w:top w:val="nil"/>
              <w:left w:val="nil"/>
              <w:bottom w:val="single" w:sz="8" w:space="0" w:color="auto"/>
              <w:right w:val="single" w:sz="8" w:space="0" w:color="auto"/>
            </w:tcBorders>
            <w:shd w:val="clear" w:color="auto" w:fill="auto"/>
            <w:noWrap/>
            <w:vAlign w:val="center"/>
            <w:hideMark/>
          </w:tcPr>
          <w:p w14:paraId="2682E268"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2.0%</w:t>
            </w:r>
          </w:p>
        </w:tc>
      </w:tr>
      <w:tr w:rsidR="00885F6D" w:rsidRPr="00885F6D" w14:paraId="6D174613" w14:textId="77777777" w:rsidTr="00885F6D">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231B694A" w14:textId="77777777" w:rsidR="00885F6D" w:rsidRPr="00885F6D" w:rsidRDefault="00885F6D" w:rsidP="00885F6D">
            <w:pPr>
              <w:spacing w:after="0" w:line="240" w:lineRule="auto"/>
              <w:rPr>
                <w:rFonts w:ascii="Arial" w:eastAsia="Times New Roman" w:hAnsi="Arial" w:cs="Arial"/>
                <w:color w:val="000000"/>
                <w:sz w:val="20"/>
                <w:szCs w:val="20"/>
                <w:lang w:eastAsia="en-GB"/>
              </w:rPr>
            </w:pPr>
            <w:proofErr w:type="spellStart"/>
            <w:r w:rsidRPr="00885F6D">
              <w:rPr>
                <w:rFonts w:ascii="Arial" w:eastAsia="Times New Roman" w:hAnsi="Arial" w:cs="Arial"/>
                <w:color w:val="000000"/>
                <w:sz w:val="20"/>
                <w:szCs w:val="20"/>
                <w:lang w:eastAsia="en-GB"/>
              </w:rPr>
              <w:t>Brexpiprazole</w:t>
            </w:r>
            <w:proofErr w:type="spellEnd"/>
          </w:p>
        </w:tc>
        <w:tc>
          <w:tcPr>
            <w:tcW w:w="960" w:type="dxa"/>
            <w:tcBorders>
              <w:top w:val="nil"/>
              <w:left w:val="nil"/>
              <w:bottom w:val="single" w:sz="8" w:space="0" w:color="auto"/>
              <w:right w:val="single" w:sz="8" w:space="0" w:color="auto"/>
            </w:tcBorders>
            <w:shd w:val="clear" w:color="auto" w:fill="auto"/>
            <w:noWrap/>
            <w:vAlign w:val="center"/>
            <w:hideMark/>
          </w:tcPr>
          <w:p w14:paraId="6DA2F6D9"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0.7%</w:t>
            </w:r>
          </w:p>
        </w:tc>
        <w:tc>
          <w:tcPr>
            <w:tcW w:w="960" w:type="dxa"/>
            <w:tcBorders>
              <w:top w:val="nil"/>
              <w:left w:val="nil"/>
              <w:bottom w:val="single" w:sz="8" w:space="0" w:color="auto"/>
              <w:right w:val="single" w:sz="8" w:space="0" w:color="auto"/>
            </w:tcBorders>
            <w:shd w:val="clear" w:color="auto" w:fill="auto"/>
            <w:noWrap/>
            <w:vAlign w:val="center"/>
            <w:hideMark/>
          </w:tcPr>
          <w:p w14:paraId="1FE4E12A"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0.8%</w:t>
            </w:r>
          </w:p>
        </w:tc>
        <w:tc>
          <w:tcPr>
            <w:tcW w:w="960" w:type="dxa"/>
            <w:tcBorders>
              <w:top w:val="nil"/>
              <w:left w:val="nil"/>
              <w:bottom w:val="single" w:sz="8" w:space="0" w:color="auto"/>
              <w:right w:val="single" w:sz="8" w:space="0" w:color="auto"/>
            </w:tcBorders>
            <w:shd w:val="clear" w:color="auto" w:fill="auto"/>
            <w:noWrap/>
            <w:vAlign w:val="center"/>
            <w:hideMark/>
          </w:tcPr>
          <w:p w14:paraId="2A9EC553"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0.5%</w:t>
            </w:r>
          </w:p>
        </w:tc>
        <w:tc>
          <w:tcPr>
            <w:tcW w:w="960" w:type="dxa"/>
            <w:tcBorders>
              <w:top w:val="nil"/>
              <w:left w:val="nil"/>
              <w:bottom w:val="single" w:sz="8" w:space="0" w:color="auto"/>
              <w:right w:val="single" w:sz="8" w:space="0" w:color="auto"/>
            </w:tcBorders>
            <w:shd w:val="clear" w:color="auto" w:fill="auto"/>
            <w:noWrap/>
            <w:vAlign w:val="center"/>
            <w:hideMark/>
          </w:tcPr>
          <w:p w14:paraId="2804DC6B"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6.8%</w:t>
            </w:r>
          </w:p>
        </w:tc>
        <w:tc>
          <w:tcPr>
            <w:tcW w:w="960" w:type="dxa"/>
            <w:tcBorders>
              <w:top w:val="nil"/>
              <w:left w:val="nil"/>
              <w:bottom w:val="single" w:sz="8" w:space="0" w:color="auto"/>
              <w:right w:val="single" w:sz="8" w:space="0" w:color="auto"/>
            </w:tcBorders>
            <w:shd w:val="clear" w:color="auto" w:fill="auto"/>
            <w:noWrap/>
            <w:vAlign w:val="center"/>
            <w:hideMark/>
          </w:tcPr>
          <w:p w14:paraId="5D88B17D"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4.5%</w:t>
            </w:r>
          </w:p>
        </w:tc>
        <w:tc>
          <w:tcPr>
            <w:tcW w:w="960" w:type="dxa"/>
            <w:tcBorders>
              <w:top w:val="nil"/>
              <w:left w:val="nil"/>
              <w:bottom w:val="single" w:sz="8" w:space="0" w:color="auto"/>
              <w:right w:val="single" w:sz="8" w:space="0" w:color="auto"/>
            </w:tcBorders>
            <w:shd w:val="clear" w:color="auto" w:fill="auto"/>
            <w:noWrap/>
            <w:vAlign w:val="center"/>
            <w:hideMark/>
          </w:tcPr>
          <w:p w14:paraId="600DE039"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6.1%</w:t>
            </w:r>
          </w:p>
        </w:tc>
        <w:tc>
          <w:tcPr>
            <w:tcW w:w="960" w:type="dxa"/>
            <w:tcBorders>
              <w:top w:val="nil"/>
              <w:left w:val="nil"/>
              <w:bottom w:val="single" w:sz="8" w:space="0" w:color="auto"/>
              <w:right w:val="single" w:sz="8" w:space="0" w:color="auto"/>
            </w:tcBorders>
            <w:shd w:val="clear" w:color="auto" w:fill="auto"/>
            <w:noWrap/>
            <w:vAlign w:val="center"/>
            <w:hideMark/>
          </w:tcPr>
          <w:p w14:paraId="0F5FE66B"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1.5%</w:t>
            </w:r>
          </w:p>
        </w:tc>
      </w:tr>
      <w:tr w:rsidR="00885F6D" w:rsidRPr="00885F6D" w14:paraId="499B09D9" w14:textId="77777777" w:rsidTr="00885F6D">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30E83160" w14:textId="77777777" w:rsidR="00885F6D" w:rsidRPr="00885F6D" w:rsidRDefault="00885F6D" w:rsidP="00885F6D">
            <w:pPr>
              <w:spacing w:after="0" w:line="240" w:lineRule="auto"/>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Aripiprazole</w:t>
            </w:r>
          </w:p>
        </w:tc>
        <w:tc>
          <w:tcPr>
            <w:tcW w:w="960" w:type="dxa"/>
            <w:tcBorders>
              <w:top w:val="nil"/>
              <w:left w:val="nil"/>
              <w:bottom w:val="single" w:sz="8" w:space="0" w:color="auto"/>
              <w:right w:val="single" w:sz="8" w:space="0" w:color="auto"/>
            </w:tcBorders>
            <w:shd w:val="clear" w:color="auto" w:fill="auto"/>
            <w:noWrap/>
            <w:vAlign w:val="center"/>
            <w:hideMark/>
          </w:tcPr>
          <w:p w14:paraId="56BB0E0F"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2.6%</w:t>
            </w:r>
          </w:p>
        </w:tc>
        <w:tc>
          <w:tcPr>
            <w:tcW w:w="960" w:type="dxa"/>
            <w:tcBorders>
              <w:top w:val="nil"/>
              <w:left w:val="nil"/>
              <w:bottom w:val="single" w:sz="8" w:space="0" w:color="auto"/>
              <w:right w:val="single" w:sz="8" w:space="0" w:color="auto"/>
            </w:tcBorders>
            <w:shd w:val="clear" w:color="auto" w:fill="auto"/>
            <w:noWrap/>
            <w:vAlign w:val="center"/>
            <w:hideMark/>
          </w:tcPr>
          <w:p w14:paraId="61173BA6"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1.9%</w:t>
            </w:r>
          </w:p>
        </w:tc>
        <w:tc>
          <w:tcPr>
            <w:tcW w:w="960" w:type="dxa"/>
            <w:tcBorders>
              <w:top w:val="nil"/>
              <w:left w:val="nil"/>
              <w:bottom w:val="single" w:sz="8" w:space="0" w:color="auto"/>
              <w:right w:val="single" w:sz="8" w:space="0" w:color="auto"/>
            </w:tcBorders>
            <w:shd w:val="clear" w:color="auto" w:fill="auto"/>
            <w:noWrap/>
            <w:vAlign w:val="center"/>
            <w:hideMark/>
          </w:tcPr>
          <w:p w14:paraId="53584637"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1.8%</w:t>
            </w:r>
          </w:p>
        </w:tc>
        <w:tc>
          <w:tcPr>
            <w:tcW w:w="960" w:type="dxa"/>
            <w:tcBorders>
              <w:top w:val="nil"/>
              <w:left w:val="nil"/>
              <w:bottom w:val="single" w:sz="8" w:space="0" w:color="auto"/>
              <w:right w:val="single" w:sz="8" w:space="0" w:color="auto"/>
            </w:tcBorders>
            <w:shd w:val="clear" w:color="auto" w:fill="auto"/>
            <w:noWrap/>
            <w:vAlign w:val="center"/>
            <w:hideMark/>
          </w:tcPr>
          <w:p w14:paraId="7C8A8FEE"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4.8%</w:t>
            </w:r>
          </w:p>
        </w:tc>
        <w:tc>
          <w:tcPr>
            <w:tcW w:w="960" w:type="dxa"/>
            <w:tcBorders>
              <w:top w:val="nil"/>
              <w:left w:val="nil"/>
              <w:bottom w:val="single" w:sz="8" w:space="0" w:color="auto"/>
              <w:right w:val="single" w:sz="8" w:space="0" w:color="auto"/>
            </w:tcBorders>
            <w:shd w:val="clear" w:color="auto" w:fill="auto"/>
            <w:noWrap/>
            <w:vAlign w:val="center"/>
            <w:hideMark/>
          </w:tcPr>
          <w:p w14:paraId="6AC0A980"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2.8%</w:t>
            </w:r>
          </w:p>
        </w:tc>
        <w:tc>
          <w:tcPr>
            <w:tcW w:w="960" w:type="dxa"/>
            <w:tcBorders>
              <w:top w:val="nil"/>
              <w:left w:val="nil"/>
              <w:bottom w:val="single" w:sz="8" w:space="0" w:color="auto"/>
              <w:right w:val="single" w:sz="8" w:space="0" w:color="auto"/>
            </w:tcBorders>
            <w:shd w:val="clear" w:color="auto" w:fill="auto"/>
            <w:noWrap/>
            <w:vAlign w:val="center"/>
            <w:hideMark/>
          </w:tcPr>
          <w:p w14:paraId="7C338011"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6.4%</w:t>
            </w:r>
          </w:p>
        </w:tc>
        <w:tc>
          <w:tcPr>
            <w:tcW w:w="960" w:type="dxa"/>
            <w:tcBorders>
              <w:top w:val="nil"/>
              <w:left w:val="nil"/>
              <w:bottom w:val="single" w:sz="8" w:space="0" w:color="auto"/>
              <w:right w:val="single" w:sz="8" w:space="0" w:color="auto"/>
            </w:tcBorders>
            <w:shd w:val="clear" w:color="auto" w:fill="auto"/>
            <w:noWrap/>
            <w:vAlign w:val="center"/>
            <w:hideMark/>
          </w:tcPr>
          <w:p w14:paraId="5EC513F2"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2.6%</w:t>
            </w:r>
          </w:p>
        </w:tc>
      </w:tr>
      <w:tr w:rsidR="00885F6D" w:rsidRPr="00885F6D" w14:paraId="6E0F8F50" w14:textId="77777777" w:rsidTr="00885F6D">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5BD5A8FD" w14:textId="77777777" w:rsidR="00885F6D" w:rsidRPr="00885F6D" w:rsidRDefault="00885F6D" w:rsidP="00885F6D">
            <w:pPr>
              <w:spacing w:after="0" w:line="240" w:lineRule="auto"/>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Paliperidone</w:t>
            </w:r>
          </w:p>
        </w:tc>
        <w:tc>
          <w:tcPr>
            <w:tcW w:w="960" w:type="dxa"/>
            <w:tcBorders>
              <w:top w:val="nil"/>
              <w:left w:val="nil"/>
              <w:bottom w:val="single" w:sz="8" w:space="0" w:color="auto"/>
              <w:right w:val="single" w:sz="8" w:space="0" w:color="auto"/>
            </w:tcBorders>
            <w:shd w:val="clear" w:color="auto" w:fill="auto"/>
            <w:noWrap/>
            <w:vAlign w:val="center"/>
            <w:hideMark/>
          </w:tcPr>
          <w:p w14:paraId="2EC0E5FA"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0.6%</w:t>
            </w:r>
          </w:p>
        </w:tc>
        <w:tc>
          <w:tcPr>
            <w:tcW w:w="960" w:type="dxa"/>
            <w:tcBorders>
              <w:top w:val="nil"/>
              <w:left w:val="nil"/>
              <w:bottom w:val="single" w:sz="8" w:space="0" w:color="auto"/>
              <w:right w:val="single" w:sz="8" w:space="0" w:color="auto"/>
            </w:tcBorders>
            <w:shd w:val="clear" w:color="auto" w:fill="auto"/>
            <w:noWrap/>
            <w:vAlign w:val="center"/>
            <w:hideMark/>
          </w:tcPr>
          <w:p w14:paraId="39436929"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0.5%</w:t>
            </w:r>
          </w:p>
        </w:tc>
        <w:tc>
          <w:tcPr>
            <w:tcW w:w="960" w:type="dxa"/>
            <w:tcBorders>
              <w:top w:val="nil"/>
              <w:left w:val="nil"/>
              <w:bottom w:val="single" w:sz="8" w:space="0" w:color="auto"/>
              <w:right w:val="single" w:sz="8" w:space="0" w:color="auto"/>
            </w:tcBorders>
            <w:shd w:val="clear" w:color="auto" w:fill="auto"/>
            <w:noWrap/>
            <w:vAlign w:val="center"/>
            <w:hideMark/>
          </w:tcPr>
          <w:p w14:paraId="6A260C5B"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0.0%</w:t>
            </w:r>
          </w:p>
        </w:tc>
        <w:tc>
          <w:tcPr>
            <w:tcW w:w="960" w:type="dxa"/>
            <w:tcBorders>
              <w:top w:val="nil"/>
              <w:left w:val="nil"/>
              <w:bottom w:val="single" w:sz="8" w:space="0" w:color="auto"/>
              <w:right w:val="single" w:sz="8" w:space="0" w:color="auto"/>
            </w:tcBorders>
            <w:shd w:val="clear" w:color="auto" w:fill="auto"/>
            <w:noWrap/>
            <w:vAlign w:val="center"/>
            <w:hideMark/>
          </w:tcPr>
          <w:p w14:paraId="50B4DD51"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5.2%</w:t>
            </w:r>
          </w:p>
        </w:tc>
        <w:tc>
          <w:tcPr>
            <w:tcW w:w="960" w:type="dxa"/>
            <w:tcBorders>
              <w:top w:val="nil"/>
              <w:left w:val="nil"/>
              <w:bottom w:val="single" w:sz="8" w:space="0" w:color="auto"/>
              <w:right w:val="single" w:sz="8" w:space="0" w:color="auto"/>
            </w:tcBorders>
            <w:shd w:val="clear" w:color="auto" w:fill="auto"/>
            <w:noWrap/>
            <w:vAlign w:val="center"/>
            <w:hideMark/>
          </w:tcPr>
          <w:p w14:paraId="459B5999"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2.7%</w:t>
            </w:r>
          </w:p>
        </w:tc>
        <w:tc>
          <w:tcPr>
            <w:tcW w:w="960" w:type="dxa"/>
            <w:tcBorders>
              <w:top w:val="nil"/>
              <w:left w:val="nil"/>
              <w:bottom w:val="single" w:sz="8" w:space="0" w:color="auto"/>
              <w:right w:val="single" w:sz="8" w:space="0" w:color="auto"/>
            </w:tcBorders>
            <w:shd w:val="clear" w:color="auto" w:fill="auto"/>
            <w:noWrap/>
            <w:vAlign w:val="center"/>
            <w:hideMark/>
          </w:tcPr>
          <w:p w14:paraId="73C90F02"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3.4%</w:t>
            </w:r>
          </w:p>
        </w:tc>
        <w:tc>
          <w:tcPr>
            <w:tcW w:w="960" w:type="dxa"/>
            <w:tcBorders>
              <w:top w:val="nil"/>
              <w:left w:val="nil"/>
              <w:bottom w:val="single" w:sz="8" w:space="0" w:color="auto"/>
              <w:right w:val="single" w:sz="8" w:space="0" w:color="auto"/>
            </w:tcBorders>
            <w:shd w:val="clear" w:color="auto" w:fill="auto"/>
            <w:noWrap/>
            <w:vAlign w:val="center"/>
            <w:hideMark/>
          </w:tcPr>
          <w:p w14:paraId="0351A40F"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0.4%</w:t>
            </w:r>
          </w:p>
        </w:tc>
      </w:tr>
      <w:tr w:rsidR="00885F6D" w:rsidRPr="00885F6D" w14:paraId="65C46FF5" w14:textId="77777777" w:rsidTr="00885F6D">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65F9F549" w14:textId="77777777" w:rsidR="00885F6D" w:rsidRPr="00885F6D" w:rsidRDefault="00885F6D" w:rsidP="00885F6D">
            <w:pPr>
              <w:spacing w:after="0" w:line="240" w:lineRule="auto"/>
              <w:rPr>
                <w:rFonts w:ascii="Arial" w:eastAsia="Times New Roman" w:hAnsi="Arial" w:cs="Arial"/>
                <w:color w:val="000000"/>
                <w:sz w:val="20"/>
                <w:szCs w:val="20"/>
                <w:lang w:eastAsia="en-GB"/>
              </w:rPr>
            </w:pPr>
            <w:proofErr w:type="spellStart"/>
            <w:r w:rsidRPr="00885F6D">
              <w:rPr>
                <w:rFonts w:ascii="Arial" w:eastAsia="Times New Roman" w:hAnsi="Arial" w:cs="Arial"/>
                <w:color w:val="000000"/>
                <w:sz w:val="20"/>
                <w:szCs w:val="20"/>
                <w:lang w:eastAsia="en-GB"/>
              </w:rPr>
              <w:t>Cariprazine</w:t>
            </w:r>
            <w:proofErr w:type="spellEnd"/>
          </w:p>
        </w:tc>
        <w:tc>
          <w:tcPr>
            <w:tcW w:w="960" w:type="dxa"/>
            <w:tcBorders>
              <w:top w:val="nil"/>
              <w:left w:val="nil"/>
              <w:bottom w:val="single" w:sz="8" w:space="0" w:color="auto"/>
              <w:right w:val="single" w:sz="8" w:space="0" w:color="auto"/>
            </w:tcBorders>
            <w:shd w:val="clear" w:color="auto" w:fill="auto"/>
            <w:noWrap/>
            <w:vAlign w:val="center"/>
            <w:hideMark/>
          </w:tcPr>
          <w:p w14:paraId="4143E0CA"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0.6%</w:t>
            </w:r>
          </w:p>
        </w:tc>
        <w:tc>
          <w:tcPr>
            <w:tcW w:w="960" w:type="dxa"/>
            <w:tcBorders>
              <w:top w:val="nil"/>
              <w:left w:val="nil"/>
              <w:bottom w:val="single" w:sz="8" w:space="0" w:color="auto"/>
              <w:right w:val="single" w:sz="8" w:space="0" w:color="auto"/>
            </w:tcBorders>
            <w:shd w:val="clear" w:color="auto" w:fill="auto"/>
            <w:noWrap/>
            <w:vAlign w:val="center"/>
            <w:hideMark/>
          </w:tcPr>
          <w:p w14:paraId="6413751B"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0.3%</w:t>
            </w:r>
          </w:p>
        </w:tc>
        <w:tc>
          <w:tcPr>
            <w:tcW w:w="960" w:type="dxa"/>
            <w:tcBorders>
              <w:top w:val="nil"/>
              <w:left w:val="nil"/>
              <w:bottom w:val="single" w:sz="8" w:space="0" w:color="auto"/>
              <w:right w:val="single" w:sz="8" w:space="0" w:color="auto"/>
            </w:tcBorders>
            <w:shd w:val="clear" w:color="auto" w:fill="auto"/>
            <w:noWrap/>
            <w:vAlign w:val="center"/>
            <w:hideMark/>
          </w:tcPr>
          <w:p w14:paraId="598070D6"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0.1%</w:t>
            </w:r>
          </w:p>
        </w:tc>
        <w:tc>
          <w:tcPr>
            <w:tcW w:w="960" w:type="dxa"/>
            <w:tcBorders>
              <w:top w:val="nil"/>
              <w:left w:val="nil"/>
              <w:bottom w:val="single" w:sz="8" w:space="0" w:color="auto"/>
              <w:right w:val="single" w:sz="8" w:space="0" w:color="auto"/>
            </w:tcBorders>
            <w:shd w:val="clear" w:color="auto" w:fill="auto"/>
            <w:noWrap/>
            <w:vAlign w:val="center"/>
            <w:hideMark/>
          </w:tcPr>
          <w:p w14:paraId="2F75AE64"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2.5%</w:t>
            </w:r>
          </w:p>
        </w:tc>
        <w:tc>
          <w:tcPr>
            <w:tcW w:w="960" w:type="dxa"/>
            <w:tcBorders>
              <w:top w:val="nil"/>
              <w:left w:val="nil"/>
              <w:bottom w:val="single" w:sz="8" w:space="0" w:color="auto"/>
              <w:right w:val="single" w:sz="8" w:space="0" w:color="auto"/>
            </w:tcBorders>
            <w:shd w:val="clear" w:color="auto" w:fill="auto"/>
            <w:noWrap/>
            <w:vAlign w:val="center"/>
            <w:hideMark/>
          </w:tcPr>
          <w:p w14:paraId="50AFF457"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3.0%</w:t>
            </w:r>
          </w:p>
        </w:tc>
        <w:tc>
          <w:tcPr>
            <w:tcW w:w="960" w:type="dxa"/>
            <w:tcBorders>
              <w:top w:val="nil"/>
              <w:left w:val="nil"/>
              <w:bottom w:val="single" w:sz="8" w:space="0" w:color="auto"/>
              <w:right w:val="single" w:sz="8" w:space="0" w:color="auto"/>
            </w:tcBorders>
            <w:shd w:val="clear" w:color="auto" w:fill="auto"/>
            <w:noWrap/>
            <w:vAlign w:val="center"/>
            <w:hideMark/>
          </w:tcPr>
          <w:p w14:paraId="093D886C"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2.0%</w:t>
            </w:r>
          </w:p>
        </w:tc>
        <w:tc>
          <w:tcPr>
            <w:tcW w:w="960" w:type="dxa"/>
            <w:tcBorders>
              <w:top w:val="nil"/>
              <w:left w:val="nil"/>
              <w:bottom w:val="single" w:sz="8" w:space="0" w:color="auto"/>
              <w:right w:val="single" w:sz="8" w:space="0" w:color="auto"/>
            </w:tcBorders>
            <w:shd w:val="clear" w:color="auto" w:fill="auto"/>
            <w:noWrap/>
            <w:vAlign w:val="center"/>
            <w:hideMark/>
          </w:tcPr>
          <w:p w14:paraId="18A75068"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0.5%</w:t>
            </w:r>
          </w:p>
        </w:tc>
      </w:tr>
      <w:tr w:rsidR="00885F6D" w:rsidRPr="00885F6D" w14:paraId="5E7A1DF3" w14:textId="77777777" w:rsidTr="00885F6D">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3C080377" w14:textId="77777777" w:rsidR="00885F6D" w:rsidRPr="00885F6D" w:rsidRDefault="00885F6D" w:rsidP="00885F6D">
            <w:pPr>
              <w:spacing w:after="0" w:line="240" w:lineRule="auto"/>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Quetiapine</w:t>
            </w:r>
          </w:p>
        </w:tc>
        <w:tc>
          <w:tcPr>
            <w:tcW w:w="960" w:type="dxa"/>
            <w:tcBorders>
              <w:top w:val="nil"/>
              <w:left w:val="nil"/>
              <w:bottom w:val="single" w:sz="8" w:space="0" w:color="auto"/>
              <w:right w:val="single" w:sz="8" w:space="0" w:color="auto"/>
            </w:tcBorders>
            <w:shd w:val="clear" w:color="auto" w:fill="auto"/>
            <w:noWrap/>
            <w:vAlign w:val="center"/>
            <w:hideMark/>
          </w:tcPr>
          <w:p w14:paraId="1A79B091"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0.3%</w:t>
            </w:r>
          </w:p>
        </w:tc>
        <w:tc>
          <w:tcPr>
            <w:tcW w:w="960" w:type="dxa"/>
            <w:tcBorders>
              <w:top w:val="nil"/>
              <w:left w:val="nil"/>
              <w:bottom w:val="single" w:sz="8" w:space="0" w:color="auto"/>
              <w:right w:val="single" w:sz="8" w:space="0" w:color="auto"/>
            </w:tcBorders>
            <w:shd w:val="clear" w:color="auto" w:fill="auto"/>
            <w:noWrap/>
            <w:vAlign w:val="center"/>
            <w:hideMark/>
          </w:tcPr>
          <w:p w14:paraId="49777754"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0.4%</w:t>
            </w:r>
          </w:p>
        </w:tc>
        <w:tc>
          <w:tcPr>
            <w:tcW w:w="960" w:type="dxa"/>
            <w:tcBorders>
              <w:top w:val="nil"/>
              <w:left w:val="nil"/>
              <w:bottom w:val="single" w:sz="8" w:space="0" w:color="auto"/>
              <w:right w:val="single" w:sz="8" w:space="0" w:color="auto"/>
            </w:tcBorders>
            <w:shd w:val="clear" w:color="auto" w:fill="auto"/>
            <w:noWrap/>
            <w:vAlign w:val="center"/>
            <w:hideMark/>
          </w:tcPr>
          <w:p w14:paraId="0729A464"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0.3%</w:t>
            </w:r>
          </w:p>
        </w:tc>
        <w:tc>
          <w:tcPr>
            <w:tcW w:w="960" w:type="dxa"/>
            <w:tcBorders>
              <w:top w:val="nil"/>
              <w:left w:val="nil"/>
              <w:bottom w:val="single" w:sz="8" w:space="0" w:color="auto"/>
              <w:right w:val="single" w:sz="8" w:space="0" w:color="auto"/>
            </w:tcBorders>
            <w:shd w:val="clear" w:color="auto" w:fill="auto"/>
            <w:noWrap/>
            <w:vAlign w:val="center"/>
            <w:hideMark/>
          </w:tcPr>
          <w:p w14:paraId="63943FC2"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2.5%</w:t>
            </w:r>
          </w:p>
        </w:tc>
        <w:tc>
          <w:tcPr>
            <w:tcW w:w="960" w:type="dxa"/>
            <w:tcBorders>
              <w:top w:val="nil"/>
              <w:left w:val="nil"/>
              <w:bottom w:val="single" w:sz="8" w:space="0" w:color="auto"/>
              <w:right w:val="single" w:sz="8" w:space="0" w:color="auto"/>
            </w:tcBorders>
            <w:shd w:val="clear" w:color="auto" w:fill="auto"/>
            <w:noWrap/>
            <w:vAlign w:val="center"/>
            <w:hideMark/>
          </w:tcPr>
          <w:p w14:paraId="495ECE7E"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1.9%</w:t>
            </w:r>
          </w:p>
        </w:tc>
        <w:tc>
          <w:tcPr>
            <w:tcW w:w="960" w:type="dxa"/>
            <w:tcBorders>
              <w:top w:val="nil"/>
              <w:left w:val="nil"/>
              <w:bottom w:val="single" w:sz="8" w:space="0" w:color="auto"/>
              <w:right w:val="single" w:sz="8" w:space="0" w:color="auto"/>
            </w:tcBorders>
            <w:shd w:val="clear" w:color="auto" w:fill="auto"/>
            <w:noWrap/>
            <w:vAlign w:val="center"/>
            <w:hideMark/>
          </w:tcPr>
          <w:p w14:paraId="55248985"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3.0%</w:t>
            </w:r>
          </w:p>
        </w:tc>
        <w:tc>
          <w:tcPr>
            <w:tcW w:w="960" w:type="dxa"/>
            <w:tcBorders>
              <w:top w:val="nil"/>
              <w:left w:val="nil"/>
              <w:bottom w:val="single" w:sz="8" w:space="0" w:color="auto"/>
              <w:right w:val="single" w:sz="8" w:space="0" w:color="auto"/>
            </w:tcBorders>
            <w:shd w:val="clear" w:color="auto" w:fill="auto"/>
            <w:noWrap/>
            <w:vAlign w:val="center"/>
            <w:hideMark/>
          </w:tcPr>
          <w:p w14:paraId="75BC93AC"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1.1%</w:t>
            </w:r>
          </w:p>
        </w:tc>
      </w:tr>
      <w:tr w:rsidR="00885F6D" w:rsidRPr="00885F6D" w14:paraId="73892D71" w14:textId="77777777" w:rsidTr="00885F6D">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0DDBE5D9" w14:textId="77777777" w:rsidR="00885F6D" w:rsidRPr="00885F6D" w:rsidRDefault="00885F6D" w:rsidP="00885F6D">
            <w:pPr>
              <w:spacing w:after="0" w:line="240" w:lineRule="auto"/>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Olanzapine</w:t>
            </w:r>
          </w:p>
        </w:tc>
        <w:tc>
          <w:tcPr>
            <w:tcW w:w="960" w:type="dxa"/>
            <w:tcBorders>
              <w:top w:val="nil"/>
              <w:left w:val="nil"/>
              <w:bottom w:val="single" w:sz="8" w:space="0" w:color="auto"/>
              <w:right w:val="single" w:sz="8" w:space="0" w:color="auto"/>
            </w:tcBorders>
            <w:shd w:val="clear" w:color="auto" w:fill="auto"/>
            <w:noWrap/>
            <w:vAlign w:val="center"/>
            <w:hideMark/>
          </w:tcPr>
          <w:p w14:paraId="480D5EE4"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0.0%</w:t>
            </w:r>
          </w:p>
        </w:tc>
        <w:tc>
          <w:tcPr>
            <w:tcW w:w="960" w:type="dxa"/>
            <w:tcBorders>
              <w:top w:val="nil"/>
              <w:left w:val="nil"/>
              <w:bottom w:val="single" w:sz="8" w:space="0" w:color="auto"/>
              <w:right w:val="single" w:sz="8" w:space="0" w:color="auto"/>
            </w:tcBorders>
            <w:shd w:val="clear" w:color="auto" w:fill="auto"/>
            <w:noWrap/>
            <w:vAlign w:val="center"/>
            <w:hideMark/>
          </w:tcPr>
          <w:p w14:paraId="43FE3F59"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0.0%</w:t>
            </w:r>
          </w:p>
        </w:tc>
        <w:tc>
          <w:tcPr>
            <w:tcW w:w="960" w:type="dxa"/>
            <w:tcBorders>
              <w:top w:val="nil"/>
              <w:left w:val="nil"/>
              <w:bottom w:val="single" w:sz="8" w:space="0" w:color="auto"/>
              <w:right w:val="single" w:sz="8" w:space="0" w:color="auto"/>
            </w:tcBorders>
            <w:shd w:val="clear" w:color="auto" w:fill="auto"/>
            <w:noWrap/>
            <w:vAlign w:val="center"/>
            <w:hideMark/>
          </w:tcPr>
          <w:p w14:paraId="0BD1101A"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0.0%</w:t>
            </w:r>
          </w:p>
        </w:tc>
        <w:tc>
          <w:tcPr>
            <w:tcW w:w="960" w:type="dxa"/>
            <w:tcBorders>
              <w:top w:val="nil"/>
              <w:left w:val="nil"/>
              <w:bottom w:val="single" w:sz="8" w:space="0" w:color="auto"/>
              <w:right w:val="single" w:sz="8" w:space="0" w:color="auto"/>
            </w:tcBorders>
            <w:shd w:val="clear" w:color="auto" w:fill="auto"/>
            <w:noWrap/>
            <w:vAlign w:val="center"/>
            <w:hideMark/>
          </w:tcPr>
          <w:p w14:paraId="6E6375F5"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0.2%</w:t>
            </w:r>
          </w:p>
        </w:tc>
        <w:tc>
          <w:tcPr>
            <w:tcW w:w="960" w:type="dxa"/>
            <w:tcBorders>
              <w:top w:val="nil"/>
              <w:left w:val="nil"/>
              <w:bottom w:val="single" w:sz="8" w:space="0" w:color="auto"/>
              <w:right w:val="single" w:sz="8" w:space="0" w:color="auto"/>
            </w:tcBorders>
            <w:shd w:val="clear" w:color="auto" w:fill="auto"/>
            <w:noWrap/>
            <w:vAlign w:val="center"/>
            <w:hideMark/>
          </w:tcPr>
          <w:p w14:paraId="78B120E6"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0.0%</w:t>
            </w:r>
          </w:p>
        </w:tc>
        <w:tc>
          <w:tcPr>
            <w:tcW w:w="960" w:type="dxa"/>
            <w:tcBorders>
              <w:top w:val="nil"/>
              <w:left w:val="nil"/>
              <w:bottom w:val="single" w:sz="8" w:space="0" w:color="auto"/>
              <w:right w:val="single" w:sz="8" w:space="0" w:color="auto"/>
            </w:tcBorders>
            <w:shd w:val="clear" w:color="auto" w:fill="auto"/>
            <w:noWrap/>
            <w:vAlign w:val="center"/>
            <w:hideMark/>
          </w:tcPr>
          <w:p w14:paraId="3E482326"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0.2%</w:t>
            </w:r>
          </w:p>
        </w:tc>
        <w:tc>
          <w:tcPr>
            <w:tcW w:w="960" w:type="dxa"/>
            <w:tcBorders>
              <w:top w:val="nil"/>
              <w:left w:val="nil"/>
              <w:bottom w:val="single" w:sz="8" w:space="0" w:color="auto"/>
              <w:right w:val="single" w:sz="8" w:space="0" w:color="auto"/>
            </w:tcBorders>
            <w:shd w:val="clear" w:color="auto" w:fill="auto"/>
            <w:noWrap/>
            <w:vAlign w:val="center"/>
            <w:hideMark/>
          </w:tcPr>
          <w:p w14:paraId="70792B90"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0.0%</w:t>
            </w:r>
          </w:p>
        </w:tc>
      </w:tr>
      <w:tr w:rsidR="00885F6D" w:rsidRPr="00885F6D" w14:paraId="3317A534" w14:textId="77777777" w:rsidTr="00885F6D">
        <w:trPr>
          <w:trHeight w:val="30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70A14B3F" w14:textId="77777777" w:rsidR="00885F6D" w:rsidRPr="00885F6D" w:rsidRDefault="00885F6D" w:rsidP="00885F6D">
            <w:pPr>
              <w:spacing w:after="0" w:line="240" w:lineRule="auto"/>
              <w:rPr>
                <w:rFonts w:ascii="Arial" w:eastAsia="Times New Roman" w:hAnsi="Arial" w:cs="Arial"/>
                <w:color w:val="000000"/>
                <w:sz w:val="20"/>
                <w:szCs w:val="20"/>
                <w:lang w:eastAsia="en-GB"/>
              </w:rPr>
            </w:pPr>
            <w:proofErr w:type="spellStart"/>
            <w:r w:rsidRPr="00885F6D">
              <w:rPr>
                <w:rFonts w:ascii="Arial" w:eastAsia="Times New Roman" w:hAnsi="Arial" w:cs="Arial"/>
                <w:color w:val="000000"/>
                <w:sz w:val="20"/>
                <w:szCs w:val="20"/>
                <w:lang w:eastAsia="en-GB"/>
              </w:rPr>
              <w:t>Lumateperone</w:t>
            </w:r>
            <w:proofErr w:type="spellEnd"/>
          </w:p>
        </w:tc>
        <w:tc>
          <w:tcPr>
            <w:tcW w:w="960" w:type="dxa"/>
            <w:tcBorders>
              <w:top w:val="nil"/>
              <w:left w:val="nil"/>
              <w:bottom w:val="single" w:sz="8" w:space="0" w:color="auto"/>
              <w:right w:val="single" w:sz="8" w:space="0" w:color="auto"/>
            </w:tcBorders>
            <w:shd w:val="clear" w:color="auto" w:fill="auto"/>
            <w:noWrap/>
            <w:vAlign w:val="center"/>
            <w:hideMark/>
          </w:tcPr>
          <w:p w14:paraId="76D0B22F"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0.0%</w:t>
            </w:r>
          </w:p>
        </w:tc>
        <w:tc>
          <w:tcPr>
            <w:tcW w:w="960" w:type="dxa"/>
            <w:tcBorders>
              <w:top w:val="nil"/>
              <w:left w:val="nil"/>
              <w:bottom w:val="single" w:sz="8" w:space="0" w:color="auto"/>
              <w:right w:val="single" w:sz="8" w:space="0" w:color="auto"/>
            </w:tcBorders>
            <w:shd w:val="clear" w:color="auto" w:fill="auto"/>
            <w:noWrap/>
            <w:vAlign w:val="center"/>
            <w:hideMark/>
          </w:tcPr>
          <w:p w14:paraId="3F50B07B"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0.0%</w:t>
            </w:r>
          </w:p>
        </w:tc>
        <w:tc>
          <w:tcPr>
            <w:tcW w:w="960" w:type="dxa"/>
            <w:tcBorders>
              <w:top w:val="nil"/>
              <w:left w:val="nil"/>
              <w:bottom w:val="single" w:sz="8" w:space="0" w:color="auto"/>
              <w:right w:val="single" w:sz="8" w:space="0" w:color="auto"/>
            </w:tcBorders>
            <w:shd w:val="clear" w:color="auto" w:fill="auto"/>
            <w:noWrap/>
            <w:vAlign w:val="center"/>
            <w:hideMark/>
          </w:tcPr>
          <w:p w14:paraId="158F3ED2"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0.0%</w:t>
            </w:r>
          </w:p>
        </w:tc>
        <w:tc>
          <w:tcPr>
            <w:tcW w:w="960" w:type="dxa"/>
            <w:tcBorders>
              <w:top w:val="nil"/>
              <w:left w:val="nil"/>
              <w:bottom w:val="single" w:sz="8" w:space="0" w:color="auto"/>
              <w:right w:val="single" w:sz="8" w:space="0" w:color="auto"/>
            </w:tcBorders>
            <w:shd w:val="clear" w:color="auto" w:fill="auto"/>
            <w:noWrap/>
            <w:vAlign w:val="center"/>
            <w:hideMark/>
          </w:tcPr>
          <w:p w14:paraId="3369B37D"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0.0%</w:t>
            </w:r>
          </w:p>
        </w:tc>
        <w:tc>
          <w:tcPr>
            <w:tcW w:w="960" w:type="dxa"/>
            <w:tcBorders>
              <w:top w:val="nil"/>
              <w:left w:val="nil"/>
              <w:bottom w:val="single" w:sz="8" w:space="0" w:color="auto"/>
              <w:right w:val="single" w:sz="8" w:space="0" w:color="auto"/>
            </w:tcBorders>
            <w:shd w:val="clear" w:color="auto" w:fill="auto"/>
            <w:noWrap/>
            <w:vAlign w:val="center"/>
            <w:hideMark/>
          </w:tcPr>
          <w:p w14:paraId="79179AE6"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0.0%</w:t>
            </w:r>
          </w:p>
        </w:tc>
        <w:tc>
          <w:tcPr>
            <w:tcW w:w="960" w:type="dxa"/>
            <w:tcBorders>
              <w:top w:val="nil"/>
              <w:left w:val="nil"/>
              <w:bottom w:val="single" w:sz="8" w:space="0" w:color="auto"/>
              <w:right w:val="single" w:sz="8" w:space="0" w:color="auto"/>
            </w:tcBorders>
            <w:shd w:val="clear" w:color="auto" w:fill="auto"/>
            <w:noWrap/>
            <w:vAlign w:val="center"/>
            <w:hideMark/>
          </w:tcPr>
          <w:p w14:paraId="199E5741"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0.0%</w:t>
            </w:r>
          </w:p>
        </w:tc>
        <w:tc>
          <w:tcPr>
            <w:tcW w:w="960" w:type="dxa"/>
            <w:tcBorders>
              <w:top w:val="nil"/>
              <w:left w:val="nil"/>
              <w:bottom w:val="single" w:sz="8" w:space="0" w:color="auto"/>
              <w:right w:val="single" w:sz="8" w:space="0" w:color="auto"/>
            </w:tcBorders>
            <w:shd w:val="clear" w:color="auto" w:fill="auto"/>
            <w:noWrap/>
            <w:vAlign w:val="center"/>
            <w:hideMark/>
          </w:tcPr>
          <w:p w14:paraId="6A860917" w14:textId="77777777" w:rsidR="00885F6D" w:rsidRPr="00885F6D" w:rsidRDefault="00885F6D" w:rsidP="00885F6D">
            <w:pPr>
              <w:spacing w:after="0" w:line="240" w:lineRule="auto"/>
              <w:jc w:val="center"/>
              <w:rPr>
                <w:rFonts w:ascii="Arial" w:eastAsia="Times New Roman" w:hAnsi="Arial" w:cs="Arial"/>
                <w:color w:val="000000"/>
                <w:sz w:val="20"/>
                <w:szCs w:val="20"/>
                <w:lang w:eastAsia="en-GB"/>
              </w:rPr>
            </w:pPr>
            <w:r w:rsidRPr="00885F6D">
              <w:rPr>
                <w:rFonts w:ascii="Arial" w:eastAsia="Times New Roman" w:hAnsi="Arial" w:cs="Arial"/>
                <w:color w:val="000000"/>
                <w:sz w:val="20"/>
                <w:szCs w:val="20"/>
                <w:lang w:eastAsia="en-GB"/>
              </w:rPr>
              <w:t>0.0%</w:t>
            </w:r>
          </w:p>
        </w:tc>
      </w:tr>
    </w:tbl>
    <w:p w14:paraId="1004FF8A" w14:textId="77777777" w:rsidR="00885F6D" w:rsidRDefault="00885F6D"/>
    <w:p w14:paraId="46A34D91" w14:textId="77777777" w:rsidR="008E3E9E" w:rsidRDefault="008E3E9E" w:rsidP="008E3E9E">
      <w:pPr>
        <w:pStyle w:val="Caption"/>
      </w:pPr>
      <w:r>
        <w:t xml:space="preserve">Table </w:t>
      </w:r>
      <w:r w:rsidR="00E30F12">
        <w:fldChar w:fldCharType="begin"/>
      </w:r>
      <w:r w:rsidR="00E30F12">
        <w:instrText xml:space="preserve"> SEQ Table \* ARABIC </w:instrText>
      </w:r>
      <w:r w:rsidR="00E30F12">
        <w:fldChar w:fldCharType="separate"/>
      </w:r>
      <w:r>
        <w:rPr>
          <w:noProof/>
        </w:rPr>
        <w:t>8</w:t>
      </w:r>
      <w:r w:rsidR="00E30F12">
        <w:rPr>
          <w:noProof/>
        </w:rPr>
        <w:fldChar w:fldCharType="end"/>
      </w:r>
      <w:r>
        <w:t xml:space="preserve">: </w:t>
      </w:r>
      <w:r w:rsidR="007527A2">
        <w:t>Results from deterministic sensitivity analyses (DSAs)</w:t>
      </w:r>
    </w:p>
    <w:tbl>
      <w:tblPr>
        <w:tblW w:w="5359" w:type="pct"/>
        <w:tblInd w:w="-147" w:type="dxa"/>
        <w:tblLook w:val="04A0" w:firstRow="1" w:lastRow="0" w:firstColumn="1" w:lastColumn="0" w:noHBand="0" w:noVBand="1"/>
      </w:tblPr>
      <w:tblGrid>
        <w:gridCol w:w="1428"/>
        <w:gridCol w:w="1017"/>
        <w:gridCol w:w="1017"/>
        <w:gridCol w:w="1117"/>
        <w:gridCol w:w="1017"/>
        <w:gridCol w:w="1017"/>
        <w:gridCol w:w="1017"/>
        <w:gridCol w:w="1017"/>
        <w:gridCol w:w="1117"/>
      </w:tblGrid>
      <w:tr w:rsidR="005146EF" w:rsidRPr="0000610C" w14:paraId="578EFE75" w14:textId="77777777" w:rsidTr="005146EF">
        <w:trPr>
          <w:trHeight w:val="264"/>
        </w:trPr>
        <w:tc>
          <w:tcPr>
            <w:tcW w:w="14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97692"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France</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14:paraId="5D92E39B"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1</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14:paraId="6732AA64"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2</w:t>
            </w:r>
          </w:p>
        </w:tc>
        <w:tc>
          <w:tcPr>
            <w:tcW w:w="1117" w:type="dxa"/>
            <w:tcBorders>
              <w:top w:val="single" w:sz="4" w:space="0" w:color="auto"/>
              <w:left w:val="nil"/>
              <w:bottom w:val="single" w:sz="4" w:space="0" w:color="auto"/>
              <w:right w:val="single" w:sz="4" w:space="0" w:color="auto"/>
            </w:tcBorders>
            <w:shd w:val="clear" w:color="auto" w:fill="auto"/>
            <w:noWrap/>
            <w:vAlign w:val="bottom"/>
            <w:hideMark/>
          </w:tcPr>
          <w:p w14:paraId="1DBFAC8D"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3</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14:paraId="5D4B581D"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4</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14:paraId="2E8047E6"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5</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14:paraId="0A530399"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6</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14:paraId="2DBDAB2C"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7</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14:paraId="605C7F5D" w14:textId="321B2BA0" w:rsidR="005146EF" w:rsidRPr="005146EF" w:rsidRDefault="005146EF" w:rsidP="005146EF">
            <w:pPr>
              <w:spacing w:after="0" w:line="240" w:lineRule="auto"/>
              <w:jc w:val="center"/>
              <w:rPr>
                <w:rFonts w:ascii="Arial" w:eastAsia="Times New Roman" w:hAnsi="Arial" w:cs="Arial"/>
                <w:b/>
                <w:bCs/>
                <w:color w:val="000000"/>
                <w:sz w:val="20"/>
                <w:szCs w:val="20"/>
                <w:lang w:eastAsia="en-GB"/>
              </w:rPr>
            </w:pPr>
            <w:r w:rsidRPr="005146EF">
              <w:rPr>
                <w:rFonts w:ascii="Arial" w:eastAsia="Times New Roman" w:hAnsi="Arial" w:cs="Arial"/>
                <w:b/>
                <w:bCs/>
                <w:color w:val="000000"/>
                <w:sz w:val="20"/>
                <w:szCs w:val="20"/>
                <w:lang w:eastAsia="en-GB"/>
              </w:rPr>
              <w:t>DSA 8</w:t>
            </w:r>
          </w:p>
        </w:tc>
      </w:tr>
      <w:tr w:rsidR="005146EF" w:rsidRPr="0000610C" w14:paraId="7125FFFC"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23C4A905"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Lurasidone</w:t>
            </w:r>
          </w:p>
        </w:tc>
        <w:tc>
          <w:tcPr>
            <w:tcW w:w="1017" w:type="dxa"/>
            <w:tcBorders>
              <w:top w:val="nil"/>
              <w:left w:val="nil"/>
              <w:bottom w:val="single" w:sz="4" w:space="0" w:color="auto"/>
              <w:right w:val="single" w:sz="4" w:space="0" w:color="auto"/>
            </w:tcBorders>
            <w:shd w:val="clear" w:color="auto" w:fill="auto"/>
            <w:noWrap/>
            <w:vAlign w:val="bottom"/>
            <w:hideMark/>
          </w:tcPr>
          <w:p w14:paraId="4DA76AFC"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60,703</w:t>
            </w:r>
          </w:p>
        </w:tc>
        <w:tc>
          <w:tcPr>
            <w:tcW w:w="1017" w:type="dxa"/>
            <w:tcBorders>
              <w:top w:val="nil"/>
              <w:left w:val="nil"/>
              <w:bottom w:val="single" w:sz="4" w:space="0" w:color="auto"/>
              <w:right w:val="single" w:sz="4" w:space="0" w:color="auto"/>
            </w:tcBorders>
            <w:shd w:val="clear" w:color="auto" w:fill="auto"/>
            <w:noWrap/>
            <w:vAlign w:val="bottom"/>
            <w:hideMark/>
          </w:tcPr>
          <w:p w14:paraId="2AC01725"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80,331</w:t>
            </w:r>
          </w:p>
        </w:tc>
        <w:tc>
          <w:tcPr>
            <w:tcW w:w="1117" w:type="dxa"/>
            <w:tcBorders>
              <w:top w:val="nil"/>
              <w:left w:val="nil"/>
              <w:bottom w:val="single" w:sz="4" w:space="0" w:color="auto"/>
              <w:right w:val="single" w:sz="4" w:space="0" w:color="auto"/>
            </w:tcBorders>
            <w:shd w:val="clear" w:color="auto" w:fill="auto"/>
            <w:noWrap/>
            <w:vAlign w:val="bottom"/>
            <w:hideMark/>
          </w:tcPr>
          <w:p w14:paraId="2644B8DD"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54,353</w:t>
            </w:r>
          </w:p>
        </w:tc>
        <w:tc>
          <w:tcPr>
            <w:tcW w:w="1017" w:type="dxa"/>
            <w:tcBorders>
              <w:top w:val="nil"/>
              <w:left w:val="nil"/>
              <w:bottom w:val="single" w:sz="4" w:space="0" w:color="auto"/>
              <w:right w:val="single" w:sz="4" w:space="0" w:color="auto"/>
            </w:tcBorders>
            <w:shd w:val="clear" w:color="auto" w:fill="auto"/>
            <w:noWrap/>
            <w:vAlign w:val="bottom"/>
            <w:hideMark/>
          </w:tcPr>
          <w:p w14:paraId="3574C8A2"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60,543</w:t>
            </w:r>
          </w:p>
        </w:tc>
        <w:tc>
          <w:tcPr>
            <w:tcW w:w="1017" w:type="dxa"/>
            <w:tcBorders>
              <w:top w:val="nil"/>
              <w:left w:val="nil"/>
              <w:bottom w:val="single" w:sz="4" w:space="0" w:color="auto"/>
              <w:right w:val="single" w:sz="4" w:space="0" w:color="auto"/>
            </w:tcBorders>
            <w:shd w:val="clear" w:color="auto" w:fill="auto"/>
            <w:noWrap/>
            <w:vAlign w:val="bottom"/>
            <w:hideMark/>
          </w:tcPr>
          <w:p w14:paraId="5C41BA3A"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62,636</w:t>
            </w:r>
          </w:p>
        </w:tc>
        <w:tc>
          <w:tcPr>
            <w:tcW w:w="1017" w:type="dxa"/>
            <w:tcBorders>
              <w:top w:val="nil"/>
              <w:left w:val="nil"/>
              <w:bottom w:val="single" w:sz="4" w:space="0" w:color="auto"/>
              <w:right w:val="single" w:sz="4" w:space="0" w:color="auto"/>
            </w:tcBorders>
            <w:shd w:val="clear" w:color="auto" w:fill="auto"/>
            <w:noWrap/>
            <w:vAlign w:val="bottom"/>
            <w:hideMark/>
          </w:tcPr>
          <w:p w14:paraId="609238EE"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61,849</w:t>
            </w:r>
          </w:p>
        </w:tc>
        <w:tc>
          <w:tcPr>
            <w:tcW w:w="1017" w:type="dxa"/>
            <w:tcBorders>
              <w:top w:val="nil"/>
              <w:left w:val="nil"/>
              <w:bottom w:val="single" w:sz="4" w:space="0" w:color="auto"/>
              <w:right w:val="single" w:sz="4" w:space="0" w:color="auto"/>
            </w:tcBorders>
            <w:shd w:val="clear" w:color="auto" w:fill="auto"/>
            <w:noWrap/>
            <w:vAlign w:val="bottom"/>
            <w:hideMark/>
          </w:tcPr>
          <w:p w14:paraId="649EF7F2"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54,753</w:t>
            </w:r>
          </w:p>
        </w:tc>
        <w:tc>
          <w:tcPr>
            <w:tcW w:w="1017" w:type="dxa"/>
            <w:tcBorders>
              <w:top w:val="nil"/>
              <w:left w:val="nil"/>
              <w:bottom w:val="single" w:sz="4" w:space="0" w:color="auto"/>
              <w:right w:val="single" w:sz="4" w:space="0" w:color="auto"/>
            </w:tcBorders>
            <w:shd w:val="clear" w:color="auto" w:fill="auto"/>
            <w:noWrap/>
            <w:vAlign w:val="bottom"/>
            <w:hideMark/>
          </w:tcPr>
          <w:p w14:paraId="419AF7EC" w14:textId="6785A718"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70,715</w:t>
            </w:r>
          </w:p>
        </w:tc>
      </w:tr>
      <w:tr w:rsidR="005146EF" w:rsidRPr="0000610C" w14:paraId="09136DC2"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59DA4BEC"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Ziprasidone</w:t>
            </w:r>
          </w:p>
        </w:tc>
        <w:tc>
          <w:tcPr>
            <w:tcW w:w="1017" w:type="dxa"/>
            <w:tcBorders>
              <w:top w:val="nil"/>
              <w:left w:val="nil"/>
              <w:bottom w:val="single" w:sz="4" w:space="0" w:color="auto"/>
              <w:right w:val="single" w:sz="4" w:space="0" w:color="auto"/>
            </w:tcBorders>
            <w:shd w:val="clear" w:color="auto" w:fill="auto"/>
            <w:noWrap/>
            <w:vAlign w:val="bottom"/>
            <w:hideMark/>
          </w:tcPr>
          <w:p w14:paraId="52F5C4A3"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67,554</w:t>
            </w:r>
          </w:p>
        </w:tc>
        <w:tc>
          <w:tcPr>
            <w:tcW w:w="1017" w:type="dxa"/>
            <w:tcBorders>
              <w:top w:val="nil"/>
              <w:left w:val="nil"/>
              <w:bottom w:val="single" w:sz="4" w:space="0" w:color="auto"/>
              <w:right w:val="single" w:sz="4" w:space="0" w:color="auto"/>
            </w:tcBorders>
            <w:shd w:val="clear" w:color="auto" w:fill="auto"/>
            <w:noWrap/>
            <w:vAlign w:val="bottom"/>
            <w:hideMark/>
          </w:tcPr>
          <w:p w14:paraId="39857EA7"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91,286</w:t>
            </w:r>
          </w:p>
        </w:tc>
        <w:tc>
          <w:tcPr>
            <w:tcW w:w="1117" w:type="dxa"/>
            <w:tcBorders>
              <w:top w:val="nil"/>
              <w:left w:val="nil"/>
              <w:bottom w:val="single" w:sz="4" w:space="0" w:color="auto"/>
              <w:right w:val="single" w:sz="4" w:space="0" w:color="auto"/>
            </w:tcBorders>
            <w:shd w:val="clear" w:color="auto" w:fill="auto"/>
            <w:noWrap/>
            <w:vAlign w:val="bottom"/>
            <w:hideMark/>
          </w:tcPr>
          <w:p w14:paraId="5158938D"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61,810</w:t>
            </w:r>
          </w:p>
        </w:tc>
        <w:tc>
          <w:tcPr>
            <w:tcW w:w="1017" w:type="dxa"/>
            <w:tcBorders>
              <w:top w:val="nil"/>
              <w:left w:val="nil"/>
              <w:bottom w:val="single" w:sz="4" w:space="0" w:color="auto"/>
              <w:right w:val="single" w:sz="4" w:space="0" w:color="auto"/>
            </w:tcBorders>
            <w:shd w:val="clear" w:color="auto" w:fill="auto"/>
            <w:noWrap/>
            <w:vAlign w:val="bottom"/>
            <w:hideMark/>
          </w:tcPr>
          <w:p w14:paraId="4E215B9E"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67,736</w:t>
            </w:r>
          </w:p>
        </w:tc>
        <w:tc>
          <w:tcPr>
            <w:tcW w:w="1017" w:type="dxa"/>
            <w:tcBorders>
              <w:top w:val="nil"/>
              <w:left w:val="nil"/>
              <w:bottom w:val="single" w:sz="4" w:space="0" w:color="auto"/>
              <w:right w:val="single" w:sz="4" w:space="0" w:color="auto"/>
            </w:tcBorders>
            <w:shd w:val="clear" w:color="auto" w:fill="auto"/>
            <w:noWrap/>
            <w:vAlign w:val="bottom"/>
            <w:hideMark/>
          </w:tcPr>
          <w:p w14:paraId="70C49C9B"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71,208</w:t>
            </w:r>
          </w:p>
        </w:tc>
        <w:tc>
          <w:tcPr>
            <w:tcW w:w="1017" w:type="dxa"/>
            <w:tcBorders>
              <w:top w:val="nil"/>
              <w:left w:val="nil"/>
              <w:bottom w:val="single" w:sz="4" w:space="0" w:color="auto"/>
              <w:right w:val="single" w:sz="4" w:space="0" w:color="auto"/>
            </w:tcBorders>
            <w:shd w:val="clear" w:color="auto" w:fill="auto"/>
            <w:noWrap/>
            <w:vAlign w:val="bottom"/>
            <w:hideMark/>
          </w:tcPr>
          <w:p w14:paraId="41B8C8D7"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69,612</w:t>
            </w:r>
          </w:p>
        </w:tc>
        <w:tc>
          <w:tcPr>
            <w:tcW w:w="1017" w:type="dxa"/>
            <w:tcBorders>
              <w:top w:val="nil"/>
              <w:left w:val="nil"/>
              <w:bottom w:val="single" w:sz="4" w:space="0" w:color="auto"/>
              <w:right w:val="single" w:sz="4" w:space="0" w:color="auto"/>
            </w:tcBorders>
            <w:shd w:val="clear" w:color="auto" w:fill="auto"/>
            <w:noWrap/>
            <w:vAlign w:val="bottom"/>
            <w:hideMark/>
          </w:tcPr>
          <w:p w14:paraId="68FDB48C"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58,947</w:t>
            </w:r>
          </w:p>
        </w:tc>
        <w:tc>
          <w:tcPr>
            <w:tcW w:w="1017" w:type="dxa"/>
            <w:tcBorders>
              <w:top w:val="nil"/>
              <w:left w:val="nil"/>
              <w:bottom w:val="single" w:sz="4" w:space="0" w:color="auto"/>
              <w:right w:val="single" w:sz="4" w:space="0" w:color="auto"/>
            </w:tcBorders>
            <w:shd w:val="clear" w:color="auto" w:fill="auto"/>
            <w:noWrap/>
            <w:vAlign w:val="bottom"/>
            <w:hideMark/>
          </w:tcPr>
          <w:p w14:paraId="680453E5" w14:textId="72C93480"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79,850</w:t>
            </w:r>
          </w:p>
        </w:tc>
      </w:tr>
      <w:tr w:rsidR="005146EF" w:rsidRPr="0000610C" w14:paraId="77366FD7"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49665EBA"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Aripiprazole</w:t>
            </w:r>
          </w:p>
        </w:tc>
        <w:tc>
          <w:tcPr>
            <w:tcW w:w="1017" w:type="dxa"/>
            <w:tcBorders>
              <w:top w:val="nil"/>
              <w:left w:val="nil"/>
              <w:bottom w:val="single" w:sz="4" w:space="0" w:color="auto"/>
              <w:right w:val="single" w:sz="4" w:space="0" w:color="auto"/>
            </w:tcBorders>
            <w:shd w:val="clear" w:color="auto" w:fill="auto"/>
            <w:noWrap/>
            <w:vAlign w:val="bottom"/>
            <w:hideMark/>
          </w:tcPr>
          <w:p w14:paraId="5C8800C7"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82,098</w:t>
            </w:r>
          </w:p>
        </w:tc>
        <w:tc>
          <w:tcPr>
            <w:tcW w:w="1017" w:type="dxa"/>
            <w:tcBorders>
              <w:top w:val="nil"/>
              <w:left w:val="nil"/>
              <w:bottom w:val="single" w:sz="4" w:space="0" w:color="auto"/>
              <w:right w:val="single" w:sz="4" w:space="0" w:color="auto"/>
            </w:tcBorders>
            <w:shd w:val="clear" w:color="auto" w:fill="auto"/>
            <w:noWrap/>
            <w:vAlign w:val="bottom"/>
            <w:hideMark/>
          </w:tcPr>
          <w:p w14:paraId="6892C5E8"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92,122</w:t>
            </w:r>
          </w:p>
        </w:tc>
        <w:tc>
          <w:tcPr>
            <w:tcW w:w="1117" w:type="dxa"/>
            <w:tcBorders>
              <w:top w:val="nil"/>
              <w:left w:val="nil"/>
              <w:bottom w:val="single" w:sz="4" w:space="0" w:color="auto"/>
              <w:right w:val="single" w:sz="4" w:space="0" w:color="auto"/>
            </w:tcBorders>
            <w:shd w:val="clear" w:color="auto" w:fill="auto"/>
            <w:noWrap/>
            <w:vAlign w:val="bottom"/>
            <w:hideMark/>
          </w:tcPr>
          <w:p w14:paraId="61BF3989"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74,389</w:t>
            </w:r>
          </w:p>
        </w:tc>
        <w:tc>
          <w:tcPr>
            <w:tcW w:w="1017" w:type="dxa"/>
            <w:tcBorders>
              <w:top w:val="nil"/>
              <w:left w:val="nil"/>
              <w:bottom w:val="single" w:sz="4" w:space="0" w:color="auto"/>
              <w:right w:val="single" w:sz="4" w:space="0" w:color="auto"/>
            </w:tcBorders>
            <w:shd w:val="clear" w:color="auto" w:fill="auto"/>
            <w:noWrap/>
            <w:vAlign w:val="bottom"/>
            <w:hideMark/>
          </w:tcPr>
          <w:p w14:paraId="000F17F6"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82,456</w:t>
            </w:r>
          </w:p>
        </w:tc>
        <w:tc>
          <w:tcPr>
            <w:tcW w:w="1017" w:type="dxa"/>
            <w:tcBorders>
              <w:top w:val="nil"/>
              <w:left w:val="nil"/>
              <w:bottom w:val="single" w:sz="4" w:space="0" w:color="auto"/>
              <w:right w:val="single" w:sz="4" w:space="0" w:color="auto"/>
            </w:tcBorders>
            <w:shd w:val="clear" w:color="auto" w:fill="auto"/>
            <w:noWrap/>
            <w:vAlign w:val="bottom"/>
            <w:hideMark/>
          </w:tcPr>
          <w:p w14:paraId="5E16EE04"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87,838</w:t>
            </w:r>
          </w:p>
        </w:tc>
        <w:tc>
          <w:tcPr>
            <w:tcW w:w="1017" w:type="dxa"/>
            <w:tcBorders>
              <w:top w:val="nil"/>
              <w:left w:val="nil"/>
              <w:bottom w:val="single" w:sz="4" w:space="0" w:color="auto"/>
              <w:right w:val="single" w:sz="4" w:space="0" w:color="auto"/>
            </w:tcBorders>
            <w:shd w:val="clear" w:color="auto" w:fill="auto"/>
            <w:noWrap/>
            <w:vAlign w:val="bottom"/>
            <w:hideMark/>
          </w:tcPr>
          <w:p w14:paraId="30B5EB65"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84,881</w:t>
            </w:r>
          </w:p>
        </w:tc>
        <w:tc>
          <w:tcPr>
            <w:tcW w:w="1017" w:type="dxa"/>
            <w:tcBorders>
              <w:top w:val="nil"/>
              <w:left w:val="nil"/>
              <w:bottom w:val="single" w:sz="4" w:space="0" w:color="auto"/>
              <w:right w:val="single" w:sz="4" w:space="0" w:color="auto"/>
            </w:tcBorders>
            <w:shd w:val="clear" w:color="auto" w:fill="auto"/>
            <w:noWrap/>
            <w:vAlign w:val="bottom"/>
            <w:hideMark/>
          </w:tcPr>
          <w:p w14:paraId="4E143DE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70,280</w:t>
            </w:r>
          </w:p>
        </w:tc>
        <w:tc>
          <w:tcPr>
            <w:tcW w:w="1017" w:type="dxa"/>
            <w:tcBorders>
              <w:top w:val="nil"/>
              <w:left w:val="nil"/>
              <w:bottom w:val="single" w:sz="4" w:space="0" w:color="auto"/>
              <w:right w:val="single" w:sz="4" w:space="0" w:color="auto"/>
            </w:tcBorders>
            <w:shd w:val="clear" w:color="auto" w:fill="auto"/>
            <w:noWrap/>
            <w:vAlign w:val="bottom"/>
            <w:hideMark/>
          </w:tcPr>
          <w:p w14:paraId="7998D529" w14:textId="324CC91C"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96,985</w:t>
            </w:r>
          </w:p>
        </w:tc>
      </w:tr>
      <w:tr w:rsidR="005146EF" w:rsidRPr="0000610C" w14:paraId="550BCD54"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7E6D854F"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Risperidone</w:t>
            </w:r>
          </w:p>
        </w:tc>
        <w:tc>
          <w:tcPr>
            <w:tcW w:w="1017" w:type="dxa"/>
            <w:tcBorders>
              <w:top w:val="nil"/>
              <w:left w:val="nil"/>
              <w:bottom w:val="single" w:sz="4" w:space="0" w:color="auto"/>
              <w:right w:val="single" w:sz="4" w:space="0" w:color="auto"/>
            </w:tcBorders>
            <w:shd w:val="clear" w:color="auto" w:fill="auto"/>
            <w:noWrap/>
            <w:vAlign w:val="bottom"/>
            <w:hideMark/>
          </w:tcPr>
          <w:p w14:paraId="7EA30997"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83,704</w:t>
            </w:r>
          </w:p>
        </w:tc>
        <w:tc>
          <w:tcPr>
            <w:tcW w:w="1017" w:type="dxa"/>
            <w:tcBorders>
              <w:top w:val="nil"/>
              <w:left w:val="nil"/>
              <w:bottom w:val="single" w:sz="4" w:space="0" w:color="auto"/>
              <w:right w:val="single" w:sz="4" w:space="0" w:color="auto"/>
            </w:tcBorders>
            <w:shd w:val="clear" w:color="auto" w:fill="auto"/>
            <w:noWrap/>
            <w:vAlign w:val="bottom"/>
            <w:hideMark/>
          </w:tcPr>
          <w:p w14:paraId="4FB3E5A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100,619</w:t>
            </w:r>
          </w:p>
        </w:tc>
        <w:tc>
          <w:tcPr>
            <w:tcW w:w="1117" w:type="dxa"/>
            <w:tcBorders>
              <w:top w:val="nil"/>
              <w:left w:val="nil"/>
              <w:bottom w:val="single" w:sz="4" w:space="0" w:color="auto"/>
              <w:right w:val="single" w:sz="4" w:space="0" w:color="auto"/>
            </w:tcBorders>
            <w:shd w:val="clear" w:color="auto" w:fill="auto"/>
            <w:noWrap/>
            <w:vAlign w:val="bottom"/>
            <w:hideMark/>
          </w:tcPr>
          <w:p w14:paraId="437F3FEB"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77,871</w:t>
            </w:r>
          </w:p>
        </w:tc>
        <w:tc>
          <w:tcPr>
            <w:tcW w:w="1017" w:type="dxa"/>
            <w:tcBorders>
              <w:top w:val="nil"/>
              <w:left w:val="nil"/>
              <w:bottom w:val="single" w:sz="4" w:space="0" w:color="auto"/>
              <w:right w:val="single" w:sz="4" w:space="0" w:color="auto"/>
            </w:tcBorders>
            <w:shd w:val="clear" w:color="auto" w:fill="auto"/>
            <w:noWrap/>
            <w:vAlign w:val="bottom"/>
            <w:hideMark/>
          </w:tcPr>
          <w:p w14:paraId="03C3EFF1"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84,369</w:t>
            </w:r>
          </w:p>
        </w:tc>
        <w:tc>
          <w:tcPr>
            <w:tcW w:w="1017" w:type="dxa"/>
            <w:tcBorders>
              <w:top w:val="nil"/>
              <w:left w:val="nil"/>
              <w:bottom w:val="single" w:sz="4" w:space="0" w:color="auto"/>
              <w:right w:val="single" w:sz="4" w:space="0" w:color="auto"/>
            </w:tcBorders>
            <w:shd w:val="clear" w:color="auto" w:fill="auto"/>
            <w:noWrap/>
            <w:vAlign w:val="bottom"/>
            <w:hideMark/>
          </w:tcPr>
          <w:p w14:paraId="0ED8B4AA"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90,617</w:t>
            </w:r>
          </w:p>
        </w:tc>
        <w:tc>
          <w:tcPr>
            <w:tcW w:w="1017" w:type="dxa"/>
            <w:tcBorders>
              <w:top w:val="nil"/>
              <w:left w:val="nil"/>
              <w:bottom w:val="single" w:sz="4" w:space="0" w:color="auto"/>
              <w:right w:val="single" w:sz="4" w:space="0" w:color="auto"/>
            </w:tcBorders>
            <w:shd w:val="clear" w:color="auto" w:fill="auto"/>
            <w:noWrap/>
            <w:vAlign w:val="bottom"/>
            <w:hideMark/>
          </w:tcPr>
          <w:p w14:paraId="2A979582"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86,748</w:t>
            </w:r>
          </w:p>
        </w:tc>
        <w:tc>
          <w:tcPr>
            <w:tcW w:w="1017" w:type="dxa"/>
            <w:tcBorders>
              <w:top w:val="nil"/>
              <w:left w:val="nil"/>
              <w:bottom w:val="single" w:sz="4" w:space="0" w:color="auto"/>
              <w:right w:val="single" w:sz="4" w:space="0" w:color="auto"/>
            </w:tcBorders>
            <w:shd w:val="clear" w:color="auto" w:fill="auto"/>
            <w:noWrap/>
            <w:vAlign w:val="bottom"/>
            <w:hideMark/>
          </w:tcPr>
          <w:p w14:paraId="144F551A"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71,227</w:t>
            </w:r>
          </w:p>
        </w:tc>
        <w:tc>
          <w:tcPr>
            <w:tcW w:w="1017" w:type="dxa"/>
            <w:tcBorders>
              <w:top w:val="nil"/>
              <w:left w:val="nil"/>
              <w:bottom w:val="single" w:sz="4" w:space="0" w:color="auto"/>
              <w:right w:val="single" w:sz="4" w:space="0" w:color="auto"/>
            </w:tcBorders>
            <w:shd w:val="clear" w:color="auto" w:fill="auto"/>
            <w:noWrap/>
            <w:vAlign w:val="bottom"/>
            <w:hideMark/>
          </w:tcPr>
          <w:p w14:paraId="428074C0" w14:textId="1BA1A9B1"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99,692</w:t>
            </w:r>
          </w:p>
        </w:tc>
      </w:tr>
      <w:tr w:rsidR="005146EF" w:rsidRPr="0000610C" w14:paraId="45990891"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40D0F8B7" w14:textId="77777777" w:rsidR="005146EF" w:rsidRPr="0000610C" w:rsidRDefault="005146EF" w:rsidP="005146EF">
            <w:pPr>
              <w:spacing w:after="0" w:line="240" w:lineRule="auto"/>
              <w:rPr>
                <w:rFonts w:ascii="Arial" w:eastAsia="Times New Roman" w:hAnsi="Arial" w:cs="Arial"/>
                <w:color w:val="000000"/>
                <w:sz w:val="18"/>
                <w:szCs w:val="18"/>
                <w:lang w:eastAsia="en-GB"/>
              </w:rPr>
            </w:pPr>
            <w:proofErr w:type="spellStart"/>
            <w:r w:rsidRPr="0000610C">
              <w:rPr>
                <w:rFonts w:ascii="Arial" w:eastAsia="Times New Roman" w:hAnsi="Arial" w:cs="Arial"/>
                <w:color w:val="000000"/>
                <w:sz w:val="18"/>
                <w:szCs w:val="18"/>
                <w:lang w:eastAsia="en-GB"/>
              </w:rPr>
              <w:t>Brexpiprazole</w:t>
            </w:r>
            <w:proofErr w:type="spellEnd"/>
          </w:p>
        </w:tc>
        <w:tc>
          <w:tcPr>
            <w:tcW w:w="1017" w:type="dxa"/>
            <w:tcBorders>
              <w:top w:val="nil"/>
              <w:left w:val="nil"/>
              <w:bottom w:val="single" w:sz="4" w:space="0" w:color="auto"/>
              <w:right w:val="single" w:sz="4" w:space="0" w:color="auto"/>
            </w:tcBorders>
            <w:shd w:val="clear" w:color="auto" w:fill="auto"/>
            <w:noWrap/>
            <w:vAlign w:val="bottom"/>
            <w:hideMark/>
          </w:tcPr>
          <w:p w14:paraId="266BBFE9"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86,204</w:t>
            </w:r>
          </w:p>
        </w:tc>
        <w:tc>
          <w:tcPr>
            <w:tcW w:w="1017" w:type="dxa"/>
            <w:tcBorders>
              <w:top w:val="nil"/>
              <w:left w:val="nil"/>
              <w:bottom w:val="single" w:sz="4" w:space="0" w:color="auto"/>
              <w:right w:val="single" w:sz="4" w:space="0" w:color="auto"/>
            </w:tcBorders>
            <w:shd w:val="clear" w:color="auto" w:fill="auto"/>
            <w:noWrap/>
            <w:vAlign w:val="bottom"/>
            <w:hideMark/>
          </w:tcPr>
          <w:p w14:paraId="0EAE1BF3"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96,786</w:t>
            </w:r>
          </w:p>
        </w:tc>
        <w:tc>
          <w:tcPr>
            <w:tcW w:w="1117" w:type="dxa"/>
            <w:tcBorders>
              <w:top w:val="nil"/>
              <w:left w:val="nil"/>
              <w:bottom w:val="single" w:sz="4" w:space="0" w:color="auto"/>
              <w:right w:val="single" w:sz="4" w:space="0" w:color="auto"/>
            </w:tcBorders>
            <w:shd w:val="clear" w:color="auto" w:fill="auto"/>
            <w:noWrap/>
            <w:vAlign w:val="bottom"/>
            <w:hideMark/>
          </w:tcPr>
          <w:p w14:paraId="4872E5A2"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79,386</w:t>
            </w:r>
          </w:p>
        </w:tc>
        <w:tc>
          <w:tcPr>
            <w:tcW w:w="1017" w:type="dxa"/>
            <w:tcBorders>
              <w:top w:val="nil"/>
              <w:left w:val="nil"/>
              <w:bottom w:val="single" w:sz="4" w:space="0" w:color="auto"/>
              <w:right w:val="single" w:sz="4" w:space="0" w:color="auto"/>
            </w:tcBorders>
            <w:shd w:val="clear" w:color="auto" w:fill="auto"/>
            <w:noWrap/>
            <w:vAlign w:val="bottom"/>
            <w:hideMark/>
          </w:tcPr>
          <w:p w14:paraId="7AE06611"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85,847</w:t>
            </w:r>
          </w:p>
        </w:tc>
        <w:tc>
          <w:tcPr>
            <w:tcW w:w="1017" w:type="dxa"/>
            <w:tcBorders>
              <w:top w:val="nil"/>
              <w:left w:val="nil"/>
              <w:bottom w:val="single" w:sz="4" w:space="0" w:color="auto"/>
              <w:right w:val="single" w:sz="4" w:space="0" w:color="auto"/>
            </w:tcBorders>
            <w:shd w:val="clear" w:color="auto" w:fill="auto"/>
            <w:noWrap/>
            <w:vAlign w:val="bottom"/>
            <w:hideMark/>
          </w:tcPr>
          <w:p w14:paraId="0DB8A1CD"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92,462</w:t>
            </w:r>
          </w:p>
        </w:tc>
        <w:tc>
          <w:tcPr>
            <w:tcW w:w="1017" w:type="dxa"/>
            <w:tcBorders>
              <w:top w:val="nil"/>
              <w:left w:val="nil"/>
              <w:bottom w:val="single" w:sz="4" w:space="0" w:color="auto"/>
              <w:right w:val="single" w:sz="4" w:space="0" w:color="auto"/>
            </w:tcBorders>
            <w:shd w:val="clear" w:color="auto" w:fill="auto"/>
            <w:noWrap/>
            <w:vAlign w:val="bottom"/>
            <w:hideMark/>
          </w:tcPr>
          <w:p w14:paraId="7F23E041"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88,494</w:t>
            </w:r>
          </w:p>
        </w:tc>
        <w:tc>
          <w:tcPr>
            <w:tcW w:w="1017" w:type="dxa"/>
            <w:tcBorders>
              <w:top w:val="nil"/>
              <w:left w:val="nil"/>
              <w:bottom w:val="single" w:sz="4" w:space="0" w:color="auto"/>
              <w:right w:val="single" w:sz="4" w:space="0" w:color="auto"/>
            </w:tcBorders>
            <w:shd w:val="clear" w:color="auto" w:fill="auto"/>
            <w:noWrap/>
            <w:vAlign w:val="bottom"/>
            <w:hideMark/>
          </w:tcPr>
          <w:p w14:paraId="1E5F12F4"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71,936</w:t>
            </w:r>
          </w:p>
        </w:tc>
        <w:tc>
          <w:tcPr>
            <w:tcW w:w="1017" w:type="dxa"/>
            <w:tcBorders>
              <w:top w:val="nil"/>
              <w:left w:val="nil"/>
              <w:bottom w:val="single" w:sz="4" w:space="0" w:color="auto"/>
              <w:right w:val="single" w:sz="4" w:space="0" w:color="auto"/>
            </w:tcBorders>
            <w:shd w:val="clear" w:color="auto" w:fill="auto"/>
            <w:noWrap/>
            <w:vAlign w:val="bottom"/>
            <w:hideMark/>
          </w:tcPr>
          <w:p w14:paraId="4066DF80" w14:textId="6CC6F325"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101,718</w:t>
            </w:r>
          </w:p>
        </w:tc>
      </w:tr>
      <w:tr w:rsidR="005146EF" w:rsidRPr="0000610C" w14:paraId="7A337B2F"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1AEA7F11"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Paliperidone</w:t>
            </w:r>
          </w:p>
        </w:tc>
        <w:tc>
          <w:tcPr>
            <w:tcW w:w="1017" w:type="dxa"/>
            <w:tcBorders>
              <w:top w:val="nil"/>
              <w:left w:val="nil"/>
              <w:bottom w:val="single" w:sz="4" w:space="0" w:color="auto"/>
              <w:right w:val="single" w:sz="4" w:space="0" w:color="auto"/>
            </w:tcBorders>
            <w:shd w:val="clear" w:color="auto" w:fill="auto"/>
            <w:noWrap/>
            <w:vAlign w:val="bottom"/>
            <w:hideMark/>
          </w:tcPr>
          <w:p w14:paraId="35B3D4CC"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86,345</w:t>
            </w:r>
          </w:p>
        </w:tc>
        <w:tc>
          <w:tcPr>
            <w:tcW w:w="1017" w:type="dxa"/>
            <w:tcBorders>
              <w:top w:val="nil"/>
              <w:left w:val="nil"/>
              <w:bottom w:val="single" w:sz="4" w:space="0" w:color="auto"/>
              <w:right w:val="single" w:sz="4" w:space="0" w:color="auto"/>
            </w:tcBorders>
            <w:shd w:val="clear" w:color="auto" w:fill="auto"/>
            <w:noWrap/>
            <w:vAlign w:val="bottom"/>
            <w:hideMark/>
          </w:tcPr>
          <w:p w14:paraId="4EF77112"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100,379</w:t>
            </w:r>
          </w:p>
        </w:tc>
        <w:tc>
          <w:tcPr>
            <w:tcW w:w="1117" w:type="dxa"/>
            <w:tcBorders>
              <w:top w:val="nil"/>
              <w:left w:val="nil"/>
              <w:bottom w:val="single" w:sz="4" w:space="0" w:color="auto"/>
              <w:right w:val="single" w:sz="4" w:space="0" w:color="auto"/>
            </w:tcBorders>
            <w:shd w:val="clear" w:color="auto" w:fill="auto"/>
            <w:noWrap/>
            <w:vAlign w:val="bottom"/>
            <w:hideMark/>
          </w:tcPr>
          <w:p w14:paraId="05B9AD03"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81,328</w:t>
            </w:r>
          </w:p>
        </w:tc>
        <w:tc>
          <w:tcPr>
            <w:tcW w:w="1017" w:type="dxa"/>
            <w:tcBorders>
              <w:top w:val="nil"/>
              <w:left w:val="nil"/>
              <w:bottom w:val="single" w:sz="4" w:space="0" w:color="auto"/>
              <w:right w:val="single" w:sz="4" w:space="0" w:color="auto"/>
            </w:tcBorders>
            <w:shd w:val="clear" w:color="auto" w:fill="auto"/>
            <w:noWrap/>
            <w:vAlign w:val="bottom"/>
            <w:hideMark/>
          </w:tcPr>
          <w:p w14:paraId="3F2F0E07"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87,183</w:t>
            </w:r>
          </w:p>
        </w:tc>
        <w:tc>
          <w:tcPr>
            <w:tcW w:w="1017" w:type="dxa"/>
            <w:tcBorders>
              <w:top w:val="nil"/>
              <w:left w:val="nil"/>
              <w:bottom w:val="single" w:sz="4" w:space="0" w:color="auto"/>
              <w:right w:val="single" w:sz="4" w:space="0" w:color="auto"/>
            </w:tcBorders>
            <w:shd w:val="clear" w:color="auto" w:fill="auto"/>
            <w:noWrap/>
            <w:vAlign w:val="bottom"/>
            <w:hideMark/>
          </w:tcPr>
          <w:p w14:paraId="0B39F664"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93,997</w:t>
            </w:r>
          </w:p>
        </w:tc>
        <w:tc>
          <w:tcPr>
            <w:tcW w:w="1017" w:type="dxa"/>
            <w:tcBorders>
              <w:top w:val="nil"/>
              <w:left w:val="nil"/>
              <w:bottom w:val="single" w:sz="4" w:space="0" w:color="auto"/>
              <w:right w:val="single" w:sz="4" w:space="0" w:color="auto"/>
            </w:tcBorders>
            <w:shd w:val="clear" w:color="auto" w:fill="auto"/>
            <w:noWrap/>
            <w:vAlign w:val="bottom"/>
            <w:hideMark/>
          </w:tcPr>
          <w:p w14:paraId="49AE179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89,749</w:t>
            </w:r>
          </w:p>
        </w:tc>
        <w:tc>
          <w:tcPr>
            <w:tcW w:w="1017" w:type="dxa"/>
            <w:tcBorders>
              <w:top w:val="nil"/>
              <w:left w:val="nil"/>
              <w:bottom w:val="single" w:sz="4" w:space="0" w:color="auto"/>
              <w:right w:val="single" w:sz="4" w:space="0" w:color="auto"/>
            </w:tcBorders>
            <w:shd w:val="clear" w:color="auto" w:fill="auto"/>
            <w:noWrap/>
            <w:vAlign w:val="bottom"/>
            <w:hideMark/>
          </w:tcPr>
          <w:p w14:paraId="36CCF891"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73,076</w:t>
            </w:r>
          </w:p>
        </w:tc>
        <w:tc>
          <w:tcPr>
            <w:tcW w:w="1017" w:type="dxa"/>
            <w:tcBorders>
              <w:top w:val="nil"/>
              <w:left w:val="nil"/>
              <w:bottom w:val="single" w:sz="4" w:space="0" w:color="auto"/>
              <w:right w:val="single" w:sz="4" w:space="0" w:color="auto"/>
            </w:tcBorders>
            <w:shd w:val="clear" w:color="auto" w:fill="auto"/>
            <w:noWrap/>
            <w:vAlign w:val="bottom"/>
            <w:hideMark/>
          </w:tcPr>
          <w:p w14:paraId="7068A94A" w14:textId="45E98F3E"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103,219</w:t>
            </w:r>
          </w:p>
        </w:tc>
      </w:tr>
      <w:tr w:rsidR="005146EF" w:rsidRPr="0000610C" w14:paraId="45F0FAAF"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2409AB4B"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Quetiapine</w:t>
            </w:r>
          </w:p>
        </w:tc>
        <w:tc>
          <w:tcPr>
            <w:tcW w:w="1017" w:type="dxa"/>
            <w:tcBorders>
              <w:top w:val="nil"/>
              <w:left w:val="nil"/>
              <w:bottom w:val="single" w:sz="4" w:space="0" w:color="auto"/>
              <w:right w:val="single" w:sz="4" w:space="0" w:color="auto"/>
            </w:tcBorders>
            <w:shd w:val="clear" w:color="auto" w:fill="auto"/>
            <w:noWrap/>
            <w:vAlign w:val="bottom"/>
            <w:hideMark/>
          </w:tcPr>
          <w:p w14:paraId="06F75F5D"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87,802</w:t>
            </w:r>
          </w:p>
        </w:tc>
        <w:tc>
          <w:tcPr>
            <w:tcW w:w="1017" w:type="dxa"/>
            <w:tcBorders>
              <w:top w:val="nil"/>
              <w:left w:val="nil"/>
              <w:bottom w:val="single" w:sz="4" w:space="0" w:color="auto"/>
              <w:right w:val="single" w:sz="4" w:space="0" w:color="auto"/>
            </w:tcBorders>
            <w:shd w:val="clear" w:color="auto" w:fill="auto"/>
            <w:noWrap/>
            <w:vAlign w:val="bottom"/>
            <w:hideMark/>
          </w:tcPr>
          <w:p w14:paraId="5B121853"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105,615</w:t>
            </w:r>
          </w:p>
        </w:tc>
        <w:tc>
          <w:tcPr>
            <w:tcW w:w="1117" w:type="dxa"/>
            <w:tcBorders>
              <w:top w:val="nil"/>
              <w:left w:val="nil"/>
              <w:bottom w:val="single" w:sz="4" w:space="0" w:color="auto"/>
              <w:right w:val="single" w:sz="4" w:space="0" w:color="auto"/>
            </w:tcBorders>
            <w:shd w:val="clear" w:color="auto" w:fill="auto"/>
            <w:noWrap/>
            <w:vAlign w:val="bottom"/>
            <w:hideMark/>
          </w:tcPr>
          <w:p w14:paraId="603C0211"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82,351</w:t>
            </w:r>
          </w:p>
        </w:tc>
        <w:tc>
          <w:tcPr>
            <w:tcW w:w="1017" w:type="dxa"/>
            <w:tcBorders>
              <w:top w:val="nil"/>
              <w:left w:val="nil"/>
              <w:bottom w:val="single" w:sz="4" w:space="0" w:color="auto"/>
              <w:right w:val="single" w:sz="4" w:space="0" w:color="auto"/>
            </w:tcBorders>
            <w:shd w:val="clear" w:color="auto" w:fill="auto"/>
            <w:noWrap/>
            <w:vAlign w:val="bottom"/>
            <w:hideMark/>
          </w:tcPr>
          <w:p w14:paraId="79281ED0"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89,127</w:t>
            </w:r>
          </w:p>
        </w:tc>
        <w:tc>
          <w:tcPr>
            <w:tcW w:w="1017" w:type="dxa"/>
            <w:tcBorders>
              <w:top w:val="nil"/>
              <w:left w:val="nil"/>
              <w:bottom w:val="single" w:sz="4" w:space="0" w:color="auto"/>
              <w:right w:val="single" w:sz="4" w:space="0" w:color="auto"/>
            </w:tcBorders>
            <w:shd w:val="clear" w:color="auto" w:fill="auto"/>
            <w:noWrap/>
            <w:vAlign w:val="bottom"/>
            <w:hideMark/>
          </w:tcPr>
          <w:p w14:paraId="13330D32"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95,608</w:t>
            </w:r>
          </w:p>
        </w:tc>
        <w:tc>
          <w:tcPr>
            <w:tcW w:w="1017" w:type="dxa"/>
            <w:tcBorders>
              <w:top w:val="nil"/>
              <w:left w:val="nil"/>
              <w:bottom w:val="single" w:sz="4" w:space="0" w:color="auto"/>
              <w:right w:val="single" w:sz="4" w:space="0" w:color="auto"/>
            </w:tcBorders>
            <w:shd w:val="clear" w:color="auto" w:fill="auto"/>
            <w:noWrap/>
            <w:vAlign w:val="bottom"/>
            <w:hideMark/>
          </w:tcPr>
          <w:p w14:paraId="288E05EA"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91,586</w:t>
            </w:r>
          </w:p>
        </w:tc>
        <w:tc>
          <w:tcPr>
            <w:tcW w:w="1017" w:type="dxa"/>
            <w:tcBorders>
              <w:top w:val="nil"/>
              <w:left w:val="nil"/>
              <w:bottom w:val="single" w:sz="4" w:space="0" w:color="auto"/>
              <w:right w:val="single" w:sz="4" w:space="0" w:color="auto"/>
            </w:tcBorders>
            <w:shd w:val="clear" w:color="auto" w:fill="auto"/>
            <w:noWrap/>
            <w:vAlign w:val="bottom"/>
            <w:hideMark/>
          </w:tcPr>
          <w:p w14:paraId="6B85B82C"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74,186</w:t>
            </w:r>
          </w:p>
        </w:tc>
        <w:tc>
          <w:tcPr>
            <w:tcW w:w="1017" w:type="dxa"/>
            <w:tcBorders>
              <w:top w:val="nil"/>
              <w:left w:val="nil"/>
              <w:bottom w:val="single" w:sz="4" w:space="0" w:color="auto"/>
              <w:right w:val="single" w:sz="4" w:space="0" w:color="auto"/>
            </w:tcBorders>
            <w:shd w:val="clear" w:color="auto" w:fill="auto"/>
            <w:noWrap/>
            <w:vAlign w:val="bottom"/>
            <w:hideMark/>
          </w:tcPr>
          <w:p w14:paraId="03F76BD8" w14:textId="3CA65CA9"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104,792</w:t>
            </w:r>
          </w:p>
        </w:tc>
      </w:tr>
      <w:tr w:rsidR="005146EF" w:rsidRPr="0000610C" w14:paraId="0AE84793"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48CDF4C6" w14:textId="77777777" w:rsidR="005146EF" w:rsidRPr="0000610C" w:rsidRDefault="005146EF" w:rsidP="005146EF">
            <w:pPr>
              <w:spacing w:after="0" w:line="240" w:lineRule="auto"/>
              <w:rPr>
                <w:rFonts w:ascii="Arial" w:eastAsia="Times New Roman" w:hAnsi="Arial" w:cs="Arial"/>
                <w:color w:val="000000"/>
                <w:sz w:val="18"/>
                <w:szCs w:val="18"/>
                <w:lang w:eastAsia="en-GB"/>
              </w:rPr>
            </w:pPr>
            <w:proofErr w:type="spellStart"/>
            <w:r w:rsidRPr="0000610C">
              <w:rPr>
                <w:rFonts w:ascii="Arial" w:eastAsia="Times New Roman" w:hAnsi="Arial" w:cs="Arial"/>
                <w:color w:val="000000"/>
                <w:sz w:val="18"/>
                <w:szCs w:val="18"/>
                <w:lang w:eastAsia="en-GB"/>
              </w:rPr>
              <w:t>Cariprazine</w:t>
            </w:r>
            <w:proofErr w:type="spellEnd"/>
          </w:p>
        </w:tc>
        <w:tc>
          <w:tcPr>
            <w:tcW w:w="1017" w:type="dxa"/>
            <w:tcBorders>
              <w:top w:val="nil"/>
              <w:left w:val="nil"/>
              <w:bottom w:val="single" w:sz="4" w:space="0" w:color="auto"/>
              <w:right w:val="single" w:sz="4" w:space="0" w:color="auto"/>
            </w:tcBorders>
            <w:shd w:val="clear" w:color="auto" w:fill="auto"/>
            <w:noWrap/>
            <w:vAlign w:val="bottom"/>
            <w:hideMark/>
          </w:tcPr>
          <w:p w14:paraId="0C55BAB1"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89,771</w:t>
            </w:r>
          </w:p>
        </w:tc>
        <w:tc>
          <w:tcPr>
            <w:tcW w:w="1017" w:type="dxa"/>
            <w:tcBorders>
              <w:top w:val="nil"/>
              <w:left w:val="nil"/>
              <w:bottom w:val="single" w:sz="4" w:space="0" w:color="auto"/>
              <w:right w:val="single" w:sz="4" w:space="0" w:color="auto"/>
            </w:tcBorders>
            <w:shd w:val="clear" w:color="auto" w:fill="auto"/>
            <w:noWrap/>
            <w:vAlign w:val="bottom"/>
            <w:hideMark/>
          </w:tcPr>
          <w:p w14:paraId="4FE7C03D"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102,942</w:t>
            </w:r>
          </w:p>
        </w:tc>
        <w:tc>
          <w:tcPr>
            <w:tcW w:w="1117" w:type="dxa"/>
            <w:tcBorders>
              <w:top w:val="nil"/>
              <w:left w:val="nil"/>
              <w:bottom w:val="single" w:sz="4" w:space="0" w:color="auto"/>
              <w:right w:val="single" w:sz="4" w:space="0" w:color="auto"/>
            </w:tcBorders>
            <w:shd w:val="clear" w:color="auto" w:fill="auto"/>
            <w:noWrap/>
            <w:vAlign w:val="bottom"/>
            <w:hideMark/>
          </w:tcPr>
          <w:p w14:paraId="08C6B6E2"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82,401</w:t>
            </w:r>
          </w:p>
        </w:tc>
        <w:tc>
          <w:tcPr>
            <w:tcW w:w="1017" w:type="dxa"/>
            <w:tcBorders>
              <w:top w:val="nil"/>
              <w:left w:val="nil"/>
              <w:bottom w:val="single" w:sz="4" w:space="0" w:color="auto"/>
              <w:right w:val="single" w:sz="4" w:space="0" w:color="auto"/>
            </w:tcBorders>
            <w:shd w:val="clear" w:color="auto" w:fill="auto"/>
            <w:noWrap/>
            <w:vAlign w:val="bottom"/>
            <w:hideMark/>
          </w:tcPr>
          <w:p w14:paraId="4A62C3F5"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90,029</w:t>
            </w:r>
          </w:p>
        </w:tc>
        <w:tc>
          <w:tcPr>
            <w:tcW w:w="1017" w:type="dxa"/>
            <w:tcBorders>
              <w:top w:val="nil"/>
              <w:left w:val="nil"/>
              <w:bottom w:val="single" w:sz="4" w:space="0" w:color="auto"/>
              <w:right w:val="single" w:sz="4" w:space="0" w:color="auto"/>
            </w:tcBorders>
            <w:shd w:val="clear" w:color="auto" w:fill="auto"/>
            <w:noWrap/>
            <w:vAlign w:val="bottom"/>
            <w:hideMark/>
          </w:tcPr>
          <w:p w14:paraId="4A046F43"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96,846</w:t>
            </w:r>
          </w:p>
        </w:tc>
        <w:tc>
          <w:tcPr>
            <w:tcW w:w="1017" w:type="dxa"/>
            <w:tcBorders>
              <w:top w:val="nil"/>
              <w:left w:val="nil"/>
              <w:bottom w:val="single" w:sz="4" w:space="0" w:color="auto"/>
              <w:right w:val="single" w:sz="4" w:space="0" w:color="auto"/>
            </w:tcBorders>
            <w:shd w:val="clear" w:color="auto" w:fill="auto"/>
            <w:noWrap/>
            <w:vAlign w:val="bottom"/>
            <w:hideMark/>
          </w:tcPr>
          <w:p w14:paraId="272D2E57"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92,950</w:t>
            </w:r>
          </w:p>
        </w:tc>
        <w:tc>
          <w:tcPr>
            <w:tcW w:w="1017" w:type="dxa"/>
            <w:tcBorders>
              <w:top w:val="nil"/>
              <w:left w:val="nil"/>
              <w:bottom w:val="single" w:sz="4" w:space="0" w:color="auto"/>
              <w:right w:val="single" w:sz="4" w:space="0" w:color="auto"/>
            </w:tcBorders>
            <w:shd w:val="clear" w:color="auto" w:fill="auto"/>
            <w:noWrap/>
            <w:vAlign w:val="bottom"/>
            <w:hideMark/>
          </w:tcPr>
          <w:p w14:paraId="0B5780A6"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75,421</w:t>
            </w:r>
          </w:p>
        </w:tc>
        <w:tc>
          <w:tcPr>
            <w:tcW w:w="1017" w:type="dxa"/>
            <w:tcBorders>
              <w:top w:val="nil"/>
              <w:left w:val="nil"/>
              <w:bottom w:val="single" w:sz="4" w:space="0" w:color="auto"/>
              <w:right w:val="single" w:sz="4" w:space="0" w:color="auto"/>
            </w:tcBorders>
            <w:shd w:val="clear" w:color="auto" w:fill="auto"/>
            <w:noWrap/>
            <w:vAlign w:val="bottom"/>
            <w:hideMark/>
          </w:tcPr>
          <w:p w14:paraId="36EF06E5" w14:textId="35A855EE"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106,380</w:t>
            </w:r>
          </w:p>
        </w:tc>
      </w:tr>
      <w:tr w:rsidR="005146EF" w:rsidRPr="0000610C" w14:paraId="3A8E5A5E"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0C0E97B7" w14:textId="77777777" w:rsidR="005146EF" w:rsidRPr="0000610C" w:rsidRDefault="005146EF" w:rsidP="005146EF">
            <w:pPr>
              <w:spacing w:after="0" w:line="240" w:lineRule="auto"/>
              <w:rPr>
                <w:rFonts w:ascii="Arial" w:eastAsia="Times New Roman" w:hAnsi="Arial" w:cs="Arial"/>
                <w:color w:val="000000"/>
                <w:sz w:val="18"/>
                <w:szCs w:val="18"/>
                <w:lang w:eastAsia="en-GB"/>
              </w:rPr>
            </w:pPr>
            <w:proofErr w:type="spellStart"/>
            <w:r w:rsidRPr="0000610C">
              <w:rPr>
                <w:rFonts w:ascii="Arial" w:eastAsia="Times New Roman" w:hAnsi="Arial" w:cs="Arial"/>
                <w:color w:val="000000"/>
                <w:sz w:val="18"/>
                <w:szCs w:val="18"/>
                <w:lang w:eastAsia="en-GB"/>
              </w:rPr>
              <w:t>Lumateperone</w:t>
            </w:r>
            <w:proofErr w:type="spellEnd"/>
          </w:p>
        </w:tc>
        <w:tc>
          <w:tcPr>
            <w:tcW w:w="1017" w:type="dxa"/>
            <w:tcBorders>
              <w:top w:val="nil"/>
              <w:left w:val="nil"/>
              <w:bottom w:val="single" w:sz="4" w:space="0" w:color="auto"/>
              <w:right w:val="single" w:sz="4" w:space="0" w:color="auto"/>
            </w:tcBorders>
            <w:shd w:val="clear" w:color="auto" w:fill="auto"/>
            <w:noWrap/>
            <w:vAlign w:val="bottom"/>
            <w:hideMark/>
          </w:tcPr>
          <w:p w14:paraId="53683983"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94,862</w:t>
            </w:r>
          </w:p>
        </w:tc>
        <w:tc>
          <w:tcPr>
            <w:tcW w:w="1017" w:type="dxa"/>
            <w:tcBorders>
              <w:top w:val="nil"/>
              <w:left w:val="nil"/>
              <w:bottom w:val="single" w:sz="4" w:space="0" w:color="auto"/>
              <w:right w:val="single" w:sz="4" w:space="0" w:color="auto"/>
            </w:tcBorders>
            <w:shd w:val="clear" w:color="auto" w:fill="auto"/>
            <w:noWrap/>
            <w:vAlign w:val="bottom"/>
            <w:hideMark/>
          </w:tcPr>
          <w:p w14:paraId="60733140"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107,669</w:t>
            </w:r>
          </w:p>
        </w:tc>
        <w:tc>
          <w:tcPr>
            <w:tcW w:w="1117" w:type="dxa"/>
            <w:tcBorders>
              <w:top w:val="nil"/>
              <w:left w:val="nil"/>
              <w:bottom w:val="single" w:sz="4" w:space="0" w:color="auto"/>
              <w:right w:val="single" w:sz="4" w:space="0" w:color="auto"/>
            </w:tcBorders>
            <w:shd w:val="clear" w:color="auto" w:fill="auto"/>
            <w:noWrap/>
            <w:vAlign w:val="bottom"/>
            <w:hideMark/>
          </w:tcPr>
          <w:p w14:paraId="3E355C36"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87,866</w:t>
            </w:r>
          </w:p>
        </w:tc>
        <w:tc>
          <w:tcPr>
            <w:tcW w:w="1017" w:type="dxa"/>
            <w:tcBorders>
              <w:top w:val="nil"/>
              <w:left w:val="nil"/>
              <w:bottom w:val="single" w:sz="4" w:space="0" w:color="auto"/>
              <w:right w:val="single" w:sz="4" w:space="0" w:color="auto"/>
            </w:tcBorders>
            <w:shd w:val="clear" w:color="auto" w:fill="auto"/>
            <w:noWrap/>
            <w:vAlign w:val="bottom"/>
            <w:hideMark/>
          </w:tcPr>
          <w:p w14:paraId="201F560A"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94,218</w:t>
            </w:r>
          </w:p>
        </w:tc>
        <w:tc>
          <w:tcPr>
            <w:tcW w:w="1017" w:type="dxa"/>
            <w:tcBorders>
              <w:top w:val="nil"/>
              <w:left w:val="nil"/>
              <w:bottom w:val="single" w:sz="4" w:space="0" w:color="auto"/>
              <w:right w:val="single" w:sz="4" w:space="0" w:color="auto"/>
            </w:tcBorders>
            <w:shd w:val="clear" w:color="auto" w:fill="auto"/>
            <w:noWrap/>
            <w:vAlign w:val="bottom"/>
            <w:hideMark/>
          </w:tcPr>
          <w:p w14:paraId="6D348FFA"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98,667</w:t>
            </w:r>
          </w:p>
        </w:tc>
        <w:tc>
          <w:tcPr>
            <w:tcW w:w="1017" w:type="dxa"/>
            <w:tcBorders>
              <w:top w:val="nil"/>
              <w:left w:val="nil"/>
              <w:bottom w:val="single" w:sz="4" w:space="0" w:color="auto"/>
              <w:right w:val="single" w:sz="4" w:space="0" w:color="auto"/>
            </w:tcBorders>
            <w:shd w:val="clear" w:color="auto" w:fill="auto"/>
            <w:noWrap/>
            <w:vAlign w:val="bottom"/>
            <w:hideMark/>
          </w:tcPr>
          <w:p w14:paraId="14845B90"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96,180</w:t>
            </w:r>
          </w:p>
        </w:tc>
        <w:tc>
          <w:tcPr>
            <w:tcW w:w="1017" w:type="dxa"/>
            <w:tcBorders>
              <w:top w:val="nil"/>
              <w:left w:val="nil"/>
              <w:bottom w:val="single" w:sz="4" w:space="0" w:color="auto"/>
              <w:right w:val="single" w:sz="4" w:space="0" w:color="auto"/>
            </w:tcBorders>
            <w:shd w:val="clear" w:color="auto" w:fill="auto"/>
            <w:noWrap/>
            <w:vAlign w:val="bottom"/>
            <w:hideMark/>
          </w:tcPr>
          <w:p w14:paraId="34B972F6"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84,109</w:t>
            </w:r>
          </w:p>
        </w:tc>
        <w:tc>
          <w:tcPr>
            <w:tcW w:w="1017" w:type="dxa"/>
            <w:tcBorders>
              <w:top w:val="nil"/>
              <w:left w:val="nil"/>
              <w:bottom w:val="single" w:sz="4" w:space="0" w:color="auto"/>
              <w:right w:val="single" w:sz="4" w:space="0" w:color="auto"/>
            </w:tcBorders>
            <w:shd w:val="clear" w:color="auto" w:fill="auto"/>
            <w:noWrap/>
            <w:vAlign w:val="bottom"/>
            <w:hideMark/>
          </w:tcPr>
          <w:p w14:paraId="497C246E" w14:textId="7F4DCE65"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107,349</w:t>
            </w:r>
          </w:p>
        </w:tc>
      </w:tr>
      <w:tr w:rsidR="005146EF" w:rsidRPr="0000610C" w14:paraId="2958F504"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022D89CA"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Olanzapine</w:t>
            </w:r>
          </w:p>
        </w:tc>
        <w:tc>
          <w:tcPr>
            <w:tcW w:w="1017" w:type="dxa"/>
            <w:tcBorders>
              <w:top w:val="nil"/>
              <w:left w:val="nil"/>
              <w:bottom w:val="single" w:sz="4" w:space="0" w:color="auto"/>
              <w:right w:val="single" w:sz="4" w:space="0" w:color="auto"/>
            </w:tcBorders>
            <w:shd w:val="clear" w:color="auto" w:fill="auto"/>
            <w:noWrap/>
            <w:vAlign w:val="bottom"/>
            <w:hideMark/>
          </w:tcPr>
          <w:p w14:paraId="662BEAD6"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108,105</w:t>
            </w:r>
          </w:p>
        </w:tc>
        <w:tc>
          <w:tcPr>
            <w:tcW w:w="1017" w:type="dxa"/>
            <w:tcBorders>
              <w:top w:val="nil"/>
              <w:left w:val="nil"/>
              <w:bottom w:val="single" w:sz="4" w:space="0" w:color="auto"/>
              <w:right w:val="single" w:sz="4" w:space="0" w:color="auto"/>
            </w:tcBorders>
            <w:shd w:val="clear" w:color="auto" w:fill="auto"/>
            <w:noWrap/>
            <w:vAlign w:val="bottom"/>
            <w:hideMark/>
          </w:tcPr>
          <w:p w14:paraId="3DDCF30D"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119,840</w:t>
            </w:r>
          </w:p>
        </w:tc>
        <w:tc>
          <w:tcPr>
            <w:tcW w:w="1117" w:type="dxa"/>
            <w:tcBorders>
              <w:top w:val="nil"/>
              <w:left w:val="nil"/>
              <w:bottom w:val="single" w:sz="4" w:space="0" w:color="auto"/>
              <w:right w:val="single" w:sz="4" w:space="0" w:color="auto"/>
            </w:tcBorders>
            <w:shd w:val="clear" w:color="auto" w:fill="auto"/>
            <w:noWrap/>
            <w:vAlign w:val="bottom"/>
            <w:hideMark/>
          </w:tcPr>
          <w:p w14:paraId="6065155C"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103,262</w:t>
            </w:r>
          </w:p>
        </w:tc>
        <w:tc>
          <w:tcPr>
            <w:tcW w:w="1017" w:type="dxa"/>
            <w:tcBorders>
              <w:top w:val="nil"/>
              <w:left w:val="nil"/>
              <w:bottom w:val="single" w:sz="4" w:space="0" w:color="auto"/>
              <w:right w:val="single" w:sz="4" w:space="0" w:color="auto"/>
            </w:tcBorders>
            <w:shd w:val="clear" w:color="auto" w:fill="auto"/>
            <w:noWrap/>
            <w:vAlign w:val="bottom"/>
            <w:hideMark/>
          </w:tcPr>
          <w:p w14:paraId="20F149E2"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108,645</w:t>
            </w:r>
          </w:p>
        </w:tc>
        <w:tc>
          <w:tcPr>
            <w:tcW w:w="1017" w:type="dxa"/>
            <w:tcBorders>
              <w:top w:val="nil"/>
              <w:left w:val="nil"/>
              <w:bottom w:val="single" w:sz="4" w:space="0" w:color="auto"/>
              <w:right w:val="single" w:sz="4" w:space="0" w:color="auto"/>
            </w:tcBorders>
            <w:shd w:val="clear" w:color="auto" w:fill="auto"/>
            <w:noWrap/>
            <w:vAlign w:val="bottom"/>
            <w:hideMark/>
          </w:tcPr>
          <w:p w14:paraId="63AC264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118,353</w:t>
            </w:r>
          </w:p>
        </w:tc>
        <w:tc>
          <w:tcPr>
            <w:tcW w:w="1017" w:type="dxa"/>
            <w:tcBorders>
              <w:top w:val="nil"/>
              <w:left w:val="nil"/>
              <w:bottom w:val="single" w:sz="4" w:space="0" w:color="auto"/>
              <w:right w:val="single" w:sz="4" w:space="0" w:color="auto"/>
            </w:tcBorders>
            <w:shd w:val="clear" w:color="auto" w:fill="auto"/>
            <w:noWrap/>
            <w:vAlign w:val="bottom"/>
            <w:hideMark/>
          </w:tcPr>
          <w:p w14:paraId="5E46A247"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111,901</w:t>
            </w:r>
          </w:p>
        </w:tc>
        <w:tc>
          <w:tcPr>
            <w:tcW w:w="1017" w:type="dxa"/>
            <w:tcBorders>
              <w:top w:val="nil"/>
              <w:left w:val="nil"/>
              <w:bottom w:val="single" w:sz="4" w:space="0" w:color="auto"/>
              <w:right w:val="single" w:sz="4" w:space="0" w:color="auto"/>
            </w:tcBorders>
            <w:shd w:val="clear" w:color="auto" w:fill="auto"/>
            <w:noWrap/>
            <w:vAlign w:val="bottom"/>
            <w:hideMark/>
          </w:tcPr>
          <w:p w14:paraId="56CC681D"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87,046</w:t>
            </w:r>
          </w:p>
        </w:tc>
        <w:tc>
          <w:tcPr>
            <w:tcW w:w="1017" w:type="dxa"/>
            <w:tcBorders>
              <w:top w:val="nil"/>
              <w:left w:val="nil"/>
              <w:bottom w:val="single" w:sz="4" w:space="0" w:color="auto"/>
              <w:right w:val="single" w:sz="4" w:space="0" w:color="auto"/>
            </w:tcBorders>
            <w:shd w:val="clear" w:color="auto" w:fill="auto"/>
            <w:noWrap/>
            <w:vAlign w:val="bottom"/>
            <w:hideMark/>
          </w:tcPr>
          <w:p w14:paraId="7AC31712" w14:textId="38C5992F"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128,004</w:t>
            </w:r>
          </w:p>
        </w:tc>
      </w:tr>
      <w:tr w:rsidR="005146EF" w:rsidRPr="0000610C" w14:paraId="3835101F"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54BC6E72"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Hungary</w:t>
            </w:r>
          </w:p>
        </w:tc>
        <w:tc>
          <w:tcPr>
            <w:tcW w:w="1017" w:type="dxa"/>
            <w:tcBorders>
              <w:top w:val="nil"/>
              <w:left w:val="nil"/>
              <w:bottom w:val="single" w:sz="4" w:space="0" w:color="auto"/>
              <w:right w:val="single" w:sz="4" w:space="0" w:color="auto"/>
            </w:tcBorders>
            <w:shd w:val="clear" w:color="auto" w:fill="auto"/>
            <w:noWrap/>
            <w:vAlign w:val="bottom"/>
            <w:hideMark/>
          </w:tcPr>
          <w:p w14:paraId="2127F74B"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1</w:t>
            </w:r>
          </w:p>
        </w:tc>
        <w:tc>
          <w:tcPr>
            <w:tcW w:w="1017" w:type="dxa"/>
            <w:tcBorders>
              <w:top w:val="nil"/>
              <w:left w:val="nil"/>
              <w:bottom w:val="single" w:sz="4" w:space="0" w:color="auto"/>
              <w:right w:val="single" w:sz="4" w:space="0" w:color="auto"/>
            </w:tcBorders>
            <w:shd w:val="clear" w:color="auto" w:fill="auto"/>
            <w:noWrap/>
            <w:vAlign w:val="bottom"/>
            <w:hideMark/>
          </w:tcPr>
          <w:p w14:paraId="1546A941"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2</w:t>
            </w:r>
          </w:p>
        </w:tc>
        <w:tc>
          <w:tcPr>
            <w:tcW w:w="1117" w:type="dxa"/>
            <w:tcBorders>
              <w:top w:val="nil"/>
              <w:left w:val="nil"/>
              <w:bottom w:val="single" w:sz="4" w:space="0" w:color="auto"/>
              <w:right w:val="single" w:sz="4" w:space="0" w:color="auto"/>
            </w:tcBorders>
            <w:shd w:val="clear" w:color="auto" w:fill="auto"/>
            <w:noWrap/>
            <w:vAlign w:val="bottom"/>
            <w:hideMark/>
          </w:tcPr>
          <w:p w14:paraId="52D7CE25"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3</w:t>
            </w:r>
          </w:p>
        </w:tc>
        <w:tc>
          <w:tcPr>
            <w:tcW w:w="1017" w:type="dxa"/>
            <w:tcBorders>
              <w:top w:val="nil"/>
              <w:left w:val="nil"/>
              <w:bottom w:val="single" w:sz="4" w:space="0" w:color="auto"/>
              <w:right w:val="single" w:sz="4" w:space="0" w:color="auto"/>
            </w:tcBorders>
            <w:shd w:val="clear" w:color="auto" w:fill="auto"/>
            <w:noWrap/>
            <w:vAlign w:val="bottom"/>
            <w:hideMark/>
          </w:tcPr>
          <w:p w14:paraId="3C0C4FBD"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4</w:t>
            </w:r>
          </w:p>
        </w:tc>
        <w:tc>
          <w:tcPr>
            <w:tcW w:w="1017" w:type="dxa"/>
            <w:tcBorders>
              <w:top w:val="nil"/>
              <w:left w:val="nil"/>
              <w:bottom w:val="single" w:sz="4" w:space="0" w:color="auto"/>
              <w:right w:val="single" w:sz="4" w:space="0" w:color="auto"/>
            </w:tcBorders>
            <w:shd w:val="clear" w:color="auto" w:fill="auto"/>
            <w:noWrap/>
            <w:vAlign w:val="bottom"/>
            <w:hideMark/>
          </w:tcPr>
          <w:p w14:paraId="3F5BC786"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5</w:t>
            </w:r>
          </w:p>
        </w:tc>
        <w:tc>
          <w:tcPr>
            <w:tcW w:w="1017" w:type="dxa"/>
            <w:tcBorders>
              <w:top w:val="nil"/>
              <w:left w:val="nil"/>
              <w:bottom w:val="single" w:sz="4" w:space="0" w:color="auto"/>
              <w:right w:val="single" w:sz="4" w:space="0" w:color="auto"/>
            </w:tcBorders>
            <w:shd w:val="clear" w:color="auto" w:fill="auto"/>
            <w:noWrap/>
            <w:vAlign w:val="bottom"/>
            <w:hideMark/>
          </w:tcPr>
          <w:p w14:paraId="3F022C8E"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6</w:t>
            </w:r>
          </w:p>
        </w:tc>
        <w:tc>
          <w:tcPr>
            <w:tcW w:w="1017" w:type="dxa"/>
            <w:tcBorders>
              <w:top w:val="nil"/>
              <w:left w:val="nil"/>
              <w:bottom w:val="single" w:sz="4" w:space="0" w:color="auto"/>
              <w:right w:val="single" w:sz="4" w:space="0" w:color="auto"/>
            </w:tcBorders>
            <w:shd w:val="clear" w:color="auto" w:fill="auto"/>
            <w:noWrap/>
            <w:vAlign w:val="bottom"/>
            <w:hideMark/>
          </w:tcPr>
          <w:p w14:paraId="51742B5C"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7</w:t>
            </w:r>
          </w:p>
        </w:tc>
        <w:tc>
          <w:tcPr>
            <w:tcW w:w="1017" w:type="dxa"/>
            <w:tcBorders>
              <w:top w:val="nil"/>
              <w:left w:val="nil"/>
              <w:bottom w:val="single" w:sz="4" w:space="0" w:color="auto"/>
              <w:right w:val="single" w:sz="4" w:space="0" w:color="auto"/>
            </w:tcBorders>
            <w:shd w:val="clear" w:color="auto" w:fill="auto"/>
            <w:noWrap/>
            <w:vAlign w:val="bottom"/>
            <w:hideMark/>
          </w:tcPr>
          <w:p w14:paraId="70B05836" w14:textId="7F0312B5" w:rsidR="005146EF" w:rsidRPr="005146EF" w:rsidRDefault="005146EF" w:rsidP="005146EF">
            <w:pPr>
              <w:spacing w:after="0" w:line="240" w:lineRule="auto"/>
              <w:jc w:val="center"/>
              <w:rPr>
                <w:rFonts w:ascii="Arial" w:eastAsia="Times New Roman" w:hAnsi="Arial" w:cs="Arial"/>
                <w:b/>
                <w:bCs/>
                <w:color w:val="000000"/>
                <w:sz w:val="18"/>
                <w:szCs w:val="18"/>
                <w:lang w:eastAsia="en-GB"/>
              </w:rPr>
            </w:pPr>
            <w:r w:rsidRPr="005146EF">
              <w:rPr>
                <w:rFonts w:ascii="Arial" w:eastAsia="Times New Roman" w:hAnsi="Arial" w:cs="Arial"/>
                <w:b/>
                <w:bCs/>
                <w:color w:val="000000"/>
                <w:sz w:val="20"/>
                <w:szCs w:val="20"/>
                <w:lang w:eastAsia="en-GB"/>
              </w:rPr>
              <w:t>DSA 8</w:t>
            </w:r>
          </w:p>
        </w:tc>
      </w:tr>
      <w:tr w:rsidR="005146EF" w:rsidRPr="0000610C" w14:paraId="050330FB"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66B83C84"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Lurasidone</w:t>
            </w:r>
          </w:p>
        </w:tc>
        <w:tc>
          <w:tcPr>
            <w:tcW w:w="1017" w:type="dxa"/>
            <w:tcBorders>
              <w:top w:val="nil"/>
              <w:left w:val="nil"/>
              <w:bottom w:val="single" w:sz="4" w:space="0" w:color="auto"/>
              <w:right w:val="single" w:sz="4" w:space="0" w:color="auto"/>
            </w:tcBorders>
            <w:shd w:val="clear" w:color="auto" w:fill="auto"/>
            <w:noWrap/>
            <w:vAlign w:val="bottom"/>
            <w:hideMark/>
          </w:tcPr>
          <w:p w14:paraId="41204567"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4,032,222</w:t>
            </w:r>
          </w:p>
        </w:tc>
        <w:tc>
          <w:tcPr>
            <w:tcW w:w="1017" w:type="dxa"/>
            <w:tcBorders>
              <w:top w:val="nil"/>
              <w:left w:val="nil"/>
              <w:bottom w:val="single" w:sz="4" w:space="0" w:color="auto"/>
              <w:right w:val="single" w:sz="4" w:space="0" w:color="auto"/>
            </w:tcBorders>
            <w:shd w:val="clear" w:color="auto" w:fill="auto"/>
            <w:noWrap/>
            <w:vAlign w:val="bottom"/>
            <w:hideMark/>
          </w:tcPr>
          <w:p w14:paraId="0E1364D3"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5,133,148</w:t>
            </w:r>
          </w:p>
        </w:tc>
        <w:tc>
          <w:tcPr>
            <w:tcW w:w="1117" w:type="dxa"/>
            <w:tcBorders>
              <w:top w:val="nil"/>
              <w:left w:val="nil"/>
              <w:bottom w:val="single" w:sz="4" w:space="0" w:color="auto"/>
              <w:right w:val="single" w:sz="4" w:space="0" w:color="auto"/>
            </w:tcBorders>
            <w:shd w:val="clear" w:color="auto" w:fill="auto"/>
            <w:noWrap/>
            <w:vAlign w:val="bottom"/>
            <w:hideMark/>
          </w:tcPr>
          <w:p w14:paraId="190FB56B"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5,524,768</w:t>
            </w:r>
          </w:p>
        </w:tc>
        <w:tc>
          <w:tcPr>
            <w:tcW w:w="1017" w:type="dxa"/>
            <w:tcBorders>
              <w:top w:val="nil"/>
              <w:left w:val="nil"/>
              <w:bottom w:val="single" w:sz="4" w:space="0" w:color="auto"/>
              <w:right w:val="single" w:sz="4" w:space="0" w:color="auto"/>
            </w:tcBorders>
            <w:shd w:val="clear" w:color="auto" w:fill="auto"/>
            <w:noWrap/>
            <w:vAlign w:val="bottom"/>
            <w:hideMark/>
          </w:tcPr>
          <w:p w14:paraId="0AAF7748"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4,057,154</w:t>
            </w:r>
          </w:p>
        </w:tc>
        <w:tc>
          <w:tcPr>
            <w:tcW w:w="1017" w:type="dxa"/>
            <w:tcBorders>
              <w:top w:val="nil"/>
              <w:left w:val="nil"/>
              <w:bottom w:val="single" w:sz="4" w:space="0" w:color="auto"/>
              <w:right w:val="single" w:sz="4" w:space="0" w:color="auto"/>
            </w:tcBorders>
            <w:shd w:val="clear" w:color="auto" w:fill="auto"/>
            <w:noWrap/>
            <w:vAlign w:val="bottom"/>
            <w:hideMark/>
          </w:tcPr>
          <w:p w14:paraId="087FBB7C"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4,434,087</w:t>
            </w:r>
          </w:p>
        </w:tc>
        <w:tc>
          <w:tcPr>
            <w:tcW w:w="1017" w:type="dxa"/>
            <w:tcBorders>
              <w:top w:val="nil"/>
              <w:left w:val="nil"/>
              <w:bottom w:val="single" w:sz="4" w:space="0" w:color="auto"/>
              <w:right w:val="single" w:sz="4" w:space="0" w:color="auto"/>
            </w:tcBorders>
            <w:shd w:val="clear" w:color="auto" w:fill="auto"/>
            <w:noWrap/>
            <w:vAlign w:val="bottom"/>
            <w:hideMark/>
          </w:tcPr>
          <w:p w14:paraId="27482B9C"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3,978,818</w:t>
            </w:r>
          </w:p>
        </w:tc>
        <w:tc>
          <w:tcPr>
            <w:tcW w:w="1017" w:type="dxa"/>
            <w:tcBorders>
              <w:top w:val="nil"/>
              <w:left w:val="nil"/>
              <w:bottom w:val="single" w:sz="4" w:space="0" w:color="auto"/>
              <w:right w:val="single" w:sz="4" w:space="0" w:color="auto"/>
            </w:tcBorders>
            <w:shd w:val="clear" w:color="auto" w:fill="auto"/>
            <w:noWrap/>
            <w:vAlign w:val="bottom"/>
            <w:hideMark/>
          </w:tcPr>
          <w:p w14:paraId="16BDD5EB"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3,432,235</w:t>
            </w:r>
          </w:p>
        </w:tc>
        <w:tc>
          <w:tcPr>
            <w:tcW w:w="1017" w:type="dxa"/>
            <w:tcBorders>
              <w:top w:val="nil"/>
              <w:left w:val="nil"/>
              <w:bottom w:val="single" w:sz="4" w:space="0" w:color="auto"/>
              <w:right w:val="single" w:sz="4" w:space="0" w:color="auto"/>
            </w:tcBorders>
            <w:shd w:val="clear" w:color="auto" w:fill="auto"/>
            <w:noWrap/>
            <w:vAlign w:val="bottom"/>
            <w:hideMark/>
          </w:tcPr>
          <w:p w14:paraId="0BC44E79" w14:textId="55D8F2CB"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4,840,709</w:t>
            </w:r>
          </w:p>
        </w:tc>
      </w:tr>
      <w:tr w:rsidR="005146EF" w:rsidRPr="0000610C" w14:paraId="6ADA142B"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667AC96D"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Ziprasidone</w:t>
            </w:r>
          </w:p>
        </w:tc>
        <w:tc>
          <w:tcPr>
            <w:tcW w:w="1017" w:type="dxa"/>
            <w:tcBorders>
              <w:top w:val="nil"/>
              <w:left w:val="nil"/>
              <w:bottom w:val="single" w:sz="4" w:space="0" w:color="auto"/>
              <w:right w:val="single" w:sz="4" w:space="0" w:color="auto"/>
            </w:tcBorders>
            <w:shd w:val="clear" w:color="auto" w:fill="auto"/>
            <w:noWrap/>
            <w:vAlign w:val="bottom"/>
            <w:hideMark/>
          </w:tcPr>
          <w:p w14:paraId="5DB7FBC5"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4,683,124</w:t>
            </w:r>
          </w:p>
        </w:tc>
        <w:tc>
          <w:tcPr>
            <w:tcW w:w="1017" w:type="dxa"/>
            <w:tcBorders>
              <w:top w:val="nil"/>
              <w:left w:val="nil"/>
              <w:bottom w:val="single" w:sz="4" w:space="0" w:color="auto"/>
              <w:right w:val="single" w:sz="4" w:space="0" w:color="auto"/>
            </w:tcBorders>
            <w:shd w:val="clear" w:color="auto" w:fill="auto"/>
            <w:noWrap/>
            <w:vAlign w:val="bottom"/>
            <w:hideMark/>
          </w:tcPr>
          <w:p w14:paraId="7642AE9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6,103,052</w:t>
            </w:r>
          </w:p>
        </w:tc>
        <w:tc>
          <w:tcPr>
            <w:tcW w:w="1117" w:type="dxa"/>
            <w:tcBorders>
              <w:top w:val="nil"/>
              <w:left w:val="nil"/>
              <w:bottom w:val="single" w:sz="4" w:space="0" w:color="auto"/>
              <w:right w:val="single" w:sz="4" w:space="0" w:color="auto"/>
            </w:tcBorders>
            <w:shd w:val="clear" w:color="auto" w:fill="auto"/>
            <w:noWrap/>
            <w:vAlign w:val="bottom"/>
            <w:hideMark/>
          </w:tcPr>
          <w:p w14:paraId="773205D7"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6,168,262</w:t>
            </w:r>
          </w:p>
        </w:tc>
        <w:tc>
          <w:tcPr>
            <w:tcW w:w="1017" w:type="dxa"/>
            <w:tcBorders>
              <w:top w:val="nil"/>
              <w:left w:val="nil"/>
              <w:bottom w:val="single" w:sz="4" w:space="0" w:color="auto"/>
              <w:right w:val="single" w:sz="4" w:space="0" w:color="auto"/>
            </w:tcBorders>
            <w:shd w:val="clear" w:color="auto" w:fill="auto"/>
            <w:noWrap/>
            <w:vAlign w:val="bottom"/>
            <w:hideMark/>
          </w:tcPr>
          <w:p w14:paraId="55170184"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4,715,487</w:t>
            </w:r>
          </w:p>
        </w:tc>
        <w:tc>
          <w:tcPr>
            <w:tcW w:w="1017" w:type="dxa"/>
            <w:tcBorders>
              <w:top w:val="nil"/>
              <w:left w:val="nil"/>
              <w:bottom w:val="single" w:sz="4" w:space="0" w:color="auto"/>
              <w:right w:val="single" w:sz="4" w:space="0" w:color="auto"/>
            </w:tcBorders>
            <w:shd w:val="clear" w:color="auto" w:fill="auto"/>
            <w:noWrap/>
            <w:vAlign w:val="bottom"/>
            <w:hideMark/>
          </w:tcPr>
          <w:p w14:paraId="6EA1FAE5"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5,342,584</w:t>
            </w:r>
          </w:p>
        </w:tc>
        <w:tc>
          <w:tcPr>
            <w:tcW w:w="1017" w:type="dxa"/>
            <w:tcBorders>
              <w:top w:val="nil"/>
              <w:left w:val="nil"/>
              <w:bottom w:val="single" w:sz="4" w:space="0" w:color="auto"/>
              <w:right w:val="single" w:sz="4" w:space="0" w:color="auto"/>
            </w:tcBorders>
            <w:shd w:val="clear" w:color="auto" w:fill="auto"/>
            <w:noWrap/>
            <w:vAlign w:val="bottom"/>
            <w:hideMark/>
          </w:tcPr>
          <w:p w14:paraId="57230A24"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4,625,693</w:t>
            </w:r>
          </w:p>
        </w:tc>
        <w:tc>
          <w:tcPr>
            <w:tcW w:w="1017" w:type="dxa"/>
            <w:tcBorders>
              <w:top w:val="nil"/>
              <w:left w:val="nil"/>
              <w:bottom w:val="single" w:sz="4" w:space="0" w:color="auto"/>
              <w:right w:val="single" w:sz="4" w:space="0" w:color="auto"/>
            </w:tcBorders>
            <w:shd w:val="clear" w:color="auto" w:fill="auto"/>
            <w:noWrap/>
            <w:vAlign w:val="bottom"/>
            <w:hideMark/>
          </w:tcPr>
          <w:p w14:paraId="7648F718"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3,783,024</w:t>
            </w:r>
          </w:p>
        </w:tc>
        <w:tc>
          <w:tcPr>
            <w:tcW w:w="1017" w:type="dxa"/>
            <w:tcBorders>
              <w:top w:val="nil"/>
              <w:left w:val="nil"/>
              <w:bottom w:val="single" w:sz="4" w:space="0" w:color="auto"/>
              <w:right w:val="single" w:sz="4" w:space="0" w:color="auto"/>
            </w:tcBorders>
            <w:shd w:val="clear" w:color="auto" w:fill="auto"/>
            <w:noWrap/>
            <w:vAlign w:val="bottom"/>
            <w:hideMark/>
          </w:tcPr>
          <w:p w14:paraId="683C42C3" w14:textId="050E0B32"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5,776,973</w:t>
            </w:r>
          </w:p>
        </w:tc>
      </w:tr>
      <w:tr w:rsidR="005146EF" w:rsidRPr="0000610C" w14:paraId="20AB7912"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4B44B3F3"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Risperidone</w:t>
            </w:r>
          </w:p>
        </w:tc>
        <w:tc>
          <w:tcPr>
            <w:tcW w:w="1017" w:type="dxa"/>
            <w:tcBorders>
              <w:top w:val="nil"/>
              <w:left w:val="nil"/>
              <w:bottom w:val="single" w:sz="4" w:space="0" w:color="auto"/>
              <w:right w:val="single" w:sz="4" w:space="0" w:color="auto"/>
            </w:tcBorders>
            <w:shd w:val="clear" w:color="auto" w:fill="auto"/>
            <w:noWrap/>
            <w:vAlign w:val="bottom"/>
            <w:hideMark/>
          </w:tcPr>
          <w:p w14:paraId="2B967F05"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5,838,758</w:t>
            </w:r>
          </w:p>
        </w:tc>
        <w:tc>
          <w:tcPr>
            <w:tcW w:w="1017" w:type="dxa"/>
            <w:tcBorders>
              <w:top w:val="nil"/>
              <w:left w:val="nil"/>
              <w:bottom w:val="single" w:sz="4" w:space="0" w:color="auto"/>
              <w:right w:val="single" w:sz="4" w:space="0" w:color="auto"/>
            </w:tcBorders>
            <w:shd w:val="clear" w:color="auto" w:fill="auto"/>
            <w:noWrap/>
            <w:vAlign w:val="bottom"/>
            <w:hideMark/>
          </w:tcPr>
          <w:p w14:paraId="47939F6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6,784,776</w:t>
            </w:r>
          </w:p>
        </w:tc>
        <w:tc>
          <w:tcPr>
            <w:tcW w:w="1117" w:type="dxa"/>
            <w:tcBorders>
              <w:top w:val="nil"/>
              <w:left w:val="nil"/>
              <w:bottom w:val="single" w:sz="4" w:space="0" w:color="auto"/>
              <w:right w:val="single" w:sz="4" w:space="0" w:color="auto"/>
            </w:tcBorders>
            <w:shd w:val="clear" w:color="auto" w:fill="auto"/>
            <w:noWrap/>
            <w:vAlign w:val="bottom"/>
            <w:hideMark/>
          </w:tcPr>
          <w:p w14:paraId="05583D25"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7,383,708</w:t>
            </w:r>
          </w:p>
        </w:tc>
        <w:tc>
          <w:tcPr>
            <w:tcW w:w="1017" w:type="dxa"/>
            <w:tcBorders>
              <w:top w:val="nil"/>
              <w:left w:val="nil"/>
              <w:bottom w:val="single" w:sz="4" w:space="0" w:color="auto"/>
              <w:right w:val="single" w:sz="4" w:space="0" w:color="auto"/>
            </w:tcBorders>
            <w:shd w:val="clear" w:color="auto" w:fill="auto"/>
            <w:noWrap/>
            <w:vAlign w:val="bottom"/>
            <w:hideMark/>
          </w:tcPr>
          <w:p w14:paraId="252E636C"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6,051,231</w:t>
            </w:r>
          </w:p>
        </w:tc>
        <w:tc>
          <w:tcPr>
            <w:tcW w:w="1017" w:type="dxa"/>
            <w:tcBorders>
              <w:top w:val="nil"/>
              <w:left w:val="nil"/>
              <w:bottom w:val="single" w:sz="4" w:space="0" w:color="auto"/>
              <w:right w:val="single" w:sz="4" w:space="0" w:color="auto"/>
            </w:tcBorders>
            <w:shd w:val="clear" w:color="auto" w:fill="auto"/>
            <w:noWrap/>
            <w:vAlign w:val="bottom"/>
            <w:hideMark/>
          </w:tcPr>
          <w:p w14:paraId="7FA8FBCD"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6,894,114</w:t>
            </w:r>
          </w:p>
        </w:tc>
        <w:tc>
          <w:tcPr>
            <w:tcW w:w="1017" w:type="dxa"/>
            <w:tcBorders>
              <w:top w:val="nil"/>
              <w:left w:val="nil"/>
              <w:bottom w:val="single" w:sz="4" w:space="0" w:color="auto"/>
              <w:right w:val="single" w:sz="4" w:space="0" w:color="auto"/>
            </w:tcBorders>
            <w:shd w:val="clear" w:color="auto" w:fill="auto"/>
            <w:noWrap/>
            <w:vAlign w:val="bottom"/>
            <w:hideMark/>
          </w:tcPr>
          <w:p w14:paraId="10D0D1F3"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5,764,248</w:t>
            </w:r>
          </w:p>
        </w:tc>
        <w:tc>
          <w:tcPr>
            <w:tcW w:w="1017" w:type="dxa"/>
            <w:tcBorders>
              <w:top w:val="nil"/>
              <w:left w:val="nil"/>
              <w:bottom w:val="single" w:sz="4" w:space="0" w:color="auto"/>
              <w:right w:val="single" w:sz="4" w:space="0" w:color="auto"/>
            </w:tcBorders>
            <w:shd w:val="clear" w:color="auto" w:fill="auto"/>
            <w:noWrap/>
            <w:vAlign w:val="bottom"/>
            <w:hideMark/>
          </w:tcPr>
          <w:p w14:paraId="36130F1A"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4,531,801</w:t>
            </w:r>
          </w:p>
        </w:tc>
        <w:tc>
          <w:tcPr>
            <w:tcW w:w="1017" w:type="dxa"/>
            <w:tcBorders>
              <w:top w:val="nil"/>
              <w:left w:val="nil"/>
              <w:bottom w:val="single" w:sz="4" w:space="0" w:color="auto"/>
              <w:right w:val="single" w:sz="4" w:space="0" w:color="auto"/>
            </w:tcBorders>
            <w:shd w:val="clear" w:color="auto" w:fill="auto"/>
            <w:noWrap/>
            <w:vAlign w:val="bottom"/>
            <w:hideMark/>
          </w:tcPr>
          <w:p w14:paraId="1437184A" w14:textId="7BCA168A"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7,308,011</w:t>
            </w:r>
          </w:p>
        </w:tc>
      </w:tr>
      <w:tr w:rsidR="005146EF" w:rsidRPr="0000610C" w14:paraId="23CE4142"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6D506521"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Aripiprazole</w:t>
            </w:r>
          </w:p>
        </w:tc>
        <w:tc>
          <w:tcPr>
            <w:tcW w:w="1017" w:type="dxa"/>
            <w:tcBorders>
              <w:top w:val="nil"/>
              <w:left w:val="nil"/>
              <w:bottom w:val="single" w:sz="4" w:space="0" w:color="auto"/>
              <w:right w:val="single" w:sz="4" w:space="0" w:color="auto"/>
            </w:tcBorders>
            <w:shd w:val="clear" w:color="auto" w:fill="auto"/>
            <w:noWrap/>
            <w:vAlign w:val="bottom"/>
            <w:hideMark/>
          </w:tcPr>
          <w:p w14:paraId="203BCE55"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5,843,979</w:t>
            </w:r>
          </w:p>
        </w:tc>
        <w:tc>
          <w:tcPr>
            <w:tcW w:w="1017" w:type="dxa"/>
            <w:tcBorders>
              <w:top w:val="nil"/>
              <w:left w:val="nil"/>
              <w:bottom w:val="single" w:sz="4" w:space="0" w:color="auto"/>
              <w:right w:val="single" w:sz="4" w:space="0" w:color="auto"/>
            </w:tcBorders>
            <w:shd w:val="clear" w:color="auto" w:fill="auto"/>
            <w:noWrap/>
            <w:vAlign w:val="bottom"/>
            <w:hideMark/>
          </w:tcPr>
          <w:p w14:paraId="31674DEC"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6,380,297</w:t>
            </w:r>
          </w:p>
        </w:tc>
        <w:tc>
          <w:tcPr>
            <w:tcW w:w="1117" w:type="dxa"/>
            <w:tcBorders>
              <w:top w:val="nil"/>
              <w:left w:val="nil"/>
              <w:bottom w:val="single" w:sz="4" w:space="0" w:color="auto"/>
              <w:right w:val="single" w:sz="4" w:space="0" w:color="auto"/>
            </w:tcBorders>
            <w:shd w:val="clear" w:color="auto" w:fill="auto"/>
            <w:noWrap/>
            <w:vAlign w:val="bottom"/>
            <w:hideMark/>
          </w:tcPr>
          <w:p w14:paraId="632535AB"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7,542,063</w:t>
            </w:r>
          </w:p>
        </w:tc>
        <w:tc>
          <w:tcPr>
            <w:tcW w:w="1017" w:type="dxa"/>
            <w:tcBorders>
              <w:top w:val="nil"/>
              <w:left w:val="nil"/>
              <w:bottom w:val="single" w:sz="4" w:space="0" w:color="auto"/>
              <w:right w:val="single" w:sz="4" w:space="0" w:color="auto"/>
            </w:tcBorders>
            <w:shd w:val="clear" w:color="auto" w:fill="auto"/>
            <w:noWrap/>
            <w:vAlign w:val="bottom"/>
            <w:hideMark/>
          </w:tcPr>
          <w:p w14:paraId="2588C048"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5,923,605</w:t>
            </w:r>
          </w:p>
        </w:tc>
        <w:tc>
          <w:tcPr>
            <w:tcW w:w="1017" w:type="dxa"/>
            <w:tcBorders>
              <w:top w:val="nil"/>
              <w:left w:val="nil"/>
              <w:bottom w:val="single" w:sz="4" w:space="0" w:color="auto"/>
              <w:right w:val="single" w:sz="4" w:space="0" w:color="auto"/>
            </w:tcBorders>
            <w:shd w:val="clear" w:color="auto" w:fill="auto"/>
            <w:noWrap/>
            <w:vAlign w:val="bottom"/>
            <w:hideMark/>
          </w:tcPr>
          <w:p w14:paraId="0A4557DC"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6,809,348</w:t>
            </w:r>
          </w:p>
        </w:tc>
        <w:tc>
          <w:tcPr>
            <w:tcW w:w="1017" w:type="dxa"/>
            <w:tcBorders>
              <w:top w:val="nil"/>
              <w:left w:val="nil"/>
              <w:bottom w:val="single" w:sz="4" w:space="0" w:color="auto"/>
              <w:right w:val="single" w:sz="4" w:space="0" w:color="auto"/>
            </w:tcBorders>
            <w:shd w:val="clear" w:color="auto" w:fill="auto"/>
            <w:noWrap/>
            <w:vAlign w:val="bottom"/>
            <w:hideMark/>
          </w:tcPr>
          <w:p w14:paraId="21485443"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5,765,347</w:t>
            </w:r>
          </w:p>
        </w:tc>
        <w:tc>
          <w:tcPr>
            <w:tcW w:w="1017" w:type="dxa"/>
            <w:tcBorders>
              <w:top w:val="nil"/>
              <w:left w:val="nil"/>
              <w:bottom w:val="single" w:sz="4" w:space="0" w:color="auto"/>
              <w:right w:val="single" w:sz="4" w:space="0" w:color="auto"/>
            </w:tcBorders>
            <w:shd w:val="clear" w:color="auto" w:fill="auto"/>
            <w:noWrap/>
            <w:vAlign w:val="bottom"/>
            <w:hideMark/>
          </w:tcPr>
          <w:p w14:paraId="6ED550CC"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4,609,746</w:t>
            </w:r>
          </w:p>
        </w:tc>
        <w:tc>
          <w:tcPr>
            <w:tcW w:w="1017" w:type="dxa"/>
            <w:tcBorders>
              <w:top w:val="nil"/>
              <w:left w:val="nil"/>
              <w:bottom w:val="single" w:sz="4" w:space="0" w:color="auto"/>
              <w:right w:val="single" w:sz="4" w:space="0" w:color="auto"/>
            </w:tcBorders>
            <w:shd w:val="clear" w:color="auto" w:fill="auto"/>
            <w:noWrap/>
            <w:vAlign w:val="bottom"/>
            <w:hideMark/>
          </w:tcPr>
          <w:p w14:paraId="0889A6BC" w14:textId="446F2CDA"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7,248,052</w:t>
            </w:r>
          </w:p>
        </w:tc>
      </w:tr>
      <w:tr w:rsidR="005146EF" w:rsidRPr="0000610C" w14:paraId="1A99199D"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3AAA34FA" w14:textId="77777777" w:rsidR="005146EF" w:rsidRPr="0000610C" w:rsidRDefault="005146EF" w:rsidP="005146EF">
            <w:pPr>
              <w:spacing w:after="0" w:line="240" w:lineRule="auto"/>
              <w:rPr>
                <w:rFonts w:ascii="Arial" w:eastAsia="Times New Roman" w:hAnsi="Arial" w:cs="Arial"/>
                <w:color w:val="000000"/>
                <w:sz w:val="18"/>
                <w:szCs w:val="18"/>
                <w:lang w:eastAsia="en-GB"/>
              </w:rPr>
            </w:pPr>
            <w:proofErr w:type="spellStart"/>
            <w:r w:rsidRPr="0000610C">
              <w:rPr>
                <w:rFonts w:ascii="Arial" w:eastAsia="Times New Roman" w:hAnsi="Arial" w:cs="Arial"/>
                <w:color w:val="000000"/>
                <w:sz w:val="18"/>
                <w:szCs w:val="18"/>
                <w:lang w:eastAsia="en-GB"/>
              </w:rPr>
              <w:t>Brexpiprazole</w:t>
            </w:r>
            <w:proofErr w:type="spellEnd"/>
          </w:p>
        </w:tc>
        <w:tc>
          <w:tcPr>
            <w:tcW w:w="1017" w:type="dxa"/>
            <w:tcBorders>
              <w:top w:val="nil"/>
              <w:left w:val="nil"/>
              <w:bottom w:val="single" w:sz="4" w:space="0" w:color="auto"/>
              <w:right w:val="single" w:sz="4" w:space="0" w:color="auto"/>
            </w:tcBorders>
            <w:shd w:val="clear" w:color="auto" w:fill="auto"/>
            <w:noWrap/>
            <w:vAlign w:val="bottom"/>
            <w:hideMark/>
          </w:tcPr>
          <w:p w14:paraId="78AA452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6,249,800</w:t>
            </w:r>
          </w:p>
        </w:tc>
        <w:tc>
          <w:tcPr>
            <w:tcW w:w="1017" w:type="dxa"/>
            <w:tcBorders>
              <w:top w:val="nil"/>
              <w:left w:val="nil"/>
              <w:bottom w:val="single" w:sz="4" w:space="0" w:color="auto"/>
              <w:right w:val="single" w:sz="4" w:space="0" w:color="auto"/>
            </w:tcBorders>
            <w:shd w:val="clear" w:color="auto" w:fill="auto"/>
            <w:noWrap/>
            <w:vAlign w:val="bottom"/>
            <w:hideMark/>
          </w:tcPr>
          <w:p w14:paraId="372D1349"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6,831,178</w:t>
            </w:r>
          </w:p>
        </w:tc>
        <w:tc>
          <w:tcPr>
            <w:tcW w:w="1117" w:type="dxa"/>
            <w:tcBorders>
              <w:top w:val="nil"/>
              <w:left w:val="nil"/>
              <w:bottom w:val="single" w:sz="4" w:space="0" w:color="auto"/>
              <w:right w:val="single" w:sz="4" w:space="0" w:color="auto"/>
            </w:tcBorders>
            <w:shd w:val="clear" w:color="auto" w:fill="auto"/>
            <w:noWrap/>
            <w:vAlign w:val="bottom"/>
            <w:hideMark/>
          </w:tcPr>
          <w:p w14:paraId="5749B10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7,720,514</w:t>
            </w:r>
          </w:p>
        </w:tc>
        <w:tc>
          <w:tcPr>
            <w:tcW w:w="1017" w:type="dxa"/>
            <w:tcBorders>
              <w:top w:val="nil"/>
              <w:left w:val="nil"/>
              <w:bottom w:val="single" w:sz="4" w:space="0" w:color="auto"/>
              <w:right w:val="single" w:sz="4" w:space="0" w:color="auto"/>
            </w:tcBorders>
            <w:shd w:val="clear" w:color="auto" w:fill="auto"/>
            <w:noWrap/>
            <w:vAlign w:val="bottom"/>
            <w:hideMark/>
          </w:tcPr>
          <w:p w14:paraId="411A689C"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6,358,731</w:t>
            </w:r>
          </w:p>
        </w:tc>
        <w:tc>
          <w:tcPr>
            <w:tcW w:w="1017" w:type="dxa"/>
            <w:tcBorders>
              <w:top w:val="nil"/>
              <w:left w:val="nil"/>
              <w:bottom w:val="single" w:sz="4" w:space="0" w:color="auto"/>
              <w:right w:val="single" w:sz="4" w:space="0" w:color="auto"/>
            </w:tcBorders>
            <w:shd w:val="clear" w:color="auto" w:fill="auto"/>
            <w:noWrap/>
            <w:vAlign w:val="bottom"/>
            <w:hideMark/>
          </w:tcPr>
          <w:p w14:paraId="2D2C128C"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7,337,526</w:t>
            </w:r>
          </w:p>
        </w:tc>
        <w:tc>
          <w:tcPr>
            <w:tcW w:w="1017" w:type="dxa"/>
            <w:tcBorders>
              <w:top w:val="nil"/>
              <w:left w:val="nil"/>
              <w:bottom w:val="single" w:sz="4" w:space="0" w:color="auto"/>
              <w:right w:val="single" w:sz="4" w:space="0" w:color="auto"/>
            </w:tcBorders>
            <w:shd w:val="clear" w:color="auto" w:fill="auto"/>
            <w:noWrap/>
            <w:vAlign w:val="bottom"/>
            <w:hideMark/>
          </w:tcPr>
          <w:p w14:paraId="0ED05197"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6,110,301</w:t>
            </w:r>
          </w:p>
        </w:tc>
        <w:tc>
          <w:tcPr>
            <w:tcW w:w="1017" w:type="dxa"/>
            <w:tcBorders>
              <w:top w:val="nil"/>
              <w:left w:val="nil"/>
              <w:bottom w:val="single" w:sz="4" w:space="0" w:color="auto"/>
              <w:right w:val="single" w:sz="4" w:space="0" w:color="auto"/>
            </w:tcBorders>
            <w:shd w:val="clear" w:color="auto" w:fill="auto"/>
            <w:noWrap/>
            <w:vAlign w:val="bottom"/>
            <w:hideMark/>
          </w:tcPr>
          <w:p w14:paraId="68D6C154"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4,791,003</w:t>
            </w:r>
          </w:p>
        </w:tc>
        <w:tc>
          <w:tcPr>
            <w:tcW w:w="1017" w:type="dxa"/>
            <w:tcBorders>
              <w:top w:val="nil"/>
              <w:left w:val="nil"/>
              <w:bottom w:val="single" w:sz="4" w:space="0" w:color="auto"/>
              <w:right w:val="single" w:sz="4" w:space="0" w:color="auto"/>
            </w:tcBorders>
            <w:shd w:val="clear" w:color="auto" w:fill="auto"/>
            <w:noWrap/>
            <w:vAlign w:val="bottom"/>
            <w:hideMark/>
          </w:tcPr>
          <w:p w14:paraId="11C3AB8E" w14:textId="5D9139A8"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7,760,899</w:t>
            </w:r>
          </w:p>
        </w:tc>
      </w:tr>
      <w:tr w:rsidR="005146EF" w:rsidRPr="0000610C" w14:paraId="5EE5C9D9"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7E786A42"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Paliperidone</w:t>
            </w:r>
          </w:p>
        </w:tc>
        <w:tc>
          <w:tcPr>
            <w:tcW w:w="1017" w:type="dxa"/>
            <w:tcBorders>
              <w:top w:val="nil"/>
              <w:left w:val="nil"/>
              <w:bottom w:val="single" w:sz="4" w:space="0" w:color="auto"/>
              <w:right w:val="single" w:sz="4" w:space="0" w:color="auto"/>
            </w:tcBorders>
            <w:shd w:val="clear" w:color="auto" w:fill="auto"/>
            <w:noWrap/>
            <w:vAlign w:val="bottom"/>
            <w:hideMark/>
          </w:tcPr>
          <w:p w14:paraId="1EED5CC6"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6,246,173</w:t>
            </w:r>
          </w:p>
        </w:tc>
        <w:tc>
          <w:tcPr>
            <w:tcW w:w="1017" w:type="dxa"/>
            <w:tcBorders>
              <w:top w:val="nil"/>
              <w:left w:val="nil"/>
              <w:bottom w:val="single" w:sz="4" w:space="0" w:color="auto"/>
              <w:right w:val="single" w:sz="4" w:space="0" w:color="auto"/>
            </w:tcBorders>
            <w:shd w:val="clear" w:color="auto" w:fill="auto"/>
            <w:noWrap/>
            <w:vAlign w:val="bottom"/>
            <w:hideMark/>
          </w:tcPr>
          <w:p w14:paraId="130CD97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7,003,672</w:t>
            </w:r>
          </w:p>
        </w:tc>
        <w:tc>
          <w:tcPr>
            <w:tcW w:w="1117" w:type="dxa"/>
            <w:tcBorders>
              <w:top w:val="nil"/>
              <w:left w:val="nil"/>
              <w:bottom w:val="single" w:sz="4" w:space="0" w:color="auto"/>
              <w:right w:val="single" w:sz="4" w:space="0" w:color="auto"/>
            </w:tcBorders>
            <w:shd w:val="clear" w:color="auto" w:fill="auto"/>
            <w:noWrap/>
            <w:vAlign w:val="bottom"/>
            <w:hideMark/>
          </w:tcPr>
          <w:p w14:paraId="6F008E23"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7,759,692</w:t>
            </w:r>
          </w:p>
        </w:tc>
        <w:tc>
          <w:tcPr>
            <w:tcW w:w="1017" w:type="dxa"/>
            <w:tcBorders>
              <w:top w:val="nil"/>
              <w:left w:val="nil"/>
              <w:bottom w:val="single" w:sz="4" w:space="0" w:color="auto"/>
              <w:right w:val="single" w:sz="4" w:space="0" w:color="auto"/>
            </w:tcBorders>
            <w:shd w:val="clear" w:color="auto" w:fill="auto"/>
            <w:noWrap/>
            <w:vAlign w:val="bottom"/>
            <w:hideMark/>
          </w:tcPr>
          <w:p w14:paraId="0359CCFB"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6,475,958</w:t>
            </w:r>
          </w:p>
        </w:tc>
        <w:tc>
          <w:tcPr>
            <w:tcW w:w="1017" w:type="dxa"/>
            <w:tcBorders>
              <w:top w:val="nil"/>
              <w:left w:val="nil"/>
              <w:bottom w:val="single" w:sz="4" w:space="0" w:color="auto"/>
              <w:right w:val="single" w:sz="4" w:space="0" w:color="auto"/>
            </w:tcBorders>
            <w:shd w:val="clear" w:color="auto" w:fill="auto"/>
            <w:noWrap/>
            <w:vAlign w:val="bottom"/>
            <w:hideMark/>
          </w:tcPr>
          <w:p w14:paraId="27195AD4"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7,402,184</w:t>
            </w:r>
          </w:p>
        </w:tc>
        <w:tc>
          <w:tcPr>
            <w:tcW w:w="1017" w:type="dxa"/>
            <w:tcBorders>
              <w:top w:val="nil"/>
              <w:left w:val="nil"/>
              <w:bottom w:val="single" w:sz="4" w:space="0" w:color="auto"/>
              <w:right w:val="single" w:sz="4" w:space="0" w:color="auto"/>
            </w:tcBorders>
            <w:shd w:val="clear" w:color="auto" w:fill="auto"/>
            <w:noWrap/>
            <w:vAlign w:val="bottom"/>
            <w:hideMark/>
          </w:tcPr>
          <w:p w14:paraId="12BE3FD9"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6,171,479</w:t>
            </w:r>
          </w:p>
        </w:tc>
        <w:tc>
          <w:tcPr>
            <w:tcW w:w="1017" w:type="dxa"/>
            <w:tcBorders>
              <w:top w:val="nil"/>
              <w:left w:val="nil"/>
              <w:bottom w:val="single" w:sz="4" w:space="0" w:color="auto"/>
              <w:right w:val="single" w:sz="4" w:space="0" w:color="auto"/>
            </w:tcBorders>
            <w:shd w:val="clear" w:color="auto" w:fill="auto"/>
            <w:noWrap/>
            <w:vAlign w:val="bottom"/>
            <w:hideMark/>
          </w:tcPr>
          <w:p w14:paraId="27A43097"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4,845,988</w:t>
            </w:r>
          </w:p>
        </w:tc>
        <w:tc>
          <w:tcPr>
            <w:tcW w:w="1017" w:type="dxa"/>
            <w:tcBorders>
              <w:top w:val="nil"/>
              <w:left w:val="nil"/>
              <w:bottom w:val="single" w:sz="4" w:space="0" w:color="auto"/>
              <w:right w:val="single" w:sz="4" w:space="0" w:color="auto"/>
            </w:tcBorders>
            <w:shd w:val="clear" w:color="auto" w:fill="auto"/>
            <w:noWrap/>
            <w:vAlign w:val="bottom"/>
            <w:hideMark/>
          </w:tcPr>
          <w:p w14:paraId="60E8D2A4" w14:textId="560DBCDE"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7,817,019</w:t>
            </w:r>
          </w:p>
        </w:tc>
      </w:tr>
      <w:tr w:rsidR="005146EF" w:rsidRPr="0000610C" w14:paraId="3D6AA4C1"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307D75BB"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Quetiapine</w:t>
            </w:r>
          </w:p>
        </w:tc>
        <w:tc>
          <w:tcPr>
            <w:tcW w:w="1017" w:type="dxa"/>
            <w:tcBorders>
              <w:top w:val="nil"/>
              <w:left w:val="nil"/>
              <w:bottom w:val="single" w:sz="4" w:space="0" w:color="auto"/>
              <w:right w:val="single" w:sz="4" w:space="0" w:color="auto"/>
            </w:tcBorders>
            <w:shd w:val="clear" w:color="auto" w:fill="auto"/>
            <w:noWrap/>
            <w:vAlign w:val="bottom"/>
            <w:hideMark/>
          </w:tcPr>
          <w:p w14:paraId="047B7A93"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6,328,517</w:t>
            </w:r>
          </w:p>
        </w:tc>
        <w:tc>
          <w:tcPr>
            <w:tcW w:w="1017" w:type="dxa"/>
            <w:tcBorders>
              <w:top w:val="nil"/>
              <w:left w:val="nil"/>
              <w:bottom w:val="single" w:sz="4" w:space="0" w:color="auto"/>
              <w:right w:val="single" w:sz="4" w:space="0" w:color="auto"/>
            </w:tcBorders>
            <w:shd w:val="clear" w:color="auto" w:fill="auto"/>
            <w:noWrap/>
            <w:vAlign w:val="bottom"/>
            <w:hideMark/>
          </w:tcPr>
          <w:p w14:paraId="101A0ED4"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7,306,257</w:t>
            </w:r>
          </w:p>
        </w:tc>
        <w:tc>
          <w:tcPr>
            <w:tcW w:w="1117" w:type="dxa"/>
            <w:tcBorders>
              <w:top w:val="nil"/>
              <w:left w:val="nil"/>
              <w:bottom w:val="single" w:sz="4" w:space="0" w:color="auto"/>
              <w:right w:val="single" w:sz="4" w:space="0" w:color="auto"/>
            </w:tcBorders>
            <w:shd w:val="clear" w:color="auto" w:fill="auto"/>
            <w:noWrap/>
            <w:vAlign w:val="bottom"/>
            <w:hideMark/>
          </w:tcPr>
          <w:p w14:paraId="52B7A20C"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7,918,627</w:t>
            </w:r>
          </w:p>
        </w:tc>
        <w:tc>
          <w:tcPr>
            <w:tcW w:w="1017" w:type="dxa"/>
            <w:tcBorders>
              <w:top w:val="nil"/>
              <w:left w:val="nil"/>
              <w:bottom w:val="single" w:sz="4" w:space="0" w:color="auto"/>
              <w:right w:val="single" w:sz="4" w:space="0" w:color="auto"/>
            </w:tcBorders>
            <w:shd w:val="clear" w:color="auto" w:fill="auto"/>
            <w:noWrap/>
            <w:vAlign w:val="bottom"/>
            <w:hideMark/>
          </w:tcPr>
          <w:p w14:paraId="69D087B0"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6,584,880</w:t>
            </w:r>
          </w:p>
        </w:tc>
        <w:tc>
          <w:tcPr>
            <w:tcW w:w="1017" w:type="dxa"/>
            <w:tcBorders>
              <w:top w:val="nil"/>
              <w:left w:val="nil"/>
              <w:bottom w:val="single" w:sz="4" w:space="0" w:color="auto"/>
              <w:right w:val="single" w:sz="4" w:space="0" w:color="auto"/>
            </w:tcBorders>
            <w:shd w:val="clear" w:color="auto" w:fill="auto"/>
            <w:noWrap/>
            <w:vAlign w:val="bottom"/>
            <w:hideMark/>
          </w:tcPr>
          <w:p w14:paraId="7FF26943"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7,430,031</w:t>
            </w:r>
          </w:p>
        </w:tc>
        <w:tc>
          <w:tcPr>
            <w:tcW w:w="1017" w:type="dxa"/>
            <w:tcBorders>
              <w:top w:val="nil"/>
              <w:left w:val="nil"/>
              <w:bottom w:val="single" w:sz="4" w:space="0" w:color="auto"/>
              <w:right w:val="single" w:sz="4" w:space="0" w:color="auto"/>
            </w:tcBorders>
            <w:shd w:val="clear" w:color="auto" w:fill="auto"/>
            <w:noWrap/>
            <w:vAlign w:val="bottom"/>
            <w:hideMark/>
          </w:tcPr>
          <w:p w14:paraId="11BD38FC"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6,286,362</w:t>
            </w:r>
          </w:p>
        </w:tc>
        <w:tc>
          <w:tcPr>
            <w:tcW w:w="1017" w:type="dxa"/>
            <w:tcBorders>
              <w:top w:val="nil"/>
              <w:left w:val="nil"/>
              <w:bottom w:val="single" w:sz="4" w:space="0" w:color="auto"/>
              <w:right w:val="single" w:sz="4" w:space="0" w:color="auto"/>
            </w:tcBorders>
            <w:shd w:val="clear" w:color="auto" w:fill="auto"/>
            <w:noWrap/>
            <w:vAlign w:val="bottom"/>
            <w:hideMark/>
          </w:tcPr>
          <w:p w14:paraId="233FE8F3"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4,745,398</w:t>
            </w:r>
          </w:p>
        </w:tc>
        <w:tc>
          <w:tcPr>
            <w:tcW w:w="1017" w:type="dxa"/>
            <w:tcBorders>
              <w:top w:val="nil"/>
              <w:left w:val="nil"/>
              <w:bottom w:val="single" w:sz="4" w:space="0" w:color="auto"/>
              <w:right w:val="single" w:sz="4" w:space="0" w:color="auto"/>
            </w:tcBorders>
            <w:shd w:val="clear" w:color="auto" w:fill="auto"/>
            <w:noWrap/>
            <w:vAlign w:val="bottom"/>
            <w:hideMark/>
          </w:tcPr>
          <w:p w14:paraId="65D87E1A" w14:textId="4C7E885B"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7,838,971</w:t>
            </w:r>
          </w:p>
        </w:tc>
      </w:tr>
      <w:tr w:rsidR="005146EF" w:rsidRPr="0000610C" w14:paraId="38C91B4F"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3F3F5CE0" w14:textId="77777777" w:rsidR="005146EF" w:rsidRPr="0000610C" w:rsidRDefault="005146EF" w:rsidP="005146EF">
            <w:pPr>
              <w:spacing w:after="0" w:line="240" w:lineRule="auto"/>
              <w:rPr>
                <w:rFonts w:ascii="Arial" w:eastAsia="Times New Roman" w:hAnsi="Arial" w:cs="Arial"/>
                <w:color w:val="000000"/>
                <w:sz w:val="18"/>
                <w:szCs w:val="18"/>
                <w:lang w:eastAsia="en-GB"/>
              </w:rPr>
            </w:pPr>
            <w:proofErr w:type="spellStart"/>
            <w:r w:rsidRPr="0000610C">
              <w:rPr>
                <w:rFonts w:ascii="Arial" w:eastAsia="Times New Roman" w:hAnsi="Arial" w:cs="Arial"/>
                <w:color w:val="000000"/>
                <w:sz w:val="18"/>
                <w:szCs w:val="18"/>
                <w:lang w:eastAsia="en-GB"/>
              </w:rPr>
              <w:t>Cariprazine</w:t>
            </w:r>
            <w:proofErr w:type="spellEnd"/>
          </w:p>
        </w:tc>
        <w:tc>
          <w:tcPr>
            <w:tcW w:w="1017" w:type="dxa"/>
            <w:tcBorders>
              <w:top w:val="nil"/>
              <w:left w:val="nil"/>
              <w:bottom w:val="single" w:sz="4" w:space="0" w:color="auto"/>
              <w:right w:val="single" w:sz="4" w:space="0" w:color="auto"/>
            </w:tcBorders>
            <w:shd w:val="clear" w:color="auto" w:fill="auto"/>
            <w:noWrap/>
            <w:vAlign w:val="bottom"/>
            <w:hideMark/>
          </w:tcPr>
          <w:p w14:paraId="71C1732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6,748,703</w:t>
            </w:r>
          </w:p>
        </w:tc>
        <w:tc>
          <w:tcPr>
            <w:tcW w:w="1017" w:type="dxa"/>
            <w:tcBorders>
              <w:top w:val="nil"/>
              <w:left w:val="nil"/>
              <w:bottom w:val="single" w:sz="4" w:space="0" w:color="auto"/>
              <w:right w:val="single" w:sz="4" w:space="0" w:color="auto"/>
            </w:tcBorders>
            <w:shd w:val="clear" w:color="auto" w:fill="auto"/>
            <w:noWrap/>
            <w:vAlign w:val="bottom"/>
            <w:hideMark/>
          </w:tcPr>
          <w:p w14:paraId="256CD547"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7,475,279</w:t>
            </w:r>
          </w:p>
        </w:tc>
        <w:tc>
          <w:tcPr>
            <w:tcW w:w="1117" w:type="dxa"/>
            <w:tcBorders>
              <w:top w:val="nil"/>
              <w:left w:val="nil"/>
              <w:bottom w:val="single" w:sz="4" w:space="0" w:color="auto"/>
              <w:right w:val="single" w:sz="4" w:space="0" w:color="auto"/>
            </w:tcBorders>
            <w:shd w:val="clear" w:color="auto" w:fill="auto"/>
            <w:noWrap/>
            <w:vAlign w:val="bottom"/>
            <w:hideMark/>
          </w:tcPr>
          <w:p w14:paraId="5B3EBA5E"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8,386,022</w:t>
            </w:r>
          </w:p>
        </w:tc>
        <w:tc>
          <w:tcPr>
            <w:tcW w:w="1017" w:type="dxa"/>
            <w:tcBorders>
              <w:top w:val="nil"/>
              <w:left w:val="nil"/>
              <w:bottom w:val="single" w:sz="4" w:space="0" w:color="auto"/>
              <w:right w:val="single" w:sz="4" w:space="0" w:color="auto"/>
            </w:tcBorders>
            <w:shd w:val="clear" w:color="auto" w:fill="auto"/>
            <w:noWrap/>
            <w:vAlign w:val="bottom"/>
            <w:hideMark/>
          </w:tcPr>
          <w:p w14:paraId="10807D1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6,837,946</w:t>
            </w:r>
          </w:p>
        </w:tc>
        <w:tc>
          <w:tcPr>
            <w:tcW w:w="1017" w:type="dxa"/>
            <w:tcBorders>
              <w:top w:val="nil"/>
              <w:left w:val="nil"/>
              <w:bottom w:val="single" w:sz="4" w:space="0" w:color="auto"/>
              <w:right w:val="single" w:sz="4" w:space="0" w:color="auto"/>
            </w:tcBorders>
            <w:shd w:val="clear" w:color="auto" w:fill="auto"/>
            <w:noWrap/>
            <w:vAlign w:val="bottom"/>
            <w:hideMark/>
          </w:tcPr>
          <w:p w14:paraId="2C4CC0FD"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7,936,097</w:t>
            </w:r>
          </w:p>
        </w:tc>
        <w:tc>
          <w:tcPr>
            <w:tcW w:w="1017" w:type="dxa"/>
            <w:tcBorders>
              <w:top w:val="nil"/>
              <w:left w:val="nil"/>
              <w:bottom w:val="single" w:sz="4" w:space="0" w:color="auto"/>
              <w:right w:val="single" w:sz="4" w:space="0" w:color="auto"/>
            </w:tcBorders>
            <w:shd w:val="clear" w:color="auto" w:fill="auto"/>
            <w:noWrap/>
            <w:vAlign w:val="bottom"/>
            <w:hideMark/>
          </w:tcPr>
          <w:p w14:paraId="179482A1"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6,636,983</w:t>
            </w:r>
          </w:p>
        </w:tc>
        <w:tc>
          <w:tcPr>
            <w:tcW w:w="1017" w:type="dxa"/>
            <w:tcBorders>
              <w:top w:val="nil"/>
              <w:left w:val="nil"/>
              <w:bottom w:val="single" w:sz="4" w:space="0" w:color="auto"/>
              <w:right w:val="single" w:sz="4" w:space="0" w:color="auto"/>
            </w:tcBorders>
            <w:shd w:val="clear" w:color="auto" w:fill="auto"/>
            <w:noWrap/>
            <w:vAlign w:val="bottom"/>
            <w:hideMark/>
          </w:tcPr>
          <w:p w14:paraId="3764105D"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5,242,345</w:t>
            </w:r>
          </w:p>
        </w:tc>
        <w:tc>
          <w:tcPr>
            <w:tcW w:w="1017" w:type="dxa"/>
            <w:tcBorders>
              <w:top w:val="nil"/>
              <w:left w:val="nil"/>
              <w:bottom w:val="single" w:sz="4" w:space="0" w:color="auto"/>
              <w:right w:val="single" w:sz="4" w:space="0" w:color="auto"/>
            </w:tcBorders>
            <w:shd w:val="clear" w:color="auto" w:fill="auto"/>
            <w:noWrap/>
            <w:vAlign w:val="bottom"/>
            <w:hideMark/>
          </w:tcPr>
          <w:p w14:paraId="14D48A44" w14:textId="56474296"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8,380,043</w:t>
            </w:r>
          </w:p>
        </w:tc>
      </w:tr>
      <w:tr w:rsidR="005146EF" w:rsidRPr="0000610C" w14:paraId="0241F5E1"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16297FEA"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Olanzapine</w:t>
            </w:r>
          </w:p>
        </w:tc>
        <w:tc>
          <w:tcPr>
            <w:tcW w:w="1017" w:type="dxa"/>
            <w:tcBorders>
              <w:top w:val="nil"/>
              <w:left w:val="nil"/>
              <w:bottom w:val="single" w:sz="4" w:space="0" w:color="auto"/>
              <w:right w:val="single" w:sz="4" w:space="0" w:color="auto"/>
            </w:tcBorders>
            <w:shd w:val="clear" w:color="auto" w:fill="auto"/>
            <w:noWrap/>
            <w:vAlign w:val="bottom"/>
            <w:hideMark/>
          </w:tcPr>
          <w:p w14:paraId="60E8A3AD"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8,415,839</w:t>
            </w:r>
          </w:p>
        </w:tc>
        <w:tc>
          <w:tcPr>
            <w:tcW w:w="1017" w:type="dxa"/>
            <w:tcBorders>
              <w:top w:val="nil"/>
              <w:left w:val="nil"/>
              <w:bottom w:val="single" w:sz="4" w:space="0" w:color="auto"/>
              <w:right w:val="single" w:sz="4" w:space="0" w:color="auto"/>
            </w:tcBorders>
            <w:shd w:val="clear" w:color="auto" w:fill="auto"/>
            <w:noWrap/>
            <w:vAlign w:val="bottom"/>
            <w:hideMark/>
          </w:tcPr>
          <w:p w14:paraId="57DC1A4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8,988,036</w:t>
            </w:r>
          </w:p>
        </w:tc>
        <w:tc>
          <w:tcPr>
            <w:tcW w:w="1117" w:type="dxa"/>
            <w:tcBorders>
              <w:top w:val="nil"/>
              <w:left w:val="nil"/>
              <w:bottom w:val="single" w:sz="4" w:space="0" w:color="auto"/>
              <w:right w:val="single" w:sz="4" w:space="0" w:color="auto"/>
            </w:tcBorders>
            <w:shd w:val="clear" w:color="auto" w:fill="auto"/>
            <w:noWrap/>
            <w:vAlign w:val="bottom"/>
            <w:hideMark/>
          </w:tcPr>
          <w:p w14:paraId="31EA2935"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9,812,839</w:t>
            </w:r>
          </w:p>
        </w:tc>
        <w:tc>
          <w:tcPr>
            <w:tcW w:w="1017" w:type="dxa"/>
            <w:tcBorders>
              <w:top w:val="nil"/>
              <w:left w:val="nil"/>
              <w:bottom w:val="single" w:sz="4" w:space="0" w:color="auto"/>
              <w:right w:val="single" w:sz="4" w:space="0" w:color="auto"/>
            </w:tcBorders>
            <w:shd w:val="clear" w:color="auto" w:fill="auto"/>
            <w:noWrap/>
            <w:vAlign w:val="bottom"/>
            <w:hideMark/>
          </w:tcPr>
          <w:p w14:paraId="7F3BAE4B"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8,772,798</w:t>
            </w:r>
          </w:p>
        </w:tc>
        <w:tc>
          <w:tcPr>
            <w:tcW w:w="1017" w:type="dxa"/>
            <w:tcBorders>
              <w:top w:val="nil"/>
              <w:left w:val="nil"/>
              <w:bottom w:val="single" w:sz="4" w:space="0" w:color="auto"/>
              <w:right w:val="single" w:sz="4" w:space="0" w:color="auto"/>
            </w:tcBorders>
            <w:shd w:val="clear" w:color="auto" w:fill="auto"/>
            <w:noWrap/>
            <w:vAlign w:val="bottom"/>
            <w:hideMark/>
          </w:tcPr>
          <w:p w14:paraId="2F9A5D7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9,930,448</w:t>
            </w:r>
          </w:p>
        </w:tc>
        <w:tc>
          <w:tcPr>
            <w:tcW w:w="1017" w:type="dxa"/>
            <w:tcBorders>
              <w:top w:val="nil"/>
              <w:left w:val="nil"/>
              <w:bottom w:val="single" w:sz="4" w:space="0" w:color="auto"/>
              <w:right w:val="single" w:sz="4" w:space="0" w:color="auto"/>
            </w:tcBorders>
            <w:shd w:val="clear" w:color="auto" w:fill="auto"/>
            <w:noWrap/>
            <w:vAlign w:val="bottom"/>
            <w:hideMark/>
          </w:tcPr>
          <w:p w14:paraId="50019A7E"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8,286,116</w:t>
            </w:r>
          </w:p>
        </w:tc>
        <w:tc>
          <w:tcPr>
            <w:tcW w:w="1017" w:type="dxa"/>
            <w:tcBorders>
              <w:top w:val="nil"/>
              <w:left w:val="nil"/>
              <w:bottom w:val="single" w:sz="4" w:space="0" w:color="auto"/>
              <w:right w:val="single" w:sz="4" w:space="0" w:color="auto"/>
            </w:tcBorders>
            <w:shd w:val="clear" w:color="auto" w:fill="auto"/>
            <w:noWrap/>
            <w:vAlign w:val="bottom"/>
            <w:hideMark/>
          </w:tcPr>
          <w:p w14:paraId="6890A6F1"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5,868,970</w:t>
            </w:r>
          </w:p>
        </w:tc>
        <w:tc>
          <w:tcPr>
            <w:tcW w:w="1017" w:type="dxa"/>
            <w:tcBorders>
              <w:top w:val="nil"/>
              <w:left w:val="nil"/>
              <w:bottom w:val="single" w:sz="4" w:space="0" w:color="auto"/>
              <w:right w:val="single" w:sz="4" w:space="0" w:color="auto"/>
            </w:tcBorders>
            <w:shd w:val="clear" w:color="auto" w:fill="auto"/>
            <w:noWrap/>
            <w:vAlign w:val="bottom"/>
            <w:hideMark/>
          </w:tcPr>
          <w:p w14:paraId="10615D38" w14:textId="4C44EDDD"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10,297,612</w:t>
            </w:r>
          </w:p>
        </w:tc>
      </w:tr>
      <w:tr w:rsidR="005146EF" w:rsidRPr="0000610C" w14:paraId="4E0F63AD"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3782659F" w14:textId="77777777" w:rsidR="005146EF" w:rsidRPr="0000610C" w:rsidRDefault="005146EF" w:rsidP="005146EF">
            <w:pPr>
              <w:spacing w:after="0" w:line="240" w:lineRule="auto"/>
              <w:rPr>
                <w:rFonts w:ascii="Arial" w:eastAsia="Times New Roman" w:hAnsi="Arial" w:cs="Arial"/>
                <w:color w:val="000000"/>
                <w:sz w:val="18"/>
                <w:szCs w:val="18"/>
                <w:lang w:eastAsia="en-GB"/>
              </w:rPr>
            </w:pPr>
            <w:proofErr w:type="spellStart"/>
            <w:r w:rsidRPr="0000610C">
              <w:rPr>
                <w:rFonts w:ascii="Arial" w:eastAsia="Times New Roman" w:hAnsi="Arial" w:cs="Arial"/>
                <w:color w:val="000000"/>
                <w:sz w:val="18"/>
                <w:szCs w:val="18"/>
                <w:lang w:eastAsia="en-GB"/>
              </w:rPr>
              <w:t>Lumateperone</w:t>
            </w:r>
            <w:proofErr w:type="spellEnd"/>
          </w:p>
        </w:tc>
        <w:tc>
          <w:tcPr>
            <w:tcW w:w="1017" w:type="dxa"/>
            <w:tcBorders>
              <w:top w:val="nil"/>
              <w:left w:val="nil"/>
              <w:bottom w:val="single" w:sz="4" w:space="0" w:color="auto"/>
              <w:right w:val="single" w:sz="4" w:space="0" w:color="auto"/>
            </w:tcBorders>
            <w:shd w:val="clear" w:color="auto" w:fill="auto"/>
            <w:noWrap/>
            <w:vAlign w:val="bottom"/>
            <w:hideMark/>
          </w:tcPr>
          <w:p w14:paraId="1CF4CFA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8,909,332</w:t>
            </w:r>
          </w:p>
        </w:tc>
        <w:tc>
          <w:tcPr>
            <w:tcW w:w="1017" w:type="dxa"/>
            <w:tcBorders>
              <w:top w:val="nil"/>
              <w:left w:val="nil"/>
              <w:bottom w:val="single" w:sz="4" w:space="0" w:color="auto"/>
              <w:right w:val="single" w:sz="4" w:space="0" w:color="auto"/>
            </w:tcBorders>
            <w:shd w:val="clear" w:color="auto" w:fill="auto"/>
            <w:noWrap/>
            <w:vAlign w:val="bottom"/>
            <w:hideMark/>
          </w:tcPr>
          <w:p w14:paraId="76D03720"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9,378,410</w:t>
            </w:r>
          </w:p>
        </w:tc>
        <w:tc>
          <w:tcPr>
            <w:tcW w:w="1117" w:type="dxa"/>
            <w:tcBorders>
              <w:top w:val="nil"/>
              <w:left w:val="nil"/>
              <w:bottom w:val="single" w:sz="4" w:space="0" w:color="auto"/>
              <w:right w:val="single" w:sz="4" w:space="0" w:color="auto"/>
            </w:tcBorders>
            <w:shd w:val="clear" w:color="auto" w:fill="auto"/>
            <w:noWrap/>
            <w:vAlign w:val="bottom"/>
            <w:hideMark/>
          </w:tcPr>
          <w:p w14:paraId="2CDFBC90"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10,388,376</w:t>
            </w:r>
          </w:p>
        </w:tc>
        <w:tc>
          <w:tcPr>
            <w:tcW w:w="1017" w:type="dxa"/>
            <w:tcBorders>
              <w:top w:val="nil"/>
              <w:left w:val="nil"/>
              <w:bottom w:val="single" w:sz="4" w:space="0" w:color="auto"/>
              <w:right w:val="single" w:sz="4" w:space="0" w:color="auto"/>
            </w:tcBorders>
            <w:shd w:val="clear" w:color="auto" w:fill="auto"/>
            <w:noWrap/>
            <w:vAlign w:val="bottom"/>
            <w:hideMark/>
          </w:tcPr>
          <w:p w14:paraId="1E51B68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8,964,284</w:t>
            </w:r>
          </w:p>
        </w:tc>
        <w:tc>
          <w:tcPr>
            <w:tcW w:w="1017" w:type="dxa"/>
            <w:tcBorders>
              <w:top w:val="nil"/>
              <w:left w:val="nil"/>
              <w:bottom w:val="single" w:sz="4" w:space="0" w:color="auto"/>
              <w:right w:val="single" w:sz="4" w:space="0" w:color="auto"/>
            </w:tcBorders>
            <w:shd w:val="clear" w:color="auto" w:fill="auto"/>
            <w:noWrap/>
            <w:vAlign w:val="bottom"/>
            <w:hideMark/>
          </w:tcPr>
          <w:p w14:paraId="3FD5420C"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9,645,980</w:t>
            </w:r>
          </w:p>
        </w:tc>
        <w:tc>
          <w:tcPr>
            <w:tcW w:w="1017" w:type="dxa"/>
            <w:tcBorders>
              <w:top w:val="nil"/>
              <w:left w:val="nil"/>
              <w:bottom w:val="single" w:sz="4" w:space="0" w:color="auto"/>
              <w:right w:val="single" w:sz="4" w:space="0" w:color="auto"/>
            </w:tcBorders>
            <w:shd w:val="clear" w:color="auto" w:fill="auto"/>
            <w:noWrap/>
            <w:vAlign w:val="bottom"/>
            <w:hideMark/>
          </w:tcPr>
          <w:p w14:paraId="7353A5BE"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8,793,261</w:t>
            </w:r>
          </w:p>
        </w:tc>
        <w:tc>
          <w:tcPr>
            <w:tcW w:w="1017" w:type="dxa"/>
            <w:tcBorders>
              <w:top w:val="nil"/>
              <w:left w:val="nil"/>
              <w:bottom w:val="single" w:sz="4" w:space="0" w:color="auto"/>
              <w:right w:val="single" w:sz="4" w:space="0" w:color="auto"/>
            </w:tcBorders>
            <w:shd w:val="clear" w:color="auto" w:fill="auto"/>
            <w:noWrap/>
            <w:vAlign w:val="bottom"/>
            <w:hideMark/>
          </w:tcPr>
          <w:p w14:paraId="6B0A4CA0"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7,837,445</w:t>
            </w:r>
          </w:p>
        </w:tc>
        <w:tc>
          <w:tcPr>
            <w:tcW w:w="1017" w:type="dxa"/>
            <w:tcBorders>
              <w:top w:val="nil"/>
              <w:left w:val="nil"/>
              <w:bottom w:val="single" w:sz="4" w:space="0" w:color="auto"/>
              <w:right w:val="single" w:sz="4" w:space="0" w:color="auto"/>
            </w:tcBorders>
            <w:shd w:val="clear" w:color="auto" w:fill="auto"/>
            <w:noWrap/>
            <w:vAlign w:val="bottom"/>
            <w:hideMark/>
          </w:tcPr>
          <w:p w14:paraId="052A97D4" w14:textId="64139CA9"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10,061,620</w:t>
            </w:r>
          </w:p>
        </w:tc>
      </w:tr>
      <w:tr w:rsidR="005146EF" w:rsidRPr="0000610C" w14:paraId="123AFB18"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3F6FBE83"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Italy</w:t>
            </w:r>
          </w:p>
        </w:tc>
        <w:tc>
          <w:tcPr>
            <w:tcW w:w="1017" w:type="dxa"/>
            <w:tcBorders>
              <w:top w:val="nil"/>
              <w:left w:val="nil"/>
              <w:bottom w:val="single" w:sz="4" w:space="0" w:color="auto"/>
              <w:right w:val="single" w:sz="4" w:space="0" w:color="auto"/>
            </w:tcBorders>
            <w:shd w:val="clear" w:color="auto" w:fill="auto"/>
            <w:noWrap/>
            <w:vAlign w:val="bottom"/>
            <w:hideMark/>
          </w:tcPr>
          <w:p w14:paraId="56F1F8DC"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1</w:t>
            </w:r>
          </w:p>
        </w:tc>
        <w:tc>
          <w:tcPr>
            <w:tcW w:w="1017" w:type="dxa"/>
            <w:tcBorders>
              <w:top w:val="nil"/>
              <w:left w:val="nil"/>
              <w:bottom w:val="single" w:sz="4" w:space="0" w:color="auto"/>
              <w:right w:val="single" w:sz="4" w:space="0" w:color="auto"/>
            </w:tcBorders>
            <w:shd w:val="clear" w:color="auto" w:fill="auto"/>
            <w:noWrap/>
            <w:vAlign w:val="bottom"/>
            <w:hideMark/>
          </w:tcPr>
          <w:p w14:paraId="1BE4E245"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2</w:t>
            </w:r>
          </w:p>
        </w:tc>
        <w:tc>
          <w:tcPr>
            <w:tcW w:w="1117" w:type="dxa"/>
            <w:tcBorders>
              <w:top w:val="nil"/>
              <w:left w:val="nil"/>
              <w:bottom w:val="single" w:sz="4" w:space="0" w:color="auto"/>
              <w:right w:val="single" w:sz="4" w:space="0" w:color="auto"/>
            </w:tcBorders>
            <w:shd w:val="clear" w:color="auto" w:fill="auto"/>
            <w:noWrap/>
            <w:vAlign w:val="bottom"/>
            <w:hideMark/>
          </w:tcPr>
          <w:p w14:paraId="36C93C72"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3</w:t>
            </w:r>
          </w:p>
        </w:tc>
        <w:tc>
          <w:tcPr>
            <w:tcW w:w="1017" w:type="dxa"/>
            <w:tcBorders>
              <w:top w:val="nil"/>
              <w:left w:val="nil"/>
              <w:bottom w:val="single" w:sz="4" w:space="0" w:color="auto"/>
              <w:right w:val="single" w:sz="4" w:space="0" w:color="auto"/>
            </w:tcBorders>
            <w:shd w:val="clear" w:color="auto" w:fill="auto"/>
            <w:noWrap/>
            <w:vAlign w:val="bottom"/>
            <w:hideMark/>
          </w:tcPr>
          <w:p w14:paraId="6120B0E9"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4</w:t>
            </w:r>
          </w:p>
        </w:tc>
        <w:tc>
          <w:tcPr>
            <w:tcW w:w="1017" w:type="dxa"/>
            <w:tcBorders>
              <w:top w:val="nil"/>
              <w:left w:val="nil"/>
              <w:bottom w:val="single" w:sz="4" w:space="0" w:color="auto"/>
              <w:right w:val="single" w:sz="4" w:space="0" w:color="auto"/>
            </w:tcBorders>
            <w:shd w:val="clear" w:color="auto" w:fill="auto"/>
            <w:noWrap/>
            <w:vAlign w:val="bottom"/>
            <w:hideMark/>
          </w:tcPr>
          <w:p w14:paraId="3E2FD022"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5</w:t>
            </w:r>
          </w:p>
        </w:tc>
        <w:tc>
          <w:tcPr>
            <w:tcW w:w="1017" w:type="dxa"/>
            <w:tcBorders>
              <w:top w:val="nil"/>
              <w:left w:val="nil"/>
              <w:bottom w:val="single" w:sz="4" w:space="0" w:color="auto"/>
              <w:right w:val="single" w:sz="4" w:space="0" w:color="auto"/>
            </w:tcBorders>
            <w:shd w:val="clear" w:color="auto" w:fill="auto"/>
            <w:noWrap/>
            <w:vAlign w:val="bottom"/>
            <w:hideMark/>
          </w:tcPr>
          <w:p w14:paraId="4B507AFF"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6</w:t>
            </w:r>
          </w:p>
        </w:tc>
        <w:tc>
          <w:tcPr>
            <w:tcW w:w="1017" w:type="dxa"/>
            <w:tcBorders>
              <w:top w:val="nil"/>
              <w:left w:val="nil"/>
              <w:bottom w:val="single" w:sz="4" w:space="0" w:color="auto"/>
              <w:right w:val="single" w:sz="4" w:space="0" w:color="auto"/>
            </w:tcBorders>
            <w:shd w:val="clear" w:color="auto" w:fill="auto"/>
            <w:noWrap/>
            <w:vAlign w:val="bottom"/>
            <w:hideMark/>
          </w:tcPr>
          <w:p w14:paraId="698B6FE3"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7</w:t>
            </w:r>
          </w:p>
        </w:tc>
        <w:tc>
          <w:tcPr>
            <w:tcW w:w="1017" w:type="dxa"/>
            <w:tcBorders>
              <w:top w:val="nil"/>
              <w:left w:val="nil"/>
              <w:bottom w:val="single" w:sz="4" w:space="0" w:color="auto"/>
              <w:right w:val="single" w:sz="4" w:space="0" w:color="auto"/>
            </w:tcBorders>
            <w:shd w:val="clear" w:color="auto" w:fill="auto"/>
            <w:noWrap/>
            <w:vAlign w:val="bottom"/>
            <w:hideMark/>
          </w:tcPr>
          <w:p w14:paraId="25503CD8" w14:textId="1598146F" w:rsidR="005146EF" w:rsidRPr="005146EF" w:rsidRDefault="005146EF" w:rsidP="005146EF">
            <w:pPr>
              <w:spacing w:after="0" w:line="240" w:lineRule="auto"/>
              <w:jc w:val="center"/>
              <w:rPr>
                <w:rFonts w:ascii="Arial" w:eastAsia="Times New Roman" w:hAnsi="Arial" w:cs="Arial"/>
                <w:b/>
                <w:bCs/>
                <w:color w:val="000000"/>
                <w:sz w:val="18"/>
                <w:szCs w:val="18"/>
                <w:lang w:eastAsia="en-GB"/>
              </w:rPr>
            </w:pPr>
            <w:r w:rsidRPr="005146EF">
              <w:rPr>
                <w:rFonts w:ascii="Arial" w:eastAsia="Times New Roman" w:hAnsi="Arial" w:cs="Arial"/>
                <w:b/>
                <w:bCs/>
                <w:color w:val="000000"/>
                <w:sz w:val="20"/>
                <w:szCs w:val="20"/>
                <w:lang w:eastAsia="en-GB"/>
              </w:rPr>
              <w:t>DSA 8</w:t>
            </w:r>
          </w:p>
        </w:tc>
      </w:tr>
      <w:tr w:rsidR="005146EF" w:rsidRPr="0000610C" w14:paraId="2466C66B"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7BBF8C46"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Lurasidone</w:t>
            </w:r>
          </w:p>
        </w:tc>
        <w:tc>
          <w:tcPr>
            <w:tcW w:w="1017" w:type="dxa"/>
            <w:tcBorders>
              <w:top w:val="nil"/>
              <w:left w:val="nil"/>
              <w:bottom w:val="single" w:sz="4" w:space="0" w:color="auto"/>
              <w:right w:val="single" w:sz="4" w:space="0" w:color="auto"/>
            </w:tcBorders>
            <w:shd w:val="clear" w:color="auto" w:fill="auto"/>
            <w:noWrap/>
            <w:vAlign w:val="bottom"/>
            <w:hideMark/>
          </w:tcPr>
          <w:p w14:paraId="78248059"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39,966</w:t>
            </w:r>
          </w:p>
        </w:tc>
        <w:tc>
          <w:tcPr>
            <w:tcW w:w="1017" w:type="dxa"/>
            <w:tcBorders>
              <w:top w:val="nil"/>
              <w:left w:val="nil"/>
              <w:bottom w:val="single" w:sz="4" w:space="0" w:color="auto"/>
              <w:right w:val="single" w:sz="4" w:space="0" w:color="auto"/>
            </w:tcBorders>
            <w:shd w:val="clear" w:color="auto" w:fill="auto"/>
            <w:noWrap/>
            <w:vAlign w:val="bottom"/>
            <w:hideMark/>
          </w:tcPr>
          <w:p w14:paraId="2B5CE1A0"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43,887</w:t>
            </w:r>
          </w:p>
        </w:tc>
        <w:tc>
          <w:tcPr>
            <w:tcW w:w="1117" w:type="dxa"/>
            <w:tcBorders>
              <w:top w:val="nil"/>
              <w:left w:val="nil"/>
              <w:bottom w:val="single" w:sz="4" w:space="0" w:color="auto"/>
              <w:right w:val="single" w:sz="4" w:space="0" w:color="auto"/>
            </w:tcBorders>
            <w:shd w:val="clear" w:color="auto" w:fill="auto"/>
            <w:noWrap/>
            <w:vAlign w:val="bottom"/>
            <w:hideMark/>
          </w:tcPr>
          <w:p w14:paraId="25488461"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50,576</w:t>
            </w:r>
          </w:p>
        </w:tc>
        <w:tc>
          <w:tcPr>
            <w:tcW w:w="1017" w:type="dxa"/>
            <w:tcBorders>
              <w:top w:val="nil"/>
              <w:left w:val="nil"/>
              <w:bottom w:val="single" w:sz="4" w:space="0" w:color="auto"/>
              <w:right w:val="single" w:sz="4" w:space="0" w:color="auto"/>
            </w:tcBorders>
            <w:shd w:val="clear" w:color="auto" w:fill="auto"/>
            <w:noWrap/>
            <w:vAlign w:val="bottom"/>
            <w:hideMark/>
          </w:tcPr>
          <w:p w14:paraId="6A0B3B20"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39,562</w:t>
            </w:r>
          </w:p>
        </w:tc>
        <w:tc>
          <w:tcPr>
            <w:tcW w:w="1017" w:type="dxa"/>
            <w:tcBorders>
              <w:top w:val="nil"/>
              <w:left w:val="nil"/>
              <w:bottom w:val="single" w:sz="4" w:space="0" w:color="auto"/>
              <w:right w:val="single" w:sz="4" w:space="0" w:color="auto"/>
            </w:tcBorders>
            <w:shd w:val="clear" w:color="auto" w:fill="auto"/>
            <w:noWrap/>
            <w:vAlign w:val="bottom"/>
            <w:hideMark/>
          </w:tcPr>
          <w:p w14:paraId="4BE83C2D"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40,763</w:t>
            </w:r>
          </w:p>
        </w:tc>
        <w:tc>
          <w:tcPr>
            <w:tcW w:w="1017" w:type="dxa"/>
            <w:tcBorders>
              <w:top w:val="nil"/>
              <w:left w:val="nil"/>
              <w:bottom w:val="single" w:sz="4" w:space="0" w:color="auto"/>
              <w:right w:val="single" w:sz="4" w:space="0" w:color="auto"/>
            </w:tcBorders>
            <w:shd w:val="clear" w:color="auto" w:fill="auto"/>
            <w:noWrap/>
            <w:vAlign w:val="bottom"/>
            <w:hideMark/>
          </w:tcPr>
          <w:p w14:paraId="2759665D"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39,610</w:t>
            </w:r>
          </w:p>
        </w:tc>
        <w:tc>
          <w:tcPr>
            <w:tcW w:w="1017" w:type="dxa"/>
            <w:tcBorders>
              <w:top w:val="nil"/>
              <w:left w:val="nil"/>
              <w:bottom w:val="single" w:sz="4" w:space="0" w:color="auto"/>
              <w:right w:val="single" w:sz="4" w:space="0" w:color="auto"/>
            </w:tcBorders>
            <w:shd w:val="clear" w:color="auto" w:fill="auto"/>
            <w:noWrap/>
            <w:vAlign w:val="bottom"/>
            <w:hideMark/>
          </w:tcPr>
          <w:p w14:paraId="2BB8B35C"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35,242</w:t>
            </w:r>
          </w:p>
        </w:tc>
        <w:tc>
          <w:tcPr>
            <w:tcW w:w="1017" w:type="dxa"/>
            <w:tcBorders>
              <w:top w:val="nil"/>
              <w:left w:val="nil"/>
              <w:bottom w:val="single" w:sz="4" w:space="0" w:color="auto"/>
              <w:right w:val="single" w:sz="4" w:space="0" w:color="auto"/>
            </w:tcBorders>
            <w:shd w:val="clear" w:color="auto" w:fill="auto"/>
            <w:noWrap/>
            <w:vAlign w:val="bottom"/>
            <w:hideMark/>
          </w:tcPr>
          <w:p w14:paraId="67C5A563" w14:textId="7A7432E9"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44,674</w:t>
            </w:r>
          </w:p>
        </w:tc>
      </w:tr>
      <w:tr w:rsidR="005146EF" w:rsidRPr="0000610C" w14:paraId="5518D71C"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15D6CF97"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Ziprasidone</w:t>
            </w:r>
          </w:p>
        </w:tc>
        <w:tc>
          <w:tcPr>
            <w:tcW w:w="1017" w:type="dxa"/>
            <w:tcBorders>
              <w:top w:val="nil"/>
              <w:left w:val="nil"/>
              <w:bottom w:val="single" w:sz="4" w:space="0" w:color="auto"/>
              <w:right w:val="single" w:sz="4" w:space="0" w:color="auto"/>
            </w:tcBorders>
            <w:shd w:val="clear" w:color="auto" w:fill="auto"/>
            <w:noWrap/>
            <w:vAlign w:val="bottom"/>
            <w:hideMark/>
          </w:tcPr>
          <w:p w14:paraId="633E9569"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46,094</w:t>
            </w:r>
          </w:p>
        </w:tc>
        <w:tc>
          <w:tcPr>
            <w:tcW w:w="1017" w:type="dxa"/>
            <w:tcBorders>
              <w:top w:val="nil"/>
              <w:left w:val="nil"/>
              <w:bottom w:val="single" w:sz="4" w:space="0" w:color="auto"/>
              <w:right w:val="single" w:sz="4" w:space="0" w:color="auto"/>
            </w:tcBorders>
            <w:shd w:val="clear" w:color="auto" w:fill="auto"/>
            <w:noWrap/>
            <w:vAlign w:val="bottom"/>
            <w:hideMark/>
          </w:tcPr>
          <w:p w14:paraId="72F6CC43"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51,886</w:t>
            </w:r>
          </w:p>
        </w:tc>
        <w:tc>
          <w:tcPr>
            <w:tcW w:w="1117" w:type="dxa"/>
            <w:tcBorders>
              <w:top w:val="nil"/>
              <w:left w:val="nil"/>
              <w:bottom w:val="single" w:sz="4" w:space="0" w:color="auto"/>
              <w:right w:val="single" w:sz="4" w:space="0" w:color="auto"/>
            </w:tcBorders>
            <w:shd w:val="clear" w:color="auto" w:fill="auto"/>
            <w:noWrap/>
            <w:vAlign w:val="bottom"/>
            <w:hideMark/>
          </w:tcPr>
          <w:p w14:paraId="01070E7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56,715</w:t>
            </w:r>
          </w:p>
        </w:tc>
        <w:tc>
          <w:tcPr>
            <w:tcW w:w="1017" w:type="dxa"/>
            <w:tcBorders>
              <w:top w:val="nil"/>
              <w:left w:val="nil"/>
              <w:bottom w:val="single" w:sz="4" w:space="0" w:color="auto"/>
              <w:right w:val="single" w:sz="4" w:space="0" w:color="auto"/>
            </w:tcBorders>
            <w:shd w:val="clear" w:color="auto" w:fill="auto"/>
            <w:noWrap/>
            <w:vAlign w:val="bottom"/>
            <w:hideMark/>
          </w:tcPr>
          <w:p w14:paraId="06C3BDD6"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46,070</w:t>
            </w:r>
          </w:p>
        </w:tc>
        <w:tc>
          <w:tcPr>
            <w:tcW w:w="1017" w:type="dxa"/>
            <w:tcBorders>
              <w:top w:val="nil"/>
              <w:left w:val="nil"/>
              <w:bottom w:val="single" w:sz="4" w:space="0" w:color="auto"/>
              <w:right w:val="single" w:sz="4" w:space="0" w:color="auto"/>
            </w:tcBorders>
            <w:shd w:val="clear" w:color="auto" w:fill="auto"/>
            <w:noWrap/>
            <w:vAlign w:val="bottom"/>
            <w:hideMark/>
          </w:tcPr>
          <w:p w14:paraId="1E5667DA"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46,457</w:t>
            </w:r>
          </w:p>
        </w:tc>
        <w:tc>
          <w:tcPr>
            <w:tcW w:w="1017" w:type="dxa"/>
            <w:tcBorders>
              <w:top w:val="nil"/>
              <w:left w:val="nil"/>
              <w:bottom w:val="single" w:sz="4" w:space="0" w:color="auto"/>
              <w:right w:val="single" w:sz="4" w:space="0" w:color="auto"/>
            </w:tcBorders>
            <w:shd w:val="clear" w:color="auto" w:fill="auto"/>
            <w:noWrap/>
            <w:vAlign w:val="bottom"/>
            <w:hideMark/>
          </w:tcPr>
          <w:p w14:paraId="73DAE282"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45,679</w:t>
            </w:r>
          </w:p>
        </w:tc>
        <w:tc>
          <w:tcPr>
            <w:tcW w:w="1017" w:type="dxa"/>
            <w:tcBorders>
              <w:top w:val="nil"/>
              <w:left w:val="nil"/>
              <w:bottom w:val="single" w:sz="4" w:space="0" w:color="auto"/>
              <w:right w:val="single" w:sz="4" w:space="0" w:color="auto"/>
            </w:tcBorders>
            <w:shd w:val="clear" w:color="auto" w:fill="auto"/>
            <w:noWrap/>
            <w:vAlign w:val="bottom"/>
            <w:hideMark/>
          </w:tcPr>
          <w:p w14:paraId="2F308249"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39,185</w:t>
            </w:r>
          </w:p>
        </w:tc>
        <w:tc>
          <w:tcPr>
            <w:tcW w:w="1017" w:type="dxa"/>
            <w:tcBorders>
              <w:top w:val="nil"/>
              <w:left w:val="nil"/>
              <w:bottom w:val="single" w:sz="4" w:space="0" w:color="auto"/>
              <w:right w:val="single" w:sz="4" w:space="0" w:color="auto"/>
            </w:tcBorders>
            <w:shd w:val="clear" w:color="auto" w:fill="auto"/>
            <w:noWrap/>
            <w:vAlign w:val="bottom"/>
            <w:hideMark/>
          </w:tcPr>
          <w:p w14:paraId="7302FFB6" w14:textId="55E68A06"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51,753</w:t>
            </w:r>
          </w:p>
        </w:tc>
      </w:tr>
      <w:tr w:rsidR="005146EF" w:rsidRPr="0000610C" w14:paraId="5ACFE24F"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35013FE3"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Aripiprazole</w:t>
            </w:r>
          </w:p>
        </w:tc>
        <w:tc>
          <w:tcPr>
            <w:tcW w:w="1017" w:type="dxa"/>
            <w:tcBorders>
              <w:top w:val="nil"/>
              <w:left w:val="nil"/>
              <w:bottom w:val="single" w:sz="4" w:space="0" w:color="auto"/>
              <w:right w:val="single" w:sz="4" w:space="0" w:color="auto"/>
            </w:tcBorders>
            <w:shd w:val="clear" w:color="auto" w:fill="auto"/>
            <w:noWrap/>
            <w:vAlign w:val="bottom"/>
            <w:hideMark/>
          </w:tcPr>
          <w:p w14:paraId="7B17B8ED"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54,634</w:t>
            </w:r>
          </w:p>
        </w:tc>
        <w:tc>
          <w:tcPr>
            <w:tcW w:w="1017" w:type="dxa"/>
            <w:tcBorders>
              <w:top w:val="nil"/>
              <w:left w:val="nil"/>
              <w:bottom w:val="single" w:sz="4" w:space="0" w:color="auto"/>
              <w:right w:val="single" w:sz="4" w:space="0" w:color="auto"/>
            </w:tcBorders>
            <w:shd w:val="clear" w:color="auto" w:fill="auto"/>
            <w:noWrap/>
            <w:vAlign w:val="bottom"/>
            <w:hideMark/>
          </w:tcPr>
          <w:p w14:paraId="581E59FA"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56,150</w:t>
            </w:r>
          </w:p>
        </w:tc>
        <w:tc>
          <w:tcPr>
            <w:tcW w:w="1117" w:type="dxa"/>
            <w:tcBorders>
              <w:top w:val="nil"/>
              <w:left w:val="nil"/>
              <w:bottom w:val="single" w:sz="4" w:space="0" w:color="auto"/>
              <w:right w:val="single" w:sz="4" w:space="0" w:color="auto"/>
            </w:tcBorders>
            <w:shd w:val="clear" w:color="auto" w:fill="auto"/>
            <w:noWrap/>
            <w:vAlign w:val="bottom"/>
            <w:hideMark/>
          </w:tcPr>
          <w:p w14:paraId="1F6EABA8"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67,076</w:t>
            </w:r>
          </w:p>
        </w:tc>
        <w:tc>
          <w:tcPr>
            <w:tcW w:w="1017" w:type="dxa"/>
            <w:tcBorders>
              <w:top w:val="nil"/>
              <w:left w:val="nil"/>
              <w:bottom w:val="single" w:sz="4" w:space="0" w:color="auto"/>
              <w:right w:val="single" w:sz="4" w:space="0" w:color="auto"/>
            </w:tcBorders>
            <w:shd w:val="clear" w:color="auto" w:fill="auto"/>
            <w:noWrap/>
            <w:vAlign w:val="bottom"/>
            <w:hideMark/>
          </w:tcPr>
          <w:p w14:paraId="73BC0BB8"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54,398</w:t>
            </w:r>
          </w:p>
        </w:tc>
        <w:tc>
          <w:tcPr>
            <w:tcW w:w="1017" w:type="dxa"/>
            <w:tcBorders>
              <w:top w:val="nil"/>
              <w:left w:val="nil"/>
              <w:bottom w:val="single" w:sz="4" w:space="0" w:color="auto"/>
              <w:right w:val="single" w:sz="4" w:space="0" w:color="auto"/>
            </w:tcBorders>
            <w:shd w:val="clear" w:color="auto" w:fill="auto"/>
            <w:noWrap/>
            <w:vAlign w:val="bottom"/>
            <w:hideMark/>
          </w:tcPr>
          <w:p w14:paraId="101A7AD2"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54,076</w:t>
            </w:r>
          </w:p>
        </w:tc>
        <w:tc>
          <w:tcPr>
            <w:tcW w:w="1017" w:type="dxa"/>
            <w:tcBorders>
              <w:top w:val="nil"/>
              <w:left w:val="nil"/>
              <w:bottom w:val="single" w:sz="4" w:space="0" w:color="auto"/>
              <w:right w:val="single" w:sz="4" w:space="0" w:color="auto"/>
            </w:tcBorders>
            <w:shd w:val="clear" w:color="auto" w:fill="auto"/>
            <w:noWrap/>
            <w:vAlign w:val="bottom"/>
            <w:hideMark/>
          </w:tcPr>
          <w:p w14:paraId="62E69032"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54,006</w:t>
            </w:r>
          </w:p>
        </w:tc>
        <w:tc>
          <w:tcPr>
            <w:tcW w:w="1017" w:type="dxa"/>
            <w:tcBorders>
              <w:top w:val="nil"/>
              <w:left w:val="nil"/>
              <w:bottom w:val="single" w:sz="4" w:space="0" w:color="auto"/>
              <w:right w:val="single" w:sz="4" w:space="0" w:color="auto"/>
            </w:tcBorders>
            <w:shd w:val="clear" w:color="auto" w:fill="auto"/>
            <w:noWrap/>
            <w:vAlign w:val="bottom"/>
            <w:hideMark/>
          </w:tcPr>
          <w:p w14:paraId="4236BA10"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45,013</w:t>
            </w:r>
          </w:p>
        </w:tc>
        <w:tc>
          <w:tcPr>
            <w:tcW w:w="1017" w:type="dxa"/>
            <w:tcBorders>
              <w:top w:val="nil"/>
              <w:left w:val="nil"/>
              <w:bottom w:val="single" w:sz="4" w:space="0" w:color="auto"/>
              <w:right w:val="single" w:sz="4" w:space="0" w:color="auto"/>
            </w:tcBorders>
            <w:shd w:val="clear" w:color="auto" w:fill="auto"/>
            <w:noWrap/>
            <w:vAlign w:val="bottom"/>
            <w:hideMark/>
          </w:tcPr>
          <w:p w14:paraId="488CC0DE" w14:textId="17DAAFB0"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61,272</w:t>
            </w:r>
          </w:p>
        </w:tc>
      </w:tr>
      <w:tr w:rsidR="005146EF" w:rsidRPr="0000610C" w14:paraId="30B2AC63"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7429CC7C"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Risperidone</w:t>
            </w:r>
          </w:p>
        </w:tc>
        <w:tc>
          <w:tcPr>
            <w:tcW w:w="1017" w:type="dxa"/>
            <w:tcBorders>
              <w:top w:val="nil"/>
              <w:left w:val="nil"/>
              <w:bottom w:val="single" w:sz="4" w:space="0" w:color="auto"/>
              <w:right w:val="single" w:sz="4" w:space="0" w:color="auto"/>
            </w:tcBorders>
            <w:shd w:val="clear" w:color="auto" w:fill="auto"/>
            <w:noWrap/>
            <w:vAlign w:val="bottom"/>
            <w:hideMark/>
          </w:tcPr>
          <w:p w14:paraId="67493661"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57,902</w:t>
            </w:r>
          </w:p>
        </w:tc>
        <w:tc>
          <w:tcPr>
            <w:tcW w:w="1017" w:type="dxa"/>
            <w:tcBorders>
              <w:top w:val="nil"/>
              <w:left w:val="nil"/>
              <w:bottom w:val="single" w:sz="4" w:space="0" w:color="auto"/>
              <w:right w:val="single" w:sz="4" w:space="0" w:color="auto"/>
            </w:tcBorders>
            <w:shd w:val="clear" w:color="auto" w:fill="auto"/>
            <w:noWrap/>
            <w:vAlign w:val="bottom"/>
            <w:hideMark/>
          </w:tcPr>
          <w:p w14:paraId="7EB82591"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60,650</w:t>
            </w:r>
          </w:p>
        </w:tc>
        <w:tc>
          <w:tcPr>
            <w:tcW w:w="1117" w:type="dxa"/>
            <w:tcBorders>
              <w:top w:val="nil"/>
              <w:left w:val="nil"/>
              <w:bottom w:val="single" w:sz="4" w:space="0" w:color="auto"/>
              <w:right w:val="single" w:sz="4" w:space="0" w:color="auto"/>
            </w:tcBorders>
            <w:shd w:val="clear" w:color="auto" w:fill="auto"/>
            <w:noWrap/>
            <w:vAlign w:val="bottom"/>
            <w:hideMark/>
          </w:tcPr>
          <w:p w14:paraId="798625F5"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69,090</w:t>
            </w:r>
          </w:p>
        </w:tc>
        <w:tc>
          <w:tcPr>
            <w:tcW w:w="1017" w:type="dxa"/>
            <w:tcBorders>
              <w:top w:val="nil"/>
              <w:left w:val="nil"/>
              <w:bottom w:val="single" w:sz="4" w:space="0" w:color="auto"/>
              <w:right w:val="single" w:sz="4" w:space="0" w:color="auto"/>
            </w:tcBorders>
            <w:shd w:val="clear" w:color="auto" w:fill="auto"/>
            <w:noWrap/>
            <w:vAlign w:val="bottom"/>
            <w:hideMark/>
          </w:tcPr>
          <w:p w14:paraId="2A6B12A1"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56,802</w:t>
            </w:r>
          </w:p>
        </w:tc>
        <w:tc>
          <w:tcPr>
            <w:tcW w:w="1017" w:type="dxa"/>
            <w:tcBorders>
              <w:top w:val="nil"/>
              <w:left w:val="nil"/>
              <w:bottom w:val="single" w:sz="4" w:space="0" w:color="auto"/>
              <w:right w:val="single" w:sz="4" w:space="0" w:color="auto"/>
            </w:tcBorders>
            <w:shd w:val="clear" w:color="auto" w:fill="auto"/>
            <w:noWrap/>
            <w:vAlign w:val="bottom"/>
            <w:hideMark/>
          </w:tcPr>
          <w:p w14:paraId="68B6703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56,890</w:t>
            </w:r>
          </w:p>
        </w:tc>
        <w:tc>
          <w:tcPr>
            <w:tcW w:w="1017" w:type="dxa"/>
            <w:tcBorders>
              <w:top w:val="nil"/>
              <w:left w:val="nil"/>
              <w:bottom w:val="single" w:sz="4" w:space="0" w:color="auto"/>
              <w:right w:val="single" w:sz="4" w:space="0" w:color="auto"/>
            </w:tcBorders>
            <w:shd w:val="clear" w:color="auto" w:fill="auto"/>
            <w:noWrap/>
            <w:vAlign w:val="bottom"/>
            <w:hideMark/>
          </w:tcPr>
          <w:p w14:paraId="39FCFED9"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57,365</w:t>
            </w:r>
          </w:p>
        </w:tc>
        <w:tc>
          <w:tcPr>
            <w:tcW w:w="1017" w:type="dxa"/>
            <w:tcBorders>
              <w:top w:val="nil"/>
              <w:left w:val="nil"/>
              <w:bottom w:val="single" w:sz="4" w:space="0" w:color="auto"/>
              <w:right w:val="single" w:sz="4" w:space="0" w:color="auto"/>
            </w:tcBorders>
            <w:shd w:val="clear" w:color="auto" w:fill="auto"/>
            <w:noWrap/>
            <w:vAlign w:val="bottom"/>
            <w:hideMark/>
          </w:tcPr>
          <w:p w14:paraId="39C99C21"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47,619</w:t>
            </w:r>
          </w:p>
        </w:tc>
        <w:tc>
          <w:tcPr>
            <w:tcW w:w="1017" w:type="dxa"/>
            <w:tcBorders>
              <w:top w:val="nil"/>
              <w:left w:val="nil"/>
              <w:bottom w:val="single" w:sz="4" w:space="0" w:color="auto"/>
              <w:right w:val="single" w:sz="4" w:space="0" w:color="auto"/>
            </w:tcBorders>
            <w:shd w:val="clear" w:color="auto" w:fill="auto"/>
            <w:noWrap/>
            <w:vAlign w:val="bottom"/>
            <w:hideMark/>
          </w:tcPr>
          <w:p w14:paraId="06777AE7" w14:textId="0368E94C"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64,949</w:t>
            </w:r>
          </w:p>
        </w:tc>
      </w:tr>
      <w:tr w:rsidR="005146EF" w:rsidRPr="0000610C" w14:paraId="141943D6"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518C1BD8" w14:textId="77777777" w:rsidR="005146EF" w:rsidRPr="0000610C" w:rsidRDefault="005146EF" w:rsidP="005146EF">
            <w:pPr>
              <w:spacing w:after="0" w:line="240" w:lineRule="auto"/>
              <w:rPr>
                <w:rFonts w:ascii="Arial" w:eastAsia="Times New Roman" w:hAnsi="Arial" w:cs="Arial"/>
                <w:color w:val="000000"/>
                <w:sz w:val="18"/>
                <w:szCs w:val="18"/>
                <w:lang w:eastAsia="en-GB"/>
              </w:rPr>
            </w:pPr>
            <w:proofErr w:type="spellStart"/>
            <w:r w:rsidRPr="0000610C">
              <w:rPr>
                <w:rFonts w:ascii="Arial" w:eastAsia="Times New Roman" w:hAnsi="Arial" w:cs="Arial"/>
                <w:color w:val="000000"/>
                <w:sz w:val="18"/>
                <w:szCs w:val="18"/>
                <w:lang w:eastAsia="en-GB"/>
              </w:rPr>
              <w:t>Brexpiprazole</w:t>
            </w:r>
            <w:proofErr w:type="spellEnd"/>
          </w:p>
        </w:tc>
        <w:tc>
          <w:tcPr>
            <w:tcW w:w="1017" w:type="dxa"/>
            <w:tcBorders>
              <w:top w:val="nil"/>
              <w:left w:val="nil"/>
              <w:bottom w:val="single" w:sz="4" w:space="0" w:color="auto"/>
              <w:right w:val="single" w:sz="4" w:space="0" w:color="auto"/>
            </w:tcBorders>
            <w:shd w:val="clear" w:color="auto" w:fill="auto"/>
            <w:noWrap/>
            <w:vAlign w:val="bottom"/>
            <w:hideMark/>
          </w:tcPr>
          <w:p w14:paraId="4D55ECE7"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59,884</w:t>
            </w:r>
          </w:p>
        </w:tc>
        <w:tc>
          <w:tcPr>
            <w:tcW w:w="1017" w:type="dxa"/>
            <w:tcBorders>
              <w:top w:val="nil"/>
              <w:left w:val="nil"/>
              <w:bottom w:val="single" w:sz="4" w:space="0" w:color="auto"/>
              <w:right w:val="single" w:sz="4" w:space="0" w:color="auto"/>
            </w:tcBorders>
            <w:shd w:val="clear" w:color="auto" w:fill="auto"/>
            <w:noWrap/>
            <w:vAlign w:val="bottom"/>
            <w:hideMark/>
          </w:tcPr>
          <w:p w14:paraId="746E4B6E"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61,390</w:t>
            </w:r>
          </w:p>
        </w:tc>
        <w:tc>
          <w:tcPr>
            <w:tcW w:w="1117" w:type="dxa"/>
            <w:tcBorders>
              <w:top w:val="nil"/>
              <w:left w:val="nil"/>
              <w:bottom w:val="single" w:sz="4" w:space="0" w:color="auto"/>
              <w:right w:val="single" w:sz="4" w:space="0" w:color="auto"/>
            </w:tcBorders>
            <w:shd w:val="clear" w:color="auto" w:fill="auto"/>
            <w:noWrap/>
            <w:vAlign w:val="bottom"/>
            <w:hideMark/>
          </w:tcPr>
          <w:p w14:paraId="4650C248"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70,290</w:t>
            </w:r>
          </w:p>
        </w:tc>
        <w:tc>
          <w:tcPr>
            <w:tcW w:w="1017" w:type="dxa"/>
            <w:tcBorders>
              <w:top w:val="nil"/>
              <w:left w:val="nil"/>
              <w:bottom w:val="single" w:sz="4" w:space="0" w:color="auto"/>
              <w:right w:val="single" w:sz="4" w:space="0" w:color="auto"/>
            </w:tcBorders>
            <w:shd w:val="clear" w:color="auto" w:fill="auto"/>
            <w:noWrap/>
            <w:vAlign w:val="bottom"/>
            <w:hideMark/>
          </w:tcPr>
          <w:p w14:paraId="233A1FCC"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58,523</w:t>
            </w:r>
          </w:p>
        </w:tc>
        <w:tc>
          <w:tcPr>
            <w:tcW w:w="1017" w:type="dxa"/>
            <w:tcBorders>
              <w:top w:val="nil"/>
              <w:left w:val="nil"/>
              <w:bottom w:val="single" w:sz="4" w:space="0" w:color="auto"/>
              <w:right w:val="single" w:sz="4" w:space="0" w:color="auto"/>
            </w:tcBorders>
            <w:shd w:val="clear" w:color="auto" w:fill="auto"/>
            <w:noWrap/>
            <w:vAlign w:val="bottom"/>
            <w:hideMark/>
          </w:tcPr>
          <w:p w14:paraId="07E28E35"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58,042</w:t>
            </w:r>
          </w:p>
        </w:tc>
        <w:tc>
          <w:tcPr>
            <w:tcW w:w="1017" w:type="dxa"/>
            <w:tcBorders>
              <w:top w:val="nil"/>
              <w:left w:val="nil"/>
              <w:bottom w:val="single" w:sz="4" w:space="0" w:color="auto"/>
              <w:right w:val="single" w:sz="4" w:space="0" w:color="auto"/>
            </w:tcBorders>
            <w:shd w:val="clear" w:color="auto" w:fill="auto"/>
            <w:noWrap/>
            <w:vAlign w:val="bottom"/>
            <w:hideMark/>
          </w:tcPr>
          <w:p w14:paraId="19764A78"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58,562</w:t>
            </w:r>
          </w:p>
        </w:tc>
        <w:tc>
          <w:tcPr>
            <w:tcW w:w="1017" w:type="dxa"/>
            <w:tcBorders>
              <w:top w:val="nil"/>
              <w:left w:val="nil"/>
              <w:bottom w:val="single" w:sz="4" w:space="0" w:color="auto"/>
              <w:right w:val="single" w:sz="4" w:space="0" w:color="auto"/>
            </w:tcBorders>
            <w:shd w:val="clear" w:color="auto" w:fill="auto"/>
            <w:noWrap/>
            <w:vAlign w:val="bottom"/>
            <w:hideMark/>
          </w:tcPr>
          <w:p w14:paraId="6A138E72"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48,392</w:t>
            </w:r>
          </w:p>
        </w:tc>
        <w:tc>
          <w:tcPr>
            <w:tcW w:w="1017" w:type="dxa"/>
            <w:tcBorders>
              <w:top w:val="nil"/>
              <w:left w:val="nil"/>
              <w:bottom w:val="single" w:sz="4" w:space="0" w:color="auto"/>
              <w:right w:val="single" w:sz="4" w:space="0" w:color="auto"/>
            </w:tcBorders>
            <w:shd w:val="clear" w:color="auto" w:fill="auto"/>
            <w:noWrap/>
            <w:vAlign w:val="bottom"/>
            <w:hideMark/>
          </w:tcPr>
          <w:p w14:paraId="0B4C95BE" w14:textId="7E061084"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66,461</w:t>
            </w:r>
          </w:p>
        </w:tc>
      </w:tr>
      <w:tr w:rsidR="005146EF" w:rsidRPr="0000610C" w14:paraId="4DB19D20"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284C29DB"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Paliperidone</w:t>
            </w:r>
          </w:p>
        </w:tc>
        <w:tc>
          <w:tcPr>
            <w:tcW w:w="1017" w:type="dxa"/>
            <w:tcBorders>
              <w:top w:val="nil"/>
              <w:left w:val="nil"/>
              <w:bottom w:val="single" w:sz="4" w:space="0" w:color="auto"/>
              <w:right w:val="single" w:sz="4" w:space="0" w:color="auto"/>
            </w:tcBorders>
            <w:shd w:val="clear" w:color="auto" w:fill="auto"/>
            <w:noWrap/>
            <w:vAlign w:val="bottom"/>
            <w:hideMark/>
          </w:tcPr>
          <w:p w14:paraId="364354F2"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60,678</w:t>
            </w:r>
          </w:p>
        </w:tc>
        <w:tc>
          <w:tcPr>
            <w:tcW w:w="1017" w:type="dxa"/>
            <w:tcBorders>
              <w:top w:val="nil"/>
              <w:left w:val="nil"/>
              <w:bottom w:val="single" w:sz="4" w:space="0" w:color="auto"/>
              <w:right w:val="single" w:sz="4" w:space="0" w:color="auto"/>
            </w:tcBorders>
            <w:shd w:val="clear" w:color="auto" w:fill="auto"/>
            <w:noWrap/>
            <w:vAlign w:val="bottom"/>
            <w:hideMark/>
          </w:tcPr>
          <w:p w14:paraId="501E8D99"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62,961</w:t>
            </w:r>
          </w:p>
        </w:tc>
        <w:tc>
          <w:tcPr>
            <w:tcW w:w="1117" w:type="dxa"/>
            <w:tcBorders>
              <w:top w:val="nil"/>
              <w:left w:val="nil"/>
              <w:bottom w:val="single" w:sz="4" w:space="0" w:color="auto"/>
              <w:right w:val="single" w:sz="4" w:space="0" w:color="auto"/>
            </w:tcBorders>
            <w:shd w:val="clear" w:color="auto" w:fill="auto"/>
            <w:noWrap/>
            <w:vAlign w:val="bottom"/>
            <w:hideMark/>
          </w:tcPr>
          <w:p w14:paraId="3F2AFD93"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71,589</w:t>
            </w:r>
          </w:p>
        </w:tc>
        <w:tc>
          <w:tcPr>
            <w:tcW w:w="1017" w:type="dxa"/>
            <w:tcBorders>
              <w:top w:val="nil"/>
              <w:left w:val="nil"/>
              <w:bottom w:val="single" w:sz="4" w:space="0" w:color="auto"/>
              <w:right w:val="single" w:sz="4" w:space="0" w:color="auto"/>
            </w:tcBorders>
            <w:shd w:val="clear" w:color="auto" w:fill="auto"/>
            <w:noWrap/>
            <w:vAlign w:val="bottom"/>
            <w:hideMark/>
          </w:tcPr>
          <w:p w14:paraId="6F4EC5D1"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59,629</w:t>
            </w:r>
          </w:p>
        </w:tc>
        <w:tc>
          <w:tcPr>
            <w:tcW w:w="1017" w:type="dxa"/>
            <w:tcBorders>
              <w:top w:val="nil"/>
              <w:left w:val="nil"/>
              <w:bottom w:val="single" w:sz="4" w:space="0" w:color="auto"/>
              <w:right w:val="single" w:sz="4" w:space="0" w:color="auto"/>
            </w:tcBorders>
            <w:shd w:val="clear" w:color="auto" w:fill="auto"/>
            <w:noWrap/>
            <w:vAlign w:val="bottom"/>
            <w:hideMark/>
          </w:tcPr>
          <w:p w14:paraId="3C07E5D3"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59,459</w:t>
            </w:r>
          </w:p>
        </w:tc>
        <w:tc>
          <w:tcPr>
            <w:tcW w:w="1017" w:type="dxa"/>
            <w:tcBorders>
              <w:top w:val="nil"/>
              <w:left w:val="nil"/>
              <w:bottom w:val="single" w:sz="4" w:space="0" w:color="auto"/>
              <w:right w:val="single" w:sz="4" w:space="0" w:color="auto"/>
            </w:tcBorders>
            <w:shd w:val="clear" w:color="auto" w:fill="auto"/>
            <w:noWrap/>
            <w:vAlign w:val="bottom"/>
            <w:hideMark/>
          </w:tcPr>
          <w:p w14:paraId="1608B615"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60,144</w:t>
            </w:r>
          </w:p>
        </w:tc>
        <w:tc>
          <w:tcPr>
            <w:tcW w:w="1017" w:type="dxa"/>
            <w:tcBorders>
              <w:top w:val="nil"/>
              <w:left w:val="nil"/>
              <w:bottom w:val="single" w:sz="4" w:space="0" w:color="auto"/>
              <w:right w:val="single" w:sz="4" w:space="0" w:color="auto"/>
            </w:tcBorders>
            <w:shd w:val="clear" w:color="auto" w:fill="auto"/>
            <w:noWrap/>
            <w:vAlign w:val="bottom"/>
            <w:hideMark/>
          </w:tcPr>
          <w:p w14:paraId="673E02B7"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49,739</w:t>
            </w:r>
          </w:p>
        </w:tc>
        <w:tc>
          <w:tcPr>
            <w:tcW w:w="1017" w:type="dxa"/>
            <w:tcBorders>
              <w:top w:val="nil"/>
              <w:left w:val="nil"/>
              <w:bottom w:val="single" w:sz="4" w:space="0" w:color="auto"/>
              <w:right w:val="single" w:sz="4" w:space="0" w:color="auto"/>
            </w:tcBorders>
            <w:shd w:val="clear" w:color="auto" w:fill="auto"/>
            <w:noWrap/>
            <w:vAlign w:val="bottom"/>
            <w:hideMark/>
          </w:tcPr>
          <w:p w14:paraId="50FB246F" w14:textId="2E6C5D3B"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68,094</w:t>
            </w:r>
          </w:p>
        </w:tc>
      </w:tr>
      <w:tr w:rsidR="005146EF" w:rsidRPr="0000610C" w14:paraId="09C45B76"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31E5B68F" w14:textId="77777777" w:rsidR="005146EF" w:rsidRPr="0000610C" w:rsidRDefault="005146EF" w:rsidP="005146EF">
            <w:pPr>
              <w:spacing w:after="0" w:line="240" w:lineRule="auto"/>
              <w:rPr>
                <w:rFonts w:ascii="Arial" w:eastAsia="Times New Roman" w:hAnsi="Arial" w:cs="Arial"/>
                <w:color w:val="000000"/>
                <w:sz w:val="18"/>
                <w:szCs w:val="18"/>
                <w:lang w:eastAsia="en-GB"/>
              </w:rPr>
            </w:pPr>
            <w:proofErr w:type="spellStart"/>
            <w:r w:rsidRPr="0000610C">
              <w:rPr>
                <w:rFonts w:ascii="Arial" w:eastAsia="Times New Roman" w:hAnsi="Arial" w:cs="Arial"/>
                <w:color w:val="000000"/>
                <w:sz w:val="18"/>
                <w:szCs w:val="18"/>
                <w:lang w:eastAsia="en-GB"/>
              </w:rPr>
              <w:t>Cariprazine</w:t>
            </w:r>
            <w:proofErr w:type="spellEnd"/>
          </w:p>
        </w:tc>
        <w:tc>
          <w:tcPr>
            <w:tcW w:w="1017" w:type="dxa"/>
            <w:tcBorders>
              <w:top w:val="nil"/>
              <w:left w:val="nil"/>
              <w:bottom w:val="single" w:sz="4" w:space="0" w:color="auto"/>
              <w:right w:val="single" w:sz="4" w:space="0" w:color="auto"/>
            </w:tcBorders>
            <w:shd w:val="clear" w:color="auto" w:fill="auto"/>
            <w:noWrap/>
            <w:vAlign w:val="bottom"/>
            <w:hideMark/>
          </w:tcPr>
          <w:p w14:paraId="18760F80"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61,415</w:t>
            </w:r>
          </w:p>
        </w:tc>
        <w:tc>
          <w:tcPr>
            <w:tcW w:w="1017" w:type="dxa"/>
            <w:tcBorders>
              <w:top w:val="nil"/>
              <w:left w:val="nil"/>
              <w:bottom w:val="single" w:sz="4" w:space="0" w:color="auto"/>
              <w:right w:val="single" w:sz="4" w:space="0" w:color="auto"/>
            </w:tcBorders>
            <w:shd w:val="clear" w:color="auto" w:fill="auto"/>
            <w:noWrap/>
            <w:vAlign w:val="bottom"/>
            <w:hideMark/>
          </w:tcPr>
          <w:p w14:paraId="043D71D4"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63,701</w:t>
            </w:r>
          </w:p>
        </w:tc>
        <w:tc>
          <w:tcPr>
            <w:tcW w:w="1117" w:type="dxa"/>
            <w:tcBorders>
              <w:top w:val="nil"/>
              <w:left w:val="nil"/>
              <w:bottom w:val="single" w:sz="4" w:space="0" w:color="auto"/>
              <w:right w:val="single" w:sz="4" w:space="0" w:color="auto"/>
            </w:tcBorders>
            <w:shd w:val="clear" w:color="auto" w:fill="auto"/>
            <w:noWrap/>
            <w:vAlign w:val="bottom"/>
            <w:hideMark/>
          </w:tcPr>
          <w:p w14:paraId="44447AB4"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73,340</w:t>
            </w:r>
          </w:p>
        </w:tc>
        <w:tc>
          <w:tcPr>
            <w:tcW w:w="1017" w:type="dxa"/>
            <w:tcBorders>
              <w:top w:val="nil"/>
              <w:left w:val="nil"/>
              <w:bottom w:val="single" w:sz="4" w:space="0" w:color="auto"/>
              <w:right w:val="single" w:sz="4" w:space="0" w:color="auto"/>
            </w:tcBorders>
            <w:shd w:val="clear" w:color="auto" w:fill="auto"/>
            <w:noWrap/>
            <w:vAlign w:val="bottom"/>
            <w:hideMark/>
          </w:tcPr>
          <w:p w14:paraId="12241712"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60,964</w:t>
            </w:r>
          </w:p>
        </w:tc>
        <w:tc>
          <w:tcPr>
            <w:tcW w:w="1017" w:type="dxa"/>
            <w:tcBorders>
              <w:top w:val="nil"/>
              <w:left w:val="nil"/>
              <w:bottom w:val="single" w:sz="4" w:space="0" w:color="auto"/>
              <w:right w:val="single" w:sz="4" w:space="0" w:color="auto"/>
            </w:tcBorders>
            <w:shd w:val="clear" w:color="auto" w:fill="auto"/>
            <w:noWrap/>
            <w:vAlign w:val="bottom"/>
            <w:hideMark/>
          </w:tcPr>
          <w:p w14:paraId="0D95D28D"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59,962</w:t>
            </w:r>
          </w:p>
        </w:tc>
        <w:tc>
          <w:tcPr>
            <w:tcW w:w="1017" w:type="dxa"/>
            <w:tcBorders>
              <w:top w:val="nil"/>
              <w:left w:val="nil"/>
              <w:bottom w:val="single" w:sz="4" w:space="0" w:color="auto"/>
              <w:right w:val="single" w:sz="4" w:space="0" w:color="auto"/>
            </w:tcBorders>
            <w:shd w:val="clear" w:color="auto" w:fill="auto"/>
            <w:noWrap/>
            <w:vAlign w:val="bottom"/>
            <w:hideMark/>
          </w:tcPr>
          <w:p w14:paraId="47BB29DD"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60,419</w:t>
            </w:r>
          </w:p>
        </w:tc>
        <w:tc>
          <w:tcPr>
            <w:tcW w:w="1017" w:type="dxa"/>
            <w:tcBorders>
              <w:top w:val="nil"/>
              <w:left w:val="nil"/>
              <w:bottom w:val="single" w:sz="4" w:space="0" w:color="auto"/>
              <w:right w:val="single" w:sz="4" w:space="0" w:color="auto"/>
            </w:tcBorders>
            <w:shd w:val="clear" w:color="auto" w:fill="auto"/>
            <w:noWrap/>
            <w:vAlign w:val="bottom"/>
            <w:hideMark/>
          </w:tcPr>
          <w:p w14:paraId="7241D76D"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49,832</w:t>
            </w:r>
          </w:p>
        </w:tc>
        <w:tc>
          <w:tcPr>
            <w:tcW w:w="1017" w:type="dxa"/>
            <w:tcBorders>
              <w:top w:val="nil"/>
              <w:left w:val="nil"/>
              <w:bottom w:val="single" w:sz="4" w:space="0" w:color="auto"/>
              <w:right w:val="single" w:sz="4" w:space="0" w:color="auto"/>
            </w:tcBorders>
            <w:shd w:val="clear" w:color="auto" w:fill="auto"/>
            <w:noWrap/>
            <w:vAlign w:val="bottom"/>
            <w:hideMark/>
          </w:tcPr>
          <w:p w14:paraId="62F27020" w14:textId="7E871D6C"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68,620</w:t>
            </w:r>
          </w:p>
        </w:tc>
      </w:tr>
      <w:tr w:rsidR="005146EF" w:rsidRPr="0000610C" w14:paraId="176A33BF"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4CF57D8E"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Quetiapine</w:t>
            </w:r>
          </w:p>
        </w:tc>
        <w:tc>
          <w:tcPr>
            <w:tcW w:w="1017" w:type="dxa"/>
            <w:tcBorders>
              <w:top w:val="nil"/>
              <w:left w:val="nil"/>
              <w:bottom w:val="single" w:sz="4" w:space="0" w:color="auto"/>
              <w:right w:val="single" w:sz="4" w:space="0" w:color="auto"/>
            </w:tcBorders>
            <w:shd w:val="clear" w:color="auto" w:fill="auto"/>
            <w:noWrap/>
            <w:vAlign w:val="bottom"/>
            <w:hideMark/>
          </w:tcPr>
          <w:p w14:paraId="76B5EF25"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60,822</w:t>
            </w:r>
          </w:p>
        </w:tc>
        <w:tc>
          <w:tcPr>
            <w:tcW w:w="1017" w:type="dxa"/>
            <w:tcBorders>
              <w:top w:val="nil"/>
              <w:left w:val="nil"/>
              <w:bottom w:val="single" w:sz="4" w:space="0" w:color="auto"/>
              <w:right w:val="single" w:sz="4" w:space="0" w:color="auto"/>
            </w:tcBorders>
            <w:shd w:val="clear" w:color="auto" w:fill="auto"/>
            <w:noWrap/>
            <w:vAlign w:val="bottom"/>
            <w:hideMark/>
          </w:tcPr>
          <w:p w14:paraId="3CA4435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63,871</w:t>
            </w:r>
          </w:p>
        </w:tc>
        <w:tc>
          <w:tcPr>
            <w:tcW w:w="1117" w:type="dxa"/>
            <w:tcBorders>
              <w:top w:val="nil"/>
              <w:left w:val="nil"/>
              <w:bottom w:val="single" w:sz="4" w:space="0" w:color="auto"/>
              <w:right w:val="single" w:sz="4" w:space="0" w:color="auto"/>
            </w:tcBorders>
            <w:shd w:val="clear" w:color="auto" w:fill="auto"/>
            <w:noWrap/>
            <w:vAlign w:val="bottom"/>
            <w:hideMark/>
          </w:tcPr>
          <w:p w14:paraId="04B96C4E"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72,557</w:t>
            </w:r>
          </w:p>
        </w:tc>
        <w:tc>
          <w:tcPr>
            <w:tcW w:w="1017" w:type="dxa"/>
            <w:tcBorders>
              <w:top w:val="nil"/>
              <w:left w:val="nil"/>
              <w:bottom w:val="single" w:sz="4" w:space="0" w:color="auto"/>
              <w:right w:val="single" w:sz="4" w:space="0" w:color="auto"/>
            </w:tcBorders>
            <w:shd w:val="clear" w:color="auto" w:fill="auto"/>
            <w:noWrap/>
            <w:vAlign w:val="bottom"/>
            <w:hideMark/>
          </w:tcPr>
          <w:p w14:paraId="587CA92D"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60,072</w:t>
            </w:r>
          </w:p>
        </w:tc>
        <w:tc>
          <w:tcPr>
            <w:tcW w:w="1017" w:type="dxa"/>
            <w:tcBorders>
              <w:top w:val="nil"/>
              <w:left w:val="nil"/>
              <w:bottom w:val="single" w:sz="4" w:space="0" w:color="auto"/>
              <w:right w:val="single" w:sz="4" w:space="0" w:color="auto"/>
            </w:tcBorders>
            <w:shd w:val="clear" w:color="auto" w:fill="auto"/>
            <w:noWrap/>
            <w:vAlign w:val="bottom"/>
            <w:hideMark/>
          </w:tcPr>
          <w:p w14:paraId="41731012"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59,996</w:t>
            </w:r>
          </w:p>
        </w:tc>
        <w:tc>
          <w:tcPr>
            <w:tcW w:w="1017" w:type="dxa"/>
            <w:tcBorders>
              <w:top w:val="nil"/>
              <w:left w:val="nil"/>
              <w:bottom w:val="single" w:sz="4" w:space="0" w:color="auto"/>
              <w:right w:val="single" w:sz="4" w:space="0" w:color="auto"/>
            </w:tcBorders>
            <w:shd w:val="clear" w:color="auto" w:fill="auto"/>
            <w:noWrap/>
            <w:vAlign w:val="bottom"/>
            <w:hideMark/>
          </w:tcPr>
          <w:p w14:paraId="763C4B84"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60,641</w:t>
            </w:r>
          </w:p>
        </w:tc>
        <w:tc>
          <w:tcPr>
            <w:tcW w:w="1017" w:type="dxa"/>
            <w:tcBorders>
              <w:top w:val="nil"/>
              <w:left w:val="nil"/>
              <w:bottom w:val="single" w:sz="4" w:space="0" w:color="auto"/>
              <w:right w:val="single" w:sz="4" w:space="0" w:color="auto"/>
            </w:tcBorders>
            <w:shd w:val="clear" w:color="auto" w:fill="auto"/>
            <w:noWrap/>
            <w:vAlign w:val="bottom"/>
            <w:hideMark/>
          </w:tcPr>
          <w:p w14:paraId="022A0403"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49,513</w:t>
            </w:r>
          </w:p>
        </w:tc>
        <w:tc>
          <w:tcPr>
            <w:tcW w:w="1017" w:type="dxa"/>
            <w:tcBorders>
              <w:top w:val="nil"/>
              <w:left w:val="nil"/>
              <w:bottom w:val="single" w:sz="4" w:space="0" w:color="auto"/>
              <w:right w:val="single" w:sz="4" w:space="0" w:color="auto"/>
            </w:tcBorders>
            <w:shd w:val="clear" w:color="auto" w:fill="auto"/>
            <w:noWrap/>
            <w:vAlign w:val="bottom"/>
            <w:hideMark/>
          </w:tcPr>
          <w:p w14:paraId="20E8A0B6" w14:textId="0264B2B7"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68,552</w:t>
            </w:r>
          </w:p>
        </w:tc>
      </w:tr>
      <w:tr w:rsidR="005146EF" w:rsidRPr="0000610C" w14:paraId="187026EF"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604FF7C2" w14:textId="77777777" w:rsidR="005146EF" w:rsidRPr="0000610C" w:rsidRDefault="005146EF" w:rsidP="005146EF">
            <w:pPr>
              <w:spacing w:after="0" w:line="240" w:lineRule="auto"/>
              <w:rPr>
                <w:rFonts w:ascii="Arial" w:eastAsia="Times New Roman" w:hAnsi="Arial" w:cs="Arial"/>
                <w:color w:val="000000"/>
                <w:sz w:val="18"/>
                <w:szCs w:val="18"/>
                <w:lang w:eastAsia="en-GB"/>
              </w:rPr>
            </w:pPr>
            <w:proofErr w:type="spellStart"/>
            <w:r w:rsidRPr="0000610C">
              <w:rPr>
                <w:rFonts w:ascii="Arial" w:eastAsia="Times New Roman" w:hAnsi="Arial" w:cs="Arial"/>
                <w:color w:val="000000"/>
                <w:sz w:val="18"/>
                <w:szCs w:val="18"/>
                <w:lang w:eastAsia="en-GB"/>
              </w:rPr>
              <w:t>Lumateperone</w:t>
            </w:r>
            <w:proofErr w:type="spellEnd"/>
          </w:p>
        </w:tc>
        <w:tc>
          <w:tcPr>
            <w:tcW w:w="1017" w:type="dxa"/>
            <w:tcBorders>
              <w:top w:val="nil"/>
              <w:left w:val="nil"/>
              <w:bottom w:val="single" w:sz="4" w:space="0" w:color="auto"/>
              <w:right w:val="single" w:sz="4" w:space="0" w:color="auto"/>
            </w:tcBorders>
            <w:shd w:val="clear" w:color="auto" w:fill="auto"/>
            <w:noWrap/>
            <w:vAlign w:val="bottom"/>
            <w:hideMark/>
          </w:tcPr>
          <w:p w14:paraId="2500CEC5"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68,996</w:t>
            </w:r>
          </w:p>
        </w:tc>
        <w:tc>
          <w:tcPr>
            <w:tcW w:w="1017" w:type="dxa"/>
            <w:tcBorders>
              <w:top w:val="nil"/>
              <w:left w:val="nil"/>
              <w:bottom w:val="single" w:sz="4" w:space="0" w:color="auto"/>
              <w:right w:val="single" w:sz="4" w:space="0" w:color="auto"/>
            </w:tcBorders>
            <w:shd w:val="clear" w:color="auto" w:fill="auto"/>
            <w:noWrap/>
            <w:vAlign w:val="bottom"/>
            <w:hideMark/>
          </w:tcPr>
          <w:p w14:paraId="2B0925D2"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69,341</w:t>
            </w:r>
          </w:p>
        </w:tc>
        <w:tc>
          <w:tcPr>
            <w:tcW w:w="1117" w:type="dxa"/>
            <w:tcBorders>
              <w:top w:val="nil"/>
              <w:left w:val="nil"/>
              <w:bottom w:val="single" w:sz="4" w:space="0" w:color="auto"/>
              <w:right w:val="single" w:sz="4" w:space="0" w:color="auto"/>
            </w:tcBorders>
            <w:shd w:val="clear" w:color="auto" w:fill="auto"/>
            <w:noWrap/>
            <w:vAlign w:val="bottom"/>
            <w:hideMark/>
          </w:tcPr>
          <w:p w14:paraId="18FCC35B"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79,363</w:t>
            </w:r>
          </w:p>
        </w:tc>
        <w:tc>
          <w:tcPr>
            <w:tcW w:w="1017" w:type="dxa"/>
            <w:tcBorders>
              <w:top w:val="nil"/>
              <w:left w:val="nil"/>
              <w:bottom w:val="single" w:sz="4" w:space="0" w:color="auto"/>
              <w:right w:val="single" w:sz="4" w:space="0" w:color="auto"/>
            </w:tcBorders>
            <w:shd w:val="clear" w:color="auto" w:fill="auto"/>
            <w:noWrap/>
            <w:vAlign w:val="bottom"/>
            <w:hideMark/>
          </w:tcPr>
          <w:p w14:paraId="33DF3A46"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67,793</w:t>
            </w:r>
          </w:p>
        </w:tc>
        <w:tc>
          <w:tcPr>
            <w:tcW w:w="1017" w:type="dxa"/>
            <w:tcBorders>
              <w:top w:val="nil"/>
              <w:left w:val="nil"/>
              <w:bottom w:val="single" w:sz="4" w:space="0" w:color="auto"/>
              <w:right w:val="single" w:sz="4" w:space="0" w:color="auto"/>
            </w:tcBorders>
            <w:shd w:val="clear" w:color="auto" w:fill="auto"/>
            <w:noWrap/>
            <w:vAlign w:val="bottom"/>
            <w:hideMark/>
          </w:tcPr>
          <w:p w14:paraId="15CB5C75"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68,187</w:t>
            </w:r>
          </w:p>
        </w:tc>
        <w:tc>
          <w:tcPr>
            <w:tcW w:w="1017" w:type="dxa"/>
            <w:tcBorders>
              <w:top w:val="nil"/>
              <w:left w:val="nil"/>
              <w:bottom w:val="single" w:sz="4" w:space="0" w:color="auto"/>
              <w:right w:val="single" w:sz="4" w:space="0" w:color="auto"/>
            </w:tcBorders>
            <w:shd w:val="clear" w:color="auto" w:fill="auto"/>
            <w:noWrap/>
            <w:vAlign w:val="bottom"/>
            <w:hideMark/>
          </w:tcPr>
          <w:p w14:paraId="35A6C3DB"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67,907</w:t>
            </w:r>
          </w:p>
        </w:tc>
        <w:tc>
          <w:tcPr>
            <w:tcW w:w="1017" w:type="dxa"/>
            <w:tcBorders>
              <w:top w:val="nil"/>
              <w:left w:val="nil"/>
              <w:bottom w:val="single" w:sz="4" w:space="0" w:color="auto"/>
              <w:right w:val="single" w:sz="4" w:space="0" w:color="auto"/>
            </w:tcBorders>
            <w:shd w:val="clear" w:color="auto" w:fill="auto"/>
            <w:noWrap/>
            <w:vAlign w:val="bottom"/>
            <w:hideMark/>
          </w:tcPr>
          <w:p w14:paraId="59B469B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60,385</w:t>
            </w:r>
          </w:p>
        </w:tc>
        <w:tc>
          <w:tcPr>
            <w:tcW w:w="1017" w:type="dxa"/>
            <w:tcBorders>
              <w:top w:val="nil"/>
              <w:left w:val="nil"/>
              <w:bottom w:val="single" w:sz="4" w:space="0" w:color="auto"/>
              <w:right w:val="single" w:sz="4" w:space="0" w:color="auto"/>
            </w:tcBorders>
            <w:shd w:val="clear" w:color="auto" w:fill="auto"/>
            <w:noWrap/>
            <w:vAlign w:val="bottom"/>
            <w:hideMark/>
          </w:tcPr>
          <w:p w14:paraId="79499F46" w14:textId="746B2714"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74,414</w:t>
            </w:r>
          </w:p>
        </w:tc>
      </w:tr>
      <w:tr w:rsidR="005146EF" w:rsidRPr="0000610C" w14:paraId="37437738"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219264E2"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lastRenderedPageBreak/>
              <w:t>Olanzapine</w:t>
            </w:r>
          </w:p>
        </w:tc>
        <w:tc>
          <w:tcPr>
            <w:tcW w:w="1017" w:type="dxa"/>
            <w:tcBorders>
              <w:top w:val="nil"/>
              <w:left w:val="nil"/>
              <w:bottom w:val="single" w:sz="4" w:space="0" w:color="auto"/>
              <w:right w:val="single" w:sz="4" w:space="0" w:color="auto"/>
            </w:tcBorders>
            <w:shd w:val="clear" w:color="auto" w:fill="auto"/>
            <w:noWrap/>
            <w:vAlign w:val="bottom"/>
            <w:hideMark/>
          </w:tcPr>
          <w:p w14:paraId="75239936"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78,279</w:t>
            </w:r>
          </w:p>
        </w:tc>
        <w:tc>
          <w:tcPr>
            <w:tcW w:w="1017" w:type="dxa"/>
            <w:tcBorders>
              <w:top w:val="nil"/>
              <w:left w:val="nil"/>
              <w:bottom w:val="single" w:sz="4" w:space="0" w:color="auto"/>
              <w:right w:val="single" w:sz="4" w:space="0" w:color="auto"/>
            </w:tcBorders>
            <w:shd w:val="clear" w:color="auto" w:fill="auto"/>
            <w:noWrap/>
            <w:vAlign w:val="bottom"/>
            <w:hideMark/>
          </w:tcPr>
          <w:p w14:paraId="71B9B163"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79,157</w:t>
            </w:r>
          </w:p>
        </w:tc>
        <w:tc>
          <w:tcPr>
            <w:tcW w:w="1117" w:type="dxa"/>
            <w:tcBorders>
              <w:top w:val="nil"/>
              <w:left w:val="nil"/>
              <w:bottom w:val="single" w:sz="4" w:space="0" w:color="auto"/>
              <w:right w:val="single" w:sz="4" w:space="0" w:color="auto"/>
            </w:tcBorders>
            <w:shd w:val="clear" w:color="auto" w:fill="auto"/>
            <w:noWrap/>
            <w:vAlign w:val="bottom"/>
            <w:hideMark/>
          </w:tcPr>
          <w:p w14:paraId="7BD71E12"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88,164</w:t>
            </w:r>
          </w:p>
        </w:tc>
        <w:tc>
          <w:tcPr>
            <w:tcW w:w="1017" w:type="dxa"/>
            <w:tcBorders>
              <w:top w:val="nil"/>
              <w:left w:val="nil"/>
              <w:bottom w:val="single" w:sz="4" w:space="0" w:color="auto"/>
              <w:right w:val="single" w:sz="4" w:space="0" w:color="auto"/>
            </w:tcBorders>
            <w:shd w:val="clear" w:color="auto" w:fill="auto"/>
            <w:noWrap/>
            <w:vAlign w:val="bottom"/>
            <w:hideMark/>
          </w:tcPr>
          <w:p w14:paraId="06A9832A"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75,807</w:t>
            </w:r>
          </w:p>
        </w:tc>
        <w:tc>
          <w:tcPr>
            <w:tcW w:w="1017" w:type="dxa"/>
            <w:tcBorders>
              <w:top w:val="nil"/>
              <w:left w:val="nil"/>
              <w:bottom w:val="single" w:sz="4" w:space="0" w:color="auto"/>
              <w:right w:val="single" w:sz="4" w:space="0" w:color="auto"/>
            </w:tcBorders>
            <w:shd w:val="clear" w:color="auto" w:fill="auto"/>
            <w:noWrap/>
            <w:vAlign w:val="bottom"/>
            <w:hideMark/>
          </w:tcPr>
          <w:p w14:paraId="3019A804"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74,982</w:t>
            </w:r>
          </w:p>
        </w:tc>
        <w:tc>
          <w:tcPr>
            <w:tcW w:w="1017" w:type="dxa"/>
            <w:tcBorders>
              <w:top w:val="nil"/>
              <w:left w:val="nil"/>
              <w:bottom w:val="single" w:sz="4" w:space="0" w:color="auto"/>
              <w:right w:val="single" w:sz="4" w:space="0" w:color="auto"/>
            </w:tcBorders>
            <w:shd w:val="clear" w:color="auto" w:fill="auto"/>
            <w:noWrap/>
            <w:vAlign w:val="bottom"/>
            <w:hideMark/>
          </w:tcPr>
          <w:p w14:paraId="634F7F69"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77,002</w:t>
            </w:r>
          </w:p>
        </w:tc>
        <w:tc>
          <w:tcPr>
            <w:tcW w:w="1017" w:type="dxa"/>
            <w:tcBorders>
              <w:top w:val="nil"/>
              <w:left w:val="nil"/>
              <w:bottom w:val="single" w:sz="4" w:space="0" w:color="auto"/>
              <w:right w:val="single" w:sz="4" w:space="0" w:color="auto"/>
            </w:tcBorders>
            <w:shd w:val="clear" w:color="auto" w:fill="auto"/>
            <w:noWrap/>
            <w:vAlign w:val="bottom"/>
            <w:hideMark/>
          </w:tcPr>
          <w:p w14:paraId="7BD7D6CD"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61,558</w:t>
            </w:r>
          </w:p>
        </w:tc>
        <w:tc>
          <w:tcPr>
            <w:tcW w:w="1017" w:type="dxa"/>
            <w:tcBorders>
              <w:top w:val="nil"/>
              <w:left w:val="nil"/>
              <w:bottom w:val="single" w:sz="4" w:space="0" w:color="auto"/>
              <w:right w:val="single" w:sz="4" w:space="0" w:color="auto"/>
            </w:tcBorders>
            <w:shd w:val="clear" w:color="auto" w:fill="auto"/>
            <w:noWrap/>
            <w:vAlign w:val="bottom"/>
            <w:hideMark/>
          </w:tcPr>
          <w:p w14:paraId="225879C0" w14:textId="6D560819"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86,799</w:t>
            </w:r>
          </w:p>
        </w:tc>
      </w:tr>
      <w:tr w:rsidR="005146EF" w:rsidRPr="005146EF" w14:paraId="0EB48DCF"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32416939"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Slovenia</w:t>
            </w:r>
          </w:p>
        </w:tc>
        <w:tc>
          <w:tcPr>
            <w:tcW w:w="1017" w:type="dxa"/>
            <w:tcBorders>
              <w:top w:val="nil"/>
              <w:left w:val="nil"/>
              <w:bottom w:val="single" w:sz="4" w:space="0" w:color="auto"/>
              <w:right w:val="single" w:sz="4" w:space="0" w:color="auto"/>
            </w:tcBorders>
            <w:shd w:val="clear" w:color="auto" w:fill="auto"/>
            <w:noWrap/>
            <w:vAlign w:val="bottom"/>
            <w:hideMark/>
          </w:tcPr>
          <w:p w14:paraId="362F4B11"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1</w:t>
            </w:r>
          </w:p>
        </w:tc>
        <w:tc>
          <w:tcPr>
            <w:tcW w:w="1017" w:type="dxa"/>
            <w:tcBorders>
              <w:top w:val="nil"/>
              <w:left w:val="nil"/>
              <w:bottom w:val="single" w:sz="4" w:space="0" w:color="auto"/>
              <w:right w:val="single" w:sz="4" w:space="0" w:color="auto"/>
            </w:tcBorders>
            <w:shd w:val="clear" w:color="auto" w:fill="auto"/>
            <w:noWrap/>
            <w:vAlign w:val="bottom"/>
            <w:hideMark/>
          </w:tcPr>
          <w:p w14:paraId="4F5F9654"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2</w:t>
            </w:r>
          </w:p>
        </w:tc>
        <w:tc>
          <w:tcPr>
            <w:tcW w:w="1117" w:type="dxa"/>
            <w:tcBorders>
              <w:top w:val="nil"/>
              <w:left w:val="nil"/>
              <w:bottom w:val="single" w:sz="4" w:space="0" w:color="auto"/>
              <w:right w:val="single" w:sz="4" w:space="0" w:color="auto"/>
            </w:tcBorders>
            <w:shd w:val="clear" w:color="auto" w:fill="auto"/>
            <w:noWrap/>
            <w:vAlign w:val="bottom"/>
            <w:hideMark/>
          </w:tcPr>
          <w:p w14:paraId="2116F57A"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3</w:t>
            </w:r>
          </w:p>
        </w:tc>
        <w:tc>
          <w:tcPr>
            <w:tcW w:w="1017" w:type="dxa"/>
            <w:tcBorders>
              <w:top w:val="nil"/>
              <w:left w:val="nil"/>
              <w:bottom w:val="single" w:sz="4" w:space="0" w:color="auto"/>
              <w:right w:val="single" w:sz="4" w:space="0" w:color="auto"/>
            </w:tcBorders>
            <w:shd w:val="clear" w:color="auto" w:fill="auto"/>
            <w:noWrap/>
            <w:vAlign w:val="bottom"/>
            <w:hideMark/>
          </w:tcPr>
          <w:p w14:paraId="08D3FE73"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4</w:t>
            </w:r>
          </w:p>
        </w:tc>
        <w:tc>
          <w:tcPr>
            <w:tcW w:w="1017" w:type="dxa"/>
            <w:tcBorders>
              <w:top w:val="nil"/>
              <w:left w:val="nil"/>
              <w:bottom w:val="single" w:sz="4" w:space="0" w:color="auto"/>
              <w:right w:val="single" w:sz="4" w:space="0" w:color="auto"/>
            </w:tcBorders>
            <w:shd w:val="clear" w:color="auto" w:fill="auto"/>
            <w:noWrap/>
            <w:vAlign w:val="bottom"/>
            <w:hideMark/>
          </w:tcPr>
          <w:p w14:paraId="47D52CF0"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5</w:t>
            </w:r>
          </w:p>
        </w:tc>
        <w:tc>
          <w:tcPr>
            <w:tcW w:w="1017" w:type="dxa"/>
            <w:tcBorders>
              <w:top w:val="nil"/>
              <w:left w:val="nil"/>
              <w:bottom w:val="single" w:sz="4" w:space="0" w:color="auto"/>
              <w:right w:val="single" w:sz="4" w:space="0" w:color="auto"/>
            </w:tcBorders>
            <w:shd w:val="clear" w:color="auto" w:fill="auto"/>
            <w:noWrap/>
            <w:vAlign w:val="bottom"/>
            <w:hideMark/>
          </w:tcPr>
          <w:p w14:paraId="5829BEA4"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6</w:t>
            </w:r>
          </w:p>
        </w:tc>
        <w:tc>
          <w:tcPr>
            <w:tcW w:w="1017" w:type="dxa"/>
            <w:tcBorders>
              <w:top w:val="nil"/>
              <w:left w:val="nil"/>
              <w:bottom w:val="single" w:sz="4" w:space="0" w:color="auto"/>
              <w:right w:val="single" w:sz="4" w:space="0" w:color="auto"/>
            </w:tcBorders>
            <w:shd w:val="clear" w:color="auto" w:fill="auto"/>
            <w:noWrap/>
            <w:vAlign w:val="bottom"/>
            <w:hideMark/>
          </w:tcPr>
          <w:p w14:paraId="5483700B"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7</w:t>
            </w:r>
          </w:p>
        </w:tc>
        <w:tc>
          <w:tcPr>
            <w:tcW w:w="1017" w:type="dxa"/>
            <w:tcBorders>
              <w:top w:val="nil"/>
              <w:left w:val="nil"/>
              <w:bottom w:val="single" w:sz="4" w:space="0" w:color="auto"/>
              <w:right w:val="single" w:sz="4" w:space="0" w:color="auto"/>
            </w:tcBorders>
            <w:shd w:val="clear" w:color="auto" w:fill="auto"/>
            <w:noWrap/>
            <w:vAlign w:val="bottom"/>
            <w:hideMark/>
          </w:tcPr>
          <w:p w14:paraId="516E475D" w14:textId="3C1EC557" w:rsidR="005146EF" w:rsidRPr="005146EF" w:rsidRDefault="005146EF" w:rsidP="005146EF">
            <w:pPr>
              <w:spacing w:after="0" w:line="240" w:lineRule="auto"/>
              <w:jc w:val="center"/>
              <w:rPr>
                <w:rFonts w:ascii="Arial" w:eastAsia="Times New Roman" w:hAnsi="Arial" w:cs="Arial"/>
                <w:b/>
                <w:bCs/>
                <w:color w:val="000000"/>
                <w:sz w:val="20"/>
                <w:szCs w:val="20"/>
                <w:lang w:eastAsia="en-GB"/>
              </w:rPr>
            </w:pPr>
            <w:r w:rsidRPr="005146EF">
              <w:rPr>
                <w:rFonts w:ascii="Arial" w:eastAsia="Times New Roman" w:hAnsi="Arial" w:cs="Arial"/>
                <w:b/>
                <w:bCs/>
                <w:color w:val="000000"/>
                <w:sz w:val="20"/>
                <w:szCs w:val="20"/>
                <w:lang w:eastAsia="en-GB"/>
              </w:rPr>
              <w:t>DSA 8</w:t>
            </w:r>
          </w:p>
        </w:tc>
      </w:tr>
      <w:tr w:rsidR="005146EF" w:rsidRPr="0000610C" w14:paraId="2A136B61"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3FB0FB91"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Lurasidone</w:t>
            </w:r>
          </w:p>
        </w:tc>
        <w:tc>
          <w:tcPr>
            <w:tcW w:w="1017" w:type="dxa"/>
            <w:tcBorders>
              <w:top w:val="nil"/>
              <w:left w:val="nil"/>
              <w:bottom w:val="single" w:sz="4" w:space="0" w:color="auto"/>
              <w:right w:val="single" w:sz="4" w:space="0" w:color="auto"/>
            </w:tcBorders>
            <w:shd w:val="clear" w:color="auto" w:fill="auto"/>
            <w:noWrap/>
            <w:vAlign w:val="bottom"/>
            <w:hideMark/>
          </w:tcPr>
          <w:p w14:paraId="0790A047"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24,498</w:t>
            </w:r>
          </w:p>
        </w:tc>
        <w:tc>
          <w:tcPr>
            <w:tcW w:w="1017" w:type="dxa"/>
            <w:tcBorders>
              <w:top w:val="nil"/>
              <w:left w:val="nil"/>
              <w:bottom w:val="single" w:sz="4" w:space="0" w:color="auto"/>
              <w:right w:val="single" w:sz="4" w:space="0" w:color="auto"/>
            </w:tcBorders>
            <w:shd w:val="clear" w:color="auto" w:fill="auto"/>
            <w:noWrap/>
            <w:vAlign w:val="bottom"/>
            <w:hideMark/>
          </w:tcPr>
          <w:p w14:paraId="526176BE"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38,189</w:t>
            </w:r>
          </w:p>
        </w:tc>
        <w:tc>
          <w:tcPr>
            <w:tcW w:w="1117" w:type="dxa"/>
            <w:tcBorders>
              <w:top w:val="nil"/>
              <w:left w:val="nil"/>
              <w:bottom w:val="single" w:sz="4" w:space="0" w:color="auto"/>
              <w:right w:val="single" w:sz="4" w:space="0" w:color="auto"/>
            </w:tcBorders>
            <w:shd w:val="clear" w:color="auto" w:fill="auto"/>
            <w:noWrap/>
            <w:vAlign w:val="bottom"/>
            <w:hideMark/>
          </w:tcPr>
          <w:p w14:paraId="001544A6"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20,952</w:t>
            </w:r>
          </w:p>
        </w:tc>
        <w:tc>
          <w:tcPr>
            <w:tcW w:w="1017" w:type="dxa"/>
            <w:tcBorders>
              <w:top w:val="nil"/>
              <w:left w:val="nil"/>
              <w:bottom w:val="single" w:sz="4" w:space="0" w:color="auto"/>
              <w:right w:val="single" w:sz="4" w:space="0" w:color="auto"/>
            </w:tcBorders>
            <w:shd w:val="clear" w:color="auto" w:fill="auto"/>
            <w:noWrap/>
            <w:vAlign w:val="bottom"/>
            <w:hideMark/>
          </w:tcPr>
          <w:p w14:paraId="4AF73DD1"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24,436</w:t>
            </w:r>
          </w:p>
        </w:tc>
        <w:tc>
          <w:tcPr>
            <w:tcW w:w="1017" w:type="dxa"/>
            <w:tcBorders>
              <w:top w:val="nil"/>
              <w:left w:val="nil"/>
              <w:bottom w:val="single" w:sz="4" w:space="0" w:color="auto"/>
              <w:right w:val="single" w:sz="4" w:space="0" w:color="auto"/>
            </w:tcBorders>
            <w:shd w:val="clear" w:color="auto" w:fill="auto"/>
            <w:noWrap/>
            <w:vAlign w:val="bottom"/>
            <w:hideMark/>
          </w:tcPr>
          <w:p w14:paraId="0A0B4689"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24,782</w:t>
            </w:r>
          </w:p>
        </w:tc>
        <w:tc>
          <w:tcPr>
            <w:tcW w:w="1017" w:type="dxa"/>
            <w:tcBorders>
              <w:top w:val="nil"/>
              <w:left w:val="nil"/>
              <w:bottom w:val="single" w:sz="4" w:space="0" w:color="auto"/>
              <w:right w:val="single" w:sz="4" w:space="0" w:color="auto"/>
            </w:tcBorders>
            <w:shd w:val="clear" w:color="auto" w:fill="auto"/>
            <w:noWrap/>
            <w:vAlign w:val="bottom"/>
            <w:hideMark/>
          </w:tcPr>
          <w:p w14:paraId="6D9D9B15"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24,331</w:t>
            </w:r>
          </w:p>
        </w:tc>
        <w:tc>
          <w:tcPr>
            <w:tcW w:w="1017" w:type="dxa"/>
            <w:tcBorders>
              <w:top w:val="nil"/>
              <w:left w:val="nil"/>
              <w:bottom w:val="single" w:sz="4" w:space="0" w:color="auto"/>
              <w:right w:val="single" w:sz="4" w:space="0" w:color="auto"/>
            </w:tcBorders>
            <w:shd w:val="clear" w:color="auto" w:fill="auto"/>
            <w:noWrap/>
            <w:vAlign w:val="bottom"/>
            <w:hideMark/>
          </w:tcPr>
          <w:p w14:paraId="52536000"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23,660</w:t>
            </w:r>
          </w:p>
        </w:tc>
        <w:tc>
          <w:tcPr>
            <w:tcW w:w="1017" w:type="dxa"/>
            <w:tcBorders>
              <w:top w:val="nil"/>
              <w:left w:val="nil"/>
              <w:bottom w:val="single" w:sz="4" w:space="0" w:color="auto"/>
              <w:right w:val="single" w:sz="4" w:space="0" w:color="auto"/>
            </w:tcBorders>
            <w:shd w:val="clear" w:color="auto" w:fill="auto"/>
            <w:noWrap/>
            <w:vAlign w:val="bottom"/>
            <w:hideMark/>
          </w:tcPr>
          <w:p w14:paraId="6396C514" w14:textId="310AB403"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26,305</w:t>
            </w:r>
          </w:p>
        </w:tc>
      </w:tr>
      <w:tr w:rsidR="005146EF" w:rsidRPr="0000610C" w14:paraId="020420A7"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460B3D48"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Ziprasidone</w:t>
            </w:r>
          </w:p>
        </w:tc>
        <w:tc>
          <w:tcPr>
            <w:tcW w:w="1017" w:type="dxa"/>
            <w:tcBorders>
              <w:top w:val="nil"/>
              <w:left w:val="nil"/>
              <w:bottom w:val="single" w:sz="4" w:space="0" w:color="auto"/>
              <w:right w:val="single" w:sz="4" w:space="0" w:color="auto"/>
            </w:tcBorders>
            <w:shd w:val="clear" w:color="auto" w:fill="auto"/>
            <w:noWrap/>
            <w:vAlign w:val="bottom"/>
            <w:hideMark/>
          </w:tcPr>
          <w:p w14:paraId="43C5B993"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24,499</w:t>
            </w:r>
          </w:p>
        </w:tc>
        <w:tc>
          <w:tcPr>
            <w:tcW w:w="1017" w:type="dxa"/>
            <w:tcBorders>
              <w:top w:val="nil"/>
              <w:left w:val="nil"/>
              <w:bottom w:val="single" w:sz="4" w:space="0" w:color="auto"/>
              <w:right w:val="single" w:sz="4" w:space="0" w:color="auto"/>
            </w:tcBorders>
            <w:shd w:val="clear" w:color="auto" w:fill="auto"/>
            <w:noWrap/>
            <w:vAlign w:val="bottom"/>
            <w:hideMark/>
          </w:tcPr>
          <w:p w14:paraId="136D1904"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40,221</w:t>
            </w:r>
          </w:p>
        </w:tc>
        <w:tc>
          <w:tcPr>
            <w:tcW w:w="1117" w:type="dxa"/>
            <w:tcBorders>
              <w:top w:val="nil"/>
              <w:left w:val="nil"/>
              <w:bottom w:val="single" w:sz="4" w:space="0" w:color="auto"/>
              <w:right w:val="single" w:sz="4" w:space="0" w:color="auto"/>
            </w:tcBorders>
            <w:shd w:val="clear" w:color="auto" w:fill="auto"/>
            <w:noWrap/>
            <w:vAlign w:val="bottom"/>
            <w:hideMark/>
          </w:tcPr>
          <w:p w14:paraId="5B657569"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21,187</w:t>
            </w:r>
          </w:p>
        </w:tc>
        <w:tc>
          <w:tcPr>
            <w:tcW w:w="1017" w:type="dxa"/>
            <w:tcBorders>
              <w:top w:val="nil"/>
              <w:left w:val="nil"/>
              <w:bottom w:val="single" w:sz="4" w:space="0" w:color="auto"/>
              <w:right w:val="single" w:sz="4" w:space="0" w:color="auto"/>
            </w:tcBorders>
            <w:shd w:val="clear" w:color="auto" w:fill="auto"/>
            <w:noWrap/>
            <w:vAlign w:val="bottom"/>
            <w:hideMark/>
          </w:tcPr>
          <w:p w14:paraId="5E561782"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24,513</w:t>
            </w:r>
          </w:p>
        </w:tc>
        <w:tc>
          <w:tcPr>
            <w:tcW w:w="1017" w:type="dxa"/>
            <w:tcBorders>
              <w:top w:val="nil"/>
              <w:left w:val="nil"/>
              <w:bottom w:val="single" w:sz="4" w:space="0" w:color="auto"/>
              <w:right w:val="single" w:sz="4" w:space="0" w:color="auto"/>
            </w:tcBorders>
            <w:shd w:val="clear" w:color="auto" w:fill="auto"/>
            <w:noWrap/>
            <w:vAlign w:val="bottom"/>
            <w:hideMark/>
          </w:tcPr>
          <w:p w14:paraId="27D0B251"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25,095</w:t>
            </w:r>
          </w:p>
        </w:tc>
        <w:tc>
          <w:tcPr>
            <w:tcW w:w="1017" w:type="dxa"/>
            <w:tcBorders>
              <w:top w:val="nil"/>
              <w:left w:val="nil"/>
              <w:bottom w:val="single" w:sz="4" w:space="0" w:color="auto"/>
              <w:right w:val="single" w:sz="4" w:space="0" w:color="auto"/>
            </w:tcBorders>
            <w:shd w:val="clear" w:color="auto" w:fill="auto"/>
            <w:noWrap/>
            <w:vAlign w:val="bottom"/>
            <w:hideMark/>
          </w:tcPr>
          <w:p w14:paraId="0C5589F9"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24,360</w:t>
            </w:r>
          </w:p>
        </w:tc>
        <w:tc>
          <w:tcPr>
            <w:tcW w:w="1017" w:type="dxa"/>
            <w:tcBorders>
              <w:top w:val="nil"/>
              <w:left w:val="nil"/>
              <w:bottom w:val="single" w:sz="4" w:space="0" w:color="auto"/>
              <w:right w:val="single" w:sz="4" w:space="0" w:color="auto"/>
            </w:tcBorders>
            <w:shd w:val="clear" w:color="auto" w:fill="auto"/>
            <w:noWrap/>
            <w:vAlign w:val="bottom"/>
            <w:hideMark/>
          </w:tcPr>
          <w:p w14:paraId="489ABFF1"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23,274</w:t>
            </w:r>
          </w:p>
        </w:tc>
        <w:tc>
          <w:tcPr>
            <w:tcW w:w="1017" w:type="dxa"/>
            <w:tcBorders>
              <w:top w:val="nil"/>
              <w:left w:val="nil"/>
              <w:bottom w:val="single" w:sz="4" w:space="0" w:color="auto"/>
              <w:right w:val="single" w:sz="4" w:space="0" w:color="auto"/>
            </w:tcBorders>
            <w:shd w:val="clear" w:color="auto" w:fill="auto"/>
            <w:noWrap/>
            <w:vAlign w:val="bottom"/>
            <w:hideMark/>
          </w:tcPr>
          <w:p w14:paraId="73C25A03" w14:textId="1925F3D7"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26,619</w:t>
            </w:r>
          </w:p>
        </w:tc>
      </w:tr>
      <w:tr w:rsidR="005146EF" w:rsidRPr="0000610C" w14:paraId="2978DE6E"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73654802" w14:textId="77777777" w:rsidR="005146EF" w:rsidRPr="0000610C" w:rsidRDefault="005146EF" w:rsidP="005146EF">
            <w:pPr>
              <w:spacing w:after="0" w:line="240" w:lineRule="auto"/>
              <w:rPr>
                <w:rFonts w:ascii="Arial" w:eastAsia="Times New Roman" w:hAnsi="Arial" w:cs="Arial"/>
                <w:color w:val="000000"/>
                <w:sz w:val="18"/>
                <w:szCs w:val="18"/>
                <w:lang w:eastAsia="en-GB"/>
              </w:rPr>
            </w:pPr>
            <w:proofErr w:type="spellStart"/>
            <w:r w:rsidRPr="0000610C">
              <w:rPr>
                <w:rFonts w:ascii="Arial" w:eastAsia="Times New Roman" w:hAnsi="Arial" w:cs="Arial"/>
                <w:color w:val="000000"/>
                <w:sz w:val="18"/>
                <w:szCs w:val="18"/>
                <w:lang w:eastAsia="en-GB"/>
              </w:rPr>
              <w:t>Brexpiprazole</w:t>
            </w:r>
            <w:proofErr w:type="spellEnd"/>
          </w:p>
        </w:tc>
        <w:tc>
          <w:tcPr>
            <w:tcW w:w="1017" w:type="dxa"/>
            <w:tcBorders>
              <w:top w:val="nil"/>
              <w:left w:val="nil"/>
              <w:bottom w:val="single" w:sz="4" w:space="0" w:color="auto"/>
              <w:right w:val="single" w:sz="4" w:space="0" w:color="auto"/>
            </w:tcBorders>
            <w:shd w:val="clear" w:color="auto" w:fill="auto"/>
            <w:noWrap/>
            <w:vAlign w:val="bottom"/>
            <w:hideMark/>
          </w:tcPr>
          <w:p w14:paraId="0000A277"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28,022</w:t>
            </w:r>
          </w:p>
        </w:tc>
        <w:tc>
          <w:tcPr>
            <w:tcW w:w="1017" w:type="dxa"/>
            <w:tcBorders>
              <w:top w:val="nil"/>
              <w:left w:val="nil"/>
              <w:bottom w:val="single" w:sz="4" w:space="0" w:color="auto"/>
              <w:right w:val="single" w:sz="4" w:space="0" w:color="auto"/>
            </w:tcBorders>
            <w:shd w:val="clear" w:color="auto" w:fill="auto"/>
            <w:noWrap/>
            <w:vAlign w:val="bottom"/>
            <w:hideMark/>
          </w:tcPr>
          <w:p w14:paraId="33656D6C"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36,067</w:t>
            </w:r>
          </w:p>
        </w:tc>
        <w:tc>
          <w:tcPr>
            <w:tcW w:w="1117" w:type="dxa"/>
            <w:tcBorders>
              <w:top w:val="nil"/>
              <w:left w:val="nil"/>
              <w:bottom w:val="single" w:sz="4" w:space="0" w:color="auto"/>
              <w:right w:val="single" w:sz="4" w:space="0" w:color="auto"/>
            </w:tcBorders>
            <w:shd w:val="clear" w:color="auto" w:fill="auto"/>
            <w:noWrap/>
            <w:vAlign w:val="bottom"/>
            <w:hideMark/>
          </w:tcPr>
          <w:p w14:paraId="552398E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24,281</w:t>
            </w:r>
          </w:p>
        </w:tc>
        <w:tc>
          <w:tcPr>
            <w:tcW w:w="1017" w:type="dxa"/>
            <w:tcBorders>
              <w:top w:val="nil"/>
              <w:left w:val="nil"/>
              <w:bottom w:val="single" w:sz="4" w:space="0" w:color="auto"/>
              <w:right w:val="single" w:sz="4" w:space="0" w:color="auto"/>
            </w:tcBorders>
            <w:shd w:val="clear" w:color="auto" w:fill="auto"/>
            <w:noWrap/>
            <w:vAlign w:val="bottom"/>
            <w:hideMark/>
          </w:tcPr>
          <w:p w14:paraId="51AEE223"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27,832</w:t>
            </w:r>
          </w:p>
        </w:tc>
        <w:tc>
          <w:tcPr>
            <w:tcW w:w="1017" w:type="dxa"/>
            <w:tcBorders>
              <w:top w:val="nil"/>
              <w:left w:val="nil"/>
              <w:bottom w:val="single" w:sz="4" w:space="0" w:color="auto"/>
              <w:right w:val="single" w:sz="4" w:space="0" w:color="auto"/>
            </w:tcBorders>
            <w:shd w:val="clear" w:color="auto" w:fill="auto"/>
            <w:noWrap/>
            <w:vAlign w:val="bottom"/>
            <w:hideMark/>
          </w:tcPr>
          <w:p w14:paraId="3D264656"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29,198</w:t>
            </w:r>
          </w:p>
        </w:tc>
        <w:tc>
          <w:tcPr>
            <w:tcW w:w="1017" w:type="dxa"/>
            <w:tcBorders>
              <w:top w:val="nil"/>
              <w:left w:val="nil"/>
              <w:bottom w:val="single" w:sz="4" w:space="0" w:color="auto"/>
              <w:right w:val="single" w:sz="4" w:space="0" w:color="auto"/>
            </w:tcBorders>
            <w:shd w:val="clear" w:color="auto" w:fill="auto"/>
            <w:noWrap/>
            <w:vAlign w:val="bottom"/>
            <w:hideMark/>
          </w:tcPr>
          <w:p w14:paraId="0065211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27,679</w:t>
            </w:r>
          </w:p>
        </w:tc>
        <w:tc>
          <w:tcPr>
            <w:tcW w:w="1017" w:type="dxa"/>
            <w:tcBorders>
              <w:top w:val="nil"/>
              <w:left w:val="nil"/>
              <w:bottom w:val="single" w:sz="4" w:space="0" w:color="auto"/>
              <w:right w:val="single" w:sz="4" w:space="0" w:color="auto"/>
            </w:tcBorders>
            <w:shd w:val="clear" w:color="auto" w:fill="auto"/>
            <w:noWrap/>
            <w:vAlign w:val="bottom"/>
            <w:hideMark/>
          </w:tcPr>
          <w:p w14:paraId="42B44780"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25,930</w:t>
            </w:r>
          </w:p>
        </w:tc>
        <w:tc>
          <w:tcPr>
            <w:tcW w:w="1017" w:type="dxa"/>
            <w:tcBorders>
              <w:top w:val="nil"/>
              <w:left w:val="nil"/>
              <w:bottom w:val="single" w:sz="4" w:space="0" w:color="auto"/>
              <w:right w:val="single" w:sz="4" w:space="0" w:color="auto"/>
            </w:tcBorders>
            <w:shd w:val="clear" w:color="auto" w:fill="auto"/>
            <w:noWrap/>
            <w:vAlign w:val="bottom"/>
            <w:hideMark/>
          </w:tcPr>
          <w:p w14:paraId="1927DDE8" w14:textId="35588901"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30,596</w:t>
            </w:r>
          </w:p>
        </w:tc>
      </w:tr>
      <w:tr w:rsidR="005146EF" w:rsidRPr="0000610C" w14:paraId="793CA4FC"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1CF9F0F0"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Risperidone</w:t>
            </w:r>
          </w:p>
        </w:tc>
        <w:tc>
          <w:tcPr>
            <w:tcW w:w="1017" w:type="dxa"/>
            <w:tcBorders>
              <w:top w:val="nil"/>
              <w:left w:val="nil"/>
              <w:bottom w:val="single" w:sz="4" w:space="0" w:color="auto"/>
              <w:right w:val="single" w:sz="4" w:space="0" w:color="auto"/>
            </w:tcBorders>
            <w:shd w:val="clear" w:color="auto" w:fill="auto"/>
            <w:noWrap/>
            <w:vAlign w:val="bottom"/>
            <w:hideMark/>
          </w:tcPr>
          <w:p w14:paraId="0E129FB0"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27,824</w:t>
            </w:r>
          </w:p>
        </w:tc>
        <w:tc>
          <w:tcPr>
            <w:tcW w:w="1017" w:type="dxa"/>
            <w:tcBorders>
              <w:top w:val="nil"/>
              <w:left w:val="nil"/>
              <w:bottom w:val="single" w:sz="4" w:space="0" w:color="auto"/>
              <w:right w:val="single" w:sz="4" w:space="0" w:color="auto"/>
            </w:tcBorders>
            <w:shd w:val="clear" w:color="auto" w:fill="auto"/>
            <w:noWrap/>
            <w:vAlign w:val="bottom"/>
            <w:hideMark/>
          </w:tcPr>
          <w:p w14:paraId="7B84E133"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40,294</w:t>
            </w:r>
          </w:p>
        </w:tc>
        <w:tc>
          <w:tcPr>
            <w:tcW w:w="1117" w:type="dxa"/>
            <w:tcBorders>
              <w:top w:val="nil"/>
              <w:left w:val="nil"/>
              <w:bottom w:val="single" w:sz="4" w:space="0" w:color="auto"/>
              <w:right w:val="single" w:sz="4" w:space="0" w:color="auto"/>
            </w:tcBorders>
            <w:shd w:val="clear" w:color="auto" w:fill="auto"/>
            <w:noWrap/>
            <w:vAlign w:val="bottom"/>
            <w:hideMark/>
          </w:tcPr>
          <w:p w14:paraId="33C05F8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24,316</w:t>
            </w:r>
          </w:p>
        </w:tc>
        <w:tc>
          <w:tcPr>
            <w:tcW w:w="1017" w:type="dxa"/>
            <w:tcBorders>
              <w:top w:val="nil"/>
              <w:left w:val="nil"/>
              <w:bottom w:val="single" w:sz="4" w:space="0" w:color="auto"/>
              <w:right w:val="single" w:sz="4" w:space="0" w:color="auto"/>
            </w:tcBorders>
            <w:shd w:val="clear" w:color="auto" w:fill="auto"/>
            <w:noWrap/>
            <w:vAlign w:val="bottom"/>
            <w:hideMark/>
          </w:tcPr>
          <w:p w14:paraId="761EB881"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27,800</w:t>
            </w:r>
          </w:p>
        </w:tc>
        <w:tc>
          <w:tcPr>
            <w:tcW w:w="1017" w:type="dxa"/>
            <w:tcBorders>
              <w:top w:val="nil"/>
              <w:left w:val="nil"/>
              <w:bottom w:val="single" w:sz="4" w:space="0" w:color="auto"/>
              <w:right w:val="single" w:sz="4" w:space="0" w:color="auto"/>
            </w:tcBorders>
            <w:shd w:val="clear" w:color="auto" w:fill="auto"/>
            <w:noWrap/>
            <w:vAlign w:val="bottom"/>
            <w:hideMark/>
          </w:tcPr>
          <w:p w14:paraId="1399189D"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29,170</w:t>
            </w:r>
          </w:p>
        </w:tc>
        <w:tc>
          <w:tcPr>
            <w:tcW w:w="1017" w:type="dxa"/>
            <w:tcBorders>
              <w:top w:val="nil"/>
              <w:left w:val="nil"/>
              <w:bottom w:val="single" w:sz="4" w:space="0" w:color="auto"/>
              <w:right w:val="single" w:sz="4" w:space="0" w:color="auto"/>
            </w:tcBorders>
            <w:shd w:val="clear" w:color="auto" w:fill="auto"/>
            <w:noWrap/>
            <w:vAlign w:val="bottom"/>
            <w:hideMark/>
          </w:tcPr>
          <w:p w14:paraId="7351FA4D"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27,691</w:t>
            </w:r>
          </w:p>
        </w:tc>
        <w:tc>
          <w:tcPr>
            <w:tcW w:w="1017" w:type="dxa"/>
            <w:tcBorders>
              <w:top w:val="nil"/>
              <w:left w:val="nil"/>
              <w:bottom w:val="single" w:sz="4" w:space="0" w:color="auto"/>
              <w:right w:val="single" w:sz="4" w:space="0" w:color="auto"/>
            </w:tcBorders>
            <w:shd w:val="clear" w:color="auto" w:fill="auto"/>
            <w:noWrap/>
            <w:vAlign w:val="bottom"/>
            <w:hideMark/>
          </w:tcPr>
          <w:p w14:paraId="2AFC4FD0"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26,042</w:t>
            </w:r>
          </w:p>
        </w:tc>
        <w:tc>
          <w:tcPr>
            <w:tcW w:w="1017" w:type="dxa"/>
            <w:tcBorders>
              <w:top w:val="nil"/>
              <w:left w:val="nil"/>
              <w:bottom w:val="single" w:sz="4" w:space="0" w:color="auto"/>
              <w:right w:val="single" w:sz="4" w:space="0" w:color="auto"/>
            </w:tcBorders>
            <w:shd w:val="clear" w:color="auto" w:fill="auto"/>
            <w:noWrap/>
            <w:vAlign w:val="bottom"/>
            <w:hideMark/>
          </w:tcPr>
          <w:p w14:paraId="2C8EB182" w14:textId="5109497F"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30,553</w:t>
            </w:r>
          </w:p>
        </w:tc>
      </w:tr>
      <w:tr w:rsidR="005146EF" w:rsidRPr="0000610C" w14:paraId="75AB02C1"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269252CE"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Paliperidone</w:t>
            </w:r>
          </w:p>
        </w:tc>
        <w:tc>
          <w:tcPr>
            <w:tcW w:w="1017" w:type="dxa"/>
            <w:tcBorders>
              <w:top w:val="nil"/>
              <w:left w:val="nil"/>
              <w:bottom w:val="single" w:sz="4" w:space="0" w:color="auto"/>
              <w:right w:val="single" w:sz="4" w:space="0" w:color="auto"/>
            </w:tcBorders>
            <w:shd w:val="clear" w:color="auto" w:fill="auto"/>
            <w:noWrap/>
            <w:vAlign w:val="bottom"/>
            <w:hideMark/>
          </w:tcPr>
          <w:p w14:paraId="739FC5B5"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28,492</w:t>
            </w:r>
          </w:p>
        </w:tc>
        <w:tc>
          <w:tcPr>
            <w:tcW w:w="1017" w:type="dxa"/>
            <w:tcBorders>
              <w:top w:val="nil"/>
              <w:left w:val="nil"/>
              <w:bottom w:val="single" w:sz="4" w:space="0" w:color="auto"/>
              <w:right w:val="single" w:sz="4" w:space="0" w:color="auto"/>
            </w:tcBorders>
            <w:shd w:val="clear" w:color="auto" w:fill="auto"/>
            <w:noWrap/>
            <w:vAlign w:val="bottom"/>
            <w:hideMark/>
          </w:tcPr>
          <w:p w14:paraId="5370AEDB"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38,759</w:t>
            </w:r>
          </w:p>
        </w:tc>
        <w:tc>
          <w:tcPr>
            <w:tcW w:w="1117" w:type="dxa"/>
            <w:tcBorders>
              <w:top w:val="nil"/>
              <w:left w:val="nil"/>
              <w:bottom w:val="single" w:sz="4" w:space="0" w:color="auto"/>
              <w:right w:val="single" w:sz="4" w:space="0" w:color="auto"/>
            </w:tcBorders>
            <w:shd w:val="clear" w:color="auto" w:fill="auto"/>
            <w:noWrap/>
            <w:vAlign w:val="bottom"/>
            <w:hideMark/>
          </w:tcPr>
          <w:p w14:paraId="24F0FC60"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25,497</w:t>
            </w:r>
          </w:p>
        </w:tc>
        <w:tc>
          <w:tcPr>
            <w:tcW w:w="1017" w:type="dxa"/>
            <w:tcBorders>
              <w:top w:val="nil"/>
              <w:left w:val="nil"/>
              <w:bottom w:val="single" w:sz="4" w:space="0" w:color="auto"/>
              <w:right w:val="single" w:sz="4" w:space="0" w:color="auto"/>
            </w:tcBorders>
            <w:shd w:val="clear" w:color="auto" w:fill="auto"/>
            <w:noWrap/>
            <w:vAlign w:val="bottom"/>
            <w:hideMark/>
          </w:tcPr>
          <w:p w14:paraId="4C0EA92B"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28,497</w:t>
            </w:r>
          </w:p>
        </w:tc>
        <w:tc>
          <w:tcPr>
            <w:tcW w:w="1017" w:type="dxa"/>
            <w:tcBorders>
              <w:top w:val="nil"/>
              <w:left w:val="nil"/>
              <w:bottom w:val="single" w:sz="4" w:space="0" w:color="auto"/>
              <w:right w:val="single" w:sz="4" w:space="0" w:color="auto"/>
            </w:tcBorders>
            <w:shd w:val="clear" w:color="auto" w:fill="auto"/>
            <w:noWrap/>
            <w:vAlign w:val="bottom"/>
            <w:hideMark/>
          </w:tcPr>
          <w:p w14:paraId="697CBC99"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29,984</w:t>
            </w:r>
          </w:p>
        </w:tc>
        <w:tc>
          <w:tcPr>
            <w:tcW w:w="1017" w:type="dxa"/>
            <w:tcBorders>
              <w:top w:val="nil"/>
              <w:left w:val="nil"/>
              <w:bottom w:val="single" w:sz="4" w:space="0" w:color="auto"/>
              <w:right w:val="single" w:sz="4" w:space="0" w:color="auto"/>
            </w:tcBorders>
            <w:shd w:val="clear" w:color="auto" w:fill="auto"/>
            <w:noWrap/>
            <w:vAlign w:val="bottom"/>
            <w:hideMark/>
          </w:tcPr>
          <w:p w14:paraId="715C1B96"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28,379</w:t>
            </w:r>
          </w:p>
        </w:tc>
        <w:tc>
          <w:tcPr>
            <w:tcW w:w="1017" w:type="dxa"/>
            <w:tcBorders>
              <w:top w:val="nil"/>
              <w:left w:val="nil"/>
              <w:bottom w:val="single" w:sz="4" w:space="0" w:color="auto"/>
              <w:right w:val="single" w:sz="4" w:space="0" w:color="auto"/>
            </w:tcBorders>
            <w:shd w:val="clear" w:color="auto" w:fill="auto"/>
            <w:noWrap/>
            <w:vAlign w:val="bottom"/>
            <w:hideMark/>
          </w:tcPr>
          <w:p w14:paraId="759B39C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26,600</w:t>
            </w:r>
          </w:p>
        </w:tc>
        <w:tc>
          <w:tcPr>
            <w:tcW w:w="1017" w:type="dxa"/>
            <w:tcBorders>
              <w:top w:val="nil"/>
              <w:left w:val="nil"/>
              <w:bottom w:val="single" w:sz="4" w:space="0" w:color="auto"/>
              <w:right w:val="single" w:sz="4" w:space="0" w:color="auto"/>
            </w:tcBorders>
            <w:shd w:val="clear" w:color="auto" w:fill="auto"/>
            <w:noWrap/>
            <w:vAlign w:val="bottom"/>
            <w:hideMark/>
          </w:tcPr>
          <w:p w14:paraId="5F059ED4" w14:textId="247609D2"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31,354</w:t>
            </w:r>
          </w:p>
        </w:tc>
      </w:tr>
      <w:tr w:rsidR="005146EF" w:rsidRPr="0000610C" w14:paraId="4402CC25"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3C959ADA"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Aripiprazole</w:t>
            </w:r>
          </w:p>
        </w:tc>
        <w:tc>
          <w:tcPr>
            <w:tcW w:w="1017" w:type="dxa"/>
            <w:tcBorders>
              <w:top w:val="nil"/>
              <w:left w:val="nil"/>
              <w:bottom w:val="single" w:sz="4" w:space="0" w:color="auto"/>
              <w:right w:val="single" w:sz="4" w:space="0" w:color="auto"/>
            </w:tcBorders>
            <w:shd w:val="clear" w:color="auto" w:fill="auto"/>
            <w:noWrap/>
            <w:vAlign w:val="bottom"/>
            <w:hideMark/>
          </w:tcPr>
          <w:p w14:paraId="267D65F1"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29,610</w:t>
            </w:r>
          </w:p>
        </w:tc>
        <w:tc>
          <w:tcPr>
            <w:tcW w:w="1017" w:type="dxa"/>
            <w:tcBorders>
              <w:top w:val="nil"/>
              <w:left w:val="nil"/>
              <w:bottom w:val="single" w:sz="4" w:space="0" w:color="auto"/>
              <w:right w:val="single" w:sz="4" w:space="0" w:color="auto"/>
            </w:tcBorders>
            <w:shd w:val="clear" w:color="auto" w:fill="auto"/>
            <w:noWrap/>
            <w:vAlign w:val="bottom"/>
            <w:hideMark/>
          </w:tcPr>
          <w:p w14:paraId="33BCA7F1"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37,130</w:t>
            </w:r>
          </w:p>
        </w:tc>
        <w:tc>
          <w:tcPr>
            <w:tcW w:w="1117" w:type="dxa"/>
            <w:tcBorders>
              <w:top w:val="nil"/>
              <w:left w:val="nil"/>
              <w:bottom w:val="single" w:sz="4" w:space="0" w:color="auto"/>
              <w:right w:val="single" w:sz="4" w:space="0" w:color="auto"/>
            </w:tcBorders>
            <w:shd w:val="clear" w:color="auto" w:fill="auto"/>
            <w:noWrap/>
            <w:vAlign w:val="bottom"/>
            <w:hideMark/>
          </w:tcPr>
          <w:p w14:paraId="678396C6"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24,851</w:t>
            </w:r>
          </w:p>
        </w:tc>
        <w:tc>
          <w:tcPr>
            <w:tcW w:w="1017" w:type="dxa"/>
            <w:tcBorders>
              <w:top w:val="nil"/>
              <w:left w:val="nil"/>
              <w:bottom w:val="single" w:sz="4" w:space="0" w:color="auto"/>
              <w:right w:val="single" w:sz="4" w:space="0" w:color="auto"/>
            </w:tcBorders>
            <w:shd w:val="clear" w:color="auto" w:fill="auto"/>
            <w:noWrap/>
            <w:vAlign w:val="bottom"/>
            <w:hideMark/>
          </w:tcPr>
          <w:p w14:paraId="3E3C1C0C"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29,627</w:t>
            </w:r>
          </w:p>
        </w:tc>
        <w:tc>
          <w:tcPr>
            <w:tcW w:w="1017" w:type="dxa"/>
            <w:tcBorders>
              <w:top w:val="nil"/>
              <w:left w:val="nil"/>
              <w:bottom w:val="single" w:sz="4" w:space="0" w:color="auto"/>
              <w:right w:val="single" w:sz="4" w:space="0" w:color="auto"/>
            </w:tcBorders>
            <w:shd w:val="clear" w:color="auto" w:fill="auto"/>
            <w:noWrap/>
            <w:vAlign w:val="bottom"/>
            <w:hideMark/>
          </w:tcPr>
          <w:p w14:paraId="230CC457"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30,670</w:t>
            </w:r>
          </w:p>
        </w:tc>
        <w:tc>
          <w:tcPr>
            <w:tcW w:w="1017" w:type="dxa"/>
            <w:tcBorders>
              <w:top w:val="nil"/>
              <w:left w:val="nil"/>
              <w:bottom w:val="single" w:sz="4" w:space="0" w:color="auto"/>
              <w:right w:val="single" w:sz="4" w:space="0" w:color="auto"/>
            </w:tcBorders>
            <w:shd w:val="clear" w:color="auto" w:fill="auto"/>
            <w:noWrap/>
            <w:vAlign w:val="bottom"/>
            <w:hideMark/>
          </w:tcPr>
          <w:p w14:paraId="3BD4F820"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29,449</w:t>
            </w:r>
          </w:p>
        </w:tc>
        <w:tc>
          <w:tcPr>
            <w:tcW w:w="1017" w:type="dxa"/>
            <w:tcBorders>
              <w:top w:val="nil"/>
              <w:left w:val="nil"/>
              <w:bottom w:val="single" w:sz="4" w:space="0" w:color="auto"/>
              <w:right w:val="single" w:sz="4" w:space="0" w:color="auto"/>
            </w:tcBorders>
            <w:shd w:val="clear" w:color="auto" w:fill="auto"/>
            <w:noWrap/>
            <w:vAlign w:val="bottom"/>
            <w:hideMark/>
          </w:tcPr>
          <w:p w14:paraId="743FB824"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27,913</w:t>
            </w:r>
          </w:p>
        </w:tc>
        <w:tc>
          <w:tcPr>
            <w:tcW w:w="1017" w:type="dxa"/>
            <w:tcBorders>
              <w:top w:val="nil"/>
              <w:left w:val="nil"/>
              <w:bottom w:val="single" w:sz="4" w:space="0" w:color="auto"/>
              <w:right w:val="single" w:sz="4" w:space="0" w:color="auto"/>
            </w:tcBorders>
            <w:shd w:val="clear" w:color="auto" w:fill="auto"/>
            <w:noWrap/>
            <w:vAlign w:val="bottom"/>
            <w:hideMark/>
          </w:tcPr>
          <w:p w14:paraId="4B883916" w14:textId="0790425C"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32,137</w:t>
            </w:r>
          </w:p>
        </w:tc>
      </w:tr>
      <w:tr w:rsidR="005146EF" w:rsidRPr="0000610C" w14:paraId="59B836C3"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3A5E8866"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Quetiapine</w:t>
            </w:r>
          </w:p>
        </w:tc>
        <w:tc>
          <w:tcPr>
            <w:tcW w:w="1017" w:type="dxa"/>
            <w:tcBorders>
              <w:top w:val="nil"/>
              <w:left w:val="nil"/>
              <w:bottom w:val="single" w:sz="4" w:space="0" w:color="auto"/>
              <w:right w:val="single" w:sz="4" w:space="0" w:color="auto"/>
            </w:tcBorders>
            <w:shd w:val="clear" w:color="auto" w:fill="auto"/>
            <w:noWrap/>
            <w:vAlign w:val="bottom"/>
            <w:hideMark/>
          </w:tcPr>
          <w:p w14:paraId="38538205"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29,483</w:t>
            </w:r>
          </w:p>
        </w:tc>
        <w:tc>
          <w:tcPr>
            <w:tcW w:w="1017" w:type="dxa"/>
            <w:tcBorders>
              <w:top w:val="nil"/>
              <w:left w:val="nil"/>
              <w:bottom w:val="single" w:sz="4" w:space="0" w:color="auto"/>
              <w:right w:val="single" w:sz="4" w:space="0" w:color="auto"/>
            </w:tcBorders>
            <w:shd w:val="clear" w:color="auto" w:fill="auto"/>
            <w:noWrap/>
            <w:vAlign w:val="bottom"/>
            <w:hideMark/>
          </w:tcPr>
          <w:p w14:paraId="76AFC544"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42,412</w:t>
            </w:r>
          </w:p>
        </w:tc>
        <w:tc>
          <w:tcPr>
            <w:tcW w:w="1117" w:type="dxa"/>
            <w:tcBorders>
              <w:top w:val="nil"/>
              <w:left w:val="nil"/>
              <w:bottom w:val="single" w:sz="4" w:space="0" w:color="auto"/>
              <w:right w:val="single" w:sz="4" w:space="0" w:color="auto"/>
            </w:tcBorders>
            <w:shd w:val="clear" w:color="auto" w:fill="auto"/>
            <w:noWrap/>
            <w:vAlign w:val="bottom"/>
            <w:hideMark/>
          </w:tcPr>
          <w:p w14:paraId="502FBE88"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25,905</w:t>
            </w:r>
          </w:p>
        </w:tc>
        <w:tc>
          <w:tcPr>
            <w:tcW w:w="1017" w:type="dxa"/>
            <w:tcBorders>
              <w:top w:val="nil"/>
              <w:left w:val="nil"/>
              <w:bottom w:val="single" w:sz="4" w:space="0" w:color="auto"/>
              <w:right w:val="single" w:sz="4" w:space="0" w:color="auto"/>
            </w:tcBorders>
            <w:shd w:val="clear" w:color="auto" w:fill="auto"/>
            <w:noWrap/>
            <w:vAlign w:val="bottom"/>
            <w:hideMark/>
          </w:tcPr>
          <w:p w14:paraId="52AD58EC"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29,584</w:t>
            </w:r>
          </w:p>
        </w:tc>
        <w:tc>
          <w:tcPr>
            <w:tcW w:w="1017" w:type="dxa"/>
            <w:tcBorders>
              <w:top w:val="nil"/>
              <w:left w:val="nil"/>
              <w:bottom w:val="single" w:sz="4" w:space="0" w:color="auto"/>
              <w:right w:val="single" w:sz="4" w:space="0" w:color="auto"/>
            </w:tcBorders>
            <w:shd w:val="clear" w:color="auto" w:fill="auto"/>
            <w:noWrap/>
            <w:vAlign w:val="bottom"/>
            <w:hideMark/>
          </w:tcPr>
          <w:p w14:paraId="5F3936B1"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30,879</w:t>
            </w:r>
          </w:p>
        </w:tc>
        <w:tc>
          <w:tcPr>
            <w:tcW w:w="1017" w:type="dxa"/>
            <w:tcBorders>
              <w:top w:val="nil"/>
              <w:left w:val="nil"/>
              <w:bottom w:val="single" w:sz="4" w:space="0" w:color="auto"/>
              <w:right w:val="single" w:sz="4" w:space="0" w:color="auto"/>
            </w:tcBorders>
            <w:shd w:val="clear" w:color="auto" w:fill="auto"/>
            <w:noWrap/>
            <w:vAlign w:val="bottom"/>
            <w:hideMark/>
          </w:tcPr>
          <w:p w14:paraId="30F3FFCA"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29,489</w:t>
            </w:r>
          </w:p>
        </w:tc>
        <w:tc>
          <w:tcPr>
            <w:tcW w:w="1017" w:type="dxa"/>
            <w:tcBorders>
              <w:top w:val="nil"/>
              <w:left w:val="nil"/>
              <w:bottom w:val="single" w:sz="4" w:space="0" w:color="auto"/>
              <w:right w:val="single" w:sz="4" w:space="0" w:color="auto"/>
            </w:tcBorders>
            <w:shd w:val="clear" w:color="auto" w:fill="auto"/>
            <w:noWrap/>
            <w:vAlign w:val="bottom"/>
            <w:hideMark/>
          </w:tcPr>
          <w:p w14:paraId="1BA8B9E8"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26,945</w:t>
            </w:r>
          </w:p>
        </w:tc>
        <w:tc>
          <w:tcPr>
            <w:tcW w:w="1017" w:type="dxa"/>
            <w:tcBorders>
              <w:top w:val="nil"/>
              <w:left w:val="nil"/>
              <w:bottom w:val="single" w:sz="4" w:space="0" w:color="auto"/>
              <w:right w:val="single" w:sz="4" w:space="0" w:color="auto"/>
            </w:tcBorders>
            <w:shd w:val="clear" w:color="auto" w:fill="auto"/>
            <w:noWrap/>
            <w:vAlign w:val="bottom"/>
            <w:hideMark/>
          </w:tcPr>
          <w:p w14:paraId="32F0C4BC" w14:textId="0F1D7F49"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32,256</w:t>
            </w:r>
          </w:p>
        </w:tc>
      </w:tr>
      <w:tr w:rsidR="005146EF" w:rsidRPr="0000610C" w14:paraId="782BA46B"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0B19C836" w14:textId="77777777" w:rsidR="005146EF" w:rsidRPr="0000610C" w:rsidRDefault="005146EF" w:rsidP="005146EF">
            <w:pPr>
              <w:spacing w:after="0" w:line="240" w:lineRule="auto"/>
              <w:rPr>
                <w:rFonts w:ascii="Arial" w:eastAsia="Times New Roman" w:hAnsi="Arial" w:cs="Arial"/>
                <w:color w:val="000000"/>
                <w:sz w:val="18"/>
                <w:szCs w:val="18"/>
                <w:lang w:eastAsia="en-GB"/>
              </w:rPr>
            </w:pPr>
            <w:proofErr w:type="spellStart"/>
            <w:r w:rsidRPr="0000610C">
              <w:rPr>
                <w:rFonts w:ascii="Arial" w:eastAsia="Times New Roman" w:hAnsi="Arial" w:cs="Arial"/>
                <w:color w:val="000000"/>
                <w:sz w:val="18"/>
                <w:szCs w:val="18"/>
                <w:lang w:eastAsia="en-GB"/>
              </w:rPr>
              <w:t>Cariprazine</w:t>
            </w:r>
            <w:proofErr w:type="spellEnd"/>
          </w:p>
        </w:tc>
        <w:tc>
          <w:tcPr>
            <w:tcW w:w="1017" w:type="dxa"/>
            <w:tcBorders>
              <w:top w:val="nil"/>
              <w:left w:val="nil"/>
              <w:bottom w:val="single" w:sz="4" w:space="0" w:color="auto"/>
              <w:right w:val="single" w:sz="4" w:space="0" w:color="auto"/>
            </w:tcBorders>
            <w:shd w:val="clear" w:color="auto" w:fill="auto"/>
            <w:noWrap/>
            <w:vAlign w:val="bottom"/>
            <w:hideMark/>
          </w:tcPr>
          <w:p w14:paraId="7EA09D28"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30,396</w:t>
            </w:r>
          </w:p>
        </w:tc>
        <w:tc>
          <w:tcPr>
            <w:tcW w:w="1017" w:type="dxa"/>
            <w:tcBorders>
              <w:top w:val="nil"/>
              <w:left w:val="nil"/>
              <w:bottom w:val="single" w:sz="4" w:space="0" w:color="auto"/>
              <w:right w:val="single" w:sz="4" w:space="0" w:color="auto"/>
            </w:tcBorders>
            <w:shd w:val="clear" w:color="auto" w:fill="auto"/>
            <w:noWrap/>
            <w:vAlign w:val="bottom"/>
            <w:hideMark/>
          </w:tcPr>
          <w:p w14:paraId="72B9FEBD"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39,980</w:t>
            </w:r>
          </w:p>
        </w:tc>
        <w:tc>
          <w:tcPr>
            <w:tcW w:w="1117" w:type="dxa"/>
            <w:tcBorders>
              <w:top w:val="nil"/>
              <w:left w:val="nil"/>
              <w:bottom w:val="single" w:sz="4" w:space="0" w:color="auto"/>
              <w:right w:val="single" w:sz="4" w:space="0" w:color="auto"/>
            </w:tcBorders>
            <w:shd w:val="clear" w:color="auto" w:fill="auto"/>
            <w:noWrap/>
            <w:vAlign w:val="bottom"/>
            <w:hideMark/>
          </w:tcPr>
          <w:p w14:paraId="646E9890"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25,930</w:t>
            </w:r>
          </w:p>
        </w:tc>
        <w:tc>
          <w:tcPr>
            <w:tcW w:w="1017" w:type="dxa"/>
            <w:tcBorders>
              <w:top w:val="nil"/>
              <w:left w:val="nil"/>
              <w:bottom w:val="single" w:sz="4" w:space="0" w:color="auto"/>
              <w:right w:val="single" w:sz="4" w:space="0" w:color="auto"/>
            </w:tcBorders>
            <w:shd w:val="clear" w:color="auto" w:fill="auto"/>
            <w:noWrap/>
            <w:vAlign w:val="bottom"/>
            <w:hideMark/>
          </w:tcPr>
          <w:p w14:paraId="01DFA88E"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30,380</w:t>
            </w:r>
          </w:p>
        </w:tc>
        <w:tc>
          <w:tcPr>
            <w:tcW w:w="1017" w:type="dxa"/>
            <w:tcBorders>
              <w:top w:val="nil"/>
              <w:left w:val="nil"/>
              <w:bottom w:val="single" w:sz="4" w:space="0" w:color="auto"/>
              <w:right w:val="single" w:sz="4" w:space="0" w:color="auto"/>
            </w:tcBorders>
            <w:shd w:val="clear" w:color="auto" w:fill="auto"/>
            <w:noWrap/>
            <w:vAlign w:val="bottom"/>
            <w:hideMark/>
          </w:tcPr>
          <w:p w14:paraId="7C51F3B3"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31,704</w:t>
            </w:r>
          </w:p>
        </w:tc>
        <w:tc>
          <w:tcPr>
            <w:tcW w:w="1017" w:type="dxa"/>
            <w:tcBorders>
              <w:top w:val="nil"/>
              <w:left w:val="nil"/>
              <w:bottom w:val="single" w:sz="4" w:space="0" w:color="auto"/>
              <w:right w:val="single" w:sz="4" w:space="0" w:color="auto"/>
            </w:tcBorders>
            <w:shd w:val="clear" w:color="auto" w:fill="auto"/>
            <w:noWrap/>
            <w:vAlign w:val="bottom"/>
            <w:hideMark/>
          </w:tcPr>
          <w:p w14:paraId="6EFF08F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30,177</w:t>
            </w:r>
          </w:p>
        </w:tc>
        <w:tc>
          <w:tcPr>
            <w:tcW w:w="1017" w:type="dxa"/>
            <w:tcBorders>
              <w:top w:val="nil"/>
              <w:left w:val="nil"/>
              <w:bottom w:val="single" w:sz="4" w:space="0" w:color="auto"/>
              <w:right w:val="single" w:sz="4" w:space="0" w:color="auto"/>
            </w:tcBorders>
            <w:shd w:val="clear" w:color="auto" w:fill="auto"/>
            <w:noWrap/>
            <w:vAlign w:val="bottom"/>
            <w:hideMark/>
          </w:tcPr>
          <w:p w14:paraId="49090FDA"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28,320</w:t>
            </w:r>
          </w:p>
        </w:tc>
        <w:tc>
          <w:tcPr>
            <w:tcW w:w="1017" w:type="dxa"/>
            <w:tcBorders>
              <w:top w:val="nil"/>
              <w:left w:val="nil"/>
              <w:bottom w:val="single" w:sz="4" w:space="0" w:color="auto"/>
              <w:right w:val="single" w:sz="4" w:space="0" w:color="auto"/>
            </w:tcBorders>
            <w:shd w:val="clear" w:color="auto" w:fill="auto"/>
            <w:noWrap/>
            <w:vAlign w:val="bottom"/>
            <w:hideMark/>
          </w:tcPr>
          <w:p w14:paraId="7BB209B7" w14:textId="5AB8F860"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33,142</w:t>
            </w:r>
          </w:p>
        </w:tc>
      </w:tr>
      <w:tr w:rsidR="005146EF" w:rsidRPr="0000610C" w14:paraId="639F93F9"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3D4F8F49"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Olanzapine</w:t>
            </w:r>
          </w:p>
        </w:tc>
        <w:tc>
          <w:tcPr>
            <w:tcW w:w="1017" w:type="dxa"/>
            <w:tcBorders>
              <w:top w:val="nil"/>
              <w:left w:val="nil"/>
              <w:bottom w:val="single" w:sz="4" w:space="0" w:color="auto"/>
              <w:right w:val="single" w:sz="4" w:space="0" w:color="auto"/>
            </w:tcBorders>
            <w:shd w:val="clear" w:color="auto" w:fill="auto"/>
            <w:noWrap/>
            <w:vAlign w:val="bottom"/>
            <w:hideMark/>
          </w:tcPr>
          <w:p w14:paraId="0DE1ABC9"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32,162</w:t>
            </w:r>
          </w:p>
        </w:tc>
        <w:tc>
          <w:tcPr>
            <w:tcW w:w="1017" w:type="dxa"/>
            <w:tcBorders>
              <w:top w:val="nil"/>
              <w:left w:val="nil"/>
              <w:bottom w:val="single" w:sz="4" w:space="0" w:color="auto"/>
              <w:right w:val="single" w:sz="4" w:space="0" w:color="auto"/>
            </w:tcBorders>
            <w:shd w:val="clear" w:color="auto" w:fill="auto"/>
            <w:noWrap/>
            <w:vAlign w:val="bottom"/>
            <w:hideMark/>
          </w:tcPr>
          <w:p w14:paraId="2587E98E"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41,729</w:t>
            </w:r>
          </w:p>
        </w:tc>
        <w:tc>
          <w:tcPr>
            <w:tcW w:w="1117" w:type="dxa"/>
            <w:tcBorders>
              <w:top w:val="nil"/>
              <w:left w:val="nil"/>
              <w:bottom w:val="single" w:sz="4" w:space="0" w:color="auto"/>
              <w:right w:val="single" w:sz="4" w:space="0" w:color="auto"/>
            </w:tcBorders>
            <w:shd w:val="clear" w:color="auto" w:fill="auto"/>
            <w:noWrap/>
            <w:vAlign w:val="bottom"/>
            <w:hideMark/>
          </w:tcPr>
          <w:p w14:paraId="6A17B484"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29,488</w:t>
            </w:r>
          </w:p>
        </w:tc>
        <w:tc>
          <w:tcPr>
            <w:tcW w:w="1017" w:type="dxa"/>
            <w:tcBorders>
              <w:top w:val="nil"/>
              <w:left w:val="nil"/>
              <w:bottom w:val="single" w:sz="4" w:space="0" w:color="auto"/>
              <w:right w:val="single" w:sz="4" w:space="0" w:color="auto"/>
            </w:tcBorders>
            <w:shd w:val="clear" w:color="auto" w:fill="auto"/>
            <w:noWrap/>
            <w:vAlign w:val="bottom"/>
            <w:hideMark/>
          </w:tcPr>
          <w:p w14:paraId="2A75142E"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31,973</w:t>
            </w:r>
          </w:p>
        </w:tc>
        <w:tc>
          <w:tcPr>
            <w:tcW w:w="1017" w:type="dxa"/>
            <w:tcBorders>
              <w:top w:val="nil"/>
              <w:left w:val="nil"/>
              <w:bottom w:val="single" w:sz="4" w:space="0" w:color="auto"/>
              <w:right w:val="single" w:sz="4" w:space="0" w:color="auto"/>
            </w:tcBorders>
            <w:shd w:val="clear" w:color="auto" w:fill="auto"/>
            <w:noWrap/>
            <w:vAlign w:val="bottom"/>
            <w:hideMark/>
          </w:tcPr>
          <w:p w14:paraId="6893F596"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33,922</w:t>
            </w:r>
          </w:p>
        </w:tc>
        <w:tc>
          <w:tcPr>
            <w:tcW w:w="1017" w:type="dxa"/>
            <w:tcBorders>
              <w:top w:val="nil"/>
              <w:left w:val="nil"/>
              <w:bottom w:val="single" w:sz="4" w:space="0" w:color="auto"/>
              <w:right w:val="single" w:sz="4" w:space="0" w:color="auto"/>
            </w:tcBorders>
            <w:shd w:val="clear" w:color="auto" w:fill="auto"/>
            <w:noWrap/>
            <w:vAlign w:val="bottom"/>
            <w:hideMark/>
          </w:tcPr>
          <w:p w14:paraId="0F416345"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31,917</w:t>
            </w:r>
          </w:p>
        </w:tc>
        <w:tc>
          <w:tcPr>
            <w:tcW w:w="1017" w:type="dxa"/>
            <w:tcBorders>
              <w:top w:val="nil"/>
              <w:left w:val="nil"/>
              <w:bottom w:val="single" w:sz="4" w:space="0" w:color="auto"/>
              <w:right w:val="single" w:sz="4" w:space="0" w:color="auto"/>
            </w:tcBorders>
            <w:shd w:val="clear" w:color="auto" w:fill="auto"/>
            <w:noWrap/>
            <w:vAlign w:val="bottom"/>
            <w:hideMark/>
          </w:tcPr>
          <w:p w14:paraId="5A8A177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27,397</w:t>
            </w:r>
          </w:p>
        </w:tc>
        <w:tc>
          <w:tcPr>
            <w:tcW w:w="1017" w:type="dxa"/>
            <w:tcBorders>
              <w:top w:val="nil"/>
              <w:left w:val="nil"/>
              <w:bottom w:val="single" w:sz="4" w:space="0" w:color="auto"/>
              <w:right w:val="single" w:sz="4" w:space="0" w:color="auto"/>
            </w:tcBorders>
            <w:shd w:val="clear" w:color="auto" w:fill="auto"/>
            <w:noWrap/>
            <w:vAlign w:val="bottom"/>
            <w:hideMark/>
          </w:tcPr>
          <w:p w14:paraId="7EB43D46" w14:textId="555E1314"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35,144</w:t>
            </w:r>
          </w:p>
        </w:tc>
      </w:tr>
      <w:tr w:rsidR="005146EF" w:rsidRPr="0000610C" w14:paraId="58C3F45F"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7BFCA6DF" w14:textId="77777777" w:rsidR="005146EF" w:rsidRPr="0000610C" w:rsidRDefault="005146EF" w:rsidP="005146EF">
            <w:pPr>
              <w:spacing w:after="0" w:line="240" w:lineRule="auto"/>
              <w:rPr>
                <w:rFonts w:ascii="Arial" w:eastAsia="Times New Roman" w:hAnsi="Arial" w:cs="Arial"/>
                <w:color w:val="000000"/>
                <w:sz w:val="18"/>
                <w:szCs w:val="18"/>
                <w:lang w:eastAsia="en-GB"/>
              </w:rPr>
            </w:pPr>
            <w:proofErr w:type="spellStart"/>
            <w:r w:rsidRPr="0000610C">
              <w:rPr>
                <w:rFonts w:ascii="Arial" w:eastAsia="Times New Roman" w:hAnsi="Arial" w:cs="Arial"/>
                <w:color w:val="000000"/>
                <w:sz w:val="18"/>
                <w:szCs w:val="18"/>
                <w:lang w:eastAsia="en-GB"/>
              </w:rPr>
              <w:t>Lumateperone</w:t>
            </w:r>
            <w:proofErr w:type="spellEnd"/>
          </w:p>
        </w:tc>
        <w:tc>
          <w:tcPr>
            <w:tcW w:w="1017" w:type="dxa"/>
            <w:tcBorders>
              <w:top w:val="nil"/>
              <w:left w:val="nil"/>
              <w:bottom w:val="single" w:sz="4" w:space="0" w:color="auto"/>
              <w:right w:val="single" w:sz="4" w:space="0" w:color="auto"/>
            </w:tcBorders>
            <w:shd w:val="clear" w:color="auto" w:fill="auto"/>
            <w:noWrap/>
            <w:vAlign w:val="bottom"/>
            <w:hideMark/>
          </w:tcPr>
          <w:p w14:paraId="1952DE36"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41,942</w:t>
            </w:r>
          </w:p>
        </w:tc>
        <w:tc>
          <w:tcPr>
            <w:tcW w:w="1017" w:type="dxa"/>
            <w:tcBorders>
              <w:top w:val="nil"/>
              <w:left w:val="nil"/>
              <w:bottom w:val="single" w:sz="4" w:space="0" w:color="auto"/>
              <w:right w:val="single" w:sz="4" w:space="0" w:color="auto"/>
            </w:tcBorders>
            <w:shd w:val="clear" w:color="auto" w:fill="auto"/>
            <w:noWrap/>
            <w:vAlign w:val="bottom"/>
            <w:hideMark/>
          </w:tcPr>
          <w:p w14:paraId="1B236C3A"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51,736</w:t>
            </w:r>
          </w:p>
        </w:tc>
        <w:tc>
          <w:tcPr>
            <w:tcW w:w="1117" w:type="dxa"/>
            <w:tcBorders>
              <w:top w:val="nil"/>
              <w:left w:val="nil"/>
              <w:bottom w:val="single" w:sz="4" w:space="0" w:color="auto"/>
              <w:right w:val="single" w:sz="4" w:space="0" w:color="auto"/>
            </w:tcBorders>
            <w:shd w:val="clear" w:color="auto" w:fill="auto"/>
            <w:noWrap/>
            <w:vAlign w:val="bottom"/>
            <w:hideMark/>
          </w:tcPr>
          <w:p w14:paraId="38FB9FCC"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38,218</w:t>
            </w:r>
          </w:p>
        </w:tc>
        <w:tc>
          <w:tcPr>
            <w:tcW w:w="1017" w:type="dxa"/>
            <w:tcBorders>
              <w:top w:val="nil"/>
              <w:left w:val="nil"/>
              <w:bottom w:val="single" w:sz="4" w:space="0" w:color="auto"/>
              <w:right w:val="single" w:sz="4" w:space="0" w:color="auto"/>
            </w:tcBorders>
            <w:shd w:val="clear" w:color="auto" w:fill="auto"/>
            <w:noWrap/>
            <w:vAlign w:val="bottom"/>
            <w:hideMark/>
          </w:tcPr>
          <w:p w14:paraId="282E2DD4"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41,729</w:t>
            </w:r>
          </w:p>
        </w:tc>
        <w:tc>
          <w:tcPr>
            <w:tcW w:w="1017" w:type="dxa"/>
            <w:tcBorders>
              <w:top w:val="nil"/>
              <w:left w:val="nil"/>
              <w:bottom w:val="single" w:sz="4" w:space="0" w:color="auto"/>
              <w:right w:val="single" w:sz="4" w:space="0" w:color="auto"/>
            </w:tcBorders>
            <w:shd w:val="clear" w:color="auto" w:fill="auto"/>
            <w:noWrap/>
            <w:vAlign w:val="bottom"/>
            <w:hideMark/>
          </w:tcPr>
          <w:p w14:paraId="0EA0D3E4"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42,628</w:t>
            </w:r>
          </w:p>
        </w:tc>
        <w:tc>
          <w:tcPr>
            <w:tcW w:w="1017" w:type="dxa"/>
            <w:tcBorders>
              <w:top w:val="nil"/>
              <w:left w:val="nil"/>
              <w:bottom w:val="single" w:sz="4" w:space="0" w:color="auto"/>
              <w:right w:val="single" w:sz="4" w:space="0" w:color="auto"/>
            </w:tcBorders>
            <w:shd w:val="clear" w:color="auto" w:fill="auto"/>
            <w:noWrap/>
            <w:vAlign w:val="bottom"/>
            <w:hideMark/>
          </w:tcPr>
          <w:p w14:paraId="4AED9C4E"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41,603</w:t>
            </w:r>
          </w:p>
        </w:tc>
        <w:tc>
          <w:tcPr>
            <w:tcW w:w="1017" w:type="dxa"/>
            <w:tcBorders>
              <w:top w:val="nil"/>
              <w:left w:val="nil"/>
              <w:bottom w:val="single" w:sz="4" w:space="0" w:color="auto"/>
              <w:right w:val="single" w:sz="4" w:space="0" w:color="auto"/>
            </w:tcBorders>
            <w:shd w:val="clear" w:color="auto" w:fill="auto"/>
            <w:noWrap/>
            <w:vAlign w:val="bottom"/>
            <w:hideMark/>
          </w:tcPr>
          <w:p w14:paraId="18924B4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40,362</w:t>
            </w:r>
          </w:p>
        </w:tc>
        <w:tc>
          <w:tcPr>
            <w:tcW w:w="1017" w:type="dxa"/>
            <w:tcBorders>
              <w:top w:val="nil"/>
              <w:left w:val="nil"/>
              <w:bottom w:val="single" w:sz="4" w:space="0" w:color="auto"/>
              <w:right w:val="single" w:sz="4" w:space="0" w:color="auto"/>
            </w:tcBorders>
            <w:shd w:val="clear" w:color="auto" w:fill="auto"/>
            <w:noWrap/>
            <w:vAlign w:val="bottom"/>
            <w:hideMark/>
          </w:tcPr>
          <w:p w14:paraId="3F5FC98D" w14:textId="7145E4FB"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44,079</w:t>
            </w:r>
          </w:p>
        </w:tc>
      </w:tr>
      <w:tr w:rsidR="005146EF" w:rsidRPr="0000610C" w14:paraId="42F6EAA3"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7082CBA8"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Spain</w:t>
            </w:r>
          </w:p>
        </w:tc>
        <w:tc>
          <w:tcPr>
            <w:tcW w:w="1017" w:type="dxa"/>
            <w:tcBorders>
              <w:top w:val="nil"/>
              <w:left w:val="nil"/>
              <w:bottom w:val="single" w:sz="4" w:space="0" w:color="auto"/>
              <w:right w:val="single" w:sz="4" w:space="0" w:color="auto"/>
            </w:tcBorders>
            <w:shd w:val="clear" w:color="auto" w:fill="auto"/>
            <w:noWrap/>
            <w:vAlign w:val="bottom"/>
            <w:hideMark/>
          </w:tcPr>
          <w:p w14:paraId="7CBCDC5A"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1</w:t>
            </w:r>
          </w:p>
        </w:tc>
        <w:tc>
          <w:tcPr>
            <w:tcW w:w="1017" w:type="dxa"/>
            <w:tcBorders>
              <w:top w:val="nil"/>
              <w:left w:val="nil"/>
              <w:bottom w:val="single" w:sz="4" w:space="0" w:color="auto"/>
              <w:right w:val="single" w:sz="4" w:space="0" w:color="auto"/>
            </w:tcBorders>
            <w:shd w:val="clear" w:color="auto" w:fill="auto"/>
            <w:noWrap/>
            <w:vAlign w:val="bottom"/>
            <w:hideMark/>
          </w:tcPr>
          <w:p w14:paraId="745E6E11"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2</w:t>
            </w:r>
          </w:p>
        </w:tc>
        <w:tc>
          <w:tcPr>
            <w:tcW w:w="1117" w:type="dxa"/>
            <w:tcBorders>
              <w:top w:val="nil"/>
              <w:left w:val="nil"/>
              <w:bottom w:val="single" w:sz="4" w:space="0" w:color="auto"/>
              <w:right w:val="single" w:sz="4" w:space="0" w:color="auto"/>
            </w:tcBorders>
            <w:shd w:val="clear" w:color="auto" w:fill="auto"/>
            <w:noWrap/>
            <w:vAlign w:val="bottom"/>
            <w:hideMark/>
          </w:tcPr>
          <w:p w14:paraId="65B1684D"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3</w:t>
            </w:r>
          </w:p>
        </w:tc>
        <w:tc>
          <w:tcPr>
            <w:tcW w:w="1017" w:type="dxa"/>
            <w:tcBorders>
              <w:top w:val="nil"/>
              <w:left w:val="nil"/>
              <w:bottom w:val="single" w:sz="4" w:space="0" w:color="auto"/>
              <w:right w:val="single" w:sz="4" w:space="0" w:color="auto"/>
            </w:tcBorders>
            <w:shd w:val="clear" w:color="auto" w:fill="auto"/>
            <w:noWrap/>
            <w:vAlign w:val="bottom"/>
            <w:hideMark/>
          </w:tcPr>
          <w:p w14:paraId="61FB41FD"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4</w:t>
            </w:r>
          </w:p>
        </w:tc>
        <w:tc>
          <w:tcPr>
            <w:tcW w:w="1017" w:type="dxa"/>
            <w:tcBorders>
              <w:top w:val="nil"/>
              <w:left w:val="nil"/>
              <w:bottom w:val="single" w:sz="4" w:space="0" w:color="auto"/>
              <w:right w:val="single" w:sz="4" w:space="0" w:color="auto"/>
            </w:tcBorders>
            <w:shd w:val="clear" w:color="auto" w:fill="auto"/>
            <w:noWrap/>
            <w:vAlign w:val="bottom"/>
            <w:hideMark/>
          </w:tcPr>
          <w:p w14:paraId="7F1F75F3"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5</w:t>
            </w:r>
          </w:p>
        </w:tc>
        <w:tc>
          <w:tcPr>
            <w:tcW w:w="1017" w:type="dxa"/>
            <w:tcBorders>
              <w:top w:val="nil"/>
              <w:left w:val="nil"/>
              <w:bottom w:val="single" w:sz="4" w:space="0" w:color="auto"/>
              <w:right w:val="single" w:sz="4" w:space="0" w:color="auto"/>
            </w:tcBorders>
            <w:shd w:val="clear" w:color="auto" w:fill="auto"/>
            <w:noWrap/>
            <w:vAlign w:val="bottom"/>
            <w:hideMark/>
          </w:tcPr>
          <w:p w14:paraId="74FCF2D2"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6</w:t>
            </w:r>
          </w:p>
        </w:tc>
        <w:tc>
          <w:tcPr>
            <w:tcW w:w="1017" w:type="dxa"/>
            <w:tcBorders>
              <w:top w:val="nil"/>
              <w:left w:val="nil"/>
              <w:bottom w:val="single" w:sz="4" w:space="0" w:color="auto"/>
              <w:right w:val="single" w:sz="4" w:space="0" w:color="auto"/>
            </w:tcBorders>
            <w:shd w:val="clear" w:color="auto" w:fill="auto"/>
            <w:noWrap/>
            <w:vAlign w:val="bottom"/>
            <w:hideMark/>
          </w:tcPr>
          <w:p w14:paraId="26FC52C2"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7</w:t>
            </w:r>
          </w:p>
        </w:tc>
        <w:tc>
          <w:tcPr>
            <w:tcW w:w="1017" w:type="dxa"/>
            <w:tcBorders>
              <w:top w:val="nil"/>
              <w:left w:val="nil"/>
              <w:bottom w:val="single" w:sz="4" w:space="0" w:color="auto"/>
              <w:right w:val="single" w:sz="4" w:space="0" w:color="auto"/>
            </w:tcBorders>
            <w:shd w:val="clear" w:color="auto" w:fill="auto"/>
            <w:noWrap/>
            <w:vAlign w:val="bottom"/>
            <w:hideMark/>
          </w:tcPr>
          <w:p w14:paraId="38FFA8AE" w14:textId="2082E872" w:rsidR="005146EF" w:rsidRPr="005146EF" w:rsidRDefault="005146EF" w:rsidP="005146EF">
            <w:pPr>
              <w:spacing w:after="0" w:line="240" w:lineRule="auto"/>
              <w:jc w:val="center"/>
              <w:rPr>
                <w:rFonts w:ascii="Arial" w:eastAsia="Times New Roman" w:hAnsi="Arial" w:cs="Arial"/>
                <w:b/>
                <w:bCs/>
                <w:color w:val="000000"/>
                <w:sz w:val="20"/>
                <w:szCs w:val="20"/>
                <w:lang w:eastAsia="en-GB"/>
              </w:rPr>
            </w:pPr>
            <w:r w:rsidRPr="005146EF">
              <w:rPr>
                <w:rFonts w:ascii="Arial" w:eastAsia="Times New Roman" w:hAnsi="Arial" w:cs="Arial"/>
                <w:b/>
                <w:bCs/>
                <w:color w:val="000000"/>
                <w:sz w:val="20"/>
                <w:szCs w:val="20"/>
                <w:lang w:eastAsia="en-GB"/>
              </w:rPr>
              <w:t>DSA 8</w:t>
            </w:r>
          </w:p>
        </w:tc>
      </w:tr>
      <w:tr w:rsidR="005146EF" w:rsidRPr="0000610C" w14:paraId="702074D0"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15943760"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Lurasidone</w:t>
            </w:r>
          </w:p>
        </w:tc>
        <w:tc>
          <w:tcPr>
            <w:tcW w:w="1017" w:type="dxa"/>
            <w:tcBorders>
              <w:top w:val="nil"/>
              <w:left w:val="nil"/>
              <w:bottom w:val="single" w:sz="4" w:space="0" w:color="auto"/>
              <w:right w:val="single" w:sz="4" w:space="0" w:color="auto"/>
            </w:tcBorders>
            <w:shd w:val="clear" w:color="auto" w:fill="auto"/>
            <w:noWrap/>
            <w:vAlign w:val="bottom"/>
            <w:hideMark/>
          </w:tcPr>
          <w:p w14:paraId="5FB9A0AB"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67,092</w:t>
            </w:r>
          </w:p>
        </w:tc>
        <w:tc>
          <w:tcPr>
            <w:tcW w:w="1017" w:type="dxa"/>
            <w:tcBorders>
              <w:top w:val="nil"/>
              <w:left w:val="nil"/>
              <w:bottom w:val="single" w:sz="4" w:space="0" w:color="auto"/>
              <w:right w:val="single" w:sz="4" w:space="0" w:color="auto"/>
            </w:tcBorders>
            <w:shd w:val="clear" w:color="auto" w:fill="auto"/>
            <w:noWrap/>
            <w:vAlign w:val="bottom"/>
            <w:hideMark/>
          </w:tcPr>
          <w:p w14:paraId="6F55A918"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80,026</w:t>
            </w:r>
          </w:p>
        </w:tc>
        <w:tc>
          <w:tcPr>
            <w:tcW w:w="1117" w:type="dxa"/>
            <w:tcBorders>
              <w:top w:val="nil"/>
              <w:left w:val="nil"/>
              <w:bottom w:val="single" w:sz="4" w:space="0" w:color="auto"/>
              <w:right w:val="single" w:sz="4" w:space="0" w:color="auto"/>
            </w:tcBorders>
            <w:shd w:val="clear" w:color="auto" w:fill="auto"/>
            <w:noWrap/>
            <w:vAlign w:val="bottom"/>
            <w:hideMark/>
          </w:tcPr>
          <w:p w14:paraId="4444E9EA"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58,594</w:t>
            </w:r>
          </w:p>
        </w:tc>
        <w:tc>
          <w:tcPr>
            <w:tcW w:w="1017" w:type="dxa"/>
            <w:tcBorders>
              <w:top w:val="nil"/>
              <w:left w:val="nil"/>
              <w:bottom w:val="single" w:sz="4" w:space="0" w:color="auto"/>
              <w:right w:val="single" w:sz="4" w:space="0" w:color="auto"/>
            </w:tcBorders>
            <w:shd w:val="clear" w:color="auto" w:fill="auto"/>
            <w:noWrap/>
            <w:vAlign w:val="bottom"/>
            <w:hideMark/>
          </w:tcPr>
          <w:p w14:paraId="22CE9AF0"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66,866</w:t>
            </w:r>
          </w:p>
        </w:tc>
        <w:tc>
          <w:tcPr>
            <w:tcW w:w="1017" w:type="dxa"/>
            <w:tcBorders>
              <w:top w:val="nil"/>
              <w:left w:val="nil"/>
              <w:bottom w:val="single" w:sz="4" w:space="0" w:color="auto"/>
              <w:right w:val="single" w:sz="4" w:space="0" w:color="auto"/>
            </w:tcBorders>
            <w:shd w:val="clear" w:color="auto" w:fill="auto"/>
            <w:noWrap/>
            <w:vAlign w:val="bottom"/>
            <w:hideMark/>
          </w:tcPr>
          <w:p w14:paraId="6B1AB65D"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69,866</w:t>
            </w:r>
          </w:p>
        </w:tc>
        <w:tc>
          <w:tcPr>
            <w:tcW w:w="1017" w:type="dxa"/>
            <w:tcBorders>
              <w:top w:val="nil"/>
              <w:left w:val="nil"/>
              <w:bottom w:val="single" w:sz="4" w:space="0" w:color="auto"/>
              <w:right w:val="single" w:sz="4" w:space="0" w:color="auto"/>
            </w:tcBorders>
            <w:shd w:val="clear" w:color="auto" w:fill="auto"/>
            <w:noWrap/>
            <w:vAlign w:val="bottom"/>
            <w:hideMark/>
          </w:tcPr>
          <w:p w14:paraId="7AD2EB11"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67,400</w:t>
            </w:r>
          </w:p>
        </w:tc>
        <w:tc>
          <w:tcPr>
            <w:tcW w:w="1017" w:type="dxa"/>
            <w:tcBorders>
              <w:top w:val="nil"/>
              <w:left w:val="nil"/>
              <w:bottom w:val="single" w:sz="4" w:space="0" w:color="auto"/>
              <w:right w:val="single" w:sz="4" w:space="0" w:color="auto"/>
            </w:tcBorders>
            <w:shd w:val="clear" w:color="auto" w:fill="auto"/>
            <w:noWrap/>
            <w:vAlign w:val="bottom"/>
            <w:hideMark/>
          </w:tcPr>
          <w:p w14:paraId="0890F0ED"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65,561</w:t>
            </w:r>
          </w:p>
        </w:tc>
        <w:tc>
          <w:tcPr>
            <w:tcW w:w="1017" w:type="dxa"/>
            <w:tcBorders>
              <w:top w:val="nil"/>
              <w:left w:val="nil"/>
              <w:bottom w:val="single" w:sz="4" w:space="0" w:color="auto"/>
              <w:right w:val="single" w:sz="4" w:space="0" w:color="auto"/>
            </w:tcBorders>
            <w:shd w:val="clear" w:color="auto" w:fill="auto"/>
            <w:noWrap/>
            <w:vAlign w:val="bottom"/>
            <w:hideMark/>
          </w:tcPr>
          <w:p w14:paraId="3B77706A" w14:textId="258CE352"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80,729</w:t>
            </w:r>
          </w:p>
        </w:tc>
      </w:tr>
      <w:tr w:rsidR="005146EF" w:rsidRPr="0000610C" w14:paraId="02FA788B"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282E3564"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Ziprasidone</w:t>
            </w:r>
          </w:p>
        </w:tc>
        <w:tc>
          <w:tcPr>
            <w:tcW w:w="1017" w:type="dxa"/>
            <w:tcBorders>
              <w:top w:val="nil"/>
              <w:left w:val="nil"/>
              <w:bottom w:val="single" w:sz="4" w:space="0" w:color="auto"/>
              <w:right w:val="single" w:sz="4" w:space="0" w:color="auto"/>
            </w:tcBorders>
            <w:shd w:val="clear" w:color="auto" w:fill="auto"/>
            <w:noWrap/>
            <w:vAlign w:val="bottom"/>
            <w:hideMark/>
          </w:tcPr>
          <w:p w14:paraId="4982281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69,299</w:t>
            </w:r>
          </w:p>
        </w:tc>
        <w:tc>
          <w:tcPr>
            <w:tcW w:w="1017" w:type="dxa"/>
            <w:tcBorders>
              <w:top w:val="nil"/>
              <w:left w:val="nil"/>
              <w:bottom w:val="single" w:sz="4" w:space="0" w:color="auto"/>
              <w:right w:val="single" w:sz="4" w:space="0" w:color="auto"/>
            </w:tcBorders>
            <w:shd w:val="clear" w:color="auto" w:fill="auto"/>
            <w:noWrap/>
            <w:vAlign w:val="bottom"/>
            <w:hideMark/>
          </w:tcPr>
          <w:p w14:paraId="214A0CF3"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84,206</w:t>
            </w:r>
          </w:p>
        </w:tc>
        <w:tc>
          <w:tcPr>
            <w:tcW w:w="1117" w:type="dxa"/>
            <w:tcBorders>
              <w:top w:val="nil"/>
              <w:left w:val="nil"/>
              <w:bottom w:val="single" w:sz="4" w:space="0" w:color="auto"/>
              <w:right w:val="single" w:sz="4" w:space="0" w:color="auto"/>
            </w:tcBorders>
            <w:shd w:val="clear" w:color="auto" w:fill="auto"/>
            <w:noWrap/>
            <w:vAlign w:val="bottom"/>
            <w:hideMark/>
          </w:tcPr>
          <w:p w14:paraId="30DF7808"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61,065</w:t>
            </w:r>
          </w:p>
        </w:tc>
        <w:tc>
          <w:tcPr>
            <w:tcW w:w="1017" w:type="dxa"/>
            <w:tcBorders>
              <w:top w:val="nil"/>
              <w:left w:val="nil"/>
              <w:bottom w:val="single" w:sz="4" w:space="0" w:color="auto"/>
              <w:right w:val="single" w:sz="4" w:space="0" w:color="auto"/>
            </w:tcBorders>
            <w:shd w:val="clear" w:color="auto" w:fill="auto"/>
            <w:noWrap/>
            <w:vAlign w:val="bottom"/>
            <w:hideMark/>
          </w:tcPr>
          <w:p w14:paraId="080C95C3"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69,262</w:t>
            </w:r>
          </w:p>
        </w:tc>
        <w:tc>
          <w:tcPr>
            <w:tcW w:w="1017" w:type="dxa"/>
            <w:tcBorders>
              <w:top w:val="nil"/>
              <w:left w:val="nil"/>
              <w:bottom w:val="single" w:sz="4" w:space="0" w:color="auto"/>
              <w:right w:val="single" w:sz="4" w:space="0" w:color="auto"/>
            </w:tcBorders>
            <w:shd w:val="clear" w:color="auto" w:fill="auto"/>
            <w:noWrap/>
            <w:vAlign w:val="bottom"/>
            <w:hideMark/>
          </w:tcPr>
          <w:p w14:paraId="65DA1EEC"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73,189</w:t>
            </w:r>
          </w:p>
        </w:tc>
        <w:tc>
          <w:tcPr>
            <w:tcW w:w="1017" w:type="dxa"/>
            <w:tcBorders>
              <w:top w:val="nil"/>
              <w:left w:val="nil"/>
              <w:bottom w:val="single" w:sz="4" w:space="0" w:color="auto"/>
              <w:right w:val="single" w:sz="4" w:space="0" w:color="auto"/>
            </w:tcBorders>
            <w:shd w:val="clear" w:color="auto" w:fill="auto"/>
            <w:noWrap/>
            <w:vAlign w:val="bottom"/>
            <w:hideMark/>
          </w:tcPr>
          <w:p w14:paraId="7BE12FB4"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69,763</w:t>
            </w:r>
          </w:p>
        </w:tc>
        <w:tc>
          <w:tcPr>
            <w:tcW w:w="1017" w:type="dxa"/>
            <w:tcBorders>
              <w:top w:val="nil"/>
              <w:left w:val="nil"/>
              <w:bottom w:val="single" w:sz="4" w:space="0" w:color="auto"/>
              <w:right w:val="single" w:sz="4" w:space="0" w:color="auto"/>
            </w:tcBorders>
            <w:shd w:val="clear" w:color="auto" w:fill="auto"/>
            <w:noWrap/>
            <w:vAlign w:val="bottom"/>
            <w:hideMark/>
          </w:tcPr>
          <w:p w14:paraId="08F002C8"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66,982</w:t>
            </w:r>
          </w:p>
        </w:tc>
        <w:tc>
          <w:tcPr>
            <w:tcW w:w="1017" w:type="dxa"/>
            <w:tcBorders>
              <w:top w:val="nil"/>
              <w:left w:val="nil"/>
              <w:bottom w:val="single" w:sz="4" w:space="0" w:color="auto"/>
              <w:right w:val="single" w:sz="4" w:space="0" w:color="auto"/>
            </w:tcBorders>
            <w:shd w:val="clear" w:color="auto" w:fill="auto"/>
            <w:noWrap/>
            <w:vAlign w:val="bottom"/>
            <w:hideMark/>
          </w:tcPr>
          <w:p w14:paraId="7AA765D4" w14:textId="0701EE74"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83,617</w:t>
            </w:r>
          </w:p>
        </w:tc>
      </w:tr>
      <w:tr w:rsidR="005146EF" w:rsidRPr="0000610C" w14:paraId="12E9DA1F"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5DEF3028" w14:textId="77777777" w:rsidR="005146EF" w:rsidRPr="0000610C" w:rsidRDefault="005146EF" w:rsidP="005146EF">
            <w:pPr>
              <w:spacing w:after="0" w:line="240" w:lineRule="auto"/>
              <w:rPr>
                <w:rFonts w:ascii="Arial" w:eastAsia="Times New Roman" w:hAnsi="Arial" w:cs="Arial"/>
                <w:color w:val="000000"/>
                <w:sz w:val="18"/>
                <w:szCs w:val="18"/>
                <w:lang w:eastAsia="en-GB"/>
              </w:rPr>
            </w:pPr>
            <w:proofErr w:type="spellStart"/>
            <w:r w:rsidRPr="0000610C">
              <w:rPr>
                <w:rFonts w:ascii="Arial" w:eastAsia="Times New Roman" w:hAnsi="Arial" w:cs="Arial"/>
                <w:color w:val="000000"/>
                <w:sz w:val="18"/>
                <w:szCs w:val="18"/>
                <w:lang w:eastAsia="en-GB"/>
              </w:rPr>
              <w:t>Brexpiprazole</w:t>
            </w:r>
            <w:proofErr w:type="spellEnd"/>
          </w:p>
        </w:tc>
        <w:tc>
          <w:tcPr>
            <w:tcW w:w="1017" w:type="dxa"/>
            <w:tcBorders>
              <w:top w:val="nil"/>
              <w:left w:val="nil"/>
              <w:bottom w:val="single" w:sz="4" w:space="0" w:color="auto"/>
              <w:right w:val="single" w:sz="4" w:space="0" w:color="auto"/>
            </w:tcBorders>
            <w:shd w:val="clear" w:color="auto" w:fill="auto"/>
            <w:noWrap/>
            <w:vAlign w:val="bottom"/>
            <w:hideMark/>
          </w:tcPr>
          <w:p w14:paraId="645FEBC3"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75,234</w:t>
            </w:r>
          </w:p>
        </w:tc>
        <w:tc>
          <w:tcPr>
            <w:tcW w:w="1017" w:type="dxa"/>
            <w:tcBorders>
              <w:top w:val="nil"/>
              <w:left w:val="nil"/>
              <w:bottom w:val="single" w:sz="4" w:space="0" w:color="auto"/>
              <w:right w:val="single" w:sz="4" w:space="0" w:color="auto"/>
            </w:tcBorders>
            <w:shd w:val="clear" w:color="auto" w:fill="auto"/>
            <w:noWrap/>
            <w:vAlign w:val="bottom"/>
            <w:hideMark/>
          </w:tcPr>
          <w:p w14:paraId="4EE4878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82,854</w:t>
            </w:r>
          </w:p>
        </w:tc>
        <w:tc>
          <w:tcPr>
            <w:tcW w:w="1117" w:type="dxa"/>
            <w:tcBorders>
              <w:top w:val="nil"/>
              <w:left w:val="nil"/>
              <w:bottom w:val="single" w:sz="4" w:space="0" w:color="auto"/>
              <w:right w:val="single" w:sz="4" w:space="0" w:color="auto"/>
            </w:tcBorders>
            <w:shd w:val="clear" w:color="auto" w:fill="auto"/>
            <w:noWrap/>
            <w:vAlign w:val="bottom"/>
            <w:hideMark/>
          </w:tcPr>
          <w:p w14:paraId="30314C1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66,706</w:t>
            </w:r>
          </w:p>
        </w:tc>
        <w:tc>
          <w:tcPr>
            <w:tcW w:w="1017" w:type="dxa"/>
            <w:tcBorders>
              <w:top w:val="nil"/>
              <w:left w:val="nil"/>
              <w:bottom w:val="single" w:sz="4" w:space="0" w:color="auto"/>
              <w:right w:val="single" w:sz="4" w:space="0" w:color="auto"/>
            </w:tcBorders>
            <w:shd w:val="clear" w:color="auto" w:fill="auto"/>
            <w:noWrap/>
            <w:vAlign w:val="bottom"/>
            <w:hideMark/>
          </w:tcPr>
          <w:p w14:paraId="6E420C90"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74,457</w:t>
            </w:r>
          </w:p>
        </w:tc>
        <w:tc>
          <w:tcPr>
            <w:tcW w:w="1017" w:type="dxa"/>
            <w:tcBorders>
              <w:top w:val="nil"/>
              <w:left w:val="nil"/>
              <w:bottom w:val="single" w:sz="4" w:space="0" w:color="auto"/>
              <w:right w:val="single" w:sz="4" w:space="0" w:color="auto"/>
            </w:tcBorders>
            <w:shd w:val="clear" w:color="auto" w:fill="auto"/>
            <w:noWrap/>
            <w:vAlign w:val="bottom"/>
            <w:hideMark/>
          </w:tcPr>
          <w:p w14:paraId="76E8DF34"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81,478</w:t>
            </w:r>
          </w:p>
        </w:tc>
        <w:tc>
          <w:tcPr>
            <w:tcW w:w="1017" w:type="dxa"/>
            <w:tcBorders>
              <w:top w:val="nil"/>
              <w:left w:val="nil"/>
              <w:bottom w:val="single" w:sz="4" w:space="0" w:color="auto"/>
              <w:right w:val="single" w:sz="4" w:space="0" w:color="auto"/>
            </w:tcBorders>
            <w:shd w:val="clear" w:color="auto" w:fill="auto"/>
            <w:noWrap/>
            <w:vAlign w:val="bottom"/>
            <w:hideMark/>
          </w:tcPr>
          <w:p w14:paraId="5EC7C77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75,559</w:t>
            </w:r>
          </w:p>
        </w:tc>
        <w:tc>
          <w:tcPr>
            <w:tcW w:w="1017" w:type="dxa"/>
            <w:tcBorders>
              <w:top w:val="nil"/>
              <w:left w:val="nil"/>
              <w:bottom w:val="single" w:sz="4" w:space="0" w:color="auto"/>
              <w:right w:val="single" w:sz="4" w:space="0" w:color="auto"/>
            </w:tcBorders>
            <w:shd w:val="clear" w:color="auto" w:fill="auto"/>
            <w:noWrap/>
            <w:vAlign w:val="bottom"/>
            <w:hideMark/>
          </w:tcPr>
          <w:p w14:paraId="313D4BD9"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70,826</w:t>
            </w:r>
          </w:p>
        </w:tc>
        <w:tc>
          <w:tcPr>
            <w:tcW w:w="1017" w:type="dxa"/>
            <w:tcBorders>
              <w:top w:val="nil"/>
              <w:left w:val="nil"/>
              <w:bottom w:val="single" w:sz="4" w:space="0" w:color="auto"/>
              <w:right w:val="single" w:sz="4" w:space="0" w:color="auto"/>
            </w:tcBorders>
            <w:shd w:val="clear" w:color="auto" w:fill="auto"/>
            <w:noWrap/>
            <w:vAlign w:val="bottom"/>
            <w:hideMark/>
          </w:tcPr>
          <w:p w14:paraId="17938F36" w14:textId="6C139670"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90,733</w:t>
            </w:r>
          </w:p>
        </w:tc>
      </w:tr>
      <w:tr w:rsidR="005146EF" w:rsidRPr="0000610C" w14:paraId="5BF4A1A2"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30618006"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Risperidone</w:t>
            </w:r>
          </w:p>
        </w:tc>
        <w:tc>
          <w:tcPr>
            <w:tcW w:w="1017" w:type="dxa"/>
            <w:tcBorders>
              <w:top w:val="nil"/>
              <w:left w:val="nil"/>
              <w:bottom w:val="single" w:sz="4" w:space="0" w:color="auto"/>
              <w:right w:val="single" w:sz="4" w:space="0" w:color="auto"/>
            </w:tcBorders>
            <w:shd w:val="clear" w:color="auto" w:fill="auto"/>
            <w:noWrap/>
            <w:vAlign w:val="bottom"/>
            <w:hideMark/>
          </w:tcPr>
          <w:p w14:paraId="7085DDE7"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75,159</w:t>
            </w:r>
          </w:p>
        </w:tc>
        <w:tc>
          <w:tcPr>
            <w:tcW w:w="1017" w:type="dxa"/>
            <w:tcBorders>
              <w:top w:val="nil"/>
              <w:left w:val="nil"/>
              <w:bottom w:val="single" w:sz="4" w:space="0" w:color="auto"/>
              <w:right w:val="single" w:sz="4" w:space="0" w:color="auto"/>
            </w:tcBorders>
            <w:shd w:val="clear" w:color="auto" w:fill="auto"/>
            <w:noWrap/>
            <w:vAlign w:val="bottom"/>
            <w:hideMark/>
          </w:tcPr>
          <w:p w14:paraId="5A9ECC4B"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86,764</w:t>
            </w:r>
          </w:p>
        </w:tc>
        <w:tc>
          <w:tcPr>
            <w:tcW w:w="1117" w:type="dxa"/>
            <w:tcBorders>
              <w:top w:val="nil"/>
              <w:left w:val="nil"/>
              <w:bottom w:val="single" w:sz="4" w:space="0" w:color="auto"/>
              <w:right w:val="single" w:sz="4" w:space="0" w:color="auto"/>
            </w:tcBorders>
            <w:shd w:val="clear" w:color="auto" w:fill="auto"/>
            <w:noWrap/>
            <w:vAlign w:val="bottom"/>
            <w:hideMark/>
          </w:tcPr>
          <w:p w14:paraId="1910504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66,788</w:t>
            </w:r>
          </w:p>
        </w:tc>
        <w:tc>
          <w:tcPr>
            <w:tcW w:w="1017" w:type="dxa"/>
            <w:tcBorders>
              <w:top w:val="nil"/>
              <w:left w:val="nil"/>
              <w:bottom w:val="single" w:sz="4" w:space="0" w:color="auto"/>
              <w:right w:val="single" w:sz="4" w:space="0" w:color="auto"/>
            </w:tcBorders>
            <w:shd w:val="clear" w:color="auto" w:fill="auto"/>
            <w:noWrap/>
            <w:vAlign w:val="bottom"/>
            <w:hideMark/>
          </w:tcPr>
          <w:p w14:paraId="21E5B23B"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74,459</w:t>
            </w:r>
          </w:p>
        </w:tc>
        <w:tc>
          <w:tcPr>
            <w:tcW w:w="1017" w:type="dxa"/>
            <w:tcBorders>
              <w:top w:val="nil"/>
              <w:left w:val="nil"/>
              <w:bottom w:val="single" w:sz="4" w:space="0" w:color="auto"/>
              <w:right w:val="single" w:sz="4" w:space="0" w:color="auto"/>
            </w:tcBorders>
            <w:shd w:val="clear" w:color="auto" w:fill="auto"/>
            <w:noWrap/>
            <w:vAlign w:val="bottom"/>
            <w:hideMark/>
          </w:tcPr>
          <w:p w14:paraId="03F33883"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81,513</w:t>
            </w:r>
          </w:p>
        </w:tc>
        <w:tc>
          <w:tcPr>
            <w:tcW w:w="1017" w:type="dxa"/>
            <w:tcBorders>
              <w:top w:val="nil"/>
              <w:left w:val="nil"/>
              <w:bottom w:val="single" w:sz="4" w:space="0" w:color="auto"/>
              <w:right w:val="single" w:sz="4" w:space="0" w:color="auto"/>
            </w:tcBorders>
            <w:shd w:val="clear" w:color="auto" w:fill="auto"/>
            <w:noWrap/>
            <w:vAlign w:val="bottom"/>
            <w:hideMark/>
          </w:tcPr>
          <w:p w14:paraId="24CB9A1C"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75,775</w:t>
            </w:r>
          </w:p>
        </w:tc>
        <w:tc>
          <w:tcPr>
            <w:tcW w:w="1017" w:type="dxa"/>
            <w:tcBorders>
              <w:top w:val="nil"/>
              <w:left w:val="nil"/>
              <w:bottom w:val="single" w:sz="4" w:space="0" w:color="auto"/>
              <w:right w:val="single" w:sz="4" w:space="0" w:color="auto"/>
            </w:tcBorders>
            <w:shd w:val="clear" w:color="auto" w:fill="auto"/>
            <w:noWrap/>
            <w:vAlign w:val="bottom"/>
            <w:hideMark/>
          </w:tcPr>
          <w:p w14:paraId="31E3F791"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71,124</w:t>
            </w:r>
          </w:p>
        </w:tc>
        <w:tc>
          <w:tcPr>
            <w:tcW w:w="1017" w:type="dxa"/>
            <w:tcBorders>
              <w:top w:val="nil"/>
              <w:left w:val="nil"/>
              <w:bottom w:val="single" w:sz="4" w:space="0" w:color="auto"/>
              <w:right w:val="single" w:sz="4" w:space="0" w:color="auto"/>
            </w:tcBorders>
            <w:shd w:val="clear" w:color="auto" w:fill="auto"/>
            <w:noWrap/>
            <w:vAlign w:val="bottom"/>
            <w:hideMark/>
          </w:tcPr>
          <w:p w14:paraId="119D55E3" w14:textId="19CFC199"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90,903</w:t>
            </w:r>
          </w:p>
        </w:tc>
      </w:tr>
      <w:tr w:rsidR="005146EF" w:rsidRPr="0000610C" w14:paraId="07DE0408"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52E99838"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Aripiprazole</w:t>
            </w:r>
          </w:p>
        </w:tc>
        <w:tc>
          <w:tcPr>
            <w:tcW w:w="1017" w:type="dxa"/>
            <w:tcBorders>
              <w:top w:val="nil"/>
              <w:left w:val="nil"/>
              <w:bottom w:val="single" w:sz="4" w:space="0" w:color="auto"/>
              <w:right w:val="single" w:sz="4" w:space="0" w:color="auto"/>
            </w:tcBorders>
            <w:shd w:val="clear" w:color="auto" w:fill="auto"/>
            <w:noWrap/>
            <w:vAlign w:val="bottom"/>
            <w:hideMark/>
          </w:tcPr>
          <w:p w14:paraId="12A7D7D5"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76,042</w:t>
            </w:r>
          </w:p>
        </w:tc>
        <w:tc>
          <w:tcPr>
            <w:tcW w:w="1017" w:type="dxa"/>
            <w:tcBorders>
              <w:top w:val="nil"/>
              <w:left w:val="nil"/>
              <w:bottom w:val="single" w:sz="4" w:space="0" w:color="auto"/>
              <w:right w:val="single" w:sz="4" w:space="0" w:color="auto"/>
            </w:tcBorders>
            <w:shd w:val="clear" w:color="auto" w:fill="auto"/>
            <w:noWrap/>
            <w:vAlign w:val="bottom"/>
            <w:hideMark/>
          </w:tcPr>
          <w:p w14:paraId="4C0FB941"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83,464</w:t>
            </w:r>
          </w:p>
        </w:tc>
        <w:tc>
          <w:tcPr>
            <w:tcW w:w="1117" w:type="dxa"/>
            <w:tcBorders>
              <w:top w:val="nil"/>
              <w:left w:val="nil"/>
              <w:bottom w:val="single" w:sz="4" w:space="0" w:color="auto"/>
              <w:right w:val="single" w:sz="4" w:space="0" w:color="auto"/>
            </w:tcBorders>
            <w:shd w:val="clear" w:color="auto" w:fill="auto"/>
            <w:noWrap/>
            <w:vAlign w:val="bottom"/>
            <w:hideMark/>
          </w:tcPr>
          <w:p w14:paraId="1242D945"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66,972</w:t>
            </w:r>
          </w:p>
        </w:tc>
        <w:tc>
          <w:tcPr>
            <w:tcW w:w="1017" w:type="dxa"/>
            <w:tcBorders>
              <w:top w:val="nil"/>
              <w:left w:val="nil"/>
              <w:bottom w:val="single" w:sz="4" w:space="0" w:color="auto"/>
              <w:right w:val="single" w:sz="4" w:space="0" w:color="auto"/>
            </w:tcBorders>
            <w:shd w:val="clear" w:color="auto" w:fill="auto"/>
            <w:noWrap/>
            <w:vAlign w:val="bottom"/>
            <w:hideMark/>
          </w:tcPr>
          <w:p w14:paraId="2995D9B3"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75,867</w:t>
            </w:r>
          </w:p>
        </w:tc>
        <w:tc>
          <w:tcPr>
            <w:tcW w:w="1017" w:type="dxa"/>
            <w:tcBorders>
              <w:top w:val="nil"/>
              <w:left w:val="nil"/>
              <w:bottom w:val="single" w:sz="4" w:space="0" w:color="auto"/>
              <w:right w:val="single" w:sz="4" w:space="0" w:color="auto"/>
            </w:tcBorders>
            <w:shd w:val="clear" w:color="auto" w:fill="auto"/>
            <w:noWrap/>
            <w:vAlign w:val="bottom"/>
            <w:hideMark/>
          </w:tcPr>
          <w:p w14:paraId="74CD7341"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81,585</w:t>
            </w:r>
          </w:p>
        </w:tc>
        <w:tc>
          <w:tcPr>
            <w:tcW w:w="1017" w:type="dxa"/>
            <w:tcBorders>
              <w:top w:val="nil"/>
              <w:left w:val="nil"/>
              <w:bottom w:val="single" w:sz="4" w:space="0" w:color="auto"/>
              <w:right w:val="single" w:sz="4" w:space="0" w:color="auto"/>
            </w:tcBorders>
            <w:shd w:val="clear" w:color="auto" w:fill="auto"/>
            <w:noWrap/>
            <w:vAlign w:val="bottom"/>
            <w:hideMark/>
          </w:tcPr>
          <w:p w14:paraId="08CB6C8B"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76,599</w:t>
            </w:r>
          </w:p>
        </w:tc>
        <w:tc>
          <w:tcPr>
            <w:tcW w:w="1017" w:type="dxa"/>
            <w:tcBorders>
              <w:top w:val="nil"/>
              <w:left w:val="nil"/>
              <w:bottom w:val="single" w:sz="4" w:space="0" w:color="auto"/>
              <w:right w:val="single" w:sz="4" w:space="0" w:color="auto"/>
            </w:tcBorders>
            <w:shd w:val="clear" w:color="auto" w:fill="auto"/>
            <w:noWrap/>
            <w:vAlign w:val="bottom"/>
            <w:hideMark/>
          </w:tcPr>
          <w:p w14:paraId="7F0FC192"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72,403</w:t>
            </w:r>
          </w:p>
        </w:tc>
        <w:tc>
          <w:tcPr>
            <w:tcW w:w="1017" w:type="dxa"/>
            <w:tcBorders>
              <w:top w:val="nil"/>
              <w:left w:val="nil"/>
              <w:bottom w:val="single" w:sz="4" w:space="0" w:color="auto"/>
              <w:right w:val="single" w:sz="4" w:space="0" w:color="auto"/>
            </w:tcBorders>
            <w:shd w:val="clear" w:color="auto" w:fill="auto"/>
            <w:noWrap/>
            <w:vAlign w:val="bottom"/>
            <w:hideMark/>
          </w:tcPr>
          <w:p w14:paraId="1A81FD45" w14:textId="672E63D9"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91,379</w:t>
            </w:r>
          </w:p>
        </w:tc>
      </w:tr>
      <w:tr w:rsidR="005146EF" w:rsidRPr="0000610C" w14:paraId="5BD56F09"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6B4D50B7"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Paliperidone</w:t>
            </w:r>
          </w:p>
        </w:tc>
        <w:tc>
          <w:tcPr>
            <w:tcW w:w="1017" w:type="dxa"/>
            <w:tcBorders>
              <w:top w:val="nil"/>
              <w:left w:val="nil"/>
              <w:bottom w:val="single" w:sz="4" w:space="0" w:color="auto"/>
              <w:right w:val="single" w:sz="4" w:space="0" w:color="auto"/>
            </w:tcBorders>
            <w:shd w:val="clear" w:color="auto" w:fill="auto"/>
            <w:noWrap/>
            <w:vAlign w:val="bottom"/>
            <w:hideMark/>
          </w:tcPr>
          <w:p w14:paraId="78ED81F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76,177</w:t>
            </w:r>
          </w:p>
        </w:tc>
        <w:tc>
          <w:tcPr>
            <w:tcW w:w="1017" w:type="dxa"/>
            <w:tcBorders>
              <w:top w:val="nil"/>
              <w:left w:val="nil"/>
              <w:bottom w:val="single" w:sz="4" w:space="0" w:color="auto"/>
              <w:right w:val="single" w:sz="4" w:space="0" w:color="auto"/>
            </w:tcBorders>
            <w:shd w:val="clear" w:color="auto" w:fill="auto"/>
            <w:noWrap/>
            <w:vAlign w:val="bottom"/>
            <w:hideMark/>
          </w:tcPr>
          <w:p w14:paraId="4AA1053A"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85,848</w:t>
            </w:r>
          </w:p>
        </w:tc>
        <w:tc>
          <w:tcPr>
            <w:tcW w:w="1117" w:type="dxa"/>
            <w:tcBorders>
              <w:top w:val="nil"/>
              <w:left w:val="nil"/>
              <w:bottom w:val="single" w:sz="4" w:space="0" w:color="auto"/>
              <w:right w:val="single" w:sz="4" w:space="0" w:color="auto"/>
            </w:tcBorders>
            <w:shd w:val="clear" w:color="auto" w:fill="auto"/>
            <w:noWrap/>
            <w:vAlign w:val="bottom"/>
            <w:hideMark/>
          </w:tcPr>
          <w:p w14:paraId="1E526A00"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67,979</w:t>
            </w:r>
          </w:p>
        </w:tc>
        <w:tc>
          <w:tcPr>
            <w:tcW w:w="1017" w:type="dxa"/>
            <w:tcBorders>
              <w:top w:val="nil"/>
              <w:left w:val="nil"/>
              <w:bottom w:val="single" w:sz="4" w:space="0" w:color="auto"/>
              <w:right w:val="single" w:sz="4" w:space="0" w:color="auto"/>
            </w:tcBorders>
            <w:shd w:val="clear" w:color="auto" w:fill="auto"/>
            <w:noWrap/>
            <w:vAlign w:val="bottom"/>
            <w:hideMark/>
          </w:tcPr>
          <w:p w14:paraId="5AB93300"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75,494</w:t>
            </w:r>
          </w:p>
        </w:tc>
        <w:tc>
          <w:tcPr>
            <w:tcW w:w="1017" w:type="dxa"/>
            <w:tcBorders>
              <w:top w:val="nil"/>
              <w:left w:val="nil"/>
              <w:bottom w:val="single" w:sz="4" w:space="0" w:color="auto"/>
              <w:right w:val="single" w:sz="4" w:space="0" w:color="auto"/>
            </w:tcBorders>
            <w:shd w:val="clear" w:color="auto" w:fill="auto"/>
            <w:noWrap/>
            <w:vAlign w:val="bottom"/>
            <w:hideMark/>
          </w:tcPr>
          <w:p w14:paraId="0DE67F43"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83,022</w:t>
            </w:r>
          </w:p>
        </w:tc>
        <w:tc>
          <w:tcPr>
            <w:tcW w:w="1017" w:type="dxa"/>
            <w:tcBorders>
              <w:top w:val="nil"/>
              <w:left w:val="nil"/>
              <w:bottom w:val="single" w:sz="4" w:space="0" w:color="auto"/>
              <w:right w:val="single" w:sz="4" w:space="0" w:color="auto"/>
            </w:tcBorders>
            <w:shd w:val="clear" w:color="auto" w:fill="auto"/>
            <w:noWrap/>
            <w:vAlign w:val="bottom"/>
            <w:hideMark/>
          </w:tcPr>
          <w:p w14:paraId="5EACF545"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76,861</w:t>
            </w:r>
          </w:p>
        </w:tc>
        <w:tc>
          <w:tcPr>
            <w:tcW w:w="1017" w:type="dxa"/>
            <w:tcBorders>
              <w:top w:val="nil"/>
              <w:left w:val="nil"/>
              <w:bottom w:val="single" w:sz="4" w:space="0" w:color="auto"/>
              <w:right w:val="single" w:sz="4" w:space="0" w:color="auto"/>
            </w:tcBorders>
            <w:shd w:val="clear" w:color="auto" w:fill="auto"/>
            <w:noWrap/>
            <w:vAlign w:val="bottom"/>
            <w:hideMark/>
          </w:tcPr>
          <w:p w14:paraId="2C4A404B"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71,844</w:t>
            </w:r>
          </w:p>
        </w:tc>
        <w:tc>
          <w:tcPr>
            <w:tcW w:w="1017" w:type="dxa"/>
            <w:tcBorders>
              <w:top w:val="nil"/>
              <w:left w:val="nil"/>
              <w:bottom w:val="single" w:sz="4" w:space="0" w:color="auto"/>
              <w:right w:val="single" w:sz="4" w:space="0" w:color="auto"/>
            </w:tcBorders>
            <w:shd w:val="clear" w:color="auto" w:fill="auto"/>
            <w:noWrap/>
            <w:vAlign w:val="bottom"/>
            <w:hideMark/>
          </w:tcPr>
          <w:p w14:paraId="37914A20" w14:textId="5BBE581B"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92,226</w:t>
            </w:r>
          </w:p>
        </w:tc>
      </w:tr>
      <w:tr w:rsidR="005146EF" w:rsidRPr="0000610C" w14:paraId="19997F47"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26119C10" w14:textId="77777777" w:rsidR="005146EF" w:rsidRPr="0000610C" w:rsidRDefault="005146EF" w:rsidP="005146EF">
            <w:pPr>
              <w:spacing w:after="0" w:line="240" w:lineRule="auto"/>
              <w:rPr>
                <w:rFonts w:ascii="Arial" w:eastAsia="Times New Roman" w:hAnsi="Arial" w:cs="Arial"/>
                <w:color w:val="000000"/>
                <w:sz w:val="18"/>
                <w:szCs w:val="18"/>
                <w:lang w:eastAsia="en-GB"/>
              </w:rPr>
            </w:pPr>
            <w:proofErr w:type="spellStart"/>
            <w:r w:rsidRPr="0000610C">
              <w:rPr>
                <w:rFonts w:ascii="Arial" w:eastAsia="Times New Roman" w:hAnsi="Arial" w:cs="Arial"/>
                <w:color w:val="000000"/>
                <w:sz w:val="18"/>
                <w:szCs w:val="18"/>
                <w:lang w:eastAsia="en-GB"/>
              </w:rPr>
              <w:t>Cariprazine</w:t>
            </w:r>
            <w:proofErr w:type="spellEnd"/>
          </w:p>
        </w:tc>
        <w:tc>
          <w:tcPr>
            <w:tcW w:w="1017" w:type="dxa"/>
            <w:tcBorders>
              <w:top w:val="nil"/>
              <w:left w:val="nil"/>
              <w:bottom w:val="single" w:sz="4" w:space="0" w:color="auto"/>
              <w:right w:val="single" w:sz="4" w:space="0" w:color="auto"/>
            </w:tcBorders>
            <w:shd w:val="clear" w:color="auto" w:fill="auto"/>
            <w:noWrap/>
            <w:vAlign w:val="bottom"/>
            <w:hideMark/>
          </w:tcPr>
          <w:p w14:paraId="7B14B6D2"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77,613</w:t>
            </w:r>
          </w:p>
        </w:tc>
        <w:tc>
          <w:tcPr>
            <w:tcW w:w="1017" w:type="dxa"/>
            <w:tcBorders>
              <w:top w:val="nil"/>
              <w:left w:val="nil"/>
              <w:bottom w:val="single" w:sz="4" w:space="0" w:color="auto"/>
              <w:right w:val="single" w:sz="4" w:space="0" w:color="auto"/>
            </w:tcBorders>
            <w:shd w:val="clear" w:color="auto" w:fill="auto"/>
            <w:noWrap/>
            <w:vAlign w:val="bottom"/>
            <w:hideMark/>
          </w:tcPr>
          <w:p w14:paraId="64B6858E"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86,789</w:t>
            </w:r>
          </w:p>
        </w:tc>
        <w:tc>
          <w:tcPr>
            <w:tcW w:w="1117" w:type="dxa"/>
            <w:tcBorders>
              <w:top w:val="nil"/>
              <w:left w:val="nil"/>
              <w:bottom w:val="single" w:sz="4" w:space="0" w:color="auto"/>
              <w:right w:val="single" w:sz="4" w:space="0" w:color="auto"/>
            </w:tcBorders>
            <w:shd w:val="clear" w:color="auto" w:fill="auto"/>
            <w:noWrap/>
            <w:vAlign w:val="bottom"/>
            <w:hideMark/>
          </w:tcPr>
          <w:p w14:paraId="492E8EB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68,750</w:t>
            </w:r>
          </w:p>
        </w:tc>
        <w:tc>
          <w:tcPr>
            <w:tcW w:w="1017" w:type="dxa"/>
            <w:tcBorders>
              <w:top w:val="nil"/>
              <w:left w:val="nil"/>
              <w:bottom w:val="single" w:sz="4" w:space="0" w:color="auto"/>
              <w:right w:val="single" w:sz="4" w:space="0" w:color="auto"/>
            </w:tcBorders>
            <w:shd w:val="clear" w:color="auto" w:fill="auto"/>
            <w:noWrap/>
            <w:vAlign w:val="bottom"/>
            <w:hideMark/>
          </w:tcPr>
          <w:p w14:paraId="1A272063"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77,322</w:t>
            </w:r>
          </w:p>
        </w:tc>
        <w:tc>
          <w:tcPr>
            <w:tcW w:w="1017" w:type="dxa"/>
            <w:tcBorders>
              <w:top w:val="nil"/>
              <w:left w:val="nil"/>
              <w:bottom w:val="single" w:sz="4" w:space="0" w:color="auto"/>
              <w:right w:val="single" w:sz="4" w:space="0" w:color="auto"/>
            </w:tcBorders>
            <w:shd w:val="clear" w:color="auto" w:fill="auto"/>
            <w:noWrap/>
            <w:vAlign w:val="bottom"/>
            <w:hideMark/>
          </w:tcPr>
          <w:p w14:paraId="6A123820"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84,196</w:t>
            </w:r>
          </w:p>
        </w:tc>
        <w:tc>
          <w:tcPr>
            <w:tcW w:w="1017" w:type="dxa"/>
            <w:tcBorders>
              <w:top w:val="nil"/>
              <w:left w:val="nil"/>
              <w:bottom w:val="single" w:sz="4" w:space="0" w:color="auto"/>
              <w:right w:val="single" w:sz="4" w:space="0" w:color="auto"/>
            </w:tcBorders>
            <w:shd w:val="clear" w:color="auto" w:fill="auto"/>
            <w:noWrap/>
            <w:vAlign w:val="bottom"/>
            <w:hideMark/>
          </w:tcPr>
          <w:p w14:paraId="58000C60"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78,173</w:t>
            </w:r>
          </w:p>
        </w:tc>
        <w:tc>
          <w:tcPr>
            <w:tcW w:w="1017" w:type="dxa"/>
            <w:tcBorders>
              <w:top w:val="nil"/>
              <w:left w:val="nil"/>
              <w:bottom w:val="single" w:sz="4" w:space="0" w:color="auto"/>
              <w:right w:val="single" w:sz="4" w:space="0" w:color="auto"/>
            </w:tcBorders>
            <w:shd w:val="clear" w:color="auto" w:fill="auto"/>
            <w:noWrap/>
            <w:vAlign w:val="bottom"/>
            <w:hideMark/>
          </w:tcPr>
          <w:p w14:paraId="14E7962B"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73,155</w:t>
            </w:r>
          </w:p>
        </w:tc>
        <w:tc>
          <w:tcPr>
            <w:tcW w:w="1017" w:type="dxa"/>
            <w:tcBorders>
              <w:top w:val="nil"/>
              <w:left w:val="nil"/>
              <w:bottom w:val="single" w:sz="4" w:space="0" w:color="auto"/>
              <w:right w:val="single" w:sz="4" w:space="0" w:color="auto"/>
            </w:tcBorders>
            <w:shd w:val="clear" w:color="auto" w:fill="auto"/>
            <w:noWrap/>
            <w:vAlign w:val="bottom"/>
            <w:hideMark/>
          </w:tcPr>
          <w:p w14:paraId="1378BA8D" w14:textId="2972BDD3"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93,496</w:t>
            </w:r>
          </w:p>
        </w:tc>
      </w:tr>
      <w:tr w:rsidR="005146EF" w:rsidRPr="0000610C" w14:paraId="185CFDB7"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30B48848"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Quetiapine</w:t>
            </w:r>
          </w:p>
        </w:tc>
        <w:tc>
          <w:tcPr>
            <w:tcW w:w="1017" w:type="dxa"/>
            <w:tcBorders>
              <w:top w:val="nil"/>
              <w:left w:val="nil"/>
              <w:bottom w:val="single" w:sz="4" w:space="0" w:color="auto"/>
              <w:right w:val="single" w:sz="4" w:space="0" w:color="auto"/>
            </w:tcBorders>
            <w:shd w:val="clear" w:color="auto" w:fill="auto"/>
            <w:noWrap/>
            <w:vAlign w:val="bottom"/>
            <w:hideMark/>
          </w:tcPr>
          <w:p w14:paraId="71B7D79A"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78,210</w:t>
            </w:r>
          </w:p>
        </w:tc>
        <w:tc>
          <w:tcPr>
            <w:tcW w:w="1017" w:type="dxa"/>
            <w:tcBorders>
              <w:top w:val="nil"/>
              <w:left w:val="nil"/>
              <w:bottom w:val="single" w:sz="4" w:space="0" w:color="auto"/>
              <w:right w:val="single" w:sz="4" w:space="0" w:color="auto"/>
            </w:tcBorders>
            <w:shd w:val="clear" w:color="auto" w:fill="auto"/>
            <w:noWrap/>
            <w:vAlign w:val="bottom"/>
            <w:hideMark/>
          </w:tcPr>
          <w:p w14:paraId="34D71CDE"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90,218</w:t>
            </w:r>
          </w:p>
        </w:tc>
        <w:tc>
          <w:tcPr>
            <w:tcW w:w="1117" w:type="dxa"/>
            <w:tcBorders>
              <w:top w:val="nil"/>
              <w:left w:val="nil"/>
              <w:bottom w:val="single" w:sz="4" w:space="0" w:color="auto"/>
              <w:right w:val="single" w:sz="4" w:space="0" w:color="auto"/>
            </w:tcBorders>
            <w:shd w:val="clear" w:color="auto" w:fill="auto"/>
            <w:noWrap/>
            <w:vAlign w:val="bottom"/>
            <w:hideMark/>
          </w:tcPr>
          <w:p w14:paraId="3B7B361C"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70,027</w:t>
            </w:r>
          </w:p>
        </w:tc>
        <w:tc>
          <w:tcPr>
            <w:tcW w:w="1017" w:type="dxa"/>
            <w:tcBorders>
              <w:top w:val="nil"/>
              <w:left w:val="nil"/>
              <w:bottom w:val="single" w:sz="4" w:space="0" w:color="auto"/>
              <w:right w:val="single" w:sz="4" w:space="0" w:color="auto"/>
            </w:tcBorders>
            <w:shd w:val="clear" w:color="auto" w:fill="auto"/>
            <w:noWrap/>
            <w:vAlign w:val="bottom"/>
            <w:hideMark/>
          </w:tcPr>
          <w:p w14:paraId="00D79243"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77,667</w:t>
            </w:r>
          </w:p>
        </w:tc>
        <w:tc>
          <w:tcPr>
            <w:tcW w:w="1017" w:type="dxa"/>
            <w:tcBorders>
              <w:top w:val="nil"/>
              <w:left w:val="nil"/>
              <w:bottom w:val="single" w:sz="4" w:space="0" w:color="auto"/>
              <w:right w:val="single" w:sz="4" w:space="0" w:color="auto"/>
            </w:tcBorders>
            <w:shd w:val="clear" w:color="auto" w:fill="auto"/>
            <w:noWrap/>
            <w:vAlign w:val="bottom"/>
            <w:hideMark/>
          </w:tcPr>
          <w:p w14:paraId="6912CFC1"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84,906</w:t>
            </w:r>
          </w:p>
        </w:tc>
        <w:tc>
          <w:tcPr>
            <w:tcW w:w="1017" w:type="dxa"/>
            <w:tcBorders>
              <w:top w:val="nil"/>
              <w:left w:val="nil"/>
              <w:bottom w:val="single" w:sz="4" w:space="0" w:color="auto"/>
              <w:right w:val="single" w:sz="4" w:space="0" w:color="auto"/>
            </w:tcBorders>
            <w:shd w:val="clear" w:color="auto" w:fill="auto"/>
            <w:noWrap/>
            <w:vAlign w:val="bottom"/>
            <w:hideMark/>
          </w:tcPr>
          <w:p w14:paraId="11B920E5"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79,036</w:t>
            </w:r>
          </w:p>
        </w:tc>
        <w:tc>
          <w:tcPr>
            <w:tcW w:w="1017" w:type="dxa"/>
            <w:tcBorders>
              <w:top w:val="nil"/>
              <w:left w:val="nil"/>
              <w:bottom w:val="single" w:sz="4" w:space="0" w:color="auto"/>
              <w:right w:val="single" w:sz="4" w:space="0" w:color="auto"/>
            </w:tcBorders>
            <w:shd w:val="clear" w:color="auto" w:fill="auto"/>
            <w:noWrap/>
            <w:vAlign w:val="bottom"/>
            <w:hideMark/>
          </w:tcPr>
          <w:p w14:paraId="062FA0DA"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72,841</w:t>
            </w:r>
          </w:p>
        </w:tc>
        <w:tc>
          <w:tcPr>
            <w:tcW w:w="1017" w:type="dxa"/>
            <w:tcBorders>
              <w:top w:val="nil"/>
              <w:left w:val="nil"/>
              <w:bottom w:val="single" w:sz="4" w:space="0" w:color="auto"/>
              <w:right w:val="single" w:sz="4" w:space="0" w:color="auto"/>
            </w:tcBorders>
            <w:shd w:val="clear" w:color="auto" w:fill="auto"/>
            <w:noWrap/>
            <w:vAlign w:val="bottom"/>
            <w:hideMark/>
          </w:tcPr>
          <w:p w14:paraId="6C3A6C63" w14:textId="53FC5B61"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94,388</w:t>
            </w:r>
          </w:p>
        </w:tc>
      </w:tr>
      <w:tr w:rsidR="005146EF" w:rsidRPr="0000610C" w14:paraId="5F82A5A5"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427E10C0"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Olanzapine</w:t>
            </w:r>
          </w:p>
        </w:tc>
        <w:tc>
          <w:tcPr>
            <w:tcW w:w="1017" w:type="dxa"/>
            <w:tcBorders>
              <w:top w:val="nil"/>
              <w:left w:val="nil"/>
              <w:bottom w:val="single" w:sz="4" w:space="0" w:color="auto"/>
              <w:right w:val="single" w:sz="4" w:space="0" w:color="auto"/>
            </w:tcBorders>
            <w:shd w:val="clear" w:color="auto" w:fill="auto"/>
            <w:noWrap/>
            <w:vAlign w:val="bottom"/>
            <w:hideMark/>
          </w:tcPr>
          <w:p w14:paraId="5BCC7ADD"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85,019</w:t>
            </w:r>
          </w:p>
        </w:tc>
        <w:tc>
          <w:tcPr>
            <w:tcW w:w="1017" w:type="dxa"/>
            <w:tcBorders>
              <w:top w:val="nil"/>
              <w:left w:val="nil"/>
              <w:bottom w:val="single" w:sz="4" w:space="0" w:color="auto"/>
              <w:right w:val="single" w:sz="4" w:space="0" w:color="auto"/>
            </w:tcBorders>
            <w:shd w:val="clear" w:color="auto" w:fill="auto"/>
            <w:noWrap/>
            <w:vAlign w:val="bottom"/>
            <w:hideMark/>
          </w:tcPr>
          <w:p w14:paraId="4E92658C"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93,711</w:t>
            </w:r>
          </w:p>
        </w:tc>
        <w:tc>
          <w:tcPr>
            <w:tcW w:w="1117" w:type="dxa"/>
            <w:tcBorders>
              <w:top w:val="nil"/>
              <w:left w:val="nil"/>
              <w:bottom w:val="single" w:sz="4" w:space="0" w:color="auto"/>
              <w:right w:val="single" w:sz="4" w:space="0" w:color="auto"/>
            </w:tcBorders>
            <w:shd w:val="clear" w:color="auto" w:fill="auto"/>
            <w:noWrap/>
            <w:vAlign w:val="bottom"/>
            <w:hideMark/>
          </w:tcPr>
          <w:p w14:paraId="614E8FF6"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77,139</w:t>
            </w:r>
          </w:p>
        </w:tc>
        <w:tc>
          <w:tcPr>
            <w:tcW w:w="1017" w:type="dxa"/>
            <w:tcBorders>
              <w:top w:val="nil"/>
              <w:left w:val="nil"/>
              <w:bottom w:val="single" w:sz="4" w:space="0" w:color="auto"/>
              <w:right w:val="single" w:sz="4" w:space="0" w:color="auto"/>
            </w:tcBorders>
            <w:shd w:val="clear" w:color="auto" w:fill="auto"/>
            <w:noWrap/>
            <w:vAlign w:val="bottom"/>
            <w:hideMark/>
          </w:tcPr>
          <w:p w14:paraId="1DF5C3FC"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83,513</w:t>
            </w:r>
          </w:p>
        </w:tc>
        <w:tc>
          <w:tcPr>
            <w:tcW w:w="1017" w:type="dxa"/>
            <w:tcBorders>
              <w:top w:val="nil"/>
              <w:left w:val="nil"/>
              <w:bottom w:val="single" w:sz="4" w:space="0" w:color="auto"/>
              <w:right w:val="single" w:sz="4" w:space="0" w:color="auto"/>
            </w:tcBorders>
            <w:shd w:val="clear" w:color="auto" w:fill="auto"/>
            <w:noWrap/>
            <w:vAlign w:val="bottom"/>
            <w:hideMark/>
          </w:tcPr>
          <w:p w14:paraId="786C586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93,919</w:t>
            </w:r>
          </w:p>
        </w:tc>
        <w:tc>
          <w:tcPr>
            <w:tcW w:w="1017" w:type="dxa"/>
            <w:tcBorders>
              <w:top w:val="nil"/>
              <w:left w:val="nil"/>
              <w:bottom w:val="single" w:sz="4" w:space="0" w:color="auto"/>
              <w:right w:val="single" w:sz="4" w:space="0" w:color="auto"/>
            </w:tcBorders>
            <w:shd w:val="clear" w:color="auto" w:fill="auto"/>
            <w:noWrap/>
            <w:vAlign w:val="bottom"/>
            <w:hideMark/>
          </w:tcPr>
          <w:p w14:paraId="6F899BD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85,626</w:t>
            </w:r>
          </w:p>
        </w:tc>
        <w:tc>
          <w:tcPr>
            <w:tcW w:w="1017" w:type="dxa"/>
            <w:tcBorders>
              <w:top w:val="nil"/>
              <w:left w:val="nil"/>
              <w:bottom w:val="single" w:sz="4" w:space="0" w:color="auto"/>
              <w:right w:val="single" w:sz="4" w:space="0" w:color="auto"/>
            </w:tcBorders>
            <w:shd w:val="clear" w:color="auto" w:fill="auto"/>
            <w:noWrap/>
            <w:vAlign w:val="bottom"/>
            <w:hideMark/>
          </w:tcPr>
          <w:p w14:paraId="0D2DBC77"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75,785</w:t>
            </w:r>
          </w:p>
        </w:tc>
        <w:tc>
          <w:tcPr>
            <w:tcW w:w="1017" w:type="dxa"/>
            <w:tcBorders>
              <w:top w:val="nil"/>
              <w:left w:val="nil"/>
              <w:bottom w:val="single" w:sz="4" w:space="0" w:color="auto"/>
              <w:right w:val="single" w:sz="4" w:space="0" w:color="auto"/>
            </w:tcBorders>
            <w:shd w:val="clear" w:color="auto" w:fill="auto"/>
            <w:noWrap/>
            <w:vAlign w:val="bottom"/>
            <w:hideMark/>
          </w:tcPr>
          <w:p w14:paraId="2EA3DDD9" w14:textId="2DC74FBE"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102,312</w:t>
            </w:r>
          </w:p>
        </w:tc>
      </w:tr>
      <w:tr w:rsidR="005146EF" w:rsidRPr="0000610C" w14:paraId="278DBFA5"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3219A6A6" w14:textId="77777777" w:rsidR="005146EF" w:rsidRPr="0000610C" w:rsidRDefault="005146EF" w:rsidP="005146EF">
            <w:pPr>
              <w:spacing w:after="0" w:line="240" w:lineRule="auto"/>
              <w:rPr>
                <w:rFonts w:ascii="Arial" w:eastAsia="Times New Roman" w:hAnsi="Arial" w:cs="Arial"/>
                <w:color w:val="000000"/>
                <w:sz w:val="18"/>
                <w:szCs w:val="18"/>
                <w:lang w:eastAsia="en-GB"/>
              </w:rPr>
            </w:pPr>
            <w:proofErr w:type="spellStart"/>
            <w:r w:rsidRPr="0000610C">
              <w:rPr>
                <w:rFonts w:ascii="Arial" w:eastAsia="Times New Roman" w:hAnsi="Arial" w:cs="Arial"/>
                <w:color w:val="000000"/>
                <w:sz w:val="18"/>
                <w:szCs w:val="18"/>
                <w:lang w:eastAsia="en-GB"/>
              </w:rPr>
              <w:t>Lumateperone</w:t>
            </w:r>
            <w:proofErr w:type="spellEnd"/>
          </w:p>
        </w:tc>
        <w:tc>
          <w:tcPr>
            <w:tcW w:w="1017" w:type="dxa"/>
            <w:tcBorders>
              <w:top w:val="nil"/>
              <w:left w:val="nil"/>
              <w:bottom w:val="single" w:sz="4" w:space="0" w:color="auto"/>
              <w:right w:val="single" w:sz="4" w:space="0" w:color="auto"/>
            </w:tcBorders>
            <w:shd w:val="clear" w:color="auto" w:fill="auto"/>
            <w:noWrap/>
            <w:vAlign w:val="bottom"/>
            <w:hideMark/>
          </w:tcPr>
          <w:p w14:paraId="30706C7C"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88,869</w:t>
            </w:r>
          </w:p>
        </w:tc>
        <w:tc>
          <w:tcPr>
            <w:tcW w:w="1017" w:type="dxa"/>
            <w:tcBorders>
              <w:top w:val="nil"/>
              <w:left w:val="nil"/>
              <w:bottom w:val="single" w:sz="4" w:space="0" w:color="auto"/>
              <w:right w:val="single" w:sz="4" w:space="0" w:color="auto"/>
            </w:tcBorders>
            <w:shd w:val="clear" w:color="auto" w:fill="auto"/>
            <w:noWrap/>
            <w:vAlign w:val="bottom"/>
            <w:hideMark/>
          </w:tcPr>
          <w:p w14:paraId="63FEAF28"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97,695</w:t>
            </w:r>
          </w:p>
        </w:tc>
        <w:tc>
          <w:tcPr>
            <w:tcW w:w="1117" w:type="dxa"/>
            <w:tcBorders>
              <w:top w:val="nil"/>
              <w:left w:val="nil"/>
              <w:bottom w:val="single" w:sz="4" w:space="0" w:color="auto"/>
              <w:right w:val="single" w:sz="4" w:space="0" w:color="auto"/>
            </w:tcBorders>
            <w:shd w:val="clear" w:color="auto" w:fill="auto"/>
            <w:noWrap/>
            <w:vAlign w:val="bottom"/>
            <w:hideMark/>
          </w:tcPr>
          <w:p w14:paraId="3C9270C4"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80,121</w:t>
            </w:r>
          </w:p>
        </w:tc>
        <w:tc>
          <w:tcPr>
            <w:tcW w:w="1017" w:type="dxa"/>
            <w:tcBorders>
              <w:top w:val="nil"/>
              <w:left w:val="nil"/>
              <w:bottom w:val="single" w:sz="4" w:space="0" w:color="auto"/>
              <w:right w:val="single" w:sz="4" w:space="0" w:color="auto"/>
            </w:tcBorders>
            <w:shd w:val="clear" w:color="auto" w:fill="auto"/>
            <w:noWrap/>
            <w:vAlign w:val="bottom"/>
            <w:hideMark/>
          </w:tcPr>
          <w:p w14:paraId="58FCE3D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88,208</w:t>
            </w:r>
          </w:p>
        </w:tc>
        <w:tc>
          <w:tcPr>
            <w:tcW w:w="1017" w:type="dxa"/>
            <w:tcBorders>
              <w:top w:val="nil"/>
              <w:left w:val="nil"/>
              <w:bottom w:val="single" w:sz="4" w:space="0" w:color="auto"/>
              <w:right w:val="single" w:sz="4" w:space="0" w:color="auto"/>
            </w:tcBorders>
            <w:shd w:val="clear" w:color="auto" w:fill="auto"/>
            <w:noWrap/>
            <w:vAlign w:val="bottom"/>
            <w:hideMark/>
          </w:tcPr>
          <w:p w14:paraId="78BEC597"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93,350</w:t>
            </w:r>
          </w:p>
        </w:tc>
        <w:tc>
          <w:tcPr>
            <w:tcW w:w="1017" w:type="dxa"/>
            <w:tcBorders>
              <w:top w:val="nil"/>
              <w:left w:val="nil"/>
              <w:bottom w:val="single" w:sz="4" w:space="0" w:color="auto"/>
              <w:right w:val="single" w:sz="4" w:space="0" w:color="auto"/>
            </w:tcBorders>
            <w:shd w:val="clear" w:color="auto" w:fill="auto"/>
            <w:noWrap/>
            <w:vAlign w:val="bottom"/>
            <w:hideMark/>
          </w:tcPr>
          <w:p w14:paraId="49AF1B0E"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89,061</w:t>
            </w:r>
          </w:p>
        </w:tc>
        <w:tc>
          <w:tcPr>
            <w:tcW w:w="1017" w:type="dxa"/>
            <w:tcBorders>
              <w:top w:val="nil"/>
              <w:left w:val="nil"/>
              <w:bottom w:val="single" w:sz="4" w:space="0" w:color="auto"/>
              <w:right w:val="single" w:sz="4" w:space="0" w:color="auto"/>
            </w:tcBorders>
            <w:shd w:val="clear" w:color="auto" w:fill="auto"/>
            <w:noWrap/>
            <w:vAlign w:val="bottom"/>
            <w:hideMark/>
          </w:tcPr>
          <w:p w14:paraId="5DADC2D3"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85,752</w:t>
            </w:r>
          </w:p>
        </w:tc>
        <w:tc>
          <w:tcPr>
            <w:tcW w:w="1017" w:type="dxa"/>
            <w:tcBorders>
              <w:top w:val="nil"/>
              <w:left w:val="nil"/>
              <w:bottom w:val="single" w:sz="4" w:space="0" w:color="auto"/>
              <w:right w:val="single" w:sz="4" w:space="0" w:color="auto"/>
            </w:tcBorders>
            <w:shd w:val="clear" w:color="auto" w:fill="auto"/>
            <w:noWrap/>
            <w:vAlign w:val="bottom"/>
            <w:hideMark/>
          </w:tcPr>
          <w:p w14:paraId="6E17F137" w14:textId="23CDB9B7"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103,327</w:t>
            </w:r>
          </w:p>
        </w:tc>
      </w:tr>
      <w:tr w:rsidR="005146EF" w:rsidRPr="0000610C" w14:paraId="7010A8F9"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03FDEFBE"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Sweden</w:t>
            </w:r>
          </w:p>
        </w:tc>
        <w:tc>
          <w:tcPr>
            <w:tcW w:w="1017" w:type="dxa"/>
            <w:tcBorders>
              <w:top w:val="nil"/>
              <w:left w:val="nil"/>
              <w:bottom w:val="single" w:sz="4" w:space="0" w:color="auto"/>
              <w:right w:val="single" w:sz="4" w:space="0" w:color="auto"/>
            </w:tcBorders>
            <w:shd w:val="clear" w:color="auto" w:fill="auto"/>
            <w:noWrap/>
            <w:vAlign w:val="bottom"/>
            <w:hideMark/>
          </w:tcPr>
          <w:p w14:paraId="00CA1630"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1</w:t>
            </w:r>
          </w:p>
        </w:tc>
        <w:tc>
          <w:tcPr>
            <w:tcW w:w="1017" w:type="dxa"/>
            <w:tcBorders>
              <w:top w:val="nil"/>
              <w:left w:val="nil"/>
              <w:bottom w:val="single" w:sz="4" w:space="0" w:color="auto"/>
              <w:right w:val="single" w:sz="4" w:space="0" w:color="auto"/>
            </w:tcBorders>
            <w:shd w:val="clear" w:color="auto" w:fill="auto"/>
            <w:noWrap/>
            <w:vAlign w:val="bottom"/>
            <w:hideMark/>
          </w:tcPr>
          <w:p w14:paraId="63C1DA72"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2</w:t>
            </w:r>
          </w:p>
        </w:tc>
        <w:tc>
          <w:tcPr>
            <w:tcW w:w="1117" w:type="dxa"/>
            <w:tcBorders>
              <w:top w:val="nil"/>
              <w:left w:val="nil"/>
              <w:bottom w:val="single" w:sz="4" w:space="0" w:color="auto"/>
              <w:right w:val="single" w:sz="4" w:space="0" w:color="auto"/>
            </w:tcBorders>
            <w:shd w:val="clear" w:color="auto" w:fill="auto"/>
            <w:noWrap/>
            <w:vAlign w:val="bottom"/>
            <w:hideMark/>
          </w:tcPr>
          <w:p w14:paraId="1EE62B4C"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3</w:t>
            </w:r>
          </w:p>
        </w:tc>
        <w:tc>
          <w:tcPr>
            <w:tcW w:w="1017" w:type="dxa"/>
            <w:tcBorders>
              <w:top w:val="nil"/>
              <w:left w:val="nil"/>
              <w:bottom w:val="single" w:sz="4" w:space="0" w:color="auto"/>
              <w:right w:val="single" w:sz="4" w:space="0" w:color="auto"/>
            </w:tcBorders>
            <w:shd w:val="clear" w:color="auto" w:fill="auto"/>
            <w:noWrap/>
            <w:vAlign w:val="bottom"/>
            <w:hideMark/>
          </w:tcPr>
          <w:p w14:paraId="7F17C66A"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4</w:t>
            </w:r>
          </w:p>
        </w:tc>
        <w:tc>
          <w:tcPr>
            <w:tcW w:w="1017" w:type="dxa"/>
            <w:tcBorders>
              <w:top w:val="nil"/>
              <w:left w:val="nil"/>
              <w:bottom w:val="single" w:sz="4" w:space="0" w:color="auto"/>
              <w:right w:val="single" w:sz="4" w:space="0" w:color="auto"/>
            </w:tcBorders>
            <w:shd w:val="clear" w:color="auto" w:fill="auto"/>
            <w:noWrap/>
            <w:vAlign w:val="bottom"/>
            <w:hideMark/>
          </w:tcPr>
          <w:p w14:paraId="4E23DF78"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5</w:t>
            </w:r>
          </w:p>
        </w:tc>
        <w:tc>
          <w:tcPr>
            <w:tcW w:w="1017" w:type="dxa"/>
            <w:tcBorders>
              <w:top w:val="nil"/>
              <w:left w:val="nil"/>
              <w:bottom w:val="single" w:sz="4" w:space="0" w:color="auto"/>
              <w:right w:val="single" w:sz="4" w:space="0" w:color="auto"/>
            </w:tcBorders>
            <w:shd w:val="clear" w:color="auto" w:fill="auto"/>
            <w:noWrap/>
            <w:vAlign w:val="bottom"/>
            <w:hideMark/>
          </w:tcPr>
          <w:p w14:paraId="5140EE50"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6</w:t>
            </w:r>
          </w:p>
        </w:tc>
        <w:tc>
          <w:tcPr>
            <w:tcW w:w="1017" w:type="dxa"/>
            <w:tcBorders>
              <w:top w:val="nil"/>
              <w:left w:val="nil"/>
              <w:bottom w:val="single" w:sz="4" w:space="0" w:color="auto"/>
              <w:right w:val="single" w:sz="4" w:space="0" w:color="auto"/>
            </w:tcBorders>
            <w:shd w:val="clear" w:color="auto" w:fill="auto"/>
            <w:noWrap/>
            <w:vAlign w:val="bottom"/>
            <w:hideMark/>
          </w:tcPr>
          <w:p w14:paraId="4303463C"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7</w:t>
            </w:r>
          </w:p>
        </w:tc>
        <w:tc>
          <w:tcPr>
            <w:tcW w:w="1017" w:type="dxa"/>
            <w:tcBorders>
              <w:top w:val="nil"/>
              <w:left w:val="nil"/>
              <w:bottom w:val="single" w:sz="4" w:space="0" w:color="auto"/>
              <w:right w:val="single" w:sz="4" w:space="0" w:color="auto"/>
            </w:tcBorders>
            <w:shd w:val="clear" w:color="auto" w:fill="auto"/>
            <w:noWrap/>
            <w:vAlign w:val="bottom"/>
            <w:hideMark/>
          </w:tcPr>
          <w:p w14:paraId="6FAA3719" w14:textId="78118C45" w:rsidR="005146EF" w:rsidRPr="005146EF" w:rsidRDefault="005146EF" w:rsidP="005146EF">
            <w:pPr>
              <w:spacing w:after="0" w:line="240" w:lineRule="auto"/>
              <w:jc w:val="center"/>
              <w:rPr>
                <w:rFonts w:ascii="Arial" w:eastAsia="Times New Roman" w:hAnsi="Arial" w:cs="Arial"/>
                <w:b/>
                <w:bCs/>
                <w:color w:val="000000"/>
                <w:sz w:val="20"/>
                <w:szCs w:val="20"/>
                <w:lang w:eastAsia="en-GB"/>
              </w:rPr>
            </w:pPr>
            <w:r w:rsidRPr="005146EF">
              <w:rPr>
                <w:rFonts w:ascii="Arial" w:eastAsia="Times New Roman" w:hAnsi="Arial" w:cs="Arial"/>
                <w:b/>
                <w:bCs/>
                <w:color w:val="000000"/>
                <w:sz w:val="20"/>
                <w:szCs w:val="20"/>
                <w:lang w:eastAsia="en-GB"/>
              </w:rPr>
              <w:t>DSA 8</w:t>
            </w:r>
          </w:p>
        </w:tc>
      </w:tr>
      <w:tr w:rsidR="005146EF" w:rsidRPr="0000610C" w14:paraId="58C44716"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4A2F5211"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Lurasidone</w:t>
            </w:r>
          </w:p>
        </w:tc>
        <w:tc>
          <w:tcPr>
            <w:tcW w:w="1017" w:type="dxa"/>
            <w:tcBorders>
              <w:top w:val="nil"/>
              <w:left w:val="nil"/>
              <w:bottom w:val="single" w:sz="4" w:space="0" w:color="auto"/>
              <w:right w:val="single" w:sz="4" w:space="0" w:color="auto"/>
            </w:tcBorders>
            <w:shd w:val="clear" w:color="auto" w:fill="auto"/>
            <w:noWrap/>
            <w:vAlign w:val="bottom"/>
            <w:hideMark/>
          </w:tcPr>
          <w:p w14:paraId="145B680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928,617</w:t>
            </w:r>
          </w:p>
        </w:tc>
        <w:tc>
          <w:tcPr>
            <w:tcW w:w="1017" w:type="dxa"/>
            <w:tcBorders>
              <w:top w:val="nil"/>
              <w:left w:val="nil"/>
              <w:bottom w:val="single" w:sz="4" w:space="0" w:color="auto"/>
              <w:right w:val="single" w:sz="4" w:space="0" w:color="auto"/>
            </w:tcBorders>
            <w:shd w:val="clear" w:color="auto" w:fill="auto"/>
            <w:noWrap/>
            <w:vAlign w:val="bottom"/>
            <w:hideMark/>
          </w:tcPr>
          <w:p w14:paraId="11B3D6F4"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1,250,569</w:t>
            </w:r>
          </w:p>
        </w:tc>
        <w:tc>
          <w:tcPr>
            <w:tcW w:w="1117" w:type="dxa"/>
            <w:tcBorders>
              <w:top w:val="nil"/>
              <w:left w:val="nil"/>
              <w:bottom w:val="single" w:sz="4" w:space="0" w:color="auto"/>
              <w:right w:val="single" w:sz="4" w:space="0" w:color="auto"/>
            </w:tcBorders>
            <w:shd w:val="clear" w:color="auto" w:fill="auto"/>
            <w:noWrap/>
            <w:vAlign w:val="bottom"/>
            <w:hideMark/>
          </w:tcPr>
          <w:p w14:paraId="3B49F767"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532,824</w:t>
            </w:r>
          </w:p>
        </w:tc>
        <w:tc>
          <w:tcPr>
            <w:tcW w:w="1017" w:type="dxa"/>
            <w:tcBorders>
              <w:top w:val="nil"/>
              <w:left w:val="nil"/>
              <w:bottom w:val="single" w:sz="4" w:space="0" w:color="auto"/>
              <w:right w:val="single" w:sz="4" w:space="0" w:color="auto"/>
            </w:tcBorders>
            <w:shd w:val="clear" w:color="auto" w:fill="auto"/>
            <w:noWrap/>
            <w:vAlign w:val="bottom"/>
            <w:hideMark/>
          </w:tcPr>
          <w:p w14:paraId="1FA4FD11"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918,329</w:t>
            </w:r>
          </w:p>
        </w:tc>
        <w:tc>
          <w:tcPr>
            <w:tcW w:w="1017" w:type="dxa"/>
            <w:tcBorders>
              <w:top w:val="nil"/>
              <w:left w:val="nil"/>
              <w:bottom w:val="single" w:sz="4" w:space="0" w:color="auto"/>
              <w:right w:val="single" w:sz="4" w:space="0" w:color="auto"/>
            </w:tcBorders>
            <w:shd w:val="clear" w:color="auto" w:fill="auto"/>
            <w:noWrap/>
            <w:vAlign w:val="bottom"/>
            <w:hideMark/>
          </w:tcPr>
          <w:p w14:paraId="178D3611"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924,972</w:t>
            </w:r>
          </w:p>
        </w:tc>
        <w:tc>
          <w:tcPr>
            <w:tcW w:w="1017" w:type="dxa"/>
            <w:tcBorders>
              <w:top w:val="nil"/>
              <w:left w:val="nil"/>
              <w:bottom w:val="single" w:sz="4" w:space="0" w:color="auto"/>
              <w:right w:val="single" w:sz="4" w:space="0" w:color="auto"/>
            </w:tcBorders>
            <w:shd w:val="clear" w:color="auto" w:fill="auto"/>
            <w:noWrap/>
            <w:vAlign w:val="bottom"/>
            <w:hideMark/>
          </w:tcPr>
          <w:p w14:paraId="1F5FE931"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926,984</w:t>
            </w:r>
          </w:p>
        </w:tc>
        <w:tc>
          <w:tcPr>
            <w:tcW w:w="1017" w:type="dxa"/>
            <w:tcBorders>
              <w:top w:val="nil"/>
              <w:left w:val="nil"/>
              <w:bottom w:val="single" w:sz="4" w:space="0" w:color="auto"/>
              <w:right w:val="single" w:sz="4" w:space="0" w:color="auto"/>
            </w:tcBorders>
            <w:shd w:val="clear" w:color="auto" w:fill="auto"/>
            <w:noWrap/>
            <w:vAlign w:val="bottom"/>
            <w:hideMark/>
          </w:tcPr>
          <w:p w14:paraId="3D81CD6D"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884,766</w:t>
            </w:r>
          </w:p>
        </w:tc>
        <w:tc>
          <w:tcPr>
            <w:tcW w:w="1017" w:type="dxa"/>
            <w:tcBorders>
              <w:top w:val="nil"/>
              <w:left w:val="nil"/>
              <w:bottom w:val="single" w:sz="4" w:space="0" w:color="auto"/>
              <w:right w:val="single" w:sz="4" w:space="0" w:color="auto"/>
            </w:tcBorders>
            <w:shd w:val="clear" w:color="auto" w:fill="auto"/>
            <w:noWrap/>
            <w:vAlign w:val="bottom"/>
            <w:hideMark/>
          </w:tcPr>
          <w:p w14:paraId="37B29328" w14:textId="14B35171"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986,065</w:t>
            </w:r>
          </w:p>
        </w:tc>
      </w:tr>
      <w:tr w:rsidR="005146EF" w:rsidRPr="0000610C" w14:paraId="397A150D"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7CE803DC"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Ziprasidone</w:t>
            </w:r>
          </w:p>
        </w:tc>
        <w:tc>
          <w:tcPr>
            <w:tcW w:w="1017" w:type="dxa"/>
            <w:tcBorders>
              <w:top w:val="nil"/>
              <w:left w:val="nil"/>
              <w:bottom w:val="single" w:sz="4" w:space="0" w:color="auto"/>
              <w:right w:val="single" w:sz="4" w:space="0" w:color="auto"/>
            </w:tcBorders>
            <w:shd w:val="clear" w:color="auto" w:fill="auto"/>
            <w:noWrap/>
            <w:vAlign w:val="bottom"/>
            <w:hideMark/>
          </w:tcPr>
          <w:p w14:paraId="6685F557"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930,324</w:t>
            </w:r>
          </w:p>
        </w:tc>
        <w:tc>
          <w:tcPr>
            <w:tcW w:w="1017" w:type="dxa"/>
            <w:tcBorders>
              <w:top w:val="nil"/>
              <w:left w:val="nil"/>
              <w:bottom w:val="single" w:sz="4" w:space="0" w:color="auto"/>
              <w:right w:val="single" w:sz="4" w:space="0" w:color="auto"/>
            </w:tcBorders>
            <w:shd w:val="clear" w:color="auto" w:fill="auto"/>
            <w:noWrap/>
            <w:vAlign w:val="bottom"/>
            <w:hideMark/>
          </w:tcPr>
          <w:p w14:paraId="3C21EB57"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1,310,166</w:t>
            </w:r>
          </w:p>
        </w:tc>
        <w:tc>
          <w:tcPr>
            <w:tcW w:w="1117" w:type="dxa"/>
            <w:tcBorders>
              <w:top w:val="nil"/>
              <w:left w:val="nil"/>
              <w:bottom w:val="single" w:sz="4" w:space="0" w:color="auto"/>
              <w:right w:val="single" w:sz="4" w:space="0" w:color="auto"/>
            </w:tcBorders>
            <w:shd w:val="clear" w:color="auto" w:fill="auto"/>
            <w:noWrap/>
            <w:vAlign w:val="bottom"/>
            <w:hideMark/>
          </w:tcPr>
          <w:p w14:paraId="7C4E2F2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544,735</w:t>
            </w:r>
          </w:p>
        </w:tc>
        <w:tc>
          <w:tcPr>
            <w:tcW w:w="1017" w:type="dxa"/>
            <w:tcBorders>
              <w:top w:val="nil"/>
              <w:left w:val="nil"/>
              <w:bottom w:val="single" w:sz="4" w:space="0" w:color="auto"/>
              <w:right w:val="single" w:sz="4" w:space="0" w:color="auto"/>
            </w:tcBorders>
            <w:shd w:val="clear" w:color="auto" w:fill="auto"/>
            <w:noWrap/>
            <w:vAlign w:val="bottom"/>
            <w:hideMark/>
          </w:tcPr>
          <w:p w14:paraId="5E752252"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926,900</w:t>
            </w:r>
          </w:p>
        </w:tc>
        <w:tc>
          <w:tcPr>
            <w:tcW w:w="1017" w:type="dxa"/>
            <w:tcBorders>
              <w:top w:val="nil"/>
              <w:left w:val="nil"/>
              <w:bottom w:val="single" w:sz="4" w:space="0" w:color="auto"/>
              <w:right w:val="single" w:sz="4" w:space="0" w:color="auto"/>
            </w:tcBorders>
            <w:shd w:val="clear" w:color="auto" w:fill="auto"/>
            <w:noWrap/>
            <w:vAlign w:val="bottom"/>
            <w:hideMark/>
          </w:tcPr>
          <w:p w14:paraId="4EB2948E"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932,716</w:t>
            </w:r>
          </w:p>
        </w:tc>
        <w:tc>
          <w:tcPr>
            <w:tcW w:w="1017" w:type="dxa"/>
            <w:tcBorders>
              <w:top w:val="nil"/>
              <w:left w:val="nil"/>
              <w:bottom w:val="single" w:sz="4" w:space="0" w:color="auto"/>
              <w:right w:val="single" w:sz="4" w:space="0" w:color="auto"/>
            </w:tcBorders>
            <w:shd w:val="clear" w:color="auto" w:fill="auto"/>
            <w:noWrap/>
            <w:vAlign w:val="bottom"/>
            <w:hideMark/>
          </w:tcPr>
          <w:p w14:paraId="33F9F396"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931,901</w:t>
            </w:r>
          </w:p>
        </w:tc>
        <w:tc>
          <w:tcPr>
            <w:tcW w:w="1017" w:type="dxa"/>
            <w:tcBorders>
              <w:top w:val="nil"/>
              <w:left w:val="nil"/>
              <w:bottom w:val="single" w:sz="4" w:space="0" w:color="auto"/>
              <w:right w:val="single" w:sz="4" w:space="0" w:color="auto"/>
            </w:tcBorders>
            <w:shd w:val="clear" w:color="auto" w:fill="auto"/>
            <w:noWrap/>
            <w:vAlign w:val="bottom"/>
            <w:hideMark/>
          </w:tcPr>
          <w:p w14:paraId="17029FD4"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867,260</w:t>
            </w:r>
          </w:p>
        </w:tc>
        <w:tc>
          <w:tcPr>
            <w:tcW w:w="1017" w:type="dxa"/>
            <w:tcBorders>
              <w:top w:val="nil"/>
              <w:left w:val="nil"/>
              <w:bottom w:val="single" w:sz="4" w:space="0" w:color="auto"/>
              <w:right w:val="single" w:sz="4" w:space="0" w:color="auto"/>
            </w:tcBorders>
            <w:shd w:val="clear" w:color="auto" w:fill="auto"/>
            <w:noWrap/>
            <w:vAlign w:val="bottom"/>
            <w:hideMark/>
          </w:tcPr>
          <w:p w14:paraId="5ABA55CA" w14:textId="6E1B191E"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1,001,458</w:t>
            </w:r>
          </w:p>
        </w:tc>
      </w:tr>
      <w:tr w:rsidR="005146EF" w:rsidRPr="0000610C" w14:paraId="60A49EA0"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1B86786E"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Risperidone</w:t>
            </w:r>
          </w:p>
        </w:tc>
        <w:tc>
          <w:tcPr>
            <w:tcW w:w="1017" w:type="dxa"/>
            <w:tcBorders>
              <w:top w:val="nil"/>
              <w:left w:val="nil"/>
              <w:bottom w:val="single" w:sz="4" w:space="0" w:color="auto"/>
              <w:right w:val="single" w:sz="4" w:space="0" w:color="auto"/>
            </w:tcBorders>
            <w:shd w:val="clear" w:color="auto" w:fill="auto"/>
            <w:noWrap/>
            <w:vAlign w:val="bottom"/>
            <w:hideMark/>
          </w:tcPr>
          <w:p w14:paraId="3595DD15"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1,066,352</w:t>
            </w:r>
          </w:p>
        </w:tc>
        <w:tc>
          <w:tcPr>
            <w:tcW w:w="1017" w:type="dxa"/>
            <w:tcBorders>
              <w:top w:val="nil"/>
              <w:left w:val="nil"/>
              <w:bottom w:val="single" w:sz="4" w:space="0" w:color="auto"/>
              <w:right w:val="single" w:sz="4" w:space="0" w:color="auto"/>
            </w:tcBorders>
            <w:shd w:val="clear" w:color="auto" w:fill="auto"/>
            <w:noWrap/>
            <w:vAlign w:val="bottom"/>
            <w:hideMark/>
          </w:tcPr>
          <w:p w14:paraId="514F4CD0"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1,362,987</w:t>
            </w:r>
          </w:p>
        </w:tc>
        <w:tc>
          <w:tcPr>
            <w:tcW w:w="1117" w:type="dxa"/>
            <w:tcBorders>
              <w:top w:val="nil"/>
              <w:left w:val="nil"/>
              <w:bottom w:val="single" w:sz="4" w:space="0" w:color="auto"/>
              <w:right w:val="single" w:sz="4" w:space="0" w:color="auto"/>
            </w:tcBorders>
            <w:shd w:val="clear" w:color="auto" w:fill="auto"/>
            <w:noWrap/>
            <w:vAlign w:val="bottom"/>
            <w:hideMark/>
          </w:tcPr>
          <w:p w14:paraId="6A42ADC3"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672,403</w:t>
            </w:r>
          </w:p>
        </w:tc>
        <w:tc>
          <w:tcPr>
            <w:tcW w:w="1017" w:type="dxa"/>
            <w:tcBorders>
              <w:top w:val="nil"/>
              <w:left w:val="nil"/>
              <w:bottom w:val="single" w:sz="4" w:space="0" w:color="auto"/>
              <w:right w:val="single" w:sz="4" w:space="0" w:color="auto"/>
            </w:tcBorders>
            <w:shd w:val="clear" w:color="auto" w:fill="auto"/>
            <w:noWrap/>
            <w:vAlign w:val="bottom"/>
            <w:hideMark/>
          </w:tcPr>
          <w:p w14:paraId="1B1108C1"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1,025,514</w:t>
            </w:r>
          </w:p>
        </w:tc>
        <w:tc>
          <w:tcPr>
            <w:tcW w:w="1017" w:type="dxa"/>
            <w:tcBorders>
              <w:top w:val="nil"/>
              <w:left w:val="nil"/>
              <w:bottom w:val="single" w:sz="4" w:space="0" w:color="auto"/>
              <w:right w:val="single" w:sz="4" w:space="0" w:color="auto"/>
            </w:tcBorders>
            <w:shd w:val="clear" w:color="auto" w:fill="auto"/>
            <w:noWrap/>
            <w:vAlign w:val="bottom"/>
            <w:hideMark/>
          </w:tcPr>
          <w:p w14:paraId="778991B4"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1,079,315</w:t>
            </w:r>
          </w:p>
        </w:tc>
        <w:tc>
          <w:tcPr>
            <w:tcW w:w="1017" w:type="dxa"/>
            <w:tcBorders>
              <w:top w:val="nil"/>
              <w:left w:val="nil"/>
              <w:bottom w:val="single" w:sz="4" w:space="0" w:color="auto"/>
              <w:right w:val="single" w:sz="4" w:space="0" w:color="auto"/>
            </w:tcBorders>
            <w:shd w:val="clear" w:color="auto" w:fill="auto"/>
            <w:noWrap/>
            <w:vAlign w:val="bottom"/>
            <w:hideMark/>
          </w:tcPr>
          <w:p w14:paraId="73A78C11"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1,070,897</w:t>
            </w:r>
          </w:p>
        </w:tc>
        <w:tc>
          <w:tcPr>
            <w:tcW w:w="1017" w:type="dxa"/>
            <w:tcBorders>
              <w:top w:val="nil"/>
              <w:left w:val="nil"/>
              <w:bottom w:val="single" w:sz="4" w:space="0" w:color="auto"/>
              <w:right w:val="single" w:sz="4" w:space="0" w:color="auto"/>
            </w:tcBorders>
            <w:shd w:val="clear" w:color="auto" w:fill="auto"/>
            <w:noWrap/>
            <w:vAlign w:val="bottom"/>
            <w:hideMark/>
          </w:tcPr>
          <w:p w14:paraId="7DB554BE"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975,000</w:t>
            </w:r>
          </w:p>
        </w:tc>
        <w:tc>
          <w:tcPr>
            <w:tcW w:w="1017" w:type="dxa"/>
            <w:tcBorders>
              <w:top w:val="nil"/>
              <w:left w:val="nil"/>
              <w:bottom w:val="single" w:sz="4" w:space="0" w:color="auto"/>
              <w:right w:val="single" w:sz="4" w:space="0" w:color="auto"/>
            </w:tcBorders>
            <w:shd w:val="clear" w:color="auto" w:fill="auto"/>
            <w:noWrap/>
            <w:vAlign w:val="bottom"/>
            <w:hideMark/>
          </w:tcPr>
          <w:p w14:paraId="308104DF" w14:textId="222FFB95"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1,160,381</w:t>
            </w:r>
          </w:p>
        </w:tc>
      </w:tr>
      <w:tr w:rsidR="005146EF" w:rsidRPr="0000610C" w14:paraId="507C7C2C"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26664222" w14:textId="77777777" w:rsidR="005146EF" w:rsidRPr="0000610C" w:rsidRDefault="005146EF" w:rsidP="005146EF">
            <w:pPr>
              <w:spacing w:after="0" w:line="240" w:lineRule="auto"/>
              <w:rPr>
                <w:rFonts w:ascii="Arial" w:eastAsia="Times New Roman" w:hAnsi="Arial" w:cs="Arial"/>
                <w:color w:val="000000"/>
                <w:sz w:val="18"/>
                <w:szCs w:val="18"/>
                <w:lang w:eastAsia="en-GB"/>
              </w:rPr>
            </w:pPr>
            <w:proofErr w:type="spellStart"/>
            <w:r w:rsidRPr="0000610C">
              <w:rPr>
                <w:rFonts w:ascii="Arial" w:eastAsia="Times New Roman" w:hAnsi="Arial" w:cs="Arial"/>
                <w:color w:val="000000"/>
                <w:sz w:val="18"/>
                <w:szCs w:val="18"/>
                <w:lang w:eastAsia="en-GB"/>
              </w:rPr>
              <w:t>Brexpiprazole</w:t>
            </w:r>
            <w:proofErr w:type="spellEnd"/>
          </w:p>
        </w:tc>
        <w:tc>
          <w:tcPr>
            <w:tcW w:w="1017" w:type="dxa"/>
            <w:tcBorders>
              <w:top w:val="nil"/>
              <w:left w:val="nil"/>
              <w:bottom w:val="single" w:sz="4" w:space="0" w:color="auto"/>
              <w:right w:val="single" w:sz="4" w:space="0" w:color="auto"/>
            </w:tcBorders>
            <w:shd w:val="clear" w:color="auto" w:fill="auto"/>
            <w:noWrap/>
            <w:vAlign w:val="bottom"/>
            <w:hideMark/>
          </w:tcPr>
          <w:p w14:paraId="7B2780E3"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1,075,653</w:t>
            </w:r>
          </w:p>
        </w:tc>
        <w:tc>
          <w:tcPr>
            <w:tcW w:w="1017" w:type="dxa"/>
            <w:tcBorders>
              <w:top w:val="nil"/>
              <w:left w:val="nil"/>
              <w:bottom w:val="single" w:sz="4" w:space="0" w:color="auto"/>
              <w:right w:val="single" w:sz="4" w:space="0" w:color="auto"/>
            </w:tcBorders>
            <w:shd w:val="clear" w:color="auto" w:fill="auto"/>
            <w:noWrap/>
            <w:vAlign w:val="bottom"/>
            <w:hideMark/>
          </w:tcPr>
          <w:p w14:paraId="35887B87"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1,273,274</w:t>
            </w:r>
          </w:p>
        </w:tc>
        <w:tc>
          <w:tcPr>
            <w:tcW w:w="1117" w:type="dxa"/>
            <w:tcBorders>
              <w:top w:val="nil"/>
              <w:left w:val="nil"/>
              <w:bottom w:val="single" w:sz="4" w:space="0" w:color="auto"/>
              <w:right w:val="single" w:sz="4" w:space="0" w:color="auto"/>
            </w:tcBorders>
            <w:shd w:val="clear" w:color="auto" w:fill="auto"/>
            <w:noWrap/>
            <w:vAlign w:val="bottom"/>
            <w:hideMark/>
          </w:tcPr>
          <w:p w14:paraId="4FF7B5A5"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680,101</w:t>
            </w:r>
          </w:p>
        </w:tc>
        <w:tc>
          <w:tcPr>
            <w:tcW w:w="1017" w:type="dxa"/>
            <w:tcBorders>
              <w:top w:val="nil"/>
              <w:left w:val="nil"/>
              <w:bottom w:val="single" w:sz="4" w:space="0" w:color="auto"/>
              <w:right w:val="single" w:sz="4" w:space="0" w:color="auto"/>
            </w:tcBorders>
            <w:shd w:val="clear" w:color="auto" w:fill="auto"/>
            <w:noWrap/>
            <w:vAlign w:val="bottom"/>
            <w:hideMark/>
          </w:tcPr>
          <w:p w14:paraId="6D005F58"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1,038,465</w:t>
            </w:r>
          </w:p>
        </w:tc>
        <w:tc>
          <w:tcPr>
            <w:tcW w:w="1017" w:type="dxa"/>
            <w:tcBorders>
              <w:top w:val="nil"/>
              <w:left w:val="nil"/>
              <w:bottom w:val="single" w:sz="4" w:space="0" w:color="auto"/>
              <w:right w:val="single" w:sz="4" w:space="0" w:color="auto"/>
            </w:tcBorders>
            <w:shd w:val="clear" w:color="auto" w:fill="auto"/>
            <w:noWrap/>
            <w:vAlign w:val="bottom"/>
            <w:hideMark/>
          </w:tcPr>
          <w:p w14:paraId="42569C18"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1,080,612</w:t>
            </w:r>
          </w:p>
        </w:tc>
        <w:tc>
          <w:tcPr>
            <w:tcW w:w="1017" w:type="dxa"/>
            <w:tcBorders>
              <w:top w:val="nil"/>
              <w:left w:val="nil"/>
              <w:bottom w:val="single" w:sz="4" w:space="0" w:color="auto"/>
              <w:right w:val="single" w:sz="4" w:space="0" w:color="auto"/>
            </w:tcBorders>
            <w:shd w:val="clear" w:color="auto" w:fill="auto"/>
            <w:noWrap/>
            <w:vAlign w:val="bottom"/>
            <w:hideMark/>
          </w:tcPr>
          <w:p w14:paraId="0FAF1891"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1,071,779</w:t>
            </w:r>
          </w:p>
        </w:tc>
        <w:tc>
          <w:tcPr>
            <w:tcW w:w="1017" w:type="dxa"/>
            <w:tcBorders>
              <w:top w:val="nil"/>
              <w:left w:val="nil"/>
              <w:bottom w:val="single" w:sz="4" w:space="0" w:color="auto"/>
              <w:right w:val="single" w:sz="4" w:space="0" w:color="auto"/>
            </w:tcBorders>
            <w:shd w:val="clear" w:color="auto" w:fill="auto"/>
            <w:noWrap/>
            <w:vAlign w:val="bottom"/>
            <w:hideMark/>
          </w:tcPr>
          <w:p w14:paraId="4B4E2FF7"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969,861</w:t>
            </w:r>
          </w:p>
        </w:tc>
        <w:tc>
          <w:tcPr>
            <w:tcW w:w="1017" w:type="dxa"/>
            <w:tcBorders>
              <w:top w:val="nil"/>
              <w:left w:val="nil"/>
              <w:bottom w:val="single" w:sz="4" w:space="0" w:color="auto"/>
              <w:right w:val="single" w:sz="4" w:space="0" w:color="auto"/>
            </w:tcBorders>
            <w:shd w:val="clear" w:color="auto" w:fill="auto"/>
            <w:noWrap/>
            <w:vAlign w:val="bottom"/>
            <w:hideMark/>
          </w:tcPr>
          <w:p w14:paraId="119306E7" w14:textId="329ACD37"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1,163,508</w:t>
            </w:r>
          </w:p>
        </w:tc>
      </w:tr>
      <w:tr w:rsidR="005146EF" w:rsidRPr="0000610C" w14:paraId="1B09B03B"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52B47CEC"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Aripiprazole</w:t>
            </w:r>
          </w:p>
        </w:tc>
        <w:tc>
          <w:tcPr>
            <w:tcW w:w="1017" w:type="dxa"/>
            <w:tcBorders>
              <w:top w:val="nil"/>
              <w:left w:val="nil"/>
              <w:bottom w:val="single" w:sz="4" w:space="0" w:color="auto"/>
              <w:right w:val="single" w:sz="4" w:space="0" w:color="auto"/>
            </w:tcBorders>
            <w:shd w:val="clear" w:color="auto" w:fill="auto"/>
            <w:noWrap/>
            <w:vAlign w:val="bottom"/>
            <w:hideMark/>
          </w:tcPr>
          <w:p w14:paraId="5A9027DA"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1,074,164</w:t>
            </w:r>
          </w:p>
        </w:tc>
        <w:tc>
          <w:tcPr>
            <w:tcW w:w="1017" w:type="dxa"/>
            <w:tcBorders>
              <w:top w:val="nil"/>
              <w:left w:val="nil"/>
              <w:bottom w:val="single" w:sz="4" w:space="0" w:color="auto"/>
              <w:right w:val="single" w:sz="4" w:space="0" w:color="auto"/>
            </w:tcBorders>
            <w:shd w:val="clear" w:color="auto" w:fill="auto"/>
            <w:noWrap/>
            <w:vAlign w:val="bottom"/>
            <w:hideMark/>
          </w:tcPr>
          <w:p w14:paraId="6755C65C"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1,268,866</w:t>
            </w:r>
          </w:p>
        </w:tc>
        <w:tc>
          <w:tcPr>
            <w:tcW w:w="1117" w:type="dxa"/>
            <w:tcBorders>
              <w:top w:val="nil"/>
              <w:left w:val="nil"/>
              <w:bottom w:val="single" w:sz="4" w:space="0" w:color="auto"/>
              <w:right w:val="single" w:sz="4" w:space="0" w:color="auto"/>
            </w:tcBorders>
            <w:shd w:val="clear" w:color="auto" w:fill="auto"/>
            <w:noWrap/>
            <w:vAlign w:val="bottom"/>
            <w:hideMark/>
          </w:tcPr>
          <w:p w14:paraId="60A7B467"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646,488</w:t>
            </w:r>
          </w:p>
        </w:tc>
        <w:tc>
          <w:tcPr>
            <w:tcW w:w="1017" w:type="dxa"/>
            <w:tcBorders>
              <w:top w:val="nil"/>
              <w:left w:val="nil"/>
              <w:bottom w:val="single" w:sz="4" w:space="0" w:color="auto"/>
              <w:right w:val="single" w:sz="4" w:space="0" w:color="auto"/>
            </w:tcBorders>
            <w:shd w:val="clear" w:color="auto" w:fill="auto"/>
            <w:noWrap/>
            <w:vAlign w:val="bottom"/>
            <w:hideMark/>
          </w:tcPr>
          <w:p w14:paraId="1CC0AC5C"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1,062,344</w:t>
            </w:r>
          </w:p>
        </w:tc>
        <w:tc>
          <w:tcPr>
            <w:tcW w:w="1017" w:type="dxa"/>
            <w:tcBorders>
              <w:top w:val="nil"/>
              <w:left w:val="nil"/>
              <w:bottom w:val="single" w:sz="4" w:space="0" w:color="auto"/>
              <w:right w:val="single" w:sz="4" w:space="0" w:color="auto"/>
            </w:tcBorders>
            <w:shd w:val="clear" w:color="auto" w:fill="auto"/>
            <w:noWrap/>
            <w:vAlign w:val="bottom"/>
            <w:hideMark/>
          </w:tcPr>
          <w:p w14:paraId="26A11034"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1,082,477</w:t>
            </w:r>
          </w:p>
        </w:tc>
        <w:tc>
          <w:tcPr>
            <w:tcW w:w="1017" w:type="dxa"/>
            <w:tcBorders>
              <w:top w:val="nil"/>
              <w:left w:val="nil"/>
              <w:bottom w:val="single" w:sz="4" w:space="0" w:color="auto"/>
              <w:right w:val="single" w:sz="4" w:space="0" w:color="auto"/>
            </w:tcBorders>
            <w:shd w:val="clear" w:color="auto" w:fill="auto"/>
            <w:noWrap/>
            <w:vAlign w:val="bottom"/>
            <w:hideMark/>
          </w:tcPr>
          <w:p w14:paraId="0BF75902"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1,077,098</w:t>
            </w:r>
          </w:p>
        </w:tc>
        <w:tc>
          <w:tcPr>
            <w:tcW w:w="1017" w:type="dxa"/>
            <w:tcBorders>
              <w:top w:val="nil"/>
              <w:left w:val="nil"/>
              <w:bottom w:val="single" w:sz="4" w:space="0" w:color="auto"/>
              <w:right w:val="single" w:sz="4" w:space="0" w:color="auto"/>
            </w:tcBorders>
            <w:shd w:val="clear" w:color="auto" w:fill="auto"/>
            <w:noWrap/>
            <w:vAlign w:val="bottom"/>
            <w:hideMark/>
          </w:tcPr>
          <w:p w14:paraId="2B1E6B75"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987,432</w:t>
            </w:r>
          </w:p>
        </w:tc>
        <w:tc>
          <w:tcPr>
            <w:tcW w:w="1017" w:type="dxa"/>
            <w:tcBorders>
              <w:top w:val="nil"/>
              <w:left w:val="nil"/>
              <w:bottom w:val="single" w:sz="4" w:space="0" w:color="auto"/>
              <w:right w:val="single" w:sz="4" w:space="0" w:color="auto"/>
            </w:tcBorders>
            <w:shd w:val="clear" w:color="auto" w:fill="auto"/>
            <w:noWrap/>
            <w:vAlign w:val="bottom"/>
            <w:hideMark/>
          </w:tcPr>
          <w:p w14:paraId="490D3727" w14:textId="09438F90"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1,160,612</w:t>
            </w:r>
          </w:p>
        </w:tc>
      </w:tr>
      <w:tr w:rsidR="005146EF" w:rsidRPr="0000610C" w14:paraId="12101711"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5DBA91D6"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Paliperidone</w:t>
            </w:r>
          </w:p>
        </w:tc>
        <w:tc>
          <w:tcPr>
            <w:tcW w:w="1017" w:type="dxa"/>
            <w:tcBorders>
              <w:top w:val="nil"/>
              <w:left w:val="nil"/>
              <w:bottom w:val="single" w:sz="4" w:space="0" w:color="auto"/>
              <w:right w:val="single" w:sz="4" w:space="0" w:color="auto"/>
            </w:tcBorders>
            <w:shd w:val="clear" w:color="auto" w:fill="auto"/>
            <w:noWrap/>
            <w:vAlign w:val="bottom"/>
            <w:hideMark/>
          </w:tcPr>
          <w:p w14:paraId="2AFEA55C"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1,080,933</w:t>
            </w:r>
          </w:p>
        </w:tc>
        <w:tc>
          <w:tcPr>
            <w:tcW w:w="1017" w:type="dxa"/>
            <w:tcBorders>
              <w:top w:val="nil"/>
              <w:left w:val="nil"/>
              <w:bottom w:val="single" w:sz="4" w:space="0" w:color="auto"/>
              <w:right w:val="single" w:sz="4" w:space="0" w:color="auto"/>
            </w:tcBorders>
            <w:shd w:val="clear" w:color="auto" w:fill="auto"/>
            <w:noWrap/>
            <w:vAlign w:val="bottom"/>
            <w:hideMark/>
          </w:tcPr>
          <w:p w14:paraId="061A8834"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1,331,042</w:t>
            </w:r>
          </w:p>
        </w:tc>
        <w:tc>
          <w:tcPr>
            <w:tcW w:w="1117" w:type="dxa"/>
            <w:tcBorders>
              <w:top w:val="nil"/>
              <w:left w:val="nil"/>
              <w:bottom w:val="single" w:sz="4" w:space="0" w:color="auto"/>
              <w:right w:val="single" w:sz="4" w:space="0" w:color="auto"/>
            </w:tcBorders>
            <w:shd w:val="clear" w:color="auto" w:fill="auto"/>
            <w:noWrap/>
            <w:vAlign w:val="bottom"/>
            <w:hideMark/>
          </w:tcPr>
          <w:p w14:paraId="42E7D4D5"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694,761</w:t>
            </w:r>
          </w:p>
        </w:tc>
        <w:tc>
          <w:tcPr>
            <w:tcW w:w="1017" w:type="dxa"/>
            <w:tcBorders>
              <w:top w:val="nil"/>
              <w:left w:val="nil"/>
              <w:bottom w:val="single" w:sz="4" w:space="0" w:color="auto"/>
              <w:right w:val="single" w:sz="4" w:space="0" w:color="auto"/>
            </w:tcBorders>
            <w:shd w:val="clear" w:color="auto" w:fill="auto"/>
            <w:noWrap/>
            <w:vAlign w:val="bottom"/>
            <w:hideMark/>
          </w:tcPr>
          <w:p w14:paraId="52DCD415"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1,039,650</w:t>
            </w:r>
          </w:p>
        </w:tc>
        <w:tc>
          <w:tcPr>
            <w:tcW w:w="1017" w:type="dxa"/>
            <w:tcBorders>
              <w:top w:val="nil"/>
              <w:left w:val="nil"/>
              <w:bottom w:val="single" w:sz="4" w:space="0" w:color="auto"/>
              <w:right w:val="single" w:sz="4" w:space="0" w:color="auto"/>
            </w:tcBorders>
            <w:shd w:val="clear" w:color="auto" w:fill="auto"/>
            <w:noWrap/>
            <w:vAlign w:val="bottom"/>
            <w:hideMark/>
          </w:tcPr>
          <w:p w14:paraId="7CC10843"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1,096,723</w:t>
            </w:r>
          </w:p>
        </w:tc>
        <w:tc>
          <w:tcPr>
            <w:tcW w:w="1017" w:type="dxa"/>
            <w:tcBorders>
              <w:top w:val="nil"/>
              <w:left w:val="nil"/>
              <w:bottom w:val="single" w:sz="4" w:space="0" w:color="auto"/>
              <w:right w:val="single" w:sz="4" w:space="0" w:color="auto"/>
            </w:tcBorders>
            <w:shd w:val="clear" w:color="auto" w:fill="auto"/>
            <w:noWrap/>
            <w:vAlign w:val="bottom"/>
            <w:hideMark/>
          </w:tcPr>
          <w:p w14:paraId="1466DBFE"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1,086,988</w:t>
            </w:r>
          </w:p>
        </w:tc>
        <w:tc>
          <w:tcPr>
            <w:tcW w:w="1017" w:type="dxa"/>
            <w:tcBorders>
              <w:top w:val="nil"/>
              <w:left w:val="nil"/>
              <w:bottom w:val="single" w:sz="4" w:space="0" w:color="auto"/>
              <w:right w:val="single" w:sz="4" w:space="0" w:color="auto"/>
            </w:tcBorders>
            <w:shd w:val="clear" w:color="auto" w:fill="auto"/>
            <w:noWrap/>
            <w:vAlign w:val="bottom"/>
            <w:hideMark/>
          </w:tcPr>
          <w:p w14:paraId="4912573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983,974</w:t>
            </w:r>
          </w:p>
        </w:tc>
        <w:tc>
          <w:tcPr>
            <w:tcW w:w="1017" w:type="dxa"/>
            <w:tcBorders>
              <w:top w:val="nil"/>
              <w:left w:val="nil"/>
              <w:bottom w:val="single" w:sz="4" w:space="0" w:color="auto"/>
              <w:right w:val="single" w:sz="4" w:space="0" w:color="auto"/>
            </w:tcBorders>
            <w:shd w:val="clear" w:color="auto" w:fill="auto"/>
            <w:noWrap/>
            <w:vAlign w:val="bottom"/>
            <w:hideMark/>
          </w:tcPr>
          <w:p w14:paraId="5FA9D9A9" w14:textId="645FADB5"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1,180,458</w:t>
            </w:r>
          </w:p>
        </w:tc>
      </w:tr>
      <w:tr w:rsidR="005146EF" w:rsidRPr="0000610C" w14:paraId="1CEC7C52"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0E51A585"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Quetiapine</w:t>
            </w:r>
          </w:p>
        </w:tc>
        <w:tc>
          <w:tcPr>
            <w:tcW w:w="1017" w:type="dxa"/>
            <w:tcBorders>
              <w:top w:val="nil"/>
              <w:left w:val="nil"/>
              <w:bottom w:val="single" w:sz="4" w:space="0" w:color="auto"/>
              <w:right w:val="single" w:sz="4" w:space="0" w:color="auto"/>
            </w:tcBorders>
            <w:shd w:val="clear" w:color="auto" w:fill="auto"/>
            <w:noWrap/>
            <w:vAlign w:val="bottom"/>
            <w:hideMark/>
          </w:tcPr>
          <w:p w14:paraId="6E8F3F23"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1,095,721</w:t>
            </w:r>
          </w:p>
        </w:tc>
        <w:tc>
          <w:tcPr>
            <w:tcW w:w="1017" w:type="dxa"/>
            <w:tcBorders>
              <w:top w:val="nil"/>
              <w:left w:val="nil"/>
              <w:bottom w:val="single" w:sz="4" w:space="0" w:color="auto"/>
              <w:right w:val="single" w:sz="4" w:space="0" w:color="auto"/>
            </w:tcBorders>
            <w:shd w:val="clear" w:color="auto" w:fill="auto"/>
            <w:noWrap/>
            <w:vAlign w:val="bottom"/>
            <w:hideMark/>
          </w:tcPr>
          <w:p w14:paraId="0876266B"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1,405,118</w:t>
            </w:r>
          </w:p>
        </w:tc>
        <w:tc>
          <w:tcPr>
            <w:tcW w:w="1117" w:type="dxa"/>
            <w:tcBorders>
              <w:top w:val="nil"/>
              <w:left w:val="nil"/>
              <w:bottom w:val="single" w:sz="4" w:space="0" w:color="auto"/>
              <w:right w:val="single" w:sz="4" w:space="0" w:color="auto"/>
            </w:tcBorders>
            <w:shd w:val="clear" w:color="auto" w:fill="auto"/>
            <w:noWrap/>
            <w:vAlign w:val="bottom"/>
            <w:hideMark/>
          </w:tcPr>
          <w:p w14:paraId="37AC7E5C"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706,467</w:t>
            </w:r>
          </w:p>
        </w:tc>
        <w:tc>
          <w:tcPr>
            <w:tcW w:w="1017" w:type="dxa"/>
            <w:tcBorders>
              <w:top w:val="nil"/>
              <w:left w:val="nil"/>
              <w:bottom w:val="single" w:sz="4" w:space="0" w:color="auto"/>
              <w:right w:val="single" w:sz="4" w:space="0" w:color="auto"/>
            </w:tcBorders>
            <w:shd w:val="clear" w:color="auto" w:fill="auto"/>
            <w:noWrap/>
            <w:vAlign w:val="bottom"/>
            <w:hideMark/>
          </w:tcPr>
          <w:p w14:paraId="6F785EB2"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1,058,212</w:t>
            </w:r>
          </w:p>
        </w:tc>
        <w:tc>
          <w:tcPr>
            <w:tcW w:w="1017" w:type="dxa"/>
            <w:tcBorders>
              <w:top w:val="nil"/>
              <w:left w:val="nil"/>
              <w:bottom w:val="single" w:sz="4" w:space="0" w:color="auto"/>
              <w:right w:val="single" w:sz="4" w:space="0" w:color="auto"/>
            </w:tcBorders>
            <w:shd w:val="clear" w:color="auto" w:fill="auto"/>
            <w:noWrap/>
            <w:vAlign w:val="bottom"/>
            <w:hideMark/>
          </w:tcPr>
          <w:p w14:paraId="77D5B33E"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1,114,662</w:t>
            </w:r>
          </w:p>
        </w:tc>
        <w:tc>
          <w:tcPr>
            <w:tcW w:w="1017" w:type="dxa"/>
            <w:tcBorders>
              <w:top w:val="nil"/>
              <w:left w:val="nil"/>
              <w:bottom w:val="single" w:sz="4" w:space="0" w:color="auto"/>
              <w:right w:val="single" w:sz="4" w:space="0" w:color="auto"/>
            </w:tcBorders>
            <w:shd w:val="clear" w:color="auto" w:fill="auto"/>
            <w:noWrap/>
            <w:vAlign w:val="bottom"/>
            <w:hideMark/>
          </w:tcPr>
          <w:p w14:paraId="5C4A56F8"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1,105,989</w:t>
            </w:r>
          </w:p>
        </w:tc>
        <w:tc>
          <w:tcPr>
            <w:tcW w:w="1017" w:type="dxa"/>
            <w:tcBorders>
              <w:top w:val="nil"/>
              <w:left w:val="nil"/>
              <w:bottom w:val="single" w:sz="4" w:space="0" w:color="auto"/>
              <w:right w:val="single" w:sz="4" w:space="0" w:color="auto"/>
            </w:tcBorders>
            <w:shd w:val="clear" w:color="auto" w:fill="auto"/>
            <w:noWrap/>
            <w:vAlign w:val="bottom"/>
            <w:hideMark/>
          </w:tcPr>
          <w:p w14:paraId="2AF75544"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994,535</w:t>
            </w:r>
          </w:p>
        </w:tc>
        <w:tc>
          <w:tcPr>
            <w:tcW w:w="1017" w:type="dxa"/>
            <w:tcBorders>
              <w:top w:val="nil"/>
              <w:left w:val="nil"/>
              <w:bottom w:val="single" w:sz="4" w:space="0" w:color="auto"/>
              <w:right w:val="single" w:sz="4" w:space="0" w:color="auto"/>
            </w:tcBorders>
            <w:shd w:val="clear" w:color="auto" w:fill="auto"/>
            <w:noWrap/>
            <w:vAlign w:val="bottom"/>
            <w:hideMark/>
          </w:tcPr>
          <w:p w14:paraId="6D8EDE21" w14:textId="7167A9FC"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1,196,766</w:t>
            </w:r>
          </w:p>
        </w:tc>
      </w:tr>
      <w:tr w:rsidR="005146EF" w:rsidRPr="0000610C" w14:paraId="4BD35857"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376A11A8" w14:textId="77777777" w:rsidR="005146EF" w:rsidRPr="0000610C" w:rsidRDefault="005146EF" w:rsidP="005146EF">
            <w:pPr>
              <w:spacing w:after="0" w:line="240" w:lineRule="auto"/>
              <w:rPr>
                <w:rFonts w:ascii="Arial" w:eastAsia="Times New Roman" w:hAnsi="Arial" w:cs="Arial"/>
                <w:color w:val="000000"/>
                <w:sz w:val="18"/>
                <w:szCs w:val="18"/>
                <w:lang w:eastAsia="en-GB"/>
              </w:rPr>
            </w:pPr>
            <w:proofErr w:type="spellStart"/>
            <w:r w:rsidRPr="0000610C">
              <w:rPr>
                <w:rFonts w:ascii="Arial" w:eastAsia="Times New Roman" w:hAnsi="Arial" w:cs="Arial"/>
                <w:color w:val="000000"/>
                <w:sz w:val="18"/>
                <w:szCs w:val="18"/>
                <w:lang w:eastAsia="en-GB"/>
              </w:rPr>
              <w:t>Cariprazine</w:t>
            </w:r>
            <w:proofErr w:type="spellEnd"/>
          </w:p>
        </w:tc>
        <w:tc>
          <w:tcPr>
            <w:tcW w:w="1017" w:type="dxa"/>
            <w:tcBorders>
              <w:top w:val="nil"/>
              <w:left w:val="nil"/>
              <w:bottom w:val="single" w:sz="4" w:space="0" w:color="auto"/>
              <w:right w:val="single" w:sz="4" w:space="0" w:color="auto"/>
            </w:tcBorders>
            <w:shd w:val="clear" w:color="auto" w:fill="auto"/>
            <w:noWrap/>
            <w:vAlign w:val="bottom"/>
            <w:hideMark/>
          </w:tcPr>
          <w:p w14:paraId="1D775B05"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1,128,754</w:t>
            </w:r>
          </w:p>
        </w:tc>
        <w:tc>
          <w:tcPr>
            <w:tcW w:w="1017" w:type="dxa"/>
            <w:tcBorders>
              <w:top w:val="nil"/>
              <w:left w:val="nil"/>
              <w:bottom w:val="single" w:sz="4" w:space="0" w:color="auto"/>
              <w:right w:val="single" w:sz="4" w:space="0" w:color="auto"/>
            </w:tcBorders>
            <w:shd w:val="clear" w:color="auto" w:fill="auto"/>
            <w:noWrap/>
            <w:vAlign w:val="bottom"/>
            <w:hideMark/>
          </w:tcPr>
          <w:p w14:paraId="06EBA0B8"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1,367,028</w:t>
            </w:r>
          </w:p>
        </w:tc>
        <w:tc>
          <w:tcPr>
            <w:tcW w:w="1117" w:type="dxa"/>
            <w:tcBorders>
              <w:top w:val="nil"/>
              <w:left w:val="nil"/>
              <w:bottom w:val="single" w:sz="4" w:space="0" w:color="auto"/>
              <w:right w:val="single" w:sz="4" w:space="0" w:color="auto"/>
            </w:tcBorders>
            <w:shd w:val="clear" w:color="auto" w:fill="auto"/>
            <w:noWrap/>
            <w:vAlign w:val="bottom"/>
            <w:hideMark/>
          </w:tcPr>
          <w:p w14:paraId="1881546A"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711,978</w:t>
            </w:r>
          </w:p>
        </w:tc>
        <w:tc>
          <w:tcPr>
            <w:tcW w:w="1017" w:type="dxa"/>
            <w:tcBorders>
              <w:top w:val="nil"/>
              <w:left w:val="nil"/>
              <w:bottom w:val="single" w:sz="4" w:space="0" w:color="auto"/>
              <w:right w:val="single" w:sz="4" w:space="0" w:color="auto"/>
            </w:tcBorders>
            <w:shd w:val="clear" w:color="auto" w:fill="auto"/>
            <w:noWrap/>
            <w:vAlign w:val="bottom"/>
            <w:hideMark/>
          </w:tcPr>
          <w:p w14:paraId="3490285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1,111,786</w:t>
            </w:r>
          </w:p>
        </w:tc>
        <w:tc>
          <w:tcPr>
            <w:tcW w:w="1017" w:type="dxa"/>
            <w:tcBorders>
              <w:top w:val="nil"/>
              <w:left w:val="nil"/>
              <w:bottom w:val="single" w:sz="4" w:space="0" w:color="auto"/>
              <w:right w:val="single" w:sz="4" w:space="0" w:color="auto"/>
            </w:tcBorders>
            <w:shd w:val="clear" w:color="auto" w:fill="auto"/>
            <w:noWrap/>
            <w:vAlign w:val="bottom"/>
            <w:hideMark/>
          </w:tcPr>
          <w:p w14:paraId="19699164"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1,139,585</w:t>
            </w:r>
          </w:p>
        </w:tc>
        <w:tc>
          <w:tcPr>
            <w:tcW w:w="1017" w:type="dxa"/>
            <w:tcBorders>
              <w:top w:val="nil"/>
              <w:left w:val="nil"/>
              <w:bottom w:val="single" w:sz="4" w:space="0" w:color="auto"/>
              <w:right w:val="single" w:sz="4" w:space="0" w:color="auto"/>
            </w:tcBorders>
            <w:shd w:val="clear" w:color="auto" w:fill="auto"/>
            <w:noWrap/>
            <w:vAlign w:val="bottom"/>
            <w:hideMark/>
          </w:tcPr>
          <w:p w14:paraId="01FB6AB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1,130,864</w:t>
            </w:r>
          </w:p>
        </w:tc>
        <w:tc>
          <w:tcPr>
            <w:tcW w:w="1017" w:type="dxa"/>
            <w:tcBorders>
              <w:top w:val="nil"/>
              <w:left w:val="nil"/>
              <w:bottom w:val="single" w:sz="4" w:space="0" w:color="auto"/>
              <w:right w:val="single" w:sz="4" w:space="0" w:color="auto"/>
            </w:tcBorders>
            <w:shd w:val="clear" w:color="auto" w:fill="auto"/>
            <w:noWrap/>
            <w:vAlign w:val="bottom"/>
            <w:hideMark/>
          </w:tcPr>
          <w:p w14:paraId="253AC475"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1,023,346</w:t>
            </w:r>
          </w:p>
        </w:tc>
        <w:tc>
          <w:tcPr>
            <w:tcW w:w="1017" w:type="dxa"/>
            <w:tcBorders>
              <w:top w:val="nil"/>
              <w:left w:val="nil"/>
              <w:bottom w:val="single" w:sz="4" w:space="0" w:color="auto"/>
              <w:right w:val="single" w:sz="4" w:space="0" w:color="auto"/>
            </w:tcBorders>
            <w:shd w:val="clear" w:color="auto" w:fill="auto"/>
            <w:noWrap/>
            <w:vAlign w:val="bottom"/>
            <w:hideMark/>
          </w:tcPr>
          <w:p w14:paraId="5A8F7048" w14:textId="2D1CF1DD"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1,224,552</w:t>
            </w:r>
          </w:p>
        </w:tc>
      </w:tr>
      <w:tr w:rsidR="005146EF" w:rsidRPr="0000610C" w14:paraId="3F94B469"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05F0E7D0" w14:textId="77777777" w:rsidR="005146EF" w:rsidRPr="0000610C" w:rsidRDefault="005146EF" w:rsidP="005146EF">
            <w:pPr>
              <w:spacing w:after="0" w:line="240" w:lineRule="auto"/>
              <w:rPr>
                <w:rFonts w:ascii="Arial" w:eastAsia="Times New Roman" w:hAnsi="Arial" w:cs="Arial"/>
                <w:color w:val="000000"/>
                <w:sz w:val="18"/>
                <w:szCs w:val="18"/>
                <w:lang w:eastAsia="en-GB"/>
              </w:rPr>
            </w:pPr>
            <w:proofErr w:type="spellStart"/>
            <w:r w:rsidRPr="0000610C">
              <w:rPr>
                <w:rFonts w:ascii="Arial" w:eastAsia="Times New Roman" w:hAnsi="Arial" w:cs="Arial"/>
                <w:color w:val="000000"/>
                <w:sz w:val="18"/>
                <w:szCs w:val="18"/>
                <w:lang w:eastAsia="en-GB"/>
              </w:rPr>
              <w:t>Lumateperone</w:t>
            </w:r>
            <w:proofErr w:type="spellEnd"/>
          </w:p>
        </w:tc>
        <w:tc>
          <w:tcPr>
            <w:tcW w:w="1017" w:type="dxa"/>
            <w:tcBorders>
              <w:top w:val="nil"/>
              <w:left w:val="nil"/>
              <w:bottom w:val="single" w:sz="4" w:space="0" w:color="auto"/>
              <w:right w:val="single" w:sz="4" w:space="0" w:color="auto"/>
            </w:tcBorders>
            <w:shd w:val="clear" w:color="auto" w:fill="auto"/>
            <w:noWrap/>
            <w:vAlign w:val="bottom"/>
            <w:hideMark/>
          </w:tcPr>
          <w:p w14:paraId="59644357"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1,235,671</w:t>
            </w:r>
          </w:p>
        </w:tc>
        <w:tc>
          <w:tcPr>
            <w:tcW w:w="1017" w:type="dxa"/>
            <w:tcBorders>
              <w:top w:val="nil"/>
              <w:left w:val="nil"/>
              <w:bottom w:val="single" w:sz="4" w:space="0" w:color="auto"/>
              <w:right w:val="single" w:sz="4" w:space="0" w:color="auto"/>
            </w:tcBorders>
            <w:shd w:val="clear" w:color="auto" w:fill="auto"/>
            <w:noWrap/>
            <w:vAlign w:val="bottom"/>
            <w:hideMark/>
          </w:tcPr>
          <w:p w14:paraId="76784648"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1,479,839</w:t>
            </w:r>
          </w:p>
        </w:tc>
        <w:tc>
          <w:tcPr>
            <w:tcW w:w="1117" w:type="dxa"/>
            <w:tcBorders>
              <w:top w:val="nil"/>
              <w:left w:val="nil"/>
              <w:bottom w:val="single" w:sz="4" w:space="0" w:color="auto"/>
              <w:right w:val="single" w:sz="4" w:space="0" w:color="auto"/>
            </w:tcBorders>
            <w:shd w:val="clear" w:color="auto" w:fill="auto"/>
            <w:noWrap/>
            <w:vAlign w:val="bottom"/>
            <w:hideMark/>
          </w:tcPr>
          <w:p w14:paraId="7F2D24A6"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831,259</w:t>
            </w:r>
          </w:p>
        </w:tc>
        <w:tc>
          <w:tcPr>
            <w:tcW w:w="1017" w:type="dxa"/>
            <w:tcBorders>
              <w:top w:val="nil"/>
              <w:left w:val="nil"/>
              <w:bottom w:val="single" w:sz="4" w:space="0" w:color="auto"/>
              <w:right w:val="single" w:sz="4" w:space="0" w:color="auto"/>
            </w:tcBorders>
            <w:shd w:val="clear" w:color="auto" w:fill="auto"/>
            <w:noWrap/>
            <w:vAlign w:val="bottom"/>
            <w:hideMark/>
          </w:tcPr>
          <w:p w14:paraId="01E3F51C"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1,206,478</w:t>
            </w:r>
          </w:p>
        </w:tc>
        <w:tc>
          <w:tcPr>
            <w:tcW w:w="1017" w:type="dxa"/>
            <w:tcBorders>
              <w:top w:val="nil"/>
              <w:left w:val="nil"/>
              <w:bottom w:val="single" w:sz="4" w:space="0" w:color="auto"/>
              <w:right w:val="single" w:sz="4" w:space="0" w:color="auto"/>
            </w:tcBorders>
            <w:shd w:val="clear" w:color="auto" w:fill="auto"/>
            <w:noWrap/>
            <w:vAlign w:val="bottom"/>
            <w:hideMark/>
          </w:tcPr>
          <w:p w14:paraId="213EEFF1"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1,233,073</w:t>
            </w:r>
          </w:p>
        </w:tc>
        <w:tc>
          <w:tcPr>
            <w:tcW w:w="1017" w:type="dxa"/>
            <w:tcBorders>
              <w:top w:val="nil"/>
              <w:left w:val="nil"/>
              <w:bottom w:val="single" w:sz="4" w:space="0" w:color="auto"/>
              <w:right w:val="single" w:sz="4" w:space="0" w:color="auto"/>
            </w:tcBorders>
            <w:shd w:val="clear" w:color="auto" w:fill="auto"/>
            <w:noWrap/>
            <w:vAlign w:val="bottom"/>
            <w:hideMark/>
          </w:tcPr>
          <w:p w14:paraId="0687AFF2"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1,229,400</w:t>
            </w:r>
          </w:p>
        </w:tc>
        <w:tc>
          <w:tcPr>
            <w:tcW w:w="1017" w:type="dxa"/>
            <w:tcBorders>
              <w:top w:val="nil"/>
              <w:left w:val="nil"/>
              <w:bottom w:val="single" w:sz="4" w:space="0" w:color="auto"/>
              <w:right w:val="single" w:sz="4" w:space="0" w:color="auto"/>
            </w:tcBorders>
            <w:shd w:val="clear" w:color="auto" w:fill="auto"/>
            <w:noWrap/>
            <w:vAlign w:val="bottom"/>
            <w:hideMark/>
          </w:tcPr>
          <w:p w14:paraId="1E7594A8"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1,155,443</w:t>
            </w:r>
          </w:p>
        </w:tc>
        <w:tc>
          <w:tcPr>
            <w:tcW w:w="1017" w:type="dxa"/>
            <w:tcBorders>
              <w:top w:val="nil"/>
              <w:left w:val="nil"/>
              <w:bottom w:val="single" w:sz="4" w:space="0" w:color="auto"/>
              <w:right w:val="single" w:sz="4" w:space="0" w:color="auto"/>
            </w:tcBorders>
            <w:shd w:val="clear" w:color="auto" w:fill="auto"/>
            <w:noWrap/>
            <w:vAlign w:val="bottom"/>
            <w:hideMark/>
          </w:tcPr>
          <w:p w14:paraId="1FD4BE49" w14:textId="62EAF472"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1,305,536</w:t>
            </w:r>
          </w:p>
        </w:tc>
      </w:tr>
      <w:tr w:rsidR="005146EF" w:rsidRPr="0000610C" w14:paraId="0083020A"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46D9FB55"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Olanzapine</w:t>
            </w:r>
          </w:p>
        </w:tc>
        <w:tc>
          <w:tcPr>
            <w:tcW w:w="1017" w:type="dxa"/>
            <w:tcBorders>
              <w:top w:val="nil"/>
              <w:left w:val="nil"/>
              <w:bottom w:val="single" w:sz="4" w:space="0" w:color="auto"/>
              <w:right w:val="single" w:sz="4" w:space="0" w:color="auto"/>
            </w:tcBorders>
            <w:shd w:val="clear" w:color="auto" w:fill="auto"/>
            <w:noWrap/>
            <w:vAlign w:val="bottom"/>
            <w:hideMark/>
          </w:tcPr>
          <w:p w14:paraId="148051C5"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1,246,998</w:t>
            </w:r>
          </w:p>
        </w:tc>
        <w:tc>
          <w:tcPr>
            <w:tcW w:w="1017" w:type="dxa"/>
            <w:tcBorders>
              <w:top w:val="nil"/>
              <w:left w:val="nil"/>
              <w:bottom w:val="single" w:sz="4" w:space="0" w:color="auto"/>
              <w:right w:val="single" w:sz="4" w:space="0" w:color="auto"/>
            </w:tcBorders>
            <w:shd w:val="clear" w:color="auto" w:fill="auto"/>
            <w:noWrap/>
            <w:vAlign w:val="bottom"/>
            <w:hideMark/>
          </w:tcPr>
          <w:p w14:paraId="19CDA12D"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1,472,313</w:t>
            </w:r>
          </w:p>
        </w:tc>
        <w:tc>
          <w:tcPr>
            <w:tcW w:w="1117" w:type="dxa"/>
            <w:tcBorders>
              <w:top w:val="nil"/>
              <w:left w:val="nil"/>
              <w:bottom w:val="single" w:sz="4" w:space="0" w:color="auto"/>
              <w:right w:val="single" w:sz="4" w:space="0" w:color="auto"/>
            </w:tcBorders>
            <w:shd w:val="clear" w:color="auto" w:fill="auto"/>
            <w:noWrap/>
            <w:vAlign w:val="bottom"/>
            <w:hideMark/>
          </w:tcPr>
          <w:p w14:paraId="00ACEE14"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878,998</w:t>
            </w:r>
          </w:p>
        </w:tc>
        <w:tc>
          <w:tcPr>
            <w:tcW w:w="1017" w:type="dxa"/>
            <w:tcBorders>
              <w:top w:val="nil"/>
              <w:left w:val="nil"/>
              <w:bottom w:val="single" w:sz="4" w:space="0" w:color="auto"/>
              <w:right w:val="single" w:sz="4" w:space="0" w:color="auto"/>
            </w:tcBorders>
            <w:shd w:val="clear" w:color="auto" w:fill="auto"/>
            <w:noWrap/>
            <w:vAlign w:val="bottom"/>
            <w:hideMark/>
          </w:tcPr>
          <w:p w14:paraId="0536279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1,165,642</w:t>
            </w:r>
          </w:p>
        </w:tc>
        <w:tc>
          <w:tcPr>
            <w:tcW w:w="1017" w:type="dxa"/>
            <w:tcBorders>
              <w:top w:val="nil"/>
              <w:left w:val="nil"/>
              <w:bottom w:val="single" w:sz="4" w:space="0" w:color="auto"/>
              <w:right w:val="single" w:sz="4" w:space="0" w:color="auto"/>
            </w:tcBorders>
            <w:shd w:val="clear" w:color="auto" w:fill="auto"/>
            <w:noWrap/>
            <w:vAlign w:val="bottom"/>
            <w:hideMark/>
          </w:tcPr>
          <w:p w14:paraId="099AB4A4"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1,265,902</w:t>
            </w:r>
          </w:p>
        </w:tc>
        <w:tc>
          <w:tcPr>
            <w:tcW w:w="1017" w:type="dxa"/>
            <w:tcBorders>
              <w:top w:val="nil"/>
              <w:left w:val="nil"/>
              <w:bottom w:val="single" w:sz="4" w:space="0" w:color="auto"/>
              <w:right w:val="single" w:sz="4" w:space="0" w:color="auto"/>
            </w:tcBorders>
            <w:shd w:val="clear" w:color="auto" w:fill="auto"/>
            <w:noWrap/>
            <w:vAlign w:val="bottom"/>
            <w:hideMark/>
          </w:tcPr>
          <w:p w14:paraId="0F10A732"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1,249,167</w:t>
            </w:r>
          </w:p>
        </w:tc>
        <w:tc>
          <w:tcPr>
            <w:tcW w:w="1017" w:type="dxa"/>
            <w:tcBorders>
              <w:top w:val="nil"/>
              <w:left w:val="nil"/>
              <w:bottom w:val="single" w:sz="4" w:space="0" w:color="auto"/>
              <w:right w:val="single" w:sz="4" w:space="0" w:color="auto"/>
            </w:tcBorders>
            <w:shd w:val="clear" w:color="auto" w:fill="auto"/>
            <w:noWrap/>
            <w:vAlign w:val="bottom"/>
            <w:hideMark/>
          </w:tcPr>
          <w:p w14:paraId="0CEAD26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1,085,594</w:t>
            </w:r>
          </w:p>
        </w:tc>
        <w:tc>
          <w:tcPr>
            <w:tcW w:w="1017" w:type="dxa"/>
            <w:tcBorders>
              <w:top w:val="nil"/>
              <w:left w:val="nil"/>
              <w:bottom w:val="single" w:sz="4" w:space="0" w:color="auto"/>
              <w:right w:val="single" w:sz="4" w:space="0" w:color="auto"/>
            </w:tcBorders>
            <w:shd w:val="clear" w:color="auto" w:fill="auto"/>
            <w:noWrap/>
            <w:vAlign w:val="bottom"/>
            <w:hideMark/>
          </w:tcPr>
          <w:p w14:paraId="2797AADF" w14:textId="16F36969"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1,360,467</w:t>
            </w:r>
          </w:p>
        </w:tc>
      </w:tr>
      <w:tr w:rsidR="005146EF" w:rsidRPr="0000610C" w14:paraId="25C9D38C"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3CF1FB32"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UK</w:t>
            </w:r>
          </w:p>
        </w:tc>
        <w:tc>
          <w:tcPr>
            <w:tcW w:w="1017" w:type="dxa"/>
            <w:tcBorders>
              <w:top w:val="nil"/>
              <w:left w:val="nil"/>
              <w:bottom w:val="single" w:sz="4" w:space="0" w:color="auto"/>
              <w:right w:val="single" w:sz="4" w:space="0" w:color="auto"/>
            </w:tcBorders>
            <w:shd w:val="clear" w:color="auto" w:fill="auto"/>
            <w:noWrap/>
            <w:vAlign w:val="bottom"/>
            <w:hideMark/>
          </w:tcPr>
          <w:p w14:paraId="3B6F32C4"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1</w:t>
            </w:r>
          </w:p>
        </w:tc>
        <w:tc>
          <w:tcPr>
            <w:tcW w:w="1017" w:type="dxa"/>
            <w:tcBorders>
              <w:top w:val="nil"/>
              <w:left w:val="nil"/>
              <w:bottom w:val="single" w:sz="4" w:space="0" w:color="auto"/>
              <w:right w:val="single" w:sz="4" w:space="0" w:color="auto"/>
            </w:tcBorders>
            <w:shd w:val="clear" w:color="auto" w:fill="auto"/>
            <w:noWrap/>
            <w:vAlign w:val="bottom"/>
            <w:hideMark/>
          </w:tcPr>
          <w:p w14:paraId="33FB6F7B"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2</w:t>
            </w:r>
          </w:p>
        </w:tc>
        <w:tc>
          <w:tcPr>
            <w:tcW w:w="1117" w:type="dxa"/>
            <w:tcBorders>
              <w:top w:val="nil"/>
              <w:left w:val="nil"/>
              <w:bottom w:val="single" w:sz="4" w:space="0" w:color="auto"/>
              <w:right w:val="single" w:sz="4" w:space="0" w:color="auto"/>
            </w:tcBorders>
            <w:shd w:val="clear" w:color="auto" w:fill="auto"/>
            <w:noWrap/>
            <w:vAlign w:val="bottom"/>
            <w:hideMark/>
          </w:tcPr>
          <w:p w14:paraId="4FF09933"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3</w:t>
            </w:r>
          </w:p>
        </w:tc>
        <w:tc>
          <w:tcPr>
            <w:tcW w:w="1017" w:type="dxa"/>
            <w:tcBorders>
              <w:top w:val="nil"/>
              <w:left w:val="nil"/>
              <w:bottom w:val="single" w:sz="4" w:space="0" w:color="auto"/>
              <w:right w:val="single" w:sz="4" w:space="0" w:color="auto"/>
            </w:tcBorders>
            <w:shd w:val="clear" w:color="auto" w:fill="auto"/>
            <w:noWrap/>
            <w:vAlign w:val="bottom"/>
            <w:hideMark/>
          </w:tcPr>
          <w:p w14:paraId="5C32195C"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4</w:t>
            </w:r>
          </w:p>
        </w:tc>
        <w:tc>
          <w:tcPr>
            <w:tcW w:w="1017" w:type="dxa"/>
            <w:tcBorders>
              <w:top w:val="nil"/>
              <w:left w:val="nil"/>
              <w:bottom w:val="single" w:sz="4" w:space="0" w:color="auto"/>
              <w:right w:val="single" w:sz="4" w:space="0" w:color="auto"/>
            </w:tcBorders>
            <w:shd w:val="clear" w:color="auto" w:fill="auto"/>
            <w:noWrap/>
            <w:vAlign w:val="bottom"/>
            <w:hideMark/>
          </w:tcPr>
          <w:p w14:paraId="0903C47A"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5</w:t>
            </w:r>
          </w:p>
        </w:tc>
        <w:tc>
          <w:tcPr>
            <w:tcW w:w="1017" w:type="dxa"/>
            <w:tcBorders>
              <w:top w:val="nil"/>
              <w:left w:val="nil"/>
              <w:bottom w:val="single" w:sz="4" w:space="0" w:color="auto"/>
              <w:right w:val="single" w:sz="4" w:space="0" w:color="auto"/>
            </w:tcBorders>
            <w:shd w:val="clear" w:color="auto" w:fill="auto"/>
            <w:noWrap/>
            <w:vAlign w:val="bottom"/>
            <w:hideMark/>
          </w:tcPr>
          <w:p w14:paraId="70953EEE"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6</w:t>
            </w:r>
          </w:p>
        </w:tc>
        <w:tc>
          <w:tcPr>
            <w:tcW w:w="1017" w:type="dxa"/>
            <w:tcBorders>
              <w:top w:val="nil"/>
              <w:left w:val="nil"/>
              <w:bottom w:val="single" w:sz="4" w:space="0" w:color="auto"/>
              <w:right w:val="single" w:sz="4" w:space="0" w:color="auto"/>
            </w:tcBorders>
            <w:shd w:val="clear" w:color="auto" w:fill="auto"/>
            <w:noWrap/>
            <w:vAlign w:val="bottom"/>
            <w:hideMark/>
          </w:tcPr>
          <w:p w14:paraId="289C1CA9" w14:textId="77777777" w:rsidR="005146EF" w:rsidRPr="0000610C" w:rsidRDefault="005146EF" w:rsidP="005146EF">
            <w:pPr>
              <w:spacing w:after="0" w:line="240" w:lineRule="auto"/>
              <w:jc w:val="center"/>
              <w:rPr>
                <w:rFonts w:ascii="Arial" w:eastAsia="Times New Roman" w:hAnsi="Arial" w:cs="Arial"/>
                <w:b/>
                <w:bCs/>
                <w:color w:val="000000"/>
                <w:sz w:val="20"/>
                <w:szCs w:val="20"/>
                <w:lang w:eastAsia="en-GB"/>
              </w:rPr>
            </w:pPr>
            <w:r w:rsidRPr="0000610C">
              <w:rPr>
                <w:rFonts w:ascii="Arial" w:eastAsia="Times New Roman" w:hAnsi="Arial" w:cs="Arial"/>
                <w:b/>
                <w:bCs/>
                <w:color w:val="000000"/>
                <w:sz w:val="20"/>
                <w:szCs w:val="20"/>
                <w:lang w:eastAsia="en-GB"/>
              </w:rPr>
              <w:t>DSA 7</w:t>
            </w:r>
          </w:p>
        </w:tc>
        <w:tc>
          <w:tcPr>
            <w:tcW w:w="1017" w:type="dxa"/>
            <w:tcBorders>
              <w:top w:val="nil"/>
              <w:left w:val="nil"/>
              <w:bottom w:val="single" w:sz="4" w:space="0" w:color="auto"/>
              <w:right w:val="single" w:sz="4" w:space="0" w:color="auto"/>
            </w:tcBorders>
            <w:shd w:val="clear" w:color="auto" w:fill="auto"/>
            <w:noWrap/>
            <w:vAlign w:val="bottom"/>
            <w:hideMark/>
          </w:tcPr>
          <w:p w14:paraId="08043DF7" w14:textId="41AE9A3B" w:rsidR="005146EF" w:rsidRPr="005146EF" w:rsidRDefault="005146EF" w:rsidP="005146EF">
            <w:pPr>
              <w:spacing w:after="0" w:line="240" w:lineRule="auto"/>
              <w:jc w:val="center"/>
              <w:rPr>
                <w:rFonts w:ascii="Arial" w:eastAsia="Times New Roman" w:hAnsi="Arial" w:cs="Arial"/>
                <w:b/>
                <w:bCs/>
                <w:color w:val="000000"/>
                <w:sz w:val="20"/>
                <w:szCs w:val="20"/>
                <w:lang w:eastAsia="en-GB"/>
              </w:rPr>
            </w:pPr>
            <w:r w:rsidRPr="005146EF">
              <w:rPr>
                <w:rFonts w:ascii="Arial" w:eastAsia="Times New Roman" w:hAnsi="Arial" w:cs="Arial"/>
                <w:b/>
                <w:bCs/>
                <w:color w:val="000000"/>
                <w:sz w:val="20"/>
                <w:szCs w:val="20"/>
                <w:lang w:eastAsia="en-GB"/>
              </w:rPr>
              <w:t>DSA 8</w:t>
            </w:r>
          </w:p>
        </w:tc>
      </w:tr>
      <w:tr w:rsidR="005146EF" w:rsidRPr="0000610C" w14:paraId="50442E60"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4AC558C8"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Lurasidone</w:t>
            </w:r>
          </w:p>
        </w:tc>
        <w:tc>
          <w:tcPr>
            <w:tcW w:w="1017" w:type="dxa"/>
            <w:tcBorders>
              <w:top w:val="nil"/>
              <w:left w:val="nil"/>
              <w:bottom w:val="single" w:sz="4" w:space="0" w:color="auto"/>
              <w:right w:val="single" w:sz="4" w:space="0" w:color="auto"/>
            </w:tcBorders>
            <w:shd w:val="clear" w:color="auto" w:fill="auto"/>
            <w:noWrap/>
            <w:vAlign w:val="bottom"/>
            <w:hideMark/>
          </w:tcPr>
          <w:p w14:paraId="6496125E"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42,386</w:t>
            </w:r>
          </w:p>
        </w:tc>
        <w:tc>
          <w:tcPr>
            <w:tcW w:w="1017" w:type="dxa"/>
            <w:tcBorders>
              <w:top w:val="nil"/>
              <w:left w:val="nil"/>
              <w:bottom w:val="single" w:sz="4" w:space="0" w:color="auto"/>
              <w:right w:val="single" w:sz="4" w:space="0" w:color="auto"/>
            </w:tcBorders>
            <w:shd w:val="clear" w:color="auto" w:fill="auto"/>
            <w:noWrap/>
            <w:vAlign w:val="bottom"/>
            <w:hideMark/>
          </w:tcPr>
          <w:p w14:paraId="6C4B7F9B"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57,222</w:t>
            </w:r>
          </w:p>
        </w:tc>
        <w:tc>
          <w:tcPr>
            <w:tcW w:w="1117" w:type="dxa"/>
            <w:tcBorders>
              <w:top w:val="nil"/>
              <w:left w:val="nil"/>
              <w:bottom w:val="single" w:sz="4" w:space="0" w:color="auto"/>
              <w:right w:val="single" w:sz="4" w:space="0" w:color="auto"/>
            </w:tcBorders>
            <w:shd w:val="clear" w:color="auto" w:fill="auto"/>
            <w:noWrap/>
            <w:vAlign w:val="bottom"/>
            <w:hideMark/>
          </w:tcPr>
          <w:p w14:paraId="276B46E2"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37,907</w:t>
            </w:r>
          </w:p>
        </w:tc>
        <w:tc>
          <w:tcPr>
            <w:tcW w:w="1017" w:type="dxa"/>
            <w:tcBorders>
              <w:top w:val="nil"/>
              <w:left w:val="nil"/>
              <w:bottom w:val="single" w:sz="4" w:space="0" w:color="auto"/>
              <w:right w:val="single" w:sz="4" w:space="0" w:color="auto"/>
            </w:tcBorders>
            <w:shd w:val="clear" w:color="auto" w:fill="auto"/>
            <w:noWrap/>
            <w:vAlign w:val="bottom"/>
            <w:hideMark/>
          </w:tcPr>
          <w:p w14:paraId="598B2364"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42,713</w:t>
            </w:r>
          </w:p>
        </w:tc>
        <w:tc>
          <w:tcPr>
            <w:tcW w:w="1017" w:type="dxa"/>
            <w:tcBorders>
              <w:top w:val="nil"/>
              <w:left w:val="nil"/>
              <w:bottom w:val="single" w:sz="4" w:space="0" w:color="auto"/>
              <w:right w:val="single" w:sz="4" w:space="0" w:color="auto"/>
            </w:tcBorders>
            <w:shd w:val="clear" w:color="auto" w:fill="auto"/>
            <w:noWrap/>
            <w:vAlign w:val="bottom"/>
            <w:hideMark/>
          </w:tcPr>
          <w:p w14:paraId="49D9A49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43,522</w:t>
            </w:r>
          </w:p>
        </w:tc>
        <w:tc>
          <w:tcPr>
            <w:tcW w:w="1017" w:type="dxa"/>
            <w:tcBorders>
              <w:top w:val="nil"/>
              <w:left w:val="nil"/>
              <w:bottom w:val="single" w:sz="4" w:space="0" w:color="auto"/>
              <w:right w:val="single" w:sz="4" w:space="0" w:color="auto"/>
            </w:tcBorders>
            <w:shd w:val="clear" w:color="auto" w:fill="auto"/>
            <w:noWrap/>
            <w:vAlign w:val="bottom"/>
            <w:hideMark/>
          </w:tcPr>
          <w:p w14:paraId="3D8D33D0"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42,357</w:t>
            </w:r>
          </w:p>
        </w:tc>
        <w:tc>
          <w:tcPr>
            <w:tcW w:w="1017" w:type="dxa"/>
            <w:tcBorders>
              <w:top w:val="nil"/>
              <w:left w:val="nil"/>
              <w:bottom w:val="single" w:sz="4" w:space="0" w:color="auto"/>
              <w:right w:val="single" w:sz="4" w:space="0" w:color="auto"/>
            </w:tcBorders>
            <w:shd w:val="clear" w:color="auto" w:fill="auto"/>
            <w:noWrap/>
            <w:vAlign w:val="bottom"/>
            <w:hideMark/>
          </w:tcPr>
          <w:p w14:paraId="6D099A69"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37,218</w:t>
            </w:r>
          </w:p>
        </w:tc>
        <w:tc>
          <w:tcPr>
            <w:tcW w:w="1017" w:type="dxa"/>
            <w:tcBorders>
              <w:top w:val="nil"/>
              <w:left w:val="nil"/>
              <w:bottom w:val="single" w:sz="4" w:space="0" w:color="auto"/>
              <w:right w:val="single" w:sz="4" w:space="0" w:color="auto"/>
            </w:tcBorders>
            <w:shd w:val="clear" w:color="auto" w:fill="auto"/>
            <w:noWrap/>
            <w:vAlign w:val="bottom"/>
            <w:hideMark/>
          </w:tcPr>
          <w:p w14:paraId="2475A4E8" w14:textId="08C2B4B8"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47,905</w:t>
            </w:r>
          </w:p>
        </w:tc>
      </w:tr>
      <w:tr w:rsidR="005146EF" w:rsidRPr="0000610C" w14:paraId="76340CF8"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62B3E766"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Ziprasidone</w:t>
            </w:r>
          </w:p>
        </w:tc>
        <w:tc>
          <w:tcPr>
            <w:tcW w:w="1017" w:type="dxa"/>
            <w:tcBorders>
              <w:top w:val="nil"/>
              <w:left w:val="nil"/>
              <w:bottom w:val="single" w:sz="4" w:space="0" w:color="auto"/>
              <w:right w:val="single" w:sz="4" w:space="0" w:color="auto"/>
            </w:tcBorders>
            <w:shd w:val="clear" w:color="auto" w:fill="auto"/>
            <w:noWrap/>
            <w:vAlign w:val="bottom"/>
            <w:hideMark/>
          </w:tcPr>
          <w:p w14:paraId="4D4FC411"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48,016</w:t>
            </w:r>
          </w:p>
        </w:tc>
        <w:tc>
          <w:tcPr>
            <w:tcW w:w="1017" w:type="dxa"/>
            <w:tcBorders>
              <w:top w:val="nil"/>
              <w:left w:val="nil"/>
              <w:bottom w:val="single" w:sz="4" w:space="0" w:color="auto"/>
              <w:right w:val="single" w:sz="4" w:space="0" w:color="auto"/>
            </w:tcBorders>
            <w:shd w:val="clear" w:color="auto" w:fill="auto"/>
            <w:noWrap/>
            <w:vAlign w:val="bottom"/>
            <w:hideMark/>
          </w:tcPr>
          <w:p w14:paraId="0821A28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66,187</w:t>
            </w:r>
          </w:p>
        </w:tc>
        <w:tc>
          <w:tcPr>
            <w:tcW w:w="1117" w:type="dxa"/>
            <w:tcBorders>
              <w:top w:val="nil"/>
              <w:left w:val="nil"/>
              <w:bottom w:val="single" w:sz="4" w:space="0" w:color="auto"/>
              <w:right w:val="single" w:sz="4" w:space="0" w:color="auto"/>
            </w:tcBorders>
            <w:shd w:val="clear" w:color="auto" w:fill="auto"/>
            <w:noWrap/>
            <w:vAlign w:val="bottom"/>
            <w:hideMark/>
          </w:tcPr>
          <w:p w14:paraId="0D660E63"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43,913</w:t>
            </w:r>
          </w:p>
        </w:tc>
        <w:tc>
          <w:tcPr>
            <w:tcW w:w="1017" w:type="dxa"/>
            <w:tcBorders>
              <w:top w:val="nil"/>
              <w:left w:val="nil"/>
              <w:bottom w:val="single" w:sz="4" w:space="0" w:color="auto"/>
              <w:right w:val="single" w:sz="4" w:space="0" w:color="auto"/>
            </w:tcBorders>
            <w:shd w:val="clear" w:color="auto" w:fill="auto"/>
            <w:noWrap/>
            <w:vAlign w:val="bottom"/>
            <w:hideMark/>
          </w:tcPr>
          <w:p w14:paraId="1F42958D"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48,384</w:t>
            </w:r>
          </w:p>
        </w:tc>
        <w:tc>
          <w:tcPr>
            <w:tcW w:w="1017" w:type="dxa"/>
            <w:tcBorders>
              <w:top w:val="nil"/>
              <w:left w:val="nil"/>
              <w:bottom w:val="single" w:sz="4" w:space="0" w:color="auto"/>
              <w:right w:val="single" w:sz="4" w:space="0" w:color="auto"/>
            </w:tcBorders>
            <w:shd w:val="clear" w:color="auto" w:fill="auto"/>
            <w:noWrap/>
            <w:vAlign w:val="bottom"/>
            <w:hideMark/>
          </w:tcPr>
          <w:p w14:paraId="587014CB"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50,117</w:t>
            </w:r>
          </w:p>
        </w:tc>
        <w:tc>
          <w:tcPr>
            <w:tcW w:w="1017" w:type="dxa"/>
            <w:tcBorders>
              <w:top w:val="nil"/>
              <w:left w:val="nil"/>
              <w:bottom w:val="single" w:sz="4" w:space="0" w:color="auto"/>
              <w:right w:val="single" w:sz="4" w:space="0" w:color="auto"/>
            </w:tcBorders>
            <w:shd w:val="clear" w:color="auto" w:fill="auto"/>
            <w:noWrap/>
            <w:vAlign w:val="bottom"/>
            <w:hideMark/>
          </w:tcPr>
          <w:p w14:paraId="5EDA9007"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48,483</w:t>
            </w:r>
          </w:p>
        </w:tc>
        <w:tc>
          <w:tcPr>
            <w:tcW w:w="1017" w:type="dxa"/>
            <w:tcBorders>
              <w:top w:val="nil"/>
              <w:left w:val="nil"/>
              <w:bottom w:val="single" w:sz="4" w:space="0" w:color="auto"/>
              <w:right w:val="single" w:sz="4" w:space="0" w:color="auto"/>
            </w:tcBorders>
            <w:shd w:val="clear" w:color="auto" w:fill="auto"/>
            <w:noWrap/>
            <w:vAlign w:val="bottom"/>
            <w:hideMark/>
          </w:tcPr>
          <w:p w14:paraId="01D4460C"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40,489</w:t>
            </w:r>
          </w:p>
        </w:tc>
        <w:tc>
          <w:tcPr>
            <w:tcW w:w="1017" w:type="dxa"/>
            <w:tcBorders>
              <w:top w:val="nil"/>
              <w:left w:val="nil"/>
              <w:bottom w:val="single" w:sz="4" w:space="0" w:color="auto"/>
              <w:right w:val="single" w:sz="4" w:space="0" w:color="auto"/>
            </w:tcBorders>
            <w:shd w:val="clear" w:color="auto" w:fill="auto"/>
            <w:noWrap/>
            <w:vAlign w:val="bottom"/>
            <w:hideMark/>
          </w:tcPr>
          <w:p w14:paraId="478FE43F" w14:textId="5F9CB50E"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55,457</w:t>
            </w:r>
          </w:p>
        </w:tc>
      </w:tr>
      <w:tr w:rsidR="005146EF" w:rsidRPr="0000610C" w14:paraId="3427A6ED"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45E26CE5"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Aripiprazole</w:t>
            </w:r>
          </w:p>
        </w:tc>
        <w:tc>
          <w:tcPr>
            <w:tcW w:w="1017" w:type="dxa"/>
            <w:tcBorders>
              <w:top w:val="nil"/>
              <w:left w:val="nil"/>
              <w:bottom w:val="single" w:sz="4" w:space="0" w:color="auto"/>
              <w:right w:val="single" w:sz="4" w:space="0" w:color="auto"/>
            </w:tcBorders>
            <w:shd w:val="clear" w:color="auto" w:fill="auto"/>
            <w:noWrap/>
            <w:vAlign w:val="bottom"/>
            <w:hideMark/>
          </w:tcPr>
          <w:p w14:paraId="194BE19D"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58,727</w:t>
            </w:r>
          </w:p>
        </w:tc>
        <w:tc>
          <w:tcPr>
            <w:tcW w:w="1017" w:type="dxa"/>
            <w:tcBorders>
              <w:top w:val="nil"/>
              <w:left w:val="nil"/>
              <w:bottom w:val="single" w:sz="4" w:space="0" w:color="auto"/>
              <w:right w:val="single" w:sz="4" w:space="0" w:color="auto"/>
            </w:tcBorders>
            <w:shd w:val="clear" w:color="auto" w:fill="auto"/>
            <w:noWrap/>
            <w:vAlign w:val="bottom"/>
            <w:hideMark/>
          </w:tcPr>
          <w:p w14:paraId="0F1B065A"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66,534</w:t>
            </w:r>
          </w:p>
        </w:tc>
        <w:tc>
          <w:tcPr>
            <w:tcW w:w="1117" w:type="dxa"/>
            <w:tcBorders>
              <w:top w:val="nil"/>
              <w:left w:val="nil"/>
              <w:bottom w:val="single" w:sz="4" w:space="0" w:color="auto"/>
              <w:right w:val="single" w:sz="4" w:space="0" w:color="auto"/>
            </w:tcBorders>
            <w:shd w:val="clear" w:color="auto" w:fill="auto"/>
            <w:noWrap/>
            <w:vAlign w:val="bottom"/>
            <w:hideMark/>
          </w:tcPr>
          <w:p w14:paraId="1ACF54A8"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53,659</w:t>
            </w:r>
          </w:p>
        </w:tc>
        <w:tc>
          <w:tcPr>
            <w:tcW w:w="1017" w:type="dxa"/>
            <w:tcBorders>
              <w:top w:val="nil"/>
              <w:left w:val="nil"/>
              <w:bottom w:val="single" w:sz="4" w:space="0" w:color="auto"/>
              <w:right w:val="single" w:sz="4" w:space="0" w:color="auto"/>
            </w:tcBorders>
            <w:shd w:val="clear" w:color="auto" w:fill="auto"/>
            <w:noWrap/>
            <w:vAlign w:val="bottom"/>
            <w:hideMark/>
          </w:tcPr>
          <w:p w14:paraId="1EEF8015"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59,674</w:t>
            </w:r>
          </w:p>
        </w:tc>
        <w:tc>
          <w:tcPr>
            <w:tcW w:w="1017" w:type="dxa"/>
            <w:tcBorders>
              <w:top w:val="nil"/>
              <w:left w:val="nil"/>
              <w:bottom w:val="single" w:sz="4" w:space="0" w:color="auto"/>
              <w:right w:val="single" w:sz="4" w:space="0" w:color="auto"/>
            </w:tcBorders>
            <w:shd w:val="clear" w:color="auto" w:fill="auto"/>
            <w:noWrap/>
            <w:vAlign w:val="bottom"/>
            <w:hideMark/>
          </w:tcPr>
          <w:p w14:paraId="6511714E"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61,851</w:t>
            </w:r>
          </w:p>
        </w:tc>
        <w:tc>
          <w:tcPr>
            <w:tcW w:w="1017" w:type="dxa"/>
            <w:tcBorders>
              <w:top w:val="nil"/>
              <w:left w:val="nil"/>
              <w:bottom w:val="single" w:sz="4" w:space="0" w:color="auto"/>
              <w:right w:val="single" w:sz="4" w:space="0" w:color="auto"/>
            </w:tcBorders>
            <w:shd w:val="clear" w:color="auto" w:fill="auto"/>
            <w:noWrap/>
            <w:vAlign w:val="bottom"/>
            <w:hideMark/>
          </w:tcPr>
          <w:p w14:paraId="6934A8B5"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59,502</w:t>
            </w:r>
          </w:p>
        </w:tc>
        <w:tc>
          <w:tcPr>
            <w:tcW w:w="1017" w:type="dxa"/>
            <w:tcBorders>
              <w:top w:val="nil"/>
              <w:left w:val="nil"/>
              <w:bottom w:val="single" w:sz="4" w:space="0" w:color="auto"/>
              <w:right w:val="single" w:sz="4" w:space="0" w:color="auto"/>
            </w:tcBorders>
            <w:shd w:val="clear" w:color="auto" w:fill="auto"/>
            <w:noWrap/>
            <w:vAlign w:val="bottom"/>
            <w:hideMark/>
          </w:tcPr>
          <w:p w14:paraId="24390CC2"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48,452</w:t>
            </w:r>
          </w:p>
        </w:tc>
        <w:tc>
          <w:tcPr>
            <w:tcW w:w="1017" w:type="dxa"/>
            <w:tcBorders>
              <w:top w:val="nil"/>
              <w:left w:val="nil"/>
              <w:bottom w:val="single" w:sz="4" w:space="0" w:color="auto"/>
              <w:right w:val="single" w:sz="4" w:space="0" w:color="auto"/>
            </w:tcBorders>
            <w:shd w:val="clear" w:color="auto" w:fill="auto"/>
            <w:noWrap/>
            <w:vAlign w:val="bottom"/>
            <w:hideMark/>
          </w:tcPr>
          <w:p w14:paraId="3BAB429F" w14:textId="763DFC61"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68,224</w:t>
            </w:r>
          </w:p>
        </w:tc>
      </w:tr>
      <w:tr w:rsidR="005146EF" w:rsidRPr="0000610C" w14:paraId="24C30EF5"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703BB1C7"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Risperidone</w:t>
            </w:r>
          </w:p>
        </w:tc>
        <w:tc>
          <w:tcPr>
            <w:tcW w:w="1017" w:type="dxa"/>
            <w:tcBorders>
              <w:top w:val="nil"/>
              <w:left w:val="nil"/>
              <w:bottom w:val="single" w:sz="4" w:space="0" w:color="auto"/>
              <w:right w:val="single" w:sz="4" w:space="0" w:color="auto"/>
            </w:tcBorders>
            <w:shd w:val="clear" w:color="auto" w:fill="auto"/>
            <w:noWrap/>
            <w:vAlign w:val="bottom"/>
            <w:hideMark/>
          </w:tcPr>
          <w:p w14:paraId="1422FFC9"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58,998</w:t>
            </w:r>
          </w:p>
        </w:tc>
        <w:tc>
          <w:tcPr>
            <w:tcW w:w="1017" w:type="dxa"/>
            <w:tcBorders>
              <w:top w:val="nil"/>
              <w:left w:val="nil"/>
              <w:bottom w:val="single" w:sz="4" w:space="0" w:color="auto"/>
              <w:right w:val="single" w:sz="4" w:space="0" w:color="auto"/>
            </w:tcBorders>
            <w:shd w:val="clear" w:color="auto" w:fill="auto"/>
            <w:noWrap/>
            <w:vAlign w:val="bottom"/>
            <w:hideMark/>
          </w:tcPr>
          <w:p w14:paraId="1DBB871B"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71,993</w:t>
            </w:r>
          </w:p>
        </w:tc>
        <w:tc>
          <w:tcPr>
            <w:tcW w:w="1117" w:type="dxa"/>
            <w:tcBorders>
              <w:top w:val="nil"/>
              <w:left w:val="nil"/>
              <w:bottom w:val="single" w:sz="4" w:space="0" w:color="auto"/>
              <w:right w:val="single" w:sz="4" w:space="0" w:color="auto"/>
            </w:tcBorders>
            <w:shd w:val="clear" w:color="auto" w:fill="auto"/>
            <w:noWrap/>
            <w:vAlign w:val="bottom"/>
            <w:hideMark/>
          </w:tcPr>
          <w:p w14:paraId="3E3ADC6B"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54,833</w:t>
            </w:r>
          </w:p>
        </w:tc>
        <w:tc>
          <w:tcPr>
            <w:tcW w:w="1017" w:type="dxa"/>
            <w:tcBorders>
              <w:top w:val="nil"/>
              <w:left w:val="nil"/>
              <w:bottom w:val="single" w:sz="4" w:space="0" w:color="auto"/>
              <w:right w:val="single" w:sz="4" w:space="0" w:color="auto"/>
            </w:tcBorders>
            <w:shd w:val="clear" w:color="auto" w:fill="auto"/>
            <w:noWrap/>
            <w:vAlign w:val="bottom"/>
            <w:hideMark/>
          </w:tcPr>
          <w:p w14:paraId="7326C4E4"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61,620</w:t>
            </w:r>
          </w:p>
        </w:tc>
        <w:tc>
          <w:tcPr>
            <w:tcW w:w="1017" w:type="dxa"/>
            <w:tcBorders>
              <w:top w:val="nil"/>
              <w:left w:val="nil"/>
              <w:bottom w:val="single" w:sz="4" w:space="0" w:color="auto"/>
              <w:right w:val="single" w:sz="4" w:space="0" w:color="auto"/>
            </w:tcBorders>
            <w:shd w:val="clear" w:color="auto" w:fill="auto"/>
            <w:noWrap/>
            <w:vAlign w:val="bottom"/>
            <w:hideMark/>
          </w:tcPr>
          <w:p w14:paraId="315C5EBB"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62,536</w:t>
            </w:r>
          </w:p>
        </w:tc>
        <w:tc>
          <w:tcPr>
            <w:tcW w:w="1017" w:type="dxa"/>
            <w:tcBorders>
              <w:top w:val="nil"/>
              <w:left w:val="nil"/>
              <w:bottom w:val="single" w:sz="4" w:space="0" w:color="auto"/>
              <w:right w:val="single" w:sz="4" w:space="0" w:color="auto"/>
            </w:tcBorders>
            <w:shd w:val="clear" w:color="auto" w:fill="auto"/>
            <w:noWrap/>
            <w:vAlign w:val="bottom"/>
            <w:hideMark/>
          </w:tcPr>
          <w:p w14:paraId="3FAB082C"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59,807</w:t>
            </w:r>
          </w:p>
        </w:tc>
        <w:tc>
          <w:tcPr>
            <w:tcW w:w="1017" w:type="dxa"/>
            <w:tcBorders>
              <w:top w:val="nil"/>
              <w:left w:val="nil"/>
              <w:bottom w:val="single" w:sz="4" w:space="0" w:color="auto"/>
              <w:right w:val="single" w:sz="4" w:space="0" w:color="auto"/>
            </w:tcBorders>
            <w:shd w:val="clear" w:color="auto" w:fill="auto"/>
            <w:noWrap/>
            <w:vAlign w:val="bottom"/>
            <w:hideMark/>
          </w:tcPr>
          <w:p w14:paraId="1F654A77"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48,098</w:t>
            </w:r>
          </w:p>
        </w:tc>
        <w:tc>
          <w:tcPr>
            <w:tcW w:w="1017" w:type="dxa"/>
            <w:tcBorders>
              <w:top w:val="nil"/>
              <w:left w:val="nil"/>
              <w:bottom w:val="single" w:sz="4" w:space="0" w:color="auto"/>
              <w:right w:val="single" w:sz="4" w:space="0" w:color="auto"/>
            </w:tcBorders>
            <w:shd w:val="clear" w:color="auto" w:fill="auto"/>
            <w:noWrap/>
            <w:vAlign w:val="bottom"/>
            <w:hideMark/>
          </w:tcPr>
          <w:p w14:paraId="0BE67FD7" w14:textId="263FD7D7"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69,092</w:t>
            </w:r>
          </w:p>
        </w:tc>
      </w:tr>
      <w:tr w:rsidR="005146EF" w:rsidRPr="0000610C" w14:paraId="3D6D807E"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6A219B27" w14:textId="77777777" w:rsidR="005146EF" w:rsidRPr="0000610C" w:rsidRDefault="005146EF" w:rsidP="005146EF">
            <w:pPr>
              <w:spacing w:after="0" w:line="240" w:lineRule="auto"/>
              <w:rPr>
                <w:rFonts w:ascii="Arial" w:eastAsia="Times New Roman" w:hAnsi="Arial" w:cs="Arial"/>
                <w:color w:val="000000"/>
                <w:sz w:val="18"/>
                <w:szCs w:val="18"/>
                <w:lang w:eastAsia="en-GB"/>
              </w:rPr>
            </w:pPr>
            <w:proofErr w:type="spellStart"/>
            <w:r w:rsidRPr="0000610C">
              <w:rPr>
                <w:rFonts w:ascii="Arial" w:eastAsia="Times New Roman" w:hAnsi="Arial" w:cs="Arial"/>
                <w:color w:val="000000"/>
                <w:sz w:val="18"/>
                <w:szCs w:val="18"/>
                <w:lang w:eastAsia="en-GB"/>
              </w:rPr>
              <w:t>Brexpiprazole</w:t>
            </w:r>
            <w:proofErr w:type="spellEnd"/>
          </w:p>
        </w:tc>
        <w:tc>
          <w:tcPr>
            <w:tcW w:w="1017" w:type="dxa"/>
            <w:tcBorders>
              <w:top w:val="nil"/>
              <w:left w:val="nil"/>
              <w:bottom w:val="single" w:sz="4" w:space="0" w:color="auto"/>
              <w:right w:val="single" w:sz="4" w:space="0" w:color="auto"/>
            </w:tcBorders>
            <w:shd w:val="clear" w:color="auto" w:fill="auto"/>
            <w:noWrap/>
            <w:vAlign w:val="bottom"/>
            <w:hideMark/>
          </w:tcPr>
          <w:p w14:paraId="02AD7D87"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61,706</w:t>
            </w:r>
          </w:p>
        </w:tc>
        <w:tc>
          <w:tcPr>
            <w:tcW w:w="1017" w:type="dxa"/>
            <w:tcBorders>
              <w:top w:val="nil"/>
              <w:left w:val="nil"/>
              <w:bottom w:val="single" w:sz="4" w:space="0" w:color="auto"/>
              <w:right w:val="single" w:sz="4" w:space="0" w:color="auto"/>
            </w:tcBorders>
            <w:shd w:val="clear" w:color="auto" w:fill="auto"/>
            <w:noWrap/>
            <w:vAlign w:val="bottom"/>
            <w:hideMark/>
          </w:tcPr>
          <w:p w14:paraId="54B55E30"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69,969</w:t>
            </w:r>
          </w:p>
        </w:tc>
        <w:tc>
          <w:tcPr>
            <w:tcW w:w="1117" w:type="dxa"/>
            <w:tcBorders>
              <w:top w:val="nil"/>
              <w:left w:val="nil"/>
              <w:bottom w:val="single" w:sz="4" w:space="0" w:color="auto"/>
              <w:right w:val="single" w:sz="4" w:space="0" w:color="auto"/>
            </w:tcBorders>
            <w:shd w:val="clear" w:color="auto" w:fill="auto"/>
            <w:noWrap/>
            <w:vAlign w:val="bottom"/>
            <w:hideMark/>
          </w:tcPr>
          <w:p w14:paraId="4CEB2F7B"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56,994</w:t>
            </w:r>
          </w:p>
        </w:tc>
        <w:tc>
          <w:tcPr>
            <w:tcW w:w="1017" w:type="dxa"/>
            <w:tcBorders>
              <w:top w:val="nil"/>
              <w:left w:val="nil"/>
              <w:bottom w:val="single" w:sz="4" w:space="0" w:color="auto"/>
              <w:right w:val="single" w:sz="4" w:space="0" w:color="auto"/>
            </w:tcBorders>
            <w:shd w:val="clear" w:color="auto" w:fill="auto"/>
            <w:noWrap/>
            <w:vAlign w:val="bottom"/>
            <w:hideMark/>
          </w:tcPr>
          <w:p w14:paraId="75895C92"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63,117</w:t>
            </w:r>
          </w:p>
        </w:tc>
        <w:tc>
          <w:tcPr>
            <w:tcW w:w="1017" w:type="dxa"/>
            <w:tcBorders>
              <w:top w:val="nil"/>
              <w:left w:val="nil"/>
              <w:bottom w:val="single" w:sz="4" w:space="0" w:color="auto"/>
              <w:right w:val="single" w:sz="4" w:space="0" w:color="auto"/>
            </w:tcBorders>
            <w:shd w:val="clear" w:color="auto" w:fill="auto"/>
            <w:noWrap/>
            <w:vAlign w:val="bottom"/>
            <w:hideMark/>
          </w:tcPr>
          <w:p w14:paraId="31B1338B"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64,904</w:t>
            </w:r>
          </w:p>
        </w:tc>
        <w:tc>
          <w:tcPr>
            <w:tcW w:w="1017" w:type="dxa"/>
            <w:tcBorders>
              <w:top w:val="nil"/>
              <w:left w:val="nil"/>
              <w:bottom w:val="single" w:sz="4" w:space="0" w:color="auto"/>
              <w:right w:val="single" w:sz="4" w:space="0" w:color="auto"/>
            </w:tcBorders>
            <w:shd w:val="clear" w:color="auto" w:fill="auto"/>
            <w:noWrap/>
            <w:vAlign w:val="bottom"/>
            <w:hideMark/>
          </w:tcPr>
          <w:p w14:paraId="7613218D"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62,070</w:t>
            </w:r>
          </w:p>
        </w:tc>
        <w:tc>
          <w:tcPr>
            <w:tcW w:w="1017" w:type="dxa"/>
            <w:tcBorders>
              <w:top w:val="nil"/>
              <w:left w:val="nil"/>
              <w:bottom w:val="single" w:sz="4" w:space="0" w:color="auto"/>
              <w:right w:val="single" w:sz="4" w:space="0" w:color="auto"/>
            </w:tcBorders>
            <w:shd w:val="clear" w:color="auto" w:fill="auto"/>
            <w:noWrap/>
            <w:vAlign w:val="bottom"/>
            <w:hideMark/>
          </w:tcPr>
          <w:p w14:paraId="56FB180E"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49,457</w:t>
            </w:r>
          </w:p>
        </w:tc>
        <w:tc>
          <w:tcPr>
            <w:tcW w:w="1017" w:type="dxa"/>
            <w:tcBorders>
              <w:top w:val="nil"/>
              <w:left w:val="nil"/>
              <w:bottom w:val="single" w:sz="4" w:space="0" w:color="auto"/>
              <w:right w:val="single" w:sz="4" w:space="0" w:color="auto"/>
            </w:tcBorders>
            <w:shd w:val="clear" w:color="auto" w:fill="auto"/>
            <w:noWrap/>
            <w:vAlign w:val="bottom"/>
            <w:hideMark/>
          </w:tcPr>
          <w:p w14:paraId="79D6B869" w14:textId="3A3F5C23"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71,773</w:t>
            </w:r>
          </w:p>
        </w:tc>
      </w:tr>
      <w:tr w:rsidR="005146EF" w:rsidRPr="0000610C" w14:paraId="71FB9426"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2CE72E6D"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Quetiapine</w:t>
            </w:r>
          </w:p>
        </w:tc>
        <w:tc>
          <w:tcPr>
            <w:tcW w:w="1017" w:type="dxa"/>
            <w:tcBorders>
              <w:top w:val="nil"/>
              <w:left w:val="nil"/>
              <w:bottom w:val="single" w:sz="4" w:space="0" w:color="auto"/>
              <w:right w:val="single" w:sz="4" w:space="0" w:color="auto"/>
            </w:tcBorders>
            <w:shd w:val="clear" w:color="auto" w:fill="auto"/>
            <w:noWrap/>
            <w:vAlign w:val="bottom"/>
            <w:hideMark/>
          </w:tcPr>
          <w:p w14:paraId="091F7764"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61,814</w:t>
            </w:r>
          </w:p>
        </w:tc>
        <w:tc>
          <w:tcPr>
            <w:tcW w:w="1017" w:type="dxa"/>
            <w:tcBorders>
              <w:top w:val="nil"/>
              <w:left w:val="nil"/>
              <w:bottom w:val="single" w:sz="4" w:space="0" w:color="auto"/>
              <w:right w:val="single" w:sz="4" w:space="0" w:color="auto"/>
            </w:tcBorders>
            <w:shd w:val="clear" w:color="auto" w:fill="auto"/>
            <w:noWrap/>
            <w:vAlign w:val="bottom"/>
            <w:hideMark/>
          </w:tcPr>
          <w:p w14:paraId="1733E9FC"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75,374</w:t>
            </w:r>
          </w:p>
        </w:tc>
        <w:tc>
          <w:tcPr>
            <w:tcW w:w="1117" w:type="dxa"/>
            <w:tcBorders>
              <w:top w:val="nil"/>
              <w:left w:val="nil"/>
              <w:bottom w:val="single" w:sz="4" w:space="0" w:color="auto"/>
              <w:right w:val="single" w:sz="4" w:space="0" w:color="auto"/>
            </w:tcBorders>
            <w:shd w:val="clear" w:color="auto" w:fill="auto"/>
            <w:noWrap/>
            <w:vAlign w:val="bottom"/>
            <w:hideMark/>
          </w:tcPr>
          <w:p w14:paraId="3DA413EE"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57,916</w:t>
            </w:r>
          </w:p>
        </w:tc>
        <w:tc>
          <w:tcPr>
            <w:tcW w:w="1017" w:type="dxa"/>
            <w:tcBorders>
              <w:top w:val="nil"/>
              <w:left w:val="nil"/>
              <w:bottom w:val="single" w:sz="4" w:space="0" w:color="auto"/>
              <w:right w:val="single" w:sz="4" w:space="0" w:color="auto"/>
            </w:tcBorders>
            <w:shd w:val="clear" w:color="auto" w:fill="auto"/>
            <w:noWrap/>
            <w:vAlign w:val="bottom"/>
            <w:hideMark/>
          </w:tcPr>
          <w:p w14:paraId="5A9D71D1"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64,940</w:t>
            </w:r>
          </w:p>
        </w:tc>
        <w:tc>
          <w:tcPr>
            <w:tcW w:w="1017" w:type="dxa"/>
            <w:tcBorders>
              <w:top w:val="nil"/>
              <w:left w:val="nil"/>
              <w:bottom w:val="single" w:sz="4" w:space="0" w:color="auto"/>
              <w:right w:val="single" w:sz="4" w:space="0" w:color="auto"/>
            </w:tcBorders>
            <w:shd w:val="clear" w:color="auto" w:fill="auto"/>
            <w:noWrap/>
            <w:vAlign w:val="bottom"/>
            <w:hideMark/>
          </w:tcPr>
          <w:p w14:paraId="65244F64"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65,815</w:t>
            </w:r>
          </w:p>
        </w:tc>
        <w:tc>
          <w:tcPr>
            <w:tcW w:w="1017" w:type="dxa"/>
            <w:tcBorders>
              <w:top w:val="nil"/>
              <w:left w:val="nil"/>
              <w:bottom w:val="single" w:sz="4" w:space="0" w:color="auto"/>
              <w:right w:val="single" w:sz="4" w:space="0" w:color="auto"/>
            </w:tcBorders>
            <w:shd w:val="clear" w:color="auto" w:fill="auto"/>
            <w:noWrap/>
            <w:vAlign w:val="bottom"/>
            <w:hideMark/>
          </w:tcPr>
          <w:p w14:paraId="3D06A1D2"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63,033</w:t>
            </w:r>
          </w:p>
        </w:tc>
        <w:tc>
          <w:tcPr>
            <w:tcW w:w="1017" w:type="dxa"/>
            <w:tcBorders>
              <w:top w:val="nil"/>
              <w:left w:val="nil"/>
              <w:bottom w:val="single" w:sz="4" w:space="0" w:color="auto"/>
              <w:right w:val="single" w:sz="4" w:space="0" w:color="auto"/>
            </w:tcBorders>
            <w:shd w:val="clear" w:color="auto" w:fill="auto"/>
            <w:noWrap/>
            <w:vAlign w:val="bottom"/>
            <w:hideMark/>
          </w:tcPr>
          <w:p w14:paraId="427ABDB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49,780</w:t>
            </w:r>
          </w:p>
        </w:tc>
        <w:tc>
          <w:tcPr>
            <w:tcW w:w="1017" w:type="dxa"/>
            <w:tcBorders>
              <w:top w:val="nil"/>
              <w:left w:val="nil"/>
              <w:bottom w:val="single" w:sz="4" w:space="0" w:color="auto"/>
              <w:right w:val="single" w:sz="4" w:space="0" w:color="auto"/>
            </w:tcBorders>
            <w:shd w:val="clear" w:color="auto" w:fill="auto"/>
            <w:noWrap/>
            <w:vAlign w:val="bottom"/>
            <w:hideMark/>
          </w:tcPr>
          <w:p w14:paraId="79CE14A9" w14:textId="4318F97D"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72,484</w:t>
            </w:r>
          </w:p>
        </w:tc>
      </w:tr>
      <w:tr w:rsidR="005146EF" w:rsidRPr="0000610C" w14:paraId="5385FA64"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5B6F6047"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Paliperidone</w:t>
            </w:r>
          </w:p>
        </w:tc>
        <w:tc>
          <w:tcPr>
            <w:tcW w:w="1017" w:type="dxa"/>
            <w:tcBorders>
              <w:top w:val="nil"/>
              <w:left w:val="nil"/>
              <w:bottom w:val="single" w:sz="4" w:space="0" w:color="auto"/>
              <w:right w:val="single" w:sz="4" w:space="0" w:color="auto"/>
            </w:tcBorders>
            <w:shd w:val="clear" w:color="auto" w:fill="auto"/>
            <w:noWrap/>
            <w:vAlign w:val="bottom"/>
            <w:hideMark/>
          </w:tcPr>
          <w:p w14:paraId="14349A07"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63,258</w:t>
            </w:r>
          </w:p>
        </w:tc>
        <w:tc>
          <w:tcPr>
            <w:tcW w:w="1017" w:type="dxa"/>
            <w:tcBorders>
              <w:top w:val="nil"/>
              <w:left w:val="nil"/>
              <w:bottom w:val="single" w:sz="4" w:space="0" w:color="auto"/>
              <w:right w:val="single" w:sz="4" w:space="0" w:color="auto"/>
            </w:tcBorders>
            <w:shd w:val="clear" w:color="auto" w:fill="auto"/>
            <w:noWrap/>
            <w:vAlign w:val="bottom"/>
            <w:hideMark/>
          </w:tcPr>
          <w:p w14:paraId="4105A8BA"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73,853</w:t>
            </w:r>
          </w:p>
        </w:tc>
        <w:tc>
          <w:tcPr>
            <w:tcW w:w="1117" w:type="dxa"/>
            <w:tcBorders>
              <w:top w:val="nil"/>
              <w:left w:val="nil"/>
              <w:bottom w:val="single" w:sz="4" w:space="0" w:color="auto"/>
              <w:right w:val="single" w:sz="4" w:space="0" w:color="auto"/>
            </w:tcBorders>
            <w:shd w:val="clear" w:color="auto" w:fill="auto"/>
            <w:noWrap/>
            <w:vAlign w:val="bottom"/>
            <w:hideMark/>
          </w:tcPr>
          <w:p w14:paraId="1126CB87"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59,483</w:t>
            </w:r>
          </w:p>
        </w:tc>
        <w:tc>
          <w:tcPr>
            <w:tcW w:w="1017" w:type="dxa"/>
            <w:tcBorders>
              <w:top w:val="nil"/>
              <w:left w:val="nil"/>
              <w:bottom w:val="single" w:sz="4" w:space="0" w:color="auto"/>
              <w:right w:val="single" w:sz="4" w:space="0" w:color="auto"/>
            </w:tcBorders>
            <w:shd w:val="clear" w:color="auto" w:fill="auto"/>
            <w:noWrap/>
            <w:vAlign w:val="bottom"/>
            <w:hideMark/>
          </w:tcPr>
          <w:p w14:paraId="185AB95C"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66,080</w:t>
            </w:r>
          </w:p>
        </w:tc>
        <w:tc>
          <w:tcPr>
            <w:tcW w:w="1017" w:type="dxa"/>
            <w:tcBorders>
              <w:top w:val="nil"/>
              <w:left w:val="nil"/>
              <w:bottom w:val="single" w:sz="4" w:space="0" w:color="auto"/>
              <w:right w:val="single" w:sz="4" w:space="0" w:color="auto"/>
            </w:tcBorders>
            <w:shd w:val="clear" w:color="auto" w:fill="auto"/>
            <w:noWrap/>
            <w:vAlign w:val="bottom"/>
            <w:hideMark/>
          </w:tcPr>
          <w:p w14:paraId="6B85C48D"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67,184</w:t>
            </w:r>
          </w:p>
        </w:tc>
        <w:tc>
          <w:tcPr>
            <w:tcW w:w="1017" w:type="dxa"/>
            <w:tcBorders>
              <w:top w:val="nil"/>
              <w:left w:val="nil"/>
              <w:bottom w:val="single" w:sz="4" w:space="0" w:color="auto"/>
              <w:right w:val="single" w:sz="4" w:space="0" w:color="auto"/>
            </w:tcBorders>
            <w:shd w:val="clear" w:color="auto" w:fill="auto"/>
            <w:noWrap/>
            <w:vAlign w:val="bottom"/>
            <w:hideMark/>
          </w:tcPr>
          <w:p w14:paraId="05D25607"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64,252</w:t>
            </w:r>
          </w:p>
        </w:tc>
        <w:tc>
          <w:tcPr>
            <w:tcW w:w="1017" w:type="dxa"/>
            <w:tcBorders>
              <w:top w:val="nil"/>
              <w:left w:val="nil"/>
              <w:bottom w:val="single" w:sz="4" w:space="0" w:color="auto"/>
              <w:right w:val="single" w:sz="4" w:space="0" w:color="auto"/>
            </w:tcBorders>
            <w:shd w:val="clear" w:color="auto" w:fill="auto"/>
            <w:noWrap/>
            <w:vAlign w:val="bottom"/>
            <w:hideMark/>
          </w:tcPr>
          <w:p w14:paraId="713B074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51,630</w:t>
            </w:r>
          </w:p>
        </w:tc>
        <w:tc>
          <w:tcPr>
            <w:tcW w:w="1017" w:type="dxa"/>
            <w:tcBorders>
              <w:top w:val="nil"/>
              <w:left w:val="nil"/>
              <w:bottom w:val="single" w:sz="4" w:space="0" w:color="auto"/>
              <w:right w:val="single" w:sz="4" w:space="0" w:color="auto"/>
            </w:tcBorders>
            <w:shd w:val="clear" w:color="auto" w:fill="auto"/>
            <w:noWrap/>
            <w:vAlign w:val="bottom"/>
            <w:hideMark/>
          </w:tcPr>
          <w:p w14:paraId="00944775" w14:textId="098B9D08"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74,050</w:t>
            </w:r>
          </w:p>
        </w:tc>
      </w:tr>
      <w:tr w:rsidR="005146EF" w:rsidRPr="0000610C" w14:paraId="7D6D7DEF"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55E3B295" w14:textId="77777777" w:rsidR="005146EF" w:rsidRPr="0000610C" w:rsidRDefault="005146EF" w:rsidP="005146EF">
            <w:pPr>
              <w:spacing w:after="0" w:line="240" w:lineRule="auto"/>
              <w:rPr>
                <w:rFonts w:ascii="Arial" w:eastAsia="Times New Roman" w:hAnsi="Arial" w:cs="Arial"/>
                <w:color w:val="000000"/>
                <w:sz w:val="18"/>
                <w:szCs w:val="18"/>
                <w:lang w:eastAsia="en-GB"/>
              </w:rPr>
            </w:pPr>
            <w:proofErr w:type="spellStart"/>
            <w:r w:rsidRPr="0000610C">
              <w:rPr>
                <w:rFonts w:ascii="Arial" w:eastAsia="Times New Roman" w:hAnsi="Arial" w:cs="Arial"/>
                <w:color w:val="000000"/>
                <w:sz w:val="18"/>
                <w:szCs w:val="18"/>
                <w:lang w:eastAsia="en-GB"/>
              </w:rPr>
              <w:t>Cariprazine</w:t>
            </w:r>
            <w:proofErr w:type="spellEnd"/>
          </w:p>
        </w:tc>
        <w:tc>
          <w:tcPr>
            <w:tcW w:w="1017" w:type="dxa"/>
            <w:tcBorders>
              <w:top w:val="nil"/>
              <w:left w:val="nil"/>
              <w:bottom w:val="single" w:sz="4" w:space="0" w:color="auto"/>
              <w:right w:val="single" w:sz="4" w:space="0" w:color="auto"/>
            </w:tcBorders>
            <w:shd w:val="clear" w:color="auto" w:fill="auto"/>
            <w:noWrap/>
            <w:vAlign w:val="bottom"/>
            <w:hideMark/>
          </w:tcPr>
          <w:p w14:paraId="09C3A0A8"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65,930</w:t>
            </w:r>
          </w:p>
        </w:tc>
        <w:tc>
          <w:tcPr>
            <w:tcW w:w="1017" w:type="dxa"/>
            <w:tcBorders>
              <w:top w:val="nil"/>
              <w:left w:val="nil"/>
              <w:bottom w:val="single" w:sz="4" w:space="0" w:color="auto"/>
              <w:right w:val="single" w:sz="4" w:space="0" w:color="auto"/>
            </w:tcBorders>
            <w:shd w:val="clear" w:color="auto" w:fill="auto"/>
            <w:noWrap/>
            <w:vAlign w:val="bottom"/>
            <w:hideMark/>
          </w:tcPr>
          <w:p w14:paraId="30F6F1E6"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76,091</w:t>
            </w:r>
          </w:p>
        </w:tc>
        <w:tc>
          <w:tcPr>
            <w:tcW w:w="1117" w:type="dxa"/>
            <w:tcBorders>
              <w:top w:val="nil"/>
              <w:left w:val="nil"/>
              <w:bottom w:val="single" w:sz="4" w:space="0" w:color="auto"/>
              <w:right w:val="single" w:sz="4" w:space="0" w:color="auto"/>
            </w:tcBorders>
            <w:shd w:val="clear" w:color="auto" w:fill="auto"/>
            <w:noWrap/>
            <w:vAlign w:val="bottom"/>
            <w:hideMark/>
          </w:tcPr>
          <w:p w14:paraId="0CAAC61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61,022</w:t>
            </w:r>
          </w:p>
        </w:tc>
        <w:tc>
          <w:tcPr>
            <w:tcW w:w="1017" w:type="dxa"/>
            <w:tcBorders>
              <w:top w:val="nil"/>
              <w:left w:val="nil"/>
              <w:bottom w:val="single" w:sz="4" w:space="0" w:color="auto"/>
              <w:right w:val="single" w:sz="4" w:space="0" w:color="auto"/>
            </w:tcBorders>
            <w:shd w:val="clear" w:color="auto" w:fill="auto"/>
            <w:noWrap/>
            <w:vAlign w:val="bottom"/>
            <w:hideMark/>
          </w:tcPr>
          <w:p w14:paraId="0E7F4445"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67,015</w:t>
            </w:r>
          </w:p>
        </w:tc>
        <w:tc>
          <w:tcPr>
            <w:tcW w:w="1017" w:type="dxa"/>
            <w:tcBorders>
              <w:top w:val="nil"/>
              <w:left w:val="nil"/>
              <w:bottom w:val="single" w:sz="4" w:space="0" w:color="auto"/>
              <w:right w:val="single" w:sz="4" w:space="0" w:color="auto"/>
            </w:tcBorders>
            <w:shd w:val="clear" w:color="auto" w:fill="auto"/>
            <w:noWrap/>
            <w:vAlign w:val="bottom"/>
            <w:hideMark/>
          </w:tcPr>
          <w:p w14:paraId="436AB69A"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69,708</w:t>
            </w:r>
          </w:p>
        </w:tc>
        <w:tc>
          <w:tcPr>
            <w:tcW w:w="1017" w:type="dxa"/>
            <w:tcBorders>
              <w:top w:val="nil"/>
              <w:left w:val="nil"/>
              <w:bottom w:val="single" w:sz="4" w:space="0" w:color="auto"/>
              <w:right w:val="single" w:sz="4" w:space="0" w:color="auto"/>
            </w:tcBorders>
            <w:shd w:val="clear" w:color="auto" w:fill="auto"/>
            <w:noWrap/>
            <w:vAlign w:val="bottom"/>
            <w:hideMark/>
          </w:tcPr>
          <w:p w14:paraId="6FEBF9E0"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66,852</w:t>
            </w:r>
          </w:p>
        </w:tc>
        <w:tc>
          <w:tcPr>
            <w:tcW w:w="1017" w:type="dxa"/>
            <w:tcBorders>
              <w:top w:val="nil"/>
              <w:left w:val="nil"/>
              <w:bottom w:val="single" w:sz="4" w:space="0" w:color="auto"/>
              <w:right w:val="single" w:sz="4" w:space="0" w:color="auto"/>
            </w:tcBorders>
            <w:shd w:val="clear" w:color="auto" w:fill="auto"/>
            <w:noWrap/>
            <w:vAlign w:val="bottom"/>
            <w:hideMark/>
          </w:tcPr>
          <w:p w14:paraId="4ADDEE9A"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53,452</w:t>
            </w:r>
          </w:p>
        </w:tc>
        <w:tc>
          <w:tcPr>
            <w:tcW w:w="1017" w:type="dxa"/>
            <w:tcBorders>
              <w:top w:val="nil"/>
              <w:left w:val="nil"/>
              <w:bottom w:val="single" w:sz="4" w:space="0" w:color="auto"/>
              <w:right w:val="single" w:sz="4" w:space="0" w:color="auto"/>
            </w:tcBorders>
            <w:shd w:val="clear" w:color="auto" w:fill="auto"/>
            <w:noWrap/>
            <w:vAlign w:val="bottom"/>
            <w:hideMark/>
          </w:tcPr>
          <w:p w14:paraId="3F1756E6" w14:textId="33FB9277"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76,889</w:t>
            </w:r>
          </w:p>
        </w:tc>
      </w:tr>
      <w:tr w:rsidR="005146EF" w:rsidRPr="0000610C" w14:paraId="15147B81"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6C85257E" w14:textId="77777777" w:rsidR="005146EF" w:rsidRPr="0000610C" w:rsidRDefault="005146EF" w:rsidP="005146EF">
            <w:pPr>
              <w:spacing w:after="0" w:line="240" w:lineRule="auto"/>
              <w:rPr>
                <w:rFonts w:ascii="Arial" w:eastAsia="Times New Roman" w:hAnsi="Arial" w:cs="Arial"/>
                <w:color w:val="000000"/>
                <w:sz w:val="18"/>
                <w:szCs w:val="18"/>
                <w:lang w:eastAsia="en-GB"/>
              </w:rPr>
            </w:pPr>
            <w:proofErr w:type="spellStart"/>
            <w:r w:rsidRPr="0000610C">
              <w:rPr>
                <w:rFonts w:ascii="Arial" w:eastAsia="Times New Roman" w:hAnsi="Arial" w:cs="Arial"/>
                <w:color w:val="000000"/>
                <w:sz w:val="18"/>
                <w:szCs w:val="18"/>
                <w:lang w:eastAsia="en-GB"/>
              </w:rPr>
              <w:t>Lumateperone</w:t>
            </w:r>
            <w:proofErr w:type="spellEnd"/>
          </w:p>
        </w:tc>
        <w:tc>
          <w:tcPr>
            <w:tcW w:w="1017" w:type="dxa"/>
            <w:tcBorders>
              <w:top w:val="nil"/>
              <w:left w:val="nil"/>
              <w:bottom w:val="single" w:sz="4" w:space="0" w:color="auto"/>
              <w:right w:val="single" w:sz="4" w:space="0" w:color="auto"/>
            </w:tcBorders>
            <w:shd w:val="clear" w:color="auto" w:fill="auto"/>
            <w:noWrap/>
            <w:vAlign w:val="bottom"/>
            <w:hideMark/>
          </w:tcPr>
          <w:p w14:paraId="4D24D146"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70,817</w:t>
            </w:r>
          </w:p>
        </w:tc>
        <w:tc>
          <w:tcPr>
            <w:tcW w:w="1017" w:type="dxa"/>
            <w:tcBorders>
              <w:top w:val="nil"/>
              <w:left w:val="nil"/>
              <w:bottom w:val="single" w:sz="4" w:space="0" w:color="auto"/>
              <w:right w:val="single" w:sz="4" w:space="0" w:color="auto"/>
            </w:tcBorders>
            <w:shd w:val="clear" w:color="auto" w:fill="auto"/>
            <w:noWrap/>
            <w:vAlign w:val="bottom"/>
            <w:hideMark/>
          </w:tcPr>
          <w:p w14:paraId="187D47F1"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80,504</w:t>
            </w:r>
          </w:p>
        </w:tc>
        <w:tc>
          <w:tcPr>
            <w:tcW w:w="1117" w:type="dxa"/>
            <w:tcBorders>
              <w:top w:val="nil"/>
              <w:left w:val="nil"/>
              <w:bottom w:val="single" w:sz="4" w:space="0" w:color="auto"/>
              <w:right w:val="single" w:sz="4" w:space="0" w:color="auto"/>
            </w:tcBorders>
            <w:shd w:val="clear" w:color="auto" w:fill="auto"/>
            <w:noWrap/>
            <w:vAlign w:val="bottom"/>
            <w:hideMark/>
          </w:tcPr>
          <w:p w14:paraId="193DB667"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65,961</w:t>
            </w:r>
          </w:p>
        </w:tc>
        <w:tc>
          <w:tcPr>
            <w:tcW w:w="1017" w:type="dxa"/>
            <w:tcBorders>
              <w:top w:val="nil"/>
              <w:left w:val="nil"/>
              <w:bottom w:val="single" w:sz="4" w:space="0" w:color="auto"/>
              <w:right w:val="single" w:sz="4" w:space="0" w:color="auto"/>
            </w:tcBorders>
            <w:shd w:val="clear" w:color="auto" w:fill="auto"/>
            <w:noWrap/>
            <w:vAlign w:val="bottom"/>
            <w:hideMark/>
          </w:tcPr>
          <w:p w14:paraId="6F8B5CB1"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71,560</w:t>
            </w:r>
          </w:p>
        </w:tc>
        <w:tc>
          <w:tcPr>
            <w:tcW w:w="1017" w:type="dxa"/>
            <w:tcBorders>
              <w:top w:val="nil"/>
              <w:left w:val="nil"/>
              <w:bottom w:val="single" w:sz="4" w:space="0" w:color="auto"/>
              <w:right w:val="single" w:sz="4" w:space="0" w:color="auto"/>
            </w:tcBorders>
            <w:shd w:val="clear" w:color="auto" w:fill="auto"/>
            <w:noWrap/>
            <w:vAlign w:val="bottom"/>
            <w:hideMark/>
          </w:tcPr>
          <w:p w14:paraId="506FD2E2"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72,792</w:t>
            </w:r>
          </w:p>
        </w:tc>
        <w:tc>
          <w:tcPr>
            <w:tcW w:w="1017" w:type="dxa"/>
            <w:tcBorders>
              <w:top w:val="nil"/>
              <w:left w:val="nil"/>
              <w:bottom w:val="single" w:sz="4" w:space="0" w:color="auto"/>
              <w:right w:val="single" w:sz="4" w:space="0" w:color="auto"/>
            </w:tcBorders>
            <w:shd w:val="clear" w:color="auto" w:fill="auto"/>
            <w:noWrap/>
            <w:vAlign w:val="bottom"/>
            <w:hideMark/>
          </w:tcPr>
          <w:p w14:paraId="6CFA072F"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70,741</w:t>
            </w:r>
          </w:p>
        </w:tc>
        <w:tc>
          <w:tcPr>
            <w:tcW w:w="1017" w:type="dxa"/>
            <w:tcBorders>
              <w:top w:val="nil"/>
              <w:left w:val="nil"/>
              <w:bottom w:val="single" w:sz="4" w:space="0" w:color="auto"/>
              <w:right w:val="single" w:sz="4" w:space="0" w:color="auto"/>
            </w:tcBorders>
            <w:shd w:val="clear" w:color="auto" w:fill="auto"/>
            <w:noWrap/>
            <w:vAlign w:val="bottom"/>
            <w:hideMark/>
          </w:tcPr>
          <w:p w14:paraId="4EF2832B"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61,667</w:t>
            </w:r>
          </w:p>
        </w:tc>
        <w:tc>
          <w:tcPr>
            <w:tcW w:w="1017" w:type="dxa"/>
            <w:tcBorders>
              <w:top w:val="nil"/>
              <w:left w:val="nil"/>
              <w:bottom w:val="single" w:sz="4" w:space="0" w:color="auto"/>
              <w:right w:val="single" w:sz="4" w:space="0" w:color="auto"/>
            </w:tcBorders>
            <w:shd w:val="clear" w:color="auto" w:fill="auto"/>
            <w:noWrap/>
            <w:vAlign w:val="bottom"/>
            <w:hideMark/>
          </w:tcPr>
          <w:p w14:paraId="489EF471" w14:textId="7987DB5A"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78,470</w:t>
            </w:r>
          </w:p>
        </w:tc>
      </w:tr>
      <w:tr w:rsidR="005146EF" w:rsidRPr="0000610C" w14:paraId="1405CD0B" w14:textId="77777777" w:rsidTr="005146EF">
        <w:trPr>
          <w:trHeight w:val="264"/>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4DD2BF48" w14:textId="77777777" w:rsidR="005146EF" w:rsidRPr="0000610C" w:rsidRDefault="005146EF" w:rsidP="005146EF">
            <w:pPr>
              <w:spacing w:after="0" w:line="240" w:lineRule="auto"/>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Olanzapine</w:t>
            </w:r>
          </w:p>
        </w:tc>
        <w:tc>
          <w:tcPr>
            <w:tcW w:w="1017" w:type="dxa"/>
            <w:tcBorders>
              <w:top w:val="nil"/>
              <w:left w:val="nil"/>
              <w:bottom w:val="single" w:sz="4" w:space="0" w:color="auto"/>
              <w:right w:val="single" w:sz="4" w:space="0" w:color="auto"/>
            </w:tcBorders>
            <w:shd w:val="clear" w:color="auto" w:fill="auto"/>
            <w:noWrap/>
            <w:vAlign w:val="bottom"/>
            <w:hideMark/>
          </w:tcPr>
          <w:p w14:paraId="27B29398"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77,628</w:t>
            </w:r>
          </w:p>
        </w:tc>
        <w:tc>
          <w:tcPr>
            <w:tcW w:w="1017" w:type="dxa"/>
            <w:tcBorders>
              <w:top w:val="nil"/>
              <w:left w:val="nil"/>
              <w:bottom w:val="single" w:sz="4" w:space="0" w:color="auto"/>
              <w:right w:val="single" w:sz="4" w:space="0" w:color="auto"/>
            </w:tcBorders>
            <w:shd w:val="clear" w:color="auto" w:fill="auto"/>
            <w:noWrap/>
            <w:vAlign w:val="bottom"/>
            <w:hideMark/>
          </w:tcPr>
          <w:p w14:paraId="08D4FDCC"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86,628</w:t>
            </w:r>
          </w:p>
        </w:tc>
        <w:tc>
          <w:tcPr>
            <w:tcW w:w="1117" w:type="dxa"/>
            <w:tcBorders>
              <w:top w:val="nil"/>
              <w:left w:val="nil"/>
              <w:bottom w:val="single" w:sz="4" w:space="0" w:color="auto"/>
              <w:right w:val="single" w:sz="4" w:space="0" w:color="auto"/>
            </w:tcBorders>
            <w:shd w:val="clear" w:color="auto" w:fill="auto"/>
            <w:noWrap/>
            <w:vAlign w:val="bottom"/>
            <w:hideMark/>
          </w:tcPr>
          <w:p w14:paraId="6E192AD6"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73,946</w:t>
            </w:r>
          </w:p>
        </w:tc>
        <w:tc>
          <w:tcPr>
            <w:tcW w:w="1017" w:type="dxa"/>
            <w:tcBorders>
              <w:top w:val="nil"/>
              <w:left w:val="nil"/>
              <w:bottom w:val="single" w:sz="4" w:space="0" w:color="auto"/>
              <w:right w:val="single" w:sz="4" w:space="0" w:color="auto"/>
            </w:tcBorders>
            <w:shd w:val="clear" w:color="auto" w:fill="auto"/>
            <w:noWrap/>
            <w:vAlign w:val="bottom"/>
            <w:hideMark/>
          </w:tcPr>
          <w:p w14:paraId="568D48A1"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82,070</w:t>
            </w:r>
          </w:p>
        </w:tc>
        <w:tc>
          <w:tcPr>
            <w:tcW w:w="1017" w:type="dxa"/>
            <w:tcBorders>
              <w:top w:val="nil"/>
              <w:left w:val="nil"/>
              <w:bottom w:val="single" w:sz="4" w:space="0" w:color="auto"/>
              <w:right w:val="single" w:sz="4" w:space="0" w:color="auto"/>
            </w:tcBorders>
            <w:shd w:val="clear" w:color="auto" w:fill="auto"/>
            <w:noWrap/>
            <w:vAlign w:val="bottom"/>
            <w:hideMark/>
          </w:tcPr>
          <w:p w14:paraId="0528301E"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82,647</w:t>
            </w:r>
          </w:p>
        </w:tc>
        <w:tc>
          <w:tcPr>
            <w:tcW w:w="1017" w:type="dxa"/>
            <w:tcBorders>
              <w:top w:val="nil"/>
              <w:left w:val="nil"/>
              <w:bottom w:val="single" w:sz="4" w:space="0" w:color="auto"/>
              <w:right w:val="single" w:sz="4" w:space="0" w:color="auto"/>
            </w:tcBorders>
            <w:shd w:val="clear" w:color="auto" w:fill="auto"/>
            <w:noWrap/>
            <w:vAlign w:val="bottom"/>
            <w:hideMark/>
          </w:tcPr>
          <w:p w14:paraId="71CAAA64"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78,663</w:t>
            </w:r>
          </w:p>
        </w:tc>
        <w:tc>
          <w:tcPr>
            <w:tcW w:w="1017" w:type="dxa"/>
            <w:tcBorders>
              <w:top w:val="nil"/>
              <w:left w:val="nil"/>
              <w:bottom w:val="single" w:sz="4" w:space="0" w:color="auto"/>
              <w:right w:val="single" w:sz="4" w:space="0" w:color="auto"/>
            </w:tcBorders>
            <w:shd w:val="clear" w:color="auto" w:fill="auto"/>
            <w:noWrap/>
            <w:vAlign w:val="bottom"/>
            <w:hideMark/>
          </w:tcPr>
          <w:p w14:paraId="06F7A0B6" w14:textId="77777777" w:rsidR="005146EF" w:rsidRPr="0000610C" w:rsidRDefault="005146EF" w:rsidP="005146EF">
            <w:pPr>
              <w:spacing w:after="0" w:line="240" w:lineRule="auto"/>
              <w:jc w:val="center"/>
              <w:rPr>
                <w:rFonts w:ascii="Arial" w:eastAsia="Times New Roman" w:hAnsi="Arial" w:cs="Arial"/>
                <w:color w:val="000000"/>
                <w:sz w:val="18"/>
                <w:szCs w:val="18"/>
                <w:lang w:eastAsia="en-GB"/>
              </w:rPr>
            </w:pPr>
            <w:r w:rsidRPr="0000610C">
              <w:rPr>
                <w:rFonts w:ascii="Arial" w:eastAsia="Times New Roman" w:hAnsi="Arial" w:cs="Arial"/>
                <w:color w:val="000000"/>
                <w:sz w:val="18"/>
                <w:szCs w:val="18"/>
                <w:lang w:eastAsia="en-GB"/>
              </w:rPr>
              <w:t>59,354</w:t>
            </w:r>
          </w:p>
        </w:tc>
        <w:tc>
          <w:tcPr>
            <w:tcW w:w="1017" w:type="dxa"/>
            <w:tcBorders>
              <w:top w:val="nil"/>
              <w:left w:val="nil"/>
              <w:bottom w:val="single" w:sz="4" w:space="0" w:color="auto"/>
              <w:right w:val="single" w:sz="4" w:space="0" w:color="auto"/>
            </w:tcBorders>
            <w:shd w:val="clear" w:color="auto" w:fill="auto"/>
            <w:noWrap/>
            <w:vAlign w:val="bottom"/>
            <w:hideMark/>
          </w:tcPr>
          <w:p w14:paraId="64DD2C9F" w14:textId="7BD0337E" w:rsidR="005146EF" w:rsidRPr="005146EF" w:rsidRDefault="005146EF" w:rsidP="005146EF">
            <w:pPr>
              <w:spacing w:after="0" w:line="240" w:lineRule="auto"/>
              <w:jc w:val="center"/>
              <w:rPr>
                <w:rFonts w:ascii="Arial" w:eastAsia="Times New Roman" w:hAnsi="Arial" w:cs="Arial"/>
                <w:color w:val="000000"/>
                <w:sz w:val="18"/>
                <w:szCs w:val="18"/>
                <w:lang w:eastAsia="en-GB"/>
              </w:rPr>
            </w:pPr>
            <w:r w:rsidRPr="005146EF">
              <w:rPr>
                <w:rFonts w:ascii="Arial" w:hAnsi="Arial" w:cs="Arial"/>
                <w:sz w:val="18"/>
                <w:szCs w:val="18"/>
              </w:rPr>
              <w:t>90,700</w:t>
            </w:r>
          </w:p>
        </w:tc>
      </w:tr>
    </w:tbl>
    <w:p w14:paraId="7D6515F7" w14:textId="77777777" w:rsidR="0000610C" w:rsidRDefault="0000610C" w:rsidP="0000610C"/>
    <w:p w14:paraId="1B161E7D" w14:textId="42035438" w:rsidR="00D4624A" w:rsidRPr="00D4624A" w:rsidRDefault="0000610C" w:rsidP="00B1726E">
      <w:pPr>
        <w:rPr>
          <w:rFonts w:ascii="Arial" w:eastAsia="Times New Roman" w:hAnsi="Arial" w:cs="Arial"/>
          <w:sz w:val="28"/>
          <w:szCs w:val="28"/>
          <w:lang w:val="en-US"/>
        </w:rPr>
      </w:pPr>
      <w:r>
        <w:t>For descriptions of the deterministic analyses, see the main manuscript.</w:t>
      </w:r>
    </w:p>
    <w:p w14:paraId="1C76C2DC" w14:textId="77777777" w:rsidR="00D4624A" w:rsidRDefault="00D4624A" w:rsidP="00B1726E"/>
    <w:p w14:paraId="60CAC1B2" w14:textId="7009D02D" w:rsidR="00D741B9" w:rsidRPr="00B1726E" w:rsidRDefault="00E30F12" w:rsidP="00B1726E">
      <w:r>
        <w:fldChar w:fldCharType="begin"/>
      </w:r>
      <w:r>
        <w:instrText xml:space="preserve"> ADDIN EN.REFLIST </w:instrText>
      </w:r>
      <w:r>
        <w:fldChar w:fldCharType="separate"/>
      </w:r>
      <w:r>
        <w:fldChar w:fldCharType="end"/>
      </w:r>
    </w:p>
    <w:sectPr w:rsidR="00D741B9" w:rsidRPr="00B1726E" w:rsidSect="0029598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A9090" w14:textId="77777777" w:rsidR="00E30F12" w:rsidRDefault="00E30F12" w:rsidP="00D02893">
      <w:pPr>
        <w:spacing w:after="0" w:line="240" w:lineRule="auto"/>
      </w:pPr>
      <w:r>
        <w:separator/>
      </w:r>
    </w:p>
  </w:endnote>
  <w:endnote w:type="continuationSeparator" w:id="0">
    <w:p w14:paraId="05CB71A7" w14:textId="77777777" w:rsidR="00E30F12" w:rsidRDefault="00E30F12" w:rsidP="00D02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9565764"/>
      <w:docPartObj>
        <w:docPartGallery w:val="Page Numbers (Bottom of Page)"/>
        <w:docPartUnique/>
      </w:docPartObj>
    </w:sdtPr>
    <w:sdtEndPr>
      <w:rPr>
        <w:noProof/>
      </w:rPr>
    </w:sdtEndPr>
    <w:sdtContent>
      <w:p w14:paraId="07E5CDCA" w14:textId="27446EE9" w:rsidR="00E3324D" w:rsidRDefault="00E332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95F888" w14:textId="77777777" w:rsidR="00E3324D" w:rsidRDefault="00E33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1723EB" w14:textId="77777777" w:rsidR="00E30F12" w:rsidRDefault="00E30F12" w:rsidP="00D02893">
      <w:pPr>
        <w:spacing w:after="0" w:line="240" w:lineRule="auto"/>
      </w:pPr>
      <w:r>
        <w:separator/>
      </w:r>
    </w:p>
  </w:footnote>
  <w:footnote w:type="continuationSeparator" w:id="0">
    <w:p w14:paraId="3112E84F" w14:textId="77777777" w:rsidR="00E30F12" w:rsidRDefault="00E30F12" w:rsidP="00D028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90C23"/>
    <w:multiLevelType w:val="hybridMultilevel"/>
    <w:tmpl w:val="2FA4E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635D8"/>
    <w:multiLevelType w:val="hybridMultilevel"/>
    <w:tmpl w:val="B3A8C12A"/>
    <w:lvl w:ilvl="0" w:tplc="BA4EECFA">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 w15:restartNumberingAfterBreak="0">
    <w:nsid w:val="05511163"/>
    <w:multiLevelType w:val="hybridMultilevel"/>
    <w:tmpl w:val="9260D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06EF2"/>
    <w:multiLevelType w:val="hybridMultilevel"/>
    <w:tmpl w:val="22C664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F312F8"/>
    <w:multiLevelType w:val="hybridMultilevel"/>
    <w:tmpl w:val="CC187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280FBA"/>
    <w:multiLevelType w:val="hybridMultilevel"/>
    <w:tmpl w:val="05CA7342"/>
    <w:lvl w:ilvl="0" w:tplc="2B9C6E4E">
      <w:start w:val="1"/>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8A2D34"/>
    <w:multiLevelType w:val="hybridMultilevel"/>
    <w:tmpl w:val="9F529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AC728B"/>
    <w:multiLevelType w:val="hybridMultilevel"/>
    <w:tmpl w:val="372C09C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494326"/>
    <w:multiLevelType w:val="hybridMultilevel"/>
    <w:tmpl w:val="8FC62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C4730"/>
    <w:multiLevelType w:val="hybridMultilevel"/>
    <w:tmpl w:val="4D6EE97C"/>
    <w:lvl w:ilvl="0" w:tplc="7062CAD8">
      <w:start w:val="1"/>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CD6C8D"/>
    <w:multiLevelType w:val="hybridMultilevel"/>
    <w:tmpl w:val="7020E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885EFE"/>
    <w:multiLevelType w:val="hybridMultilevel"/>
    <w:tmpl w:val="04AA7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321B51"/>
    <w:multiLevelType w:val="hybridMultilevel"/>
    <w:tmpl w:val="76504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9D1D40"/>
    <w:multiLevelType w:val="hybridMultilevel"/>
    <w:tmpl w:val="9EA0E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2"/>
  </w:num>
  <w:num w:numId="4">
    <w:abstractNumId w:val="13"/>
  </w:num>
  <w:num w:numId="5">
    <w:abstractNumId w:val="4"/>
  </w:num>
  <w:num w:numId="6">
    <w:abstractNumId w:val="2"/>
  </w:num>
  <w:num w:numId="7">
    <w:abstractNumId w:val="8"/>
  </w:num>
  <w:num w:numId="8">
    <w:abstractNumId w:val="0"/>
  </w:num>
  <w:num w:numId="9">
    <w:abstractNumId w:val="6"/>
  </w:num>
  <w:num w:numId="10">
    <w:abstractNumId w:val="10"/>
  </w:num>
  <w:num w:numId="11">
    <w:abstractNumId w:val="3"/>
  </w:num>
  <w:num w:numId="12">
    <w:abstractNumId w:val="5"/>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fefattz2zdfp7e5f2axx9fzpz2xs9pzxasa&quot;&gt;Angelini SLR&lt;record-ids&gt;&lt;item&gt;1638&lt;/item&gt;&lt;item&gt;1826&lt;/item&gt;&lt;item&gt;2915&lt;/item&gt;&lt;item&gt;2929&lt;/item&gt;&lt;item&gt;2953&lt;/item&gt;&lt;item&gt;2970&lt;/item&gt;&lt;item&gt;2976&lt;/item&gt;&lt;item&gt;2980&lt;/item&gt;&lt;item&gt;2992&lt;/item&gt;&lt;item&gt;3010&lt;/item&gt;&lt;item&gt;3011&lt;/item&gt;&lt;item&gt;3012&lt;/item&gt;&lt;item&gt;3013&lt;/item&gt;&lt;/record-ids&gt;&lt;/item&gt;&lt;/Libraries&gt;"/>
  </w:docVars>
  <w:rsids>
    <w:rsidRoot w:val="00CC27AE"/>
    <w:rsid w:val="0000610C"/>
    <w:rsid w:val="00067691"/>
    <w:rsid w:val="00072F9E"/>
    <w:rsid w:val="000B04BE"/>
    <w:rsid w:val="000E3149"/>
    <w:rsid w:val="000F4571"/>
    <w:rsid w:val="00104955"/>
    <w:rsid w:val="001155C6"/>
    <w:rsid w:val="0011661C"/>
    <w:rsid w:val="00131EB3"/>
    <w:rsid w:val="00146C61"/>
    <w:rsid w:val="00154410"/>
    <w:rsid w:val="00156C22"/>
    <w:rsid w:val="00157A41"/>
    <w:rsid w:val="00161B8A"/>
    <w:rsid w:val="00182B0B"/>
    <w:rsid w:val="001A13B4"/>
    <w:rsid w:val="001A6CEA"/>
    <w:rsid w:val="001C0479"/>
    <w:rsid w:val="001F29B5"/>
    <w:rsid w:val="00204560"/>
    <w:rsid w:val="00256470"/>
    <w:rsid w:val="0028598B"/>
    <w:rsid w:val="00295980"/>
    <w:rsid w:val="002A301C"/>
    <w:rsid w:val="002A3E57"/>
    <w:rsid w:val="002E6664"/>
    <w:rsid w:val="002F4D20"/>
    <w:rsid w:val="00302936"/>
    <w:rsid w:val="0031754A"/>
    <w:rsid w:val="003211E0"/>
    <w:rsid w:val="00347DA4"/>
    <w:rsid w:val="00372230"/>
    <w:rsid w:val="003A37E2"/>
    <w:rsid w:val="003A606A"/>
    <w:rsid w:val="003B0365"/>
    <w:rsid w:val="003B31C3"/>
    <w:rsid w:val="00410480"/>
    <w:rsid w:val="00411F19"/>
    <w:rsid w:val="004348E4"/>
    <w:rsid w:val="0046427D"/>
    <w:rsid w:val="00465B1E"/>
    <w:rsid w:val="004707BE"/>
    <w:rsid w:val="0048182D"/>
    <w:rsid w:val="00494C7D"/>
    <w:rsid w:val="004A0F4C"/>
    <w:rsid w:val="005146EF"/>
    <w:rsid w:val="0053079B"/>
    <w:rsid w:val="005321FF"/>
    <w:rsid w:val="0054065A"/>
    <w:rsid w:val="00542EA5"/>
    <w:rsid w:val="00583055"/>
    <w:rsid w:val="0058690E"/>
    <w:rsid w:val="005A148B"/>
    <w:rsid w:val="005B3815"/>
    <w:rsid w:val="005B4844"/>
    <w:rsid w:val="005C1E94"/>
    <w:rsid w:val="005C2EE0"/>
    <w:rsid w:val="005D0470"/>
    <w:rsid w:val="005D4F46"/>
    <w:rsid w:val="005E7B9F"/>
    <w:rsid w:val="005F3C6D"/>
    <w:rsid w:val="0062275C"/>
    <w:rsid w:val="006432B9"/>
    <w:rsid w:val="0065277D"/>
    <w:rsid w:val="006A7D83"/>
    <w:rsid w:val="006C7F6B"/>
    <w:rsid w:val="006E4307"/>
    <w:rsid w:val="006F3469"/>
    <w:rsid w:val="0071501E"/>
    <w:rsid w:val="007527A2"/>
    <w:rsid w:val="00757A0F"/>
    <w:rsid w:val="007A1CDC"/>
    <w:rsid w:val="007A331A"/>
    <w:rsid w:val="007A49F1"/>
    <w:rsid w:val="007A5B60"/>
    <w:rsid w:val="007B007F"/>
    <w:rsid w:val="007B50D4"/>
    <w:rsid w:val="007B5213"/>
    <w:rsid w:val="007E1770"/>
    <w:rsid w:val="007E2F42"/>
    <w:rsid w:val="0080074F"/>
    <w:rsid w:val="00823151"/>
    <w:rsid w:val="008255A7"/>
    <w:rsid w:val="0084536D"/>
    <w:rsid w:val="00885F6D"/>
    <w:rsid w:val="008A2CE2"/>
    <w:rsid w:val="008B7668"/>
    <w:rsid w:val="008D3D2D"/>
    <w:rsid w:val="008E3E9E"/>
    <w:rsid w:val="008F6005"/>
    <w:rsid w:val="008F7CB8"/>
    <w:rsid w:val="00917234"/>
    <w:rsid w:val="009457FF"/>
    <w:rsid w:val="00946681"/>
    <w:rsid w:val="00954D9D"/>
    <w:rsid w:val="009562EC"/>
    <w:rsid w:val="00956CFC"/>
    <w:rsid w:val="009618B0"/>
    <w:rsid w:val="0098687A"/>
    <w:rsid w:val="00991267"/>
    <w:rsid w:val="009D0351"/>
    <w:rsid w:val="00A11B46"/>
    <w:rsid w:val="00A20C69"/>
    <w:rsid w:val="00A2345A"/>
    <w:rsid w:val="00A32DD1"/>
    <w:rsid w:val="00A44DFC"/>
    <w:rsid w:val="00A52B16"/>
    <w:rsid w:val="00A87040"/>
    <w:rsid w:val="00A92ED4"/>
    <w:rsid w:val="00AA5A04"/>
    <w:rsid w:val="00AB5D45"/>
    <w:rsid w:val="00AE7045"/>
    <w:rsid w:val="00AF0948"/>
    <w:rsid w:val="00AF246F"/>
    <w:rsid w:val="00B033E6"/>
    <w:rsid w:val="00B1726E"/>
    <w:rsid w:val="00B17FD6"/>
    <w:rsid w:val="00B20002"/>
    <w:rsid w:val="00B3702A"/>
    <w:rsid w:val="00B45D03"/>
    <w:rsid w:val="00B55409"/>
    <w:rsid w:val="00B9220E"/>
    <w:rsid w:val="00B94C4F"/>
    <w:rsid w:val="00BA02FF"/>
    <w:rsid w:val="00BA0E20"/>
    <w:rsid w:val="00BC2748"/>
    <w:rsid w:val="00BF01B3"/>
    <w:rsid w:val="00C14E92"/>
    <w:rsid w:val="00C22FB9"/>
    <w:rsid w:val="00C658B1"/>
    <w:rsid w:val="00CA4B63"/>
    <w:rsid w:val="00CB2FC4"/>
    <w:rsid w:val="00CB7B1A"/>
    <w:rsid w:val="00CC27AE"/>
    <w:rsid w:val="00CC5A16"/>
    <w:rsid w:val="00CC6107"/>
    <w:rsid w:val="00CC69D0"/>
    <w:rsid w:val="00CF5683"/>
    <w:rsid w:val="00D02893"/>
    <w:rsid w:val="00D13FC0"/>
    <w:rsid w:val="00D20EDB"/>
    <w:rsid w:val="00D44AD6"/>
    <w:rsid w:val="00D4624A"/>
    <w:rsid w:val="00D55241"/>
    <w:rsid w:val="00D741B9"/>
    <w:rsid w:val="00D86F95"/>
    <w:rsid w:val="00D92660"/>
    <w:rsid w:val="00DA2E40"/>
    <w:rsid w:val="00DD0BC0"/>
    <w:rsid w:val="00E30F12"/>
    <w:rsid w:val="00E3324D"/>
    <w:rsid w:val="00E966EC"/>
    <w:rsid w:val="00EA3DCA"/>
    <w:rsid w:val="00EE74AB"/>
    <w:rsid w:val="00EF2FA3"/>
    <w:rsid w:val="00F00195"/>
    <w:rsid w:val="00F00862"/>
    <w:rsid w:val="00F14971"/>
    <w:rsid w:val="00F166B7"/>
    <w:rsid w:val="00F56DBE"/>
    <w:rsid w:val="00FA5039"/>
    <w:rsid w:val="00FB6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6CF6F"/>
  <w15:chartTrackingRefBased/>
  <w15:docId w15:val="{91C4D0C8-EE47-4272-B863-D164A38A9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A49F1"/>
    <w:pPr>
      <w:keepNext/>
      <w:spacing w:before="240" w:after="60" w:line="48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qFormat/>
    <w:rsid w:val="007A49F1"/>
    <w:pPr>
      <w:keepNext/>
      <w:spacing w:before="240" w:after="60" w:line="480" w:lineRule="auto"/>
      <w:outlineLvl w:val="1"/>
    </w:pPr>
    <w:rPr>
      <w:rFonts w:ascii="Arial" w:eastAsia="Times New Roman" w:hAnsi="Arial" w:cs="Arial"/>
      <w:b/>
      <w:bCs/>
      <w:i/>
      <w:iCs/>
      <w:sz w:val="28"/>
      <w:szCs w:val="28"/>
      <w:lang w:val="en-US"/>
    </w:rPr>
  </w:style>
  <w:style w:type="paragraph" w:styleId="Heading3">
    <w:name w:val="heading 3"/>
    <w:basedOn w:val="Normal"/>
    <w:next w:val="Normal"/>
    <w:link w:val="Heading3Char"/>
    <w:qFormat/>
    <w:rsid w:val="007A49F1"/>
    <w:pPr>
      <w:keepNext/>
      <w:spacing w:before="240" w:after="60" w:line="480" w:lineRule="auto"/>
      <w:outlineLvl w:val="2"/>
    </w:pPr>
    <w:rPr>
      <w:rFonts w:ascii="Arial" w:eastAsia="Times New Roman"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49F1"/>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7A49F1"/>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7A49F1"/>
    <w:rPr>
      <w:rFonts w:ascii="Arial" w:eastAsia="Times New Roman" w:hAnsi="Arial" w:cs="Arial"/>
      <w:b/>
      <w:bCs/>
      <w:sz w:val="26"/>
      <w:szCs w:val="26"/>
      <w:lang w:val="en-US"/>
    </w:rPr>
  </w:style>
  <w:style w:type="paragraph" w:styleId="BalloonText">
    <w:name w:val="Balloon Text"/>
    <w:basedOn w:val="Normal"/>
    <w:link w:val="BalloonTextChar"/>
    <w:uiPriority w:val="99"/>
    <w:semiHidden/>
    <w:unhideWhenUsed/>
    <w:rsid w:val="00B172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26E"/>
    <w:rPr>
      <w:rFonts w:ascii="Segoe UI" w:hAnsi="Segoe UI" w:cs="Segoe UI"/>
      <w:sz w:val="18"/>
      <w:szCs w:val="18"/>
    </w:rPr>
  </w:style>
  <w:style w:type="character" w:styleId="Hyperlink">
    <w:name w:val="Hyperlink"/>
    <w:basedOn w:val="DefaultParagraphFont"/>
    <w:uiPriority w:val="99"/>
    <w:unhideWhenUsed/>
    <w:rsid w:val="007A331A"/>
    <w:rPr>
      <w:color w:val="0000FF"/>
      <w:u w:val="single"/>
    </w:rPr>
  </w:style>
  <w:style w:type="character" w:styleId="CommentReference">
    <w:name w:val="annotation reference"/>
    <w:basedOn w:val="DefaultParagraphFont"/>
    <w:uiPriority w:val="99"/>
    <w:semiHidden/>
    <w:unhideWhenUsed/>
    <w:rsid w:val="00D741B9"/>
    <w:rPr>
      <w:sz w:val="16"/>
      <w:szCs w:val="16"/>
    </w:rPr>
  </w:style>
  <w:style w:type="paragraph" w:styleId="CommentText">
    <w:name w:val="annotation text"/>
    <w:basedOn w:val="Normal"/>
    <w:link w:val="CommentTextChar"/>
    <w:uiPriority w:val="99"/>
    <w:semiHidden/>
    <w:unhideWhenUsed/>
    <w:rsid w:val="00D741B9"/>
    <w:pPr>
      <w:spacing w:line="240" w:lineRule="auto"/>
    </w:pPr>
    <w:rPr>
      <w:sz w:val="20"/>
      <w:szCs w:val="20"/>
    </w:rPr>
  </w:style>
  <w:style w:type="character" w:customStyle="1" w:styleId="CommentTextChar">
    <w:name w:val="Comment Text Char"/>
    <w:basedOn w:val="DefaultParagraphFont"/>
    <w:link w:val="CommentText"/>
    <w:uiPriority w:val="99"/>
    <w:semiHidden/>
    <w:rsid w:val="00D741B9"/>
    <w:rPr>
      <w:sz w:val="20"/>
      <w:szCs w:val="20"/>
    </w:rPr>
  </w:style>
  <w:style w:type="paragraph" w:styleId="CommentSubject">
    <w:name w:val="annotation subject"/>
    <w:basedOn w:val="CommentText"/>
    <w:next w:val="CommentText"/>
    <w:link w:val="CommentSubjectChar"/>
    <w:uiPriority w:val="99"/>
    <w:semiHidden/>
    <w:unhideWhenUsed/>
    <w:rsid w:val="00D741B9"/>
    <w:rPr>
      <w:b/>
      <w:bCs/>
    </w:rPr>
  </w:style>
  <w:style w:type="character" w:customStyle="1" w:styleId="CommentSubjectChar">
    <w:name w:val="Comment Subject Char"/>
    <w:basedOn w:val="CommentTextChar"/>
    <w:link w:val="CommentSubject"/>
    <w:uiPriority w:val="99"/>
    <w:semiHidden/>
    <w:rsid w:val="00D741B9"/>
    <w:rPr>
      <w:b/>
      <w:bCs/>
      <w:sz w:val="20"/>
      <w:szCs w:val="20"/>
    </w:rPr>
  </w:style>
  <w:style w:type="table" w:styleId="TableGrid">
    <w:name w:val="Table Grid"/>
    <w:basedOn w:val="TableNormal"/>
    <w:uiPriority w:val="39"/>
    <w:rsid w:val="00B03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33E6"/>
    <w:pPr>
      <w:ind w:left="720"/>
      <w:contextualSpacing/>
    </w:pPr>
  </w:style>
  <w:style w:type="character" w:styleId="UnresolvedMention">
    <w:name w:val="Unresolved Mention"/>
    <w:basedOn w:val="DefaultParagraphFont"/>
    <w:uiPriority w:val="99"/>
    <w:semiHidden/>
    <w:unhideWhenUsed/>
    <w:rsid w:val="00B033E6"/>
    <w:rPr>
      <w:color w:val="605E5C"/>
      <w:shd w:val="clear" w:color="auto" w:fill="E1DFDD"/>
    </w:rPr>
  </w:style>
  <w:style w:type="paragraph" w:styleId="Header">
    <w:name w:val="header"/>
    <w:basedOn w:val="Normal"/>
    <w:link w:val="HeaderChar"/>
    <w:uiPriority w:val="99"/>
    <w:rsid w:val="006F3469"/>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6F3469"/>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EF2FA3"/>
    <w:pPr>
      <w:spacing w:after="200" w:line="240" w:lineRule="auto"/>
    </w:pPr>
    <w:rPr>
      <w:i/>
      <w:iCs/>
      <w:color w:val="44546A" w:themeColor="text2"/>
      <w:sz w:val="18"/>
      <w:szCs w:val="18"/>
    </w:rPr>
  </w:style>
  <w:style w:type="paragraph" w:customStyle="1" w:styleId="EndNoteBibliographyTitle">
    <w:name w:val="EndNote Bibliography Title"/>
    <w:basedOn w:val="Normal"/>
    <w:link w:val="EndNoteBibliographyTitleChar"/>
    <w:rsid w:val="005A148B"/>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5A148B"/>
    <w:rPr>
      <w:rFonts w:ascii="Calibri" w:hAnsi="Calibri" w:cs="Calibri"/>
      <w:noProof/>
      <w:lang w:val="en-US"/>
    </w:rPr>
  </w:style>
  <w:style w:type="paragraph" w:customStyle="1" w:styleId="EndNoteBibliography">
    <w:name w:val="EndNote Bibliography"/>
    <w:basedOn w:val="Normal"/>
    <w:link w:val="EndNoteBibliographyChar"/>
    <w:rsid w:val="005A148B"/>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5A148B"/>
    <w:rPr>
      <w:rFonts w:ascii="Calibri" w:hAnsi="Calibri" w:cs="Calibri"/>
      <w:noProof/>
      <w:lang w:val="en-US"/>
    </w:rPr>
  </w:style>
  <w:style w:type="character" w:styleId="FollowedHyperlink">
    <w:name w:val="FollowedHyperlink"/>
    <w:basedOn w:val="DefaultParagraphFont"/>
    <w:uiPriority w:val="99"/>
    <w:semiHidden/>
    <w:unhideWhenUsed/>
    <w:rsid w:val="0065277D"/>
    <w:rPr>
      <w:color w:val="954F72" w:themeColor="followedHyperlink"/>
      <w:u w:val="single"/>
    </w:rPr>
  </w:style>
  <w:style w:type="paragraph" w:styleId="Footer">
    <w:name w:val="footer"/>
    <w:basedOn w:val="Normal"/>
    <w:link w:val="FooterChar"/>
    <w:uiPriority w:val="99"/>
    <w:unhideWhenUsed/>
    <w:rsid w:val="00D028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2893"/>
  </w:style>
  <w:style w:type="paragraph" w:customStyle="1" w:styleId="msonormal0">
    <w:name w:val="msonormal"/>
    <w:basedOn w:val="Normal"/>
    <w:rsid w:val="0029598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3">
    <w:name w:val="xl63"/>
    <w:basedOn w:val="Normal"/>
    <w:rsid w:val="002959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b/>
      <w:bCs/>
      <w:color w:val="FFFFFF"/>
      <w:sz w:val="24"/>
      <w:szCs w:val="24"/>
      <w:lang w:eastAsia="en-GB"/>
    </w:rPr>
  </w:style>
  <w:style w:type="paragraph" w:customStyle="1" w:styleId="xl64">
    <w:name w:val="xl64"/>
    <w:basedOn w:val="Normal"/>
    <w:rsid w:val="002959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n-GB"/>
    </w:rPr>
  </w:style>
  <w:style w:type="paragraph" w:customStyle="1" w:styleId="xl65">
    <w:name w:val="xl65"/>
    <w:basedOn w:val="Normal"/>
    <w:rsid w:val="002959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6">
    <w:name w:val="xl66"/>
    <w:basedOn w:val="Normal"/>
    <w:rsid w:val="002959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7">
    <w:name w:val="xl67"/>
    <w:basedOn w:val="Normal"/>
    <w:rsid w:val="002959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b/>
      <w:bCs/>
      <w:sz w:val="24"/>
      <w:szCs w:val="24"/>
      <w:lang w:eastAsia="en-GB"/>
    </w:rPr>
  </w:style>
  <w:style w:type="paragraph" w:customStyle="1" w:styleId="xl68">
    <w:name w:val="xl68"/>
    <w:basedOn w:val="Normal"/>
    <w:rsid w:val="002959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n-GB"/>
    </w:rPr>
  </w:style>
  <w:style w:type="paragraph" w:customStyle="1" w:styleId="xl69">
    <w:name w:val="xl69"/>
    <w:basedOn w:val="Normal"/>
    <w:rsid w:val="002959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549447">
      <w:bodyDiv w:val="1"/>
      <w:marLeft w:val="0"/>
      <w:marRight w:val="0"/>
      <w:marTop w:val="0"/>
      <w:marBottom w:val="0"/>
      <w:divBdr>
        <w:top w:val="none" w:sz="0" w:space="0" w:color="auto"/>
        <w:left w:val="none" w:sz="0" w:space="0" w:color="auto"/>
        <w:bottom w:val="none" w:sz="0" w:space="0" w:color="auto"/>
        <w:right w:val="none" w:sz="0" w:space="0" w:color="auto"/>
      </w:divBdr>
    </w:div>
    <w:div w:id="487867787">
      <w:bodyDiv w:val="1"/>
      <w:marLeft w:val="0"/>
      <w:marRight w:val="0"/>
      <w:marTop w:val="0"/>
      <w:marBottom w:val="0"/>
      <w:divBdr>
        <w:top w:val="none" w:sz="0" w:space="0" w:color="auto"/>
        <w:left w:val="none" w:sz="0" w:space="0" w:color="auto"/>
        <w:bottom w:val="none" w:sz="0" w:space="0" w:color="auto"/>
        <w:right w:val="none" w:sz="0" w:space="0" w:color="auto"/>
      </w:divBdr>
    </w:div>
    <w:div w:id="543172915">
      <w:bodyDiv w:val="1"/>
      <w:marLeft w:val="0"/>
      <w:marRight w:val="0"/>
      <w:marTop w:val="0"/>
      <w:marBottom w:val="0"/>
      <w:divBdr>
        <w:top w:val="none" w:sz="0" w:space="0" w:color="auto"/>
        <w:left w:val="none" w:sz="0" w:space="0" w:color="auto"/>
        <w:bottom w:val="none" w:sz="0" w:space="0" w:color="auto"/>
        <w:right w:val="none" w:sz="0" w:space="0" w:color="auto"/>
      </w:divBdr>
    </w:div>
    <w:div w:id="804469506">
      <w:bodyDiv w:val="1"/>
      <w:marLeft w:val="0"/>
      <w:marRight w:val="0"/>
      <w:marTop w:val="0"/>
      <w:marBottom w:val="0"/>
      <w:divBdr>
        <w:top w:val="none" w:sz="0" w:space="0" w:color="auto"/>
        <w:left w:val="none" w:sz="0" w:space="0" w:color="auto"/>
        <w:bottom w:val="none" w:sz="0" w:space="0" w:color="auto"/>
        <w:right w:val="none" w:sz="0" w:space="0" w:color="auto"/>
      </w:divBdr>
    </w:div>
    <w:div w:id="818375797">
      <w:bodyDiv w:val="1"/>
      <w:marLeft w:val="0"/>
      <w:marRight w:val="0"/>
      <w:marTop w:val="0"/>
      <w:marBottom w:val="0"/>
      <w:divBdr>
        <w:top w:val="none" w:sz="0" w:space="0" w:color="auto"/>
        <w:left w:val="none" w:sz="0" w:space="0" w:color="auto"/>
        <w:bottom w:val="none" w:sz="0" w:space="0" w:color="auto"/>
        <w:right w:val="none" w:sz="0" w:space="0" w:color="auto"/>
      </w:divBdr>
    </w:div>
    <w:div w:id="1217551223">
      <w:bodyDiv w:val="1"/>
      <w:marLeft w:val="0"/>
      <w:marRight w:val="0"/>
      <w:marTop w:val="0"/>
      <w:marBottom w:val="0"/>
      <w:divBdr>
        <w:top w:val="none" w:sz="0" w:space="0" w:color="auto"/>
        <w:left w:val="none" w:sz="0" w:space="0" w:color="auto"/>
        <w:bottom w:val="none" w:sz="0" w:space="0" w:color="auto"/>
        <w:right w:val="none" w:sz="0" w:space="0" w:color="auto"/>
      </w:divBdr>
    </w:div>
    <w:div w:id="1270821482">
      <w:bodyDiv w:val="1"/>
      <w:marLeft w:val="0"/>
      <w:marRight w:val="0"/>
      <w:marTop w:val="0"/>
      <w:marBottom w:val="0"/>
      <w:divBdr>
        <w:top w:val="none" w:sz="0" w:space="0" w:color="auto"/>
        <w:left w:val="none" w:sz="0" w:space="0" w:color="auto"/>
        <w:bottom w:val="none" w:sz="0" w:space="0" w:color="auto"/>
        <w:right w:val="none" w:sz="0" w:space="0" w:color="auto"/>
      </w:divBdr>
    </w:div>
    <w:div w:id="1529836569">
      <w:bodyDiv w:val="1"/>
      <w:marLeft w:val="0"/>
      <w:marRight w:val="0"/>
      <w:marTop w:val="0"/>
      <w:marBottom w:val="0"/>
      <w:divBdr>
        <w:top w:val="none" w:sz="0" w:space="0" w:color="auto"/>
        <w:left w:val="none" w:sz="0" w:space="0" w:color="auto"/>
        <w:bottom w:val="none" w:sz="0" w:space="0" w:color="auto"/>
        <w:right w:val="none" w:sz="0" w:space="0" w:color="auto"/>
      </w:divBdr>
    </w:div>
    <w:div w:id="1562446140">
      <w:bodyDiv w:val="1"/>
      <w:marLeft w:val="0"/>
      <w:marRight w:val="0"/>
      <w:marTop w:val="0"/>
      <w:marBottom w:val="0"/>
      <w:divBdr>
        <w:top w:val="none" w:sz="0" w:space="0" w:color="auto"/>
        <w:left w:val="none" w:sz="0" w:space="0" w:color="auto"/>
        <w:bottom w:val="none" w:sz="0" w:space="0" w:color="auto"/>
        <w:right w:val="none" w:sz="0" w:space="0" w:color="auto"/>
      </w:divBdr>
    </w:div>
    <w:div w:id="1565722800">
      <w:bodyDiv w:val="1"/>
      <w:marLeft w:val="0"/>
      <w:marRight w:val="0"/>
      <w:marTop w:val="0"/>
      <w:marBottom w:val="0"/>
      <w:divBdr>
        <w:top w:val="none" w:sz="0" w:space="0" w:color="auto"/>
        <w:left w:val="none" w:sz="0" w:space="0" w:color="auto"/>
        <w:bottom w:val="none" w:sz="0" w:space="0" w:color="auto"/>
        <w:right w:val="none" w:sz="0" w:space="0" w:color="auto"/>
      </w:divBdr>
    </w:div>
    <w:div w:id="1848254031">
      <w:bodyDiv w:val="1"/>
      <w:marLeft w:val="0"/>
      <w:marRight w:val="0"/>
      <w:marTop w:val="0"/>
      <w:marBottom w:val="0"/>
      <w:divBdr>
        <w:top w:val="none" w:sz="0" w:space="0" w:color="auto"/>
        <w:left w:val="none" w:sz="0" w:space="0" w:color="auto"/>
        <w:bottom w:val="none" w:sz="0" w:space="0" w:color="auto"/>
        <w:right w:val="none" w:sz="0" w:space="0" w:color="auto"/>
      </w:divBdr>
    </w:div>
    <w:div w:id="186019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3A71C-78C7-452E-9D9E-43F15D72E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7919</Words>
  <Characters>45143</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Kearns</dc:creator>
  <cp:keywords/>
  <dc:description/>
  <cp:lastModifiedBy>Zakeri, Fatin</cp:lastModifiedBy>
  <cp:revision>2</cp:revision>
  <dcterms:created xsi:type="dcterms:W3CDTF">2021-01-13T01:11:00Z</dcterms:created>
  <dcterms:modified xsi:type="dcterms:W3CDTF">2021-01-13T01:11:00Z</dcterms:modified>
</cp:coreProperties>
</file>