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08E96" w14:textId="1FC79E0F" w:rsidR="00D222D2" w:rsidRDefault="00D222D2">
      <w:r w:rsidRPr="00C4727D">
        <w:rPr>
          <w:rFonts w:ascii="Times New Roman" w:hAnsi="Times New Roman" w:cs="Times New Roman"/>
          <w:b/>
        </w:rPr>
        <w:t>Supplementary Figure</w:t>
      </w:r>
      <w:r w:rsidRPr="00C4727D">
        <w:rPr>
          <w:rFonts w:ascii="Times New Roman" w:eastAsia="宋体" w:hAnsi="Times New Roman" w:cs="Times New Roman"/>
          <w:b/>
        </w:rPr>
        <w:t xml:space="preserve"> </w:t>
      </w:r>
      <w:r w:rsidRPr="00C4727D">
        <w:rPr>
          <w:rFonts w:ascii="Times New Roman" w:eastAsia="宋体" w:hAnsi="Times New Roman" w:cs="Times New Roman"/>
          <w:b/>
          <w:bCs/>
        </w:rPr>
        <w:t>S1</w:t>
      </w:r>
    </w:p>
    <w:p w14:paraId="7D1551B8" w14:textId="480770FA" w:rsidR="00D222D2" w:rsidRDefault="00D222D2">
      <w:pPr>
        <w:rPr>
          <w:rFonts w:hint="eastAsia"/>
        </w:rPr>
      </w:pPr>
      <w:r>
        <w:rPr>
          <w:noProof/>
        </w:rPr>
        <w:drawing>
          <wp:inline distT="0" distB="0" distL="0" distR="0" wp14:anchorId="351206A5" wp14:editId="5327593E">
            <wp:extent cx="5274310" cy="50126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1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ECB10" w14:textId="77777777" w:rsidR="00D222D2" w:rsidRPr="00B33990" w:rsidRDefault="00D222D2" w:rsidP="00D222D2">
      <w:pPr>
        <w:autoSpaceDE w:val="0"/>
        <w:autoSpaceDN w:val="0"/>
        <w:adjustRightInd w:val="0"/>
        <w:spacing w:line="480" w:lineRule="auto"/>
        <w:rPr>
          <w:rFonts w:ascii="Times New Roman" w:eastAsia="宋体" w:hAnsi="Times New Roman" w:cs="Times New Roman"/>
          <w:bCs/>
        </w:rPr>
      </w:pPr>
      <w:r w:rsidRPr="00C4727D">
        <w:rPr>
          <w:rFonts w:ascii="Times New Roman" w:hAnsi="Times New Roman" w:cs="Times New Roman"/>
          <w:b/>
        </w:rPr>
        <w:t>Supplementary Figure</w:t>
      </w:r>
      <w:r w:rsidRPr="00C4727D">
        <w:rPr>
          <w:rFonts w:ascii="Times New Roman" w:eastAsia="宋体" w:hAnsi="Times New Roman" w:cs="Times New Roman"/>
          <w:b/>
        </w:rPr>
        <w:t xml:space="preserve"> </w:t>
      </w:r>
      <w:r w:rsidRPr="00C4727D">
        <w:rPr>
          <w:rFonts w:ascii="Times New Roman" w:eastAsia="宋体" w:hAnsi="Times New Roman" w:cs="Times New Roman"/>
          <w:b/>
          <w:bCs/>
        </w:rPr>
        <w:t>S1</w:t>
      </w:r>
      <w:r w:rsidRPr="00C4727D">
        <w:rPr>
          <w:rFonts w:ascii="Times New Roman" w:eastAsia="宋体" w:hAnsi="Times New Roman" w:cs="Times New Roman"/>
          <w:b/>
        </w:rPr>
        <w:t>. Ectopic expression of</w:t>
      </w:r>
      <w:r w:rsidRPr="00C4727D">
        <w:rPr>
          <w:rFonts w:ascii="Times New Roman" w:eastAsia="宋体" w:hAnsi="Times New Roman" w:cs="Times New Roman" w:hint="eastAsia"/>
          <w:b/>
        </w:rPr>
        <w:t xml:space="preserve"> </w:t>
      </w:r>
      <w:r w:rsidRPr="00C4727D">
        <w:rPr>
          <w:rFonts w:ascii="Times New Roman" w:hAnsi="Times New Roman" w:cs="Times New Roman"/>
          <w:b/>
        </w:rPr>
        <w:t xml:space="preserve">PKP2 </w:t>
      </w:r>
      <w:r w:rsidRPr="00C4727D">
        <w:rPr>
          <w:rFonts w:ascii="Times New Roman" w:eastAsia="宋体" w:hAnsi="Times New Roman" w:cs="Times New Roman"/>
          <w:b/>
        </w:rPr>
        <w:t xml:space="preserve">promotes </w:t>
      </w:r>
      <w:r w:rsidRPr="00C4727D">
        <w:rPr>
          <w:rFonts w:ascii="Times New Roman" w:hAnsi="Times New Roman" w:cs="Times New Roman"/>
          <w:b/>
        </w:rPr>
        <w:t>LUAD</w:t>
      </w:r>
      <w:r w:rsidRPr="00C4727D">
        <w:rPr>
          <w:rFonts w:ascii="Times New Roman" w:eastAsia="宋体" w:hAnsi="Times New Roman" w:cs="Times New Roman"/>
          <w:b/>
        </w:rPr>
        <w:t xml:space="preserve"> cell </w:t>
      </w:r>
      <w:r w:rsidRPr="00C4727D">
        <w:rPr>
          <w:rFonts w:ascii="Times New Roman" w:eastAsia="宋体" w:hAnsi="Times New Roman" w:cs="Times New Roman"/>
          <w:b/>
          <w:lang w:val="en-GB"/>
        </w:rPr>
        <w:t>proliferation and metastasis</w:t>
      </w:r>
      <w:r w:rsidRPr="00C4727D">
        <w:rPr>
          <w:rFonts w:ascii="Times New Roman" w:eastAsia="宋体" w:hAnsi="Times New Roman" w:cs="Times New Roman"/>
          <w:b/>
        </w:rPr>
        <w:t>.</w:t>
      </w:r>
      <w:r w:rsidRPr="00C4727D">
        <w:rPr>
          <w:rFonts w:ascii="Times New Roman" w:eastAsia="宋体" w:hAnsi="Times New Roman" w:cs="Times New Roman" w:hint="eastAsia"/>
          <w:b/>
        </w:rPr>
        <w:t xml:space="preserve"> </w:t>
      </w:r>
      <w:r w:rsidRPr="00C4727D">
        <w:rPr>
          <w:rFonts w:ascii="Times New Roman" w:eastAsia="宋体" w:hAnsi="Times New Roman" w:cs="Times New Roman"/>
        </w:rPr>
        <w:t>(</w:t>
      </w:r>
      <w:r w:rsidRPr="00C4727D">
        <w:rPr>
          <w:rFonts w:ascii="Times New Roman" w:eastAsia="宋体" w:hAnsi="Times New Roman" w:cs="Times New Roman" w:hint="eastAsia"/>
          <w:b/>
          <w:bCs/>
        </w:rPr>
        <w:t>A</w:t>
      </w:r>
      <w:r w:rsidRPr="00C4727D">
        <w:rPr>
          <w:rFonts w:ascii="Times New Roman" w:eastAsia="宋体" w:hAnsi="Times New Roman" w:cs="Times New Roman"/>
        </w:rPr>
        <w:t xml:space="preserve">) </w:t>
      </w:r>
      <w:r w:rsidRPr="00C4727D">
        <w:rPr>
          <w:rFonts w:ascii="Times New Roman" w:eastAsia="宋体" w:hAnsi="Times New Roman" w:cs="Times New Roman"/>
          <w:bCs/>
        </w:rPr>
        <w:t>Cell proliferation capacity was analyzed by colony formation assay.</w:t>
      </w:r>
      <w:r w:rsidRPr="00C4727D">
        <w:rPr>
          <w:rFonts w:ascii="Times New Roman" w:eastAsia="宋体" w:hAnsi="Times New Roman" w:cs="Times New Roman"/>
          <w:b/>
        </w:rPr>
        <w:t xml:space="preserve"> (B</w:t>
      </w:r>
      <w:r w:rsidRPr="00C4727D">
        <w:rPr>
          <w:rFonts w:ascii="Times New Roman" w:eastAsia="宋体" w:hAnsi="Times New Roman" w:cs="Times New Roman"/>
          <w:b/>
          <w:bCs/>
        </w:rPr>
        <w:t>)</w:t>
      </w:r>
      <w:r w:rsidRPr="00C4727D">
        <w:rPr>
          <w:rFonts w:ascii="Times New Roman" w:eastAsia="宋体" w:hAnsi="Times New Roman" w:cs="Times New Roman"/>
          <w:bCs/>
        </w:rPr>
        <w:t xml:space="preserve"> </w:t>
      </w:r>
      <w:r w:rsidRPr="00C4727D">
        <w:rPr>
          <w:rFonts w:ascii="Times New Roman" w:eastAsia="宋体" w:hAnsi="Times New Roman" w:cs="Times New Roman" w:hint="eastAsia"/>
          <w:bCs/>
          <w:lang w:val="zh-SG"/>
        </w:rPr>
        <w:t xml:space="preserve">Wound healing </w:t>
      </w:r>
      <w:r w:rsidRPr="00C4727D">
        <w:rPr>
          <w:rFonts w:ascii="Times New Roman" w:eastAsia="宋体" w:hAnsi="Times New Roman" w:cs="Times New Roman"/>
          <w:bCs/>
        </w:rPr>
        <w:t xml:space="preserve">assay </w:t>
      </w:r>
      <w:r w:rsidRPr="00C4727D">
        <w:rPr>
          <w:rFonts w:ascii="Times New Roman" w:eastAsia="宋体" w:hAnsi="Times New Roman" w:cs="Times New Roman" w:hint="eastAsia"/>
          <w:bCs/>
          <w:lang w:val="zh-SG"/>
        </w:rPr>
        <w:t xml:space="preserve">determined the effect of </w:t>
      </w:r>
      <w:r w:rsidRPr="00C4727D">
        <w:rPr>
          <w:rFonts w:ascii="Times New Roman" w:eastAsia="宋体" w:hAnsi="Times New Roman" w:cs="Times New Roman"/>
          <w:bCs/>
        </w:rPr>
        <w:t xml:space="preserve">PKP2 </w:t>
      </w:r>
      <w:r w:rsidRPr="00C4727D">
        <w:rPr>
          <w:rFonts w:ascii="Times New Roman" w:eastAsia="宋体" w:hAnsi="Times New Roman" w:cs="Times New Roman" w:hint="eastAsia"/>
          <w:bCs/>
          <w:lang w:val="zh-SG"/>
        </w:rPr>
        <w:t>on cell migration</w:t>
      </w:r>
      <w:r w:rsidRPr="00C4727D">
        <w:rPr>
          <w:rFonts w:ascii="Times New Roman" w:eastAsia="宋体" w:hAnsi="Times New Roman" w:cs="Times New Roman" w:hint="eastAsia"/>
          <w:bCs/>
        </w:rPr>
        <w:t xml:space="preserve"> </w:t>
      </w:r>
      <w:r w:rsidRPr="00C4727D">
        <w:rPr>
          <w:rFonts w:ascii="Times New Roman" w:eastAsia="宋体" w:hAnsi="Times New Roman" w:cs="Times New Roman"/>
          <w:bCs/>
        </w:rPr>
        <w:t>capability</w:t>
      </w:r>
      <w:r w:rsidRPr="00C4727D">
        <w:rPr>
          <w:rFonts w:ascii="Times New Roman" w:eastAsia="宋体" w:hAnsi="Times New Roman" w:cs="Times New Roman" w:hint="eastAsia"/>
          <w:bCs/>
        </w:rPr>
        <w:t xml:space="preserve">. </w:t>
      </w:r>
      <w:r w:rsidRPr="00C4727D">
        <w:rPr>
          <w:rFonts w:ascii="Times New Roman" w:eastAsia="宋体" w:hAnsi="Times New Roman" w:cs="Times New Roman"/>
          <w:b/>
        </w:rPr>
        <w:t>(C</w:t>
      </w:r>
      <w:r w:rsidRPr="00C4727D">
        <w:rPr>
          <w:rFonts w:ascii="Times New Roman" w:eastAsia="宋体" w:hAnsi="Times New Roman" w:cs="Times New Roman"/>
          <w:b/>
          <w:bCs/>
        </w:rPr>
        <w:t>)</w:t>
      </w:r>
      <w:r w:rsidRPr="00C4727D">
        <w:rPr>
          <w:rFonts w:ascii="Times New Roman" w:eastAsia="宋体" w:hAnsi="Times New Roman" w:cs="Times New Roman"/>
          <w:bCs/>
        </w:rPr>
        <w:t xml:space="preserve"> The invasion capability of LUAD cells transfected with NC or </w:t>
      </w:r>
      <w:r w:rsidRPr="00C4727D">
        <w:rPr>
          <w:rFonts w:ascii="Times New Roman" w:hAnsi="Times New Roman" w:cs="Times New Roman"/>
          <w:bCs/>
        </w:rPr>
        <w:t>PKP2</w:t>
      </w:r>
      <w:r w:rsidRPr="00C4727D">
        <w:rPr>
          <w:rFonts w:ascii="Times New Roman" w:hAnsi="Times New Roman" w:cs="Times New Roman"/>
          <w:b/>
        </w:rPr>
        <w:t xml:space="preserve"> </w:t>
      </w:r>
      <w:r w:rsidRPr="00C4727D">
        <w:rPr>
          <w:rFonts w:ascii="Times New Roman" w:eastAsia="宋体" w:hAnsi="Times New Roman" w:cs="Times New Roman" w:hint="eastAsia"/>
          <w:bCs/>
        </w:rPr>
        <w:t xml:space="preserve">plasmid </w:t>
      </w:r>
      <w:r w:rsidRPr="00C4727D">
        <w:rPr>
          <w:rFonts w:ascii="Times New Roman" w:eastAsia="宋体" w:hAnsi="Times New Roman" w:cs="Times New Roman"/>
          <w:bCs/>
        </w:rPr>
        <w:t xml:space="preserve">was analyzed by </w:t>
      </w:r>
      <w:proofErr w:type="spellStart"/>
      <w:r w:rsidRPr="00C4727D">
        <w:rPr>
          <w:rFonts w:ascii="Times New Roman" w:eastAsia="宋体" w:hAnsi="Times New Roman" w:cs="Times New Roman"/>
          <w:bCs/>
        </w:rPr>
        <w:t>transwell</w:t>
      </w:r>
      <w:proofErr w:type="spellEnd"/>
      <w:r w:rsidRPr="00C4727D">
        <w:rPr>
          <w:rFonts w:ascii="Times New Roman" w:eastAsia="宋体" w:hAnsi="Times New Roman" w:cs="Times New Roman"/>
          <w:bCs/>
        </w:rPr>
        <w:t xml:space="preserve"> assay.</w:t>
      </w:r>
      <w:r w:rsidRPr="00C4727D">
        <w:rPr>
          <w:rFonts w:ascii="Times New Roman" w:eastAsia="宋体" w:hAnsi="Times New Roman" w:cs="Times New Roman" w:hint="eastAsia"/>
        </w:rPr>
        <w:t xml:space="preserve"> </w:t>
      </w:r>
      <w:r w:rsidRPr="00C4727D">
        <w:rPr>
          <w:rFonts w:ascii="Times New Roman" w:eastAsia="宋体" w:hAnsi="Times New Roman" w:cs="Times New Roman"/>
        </w:rPr>
        <w:t>*</w:t>
      </w:r>
      <w:r w:rsidRPr="00C4727D">
        <w:rPr>
          <w:rFonts w:ascii="Times New Roman" w:eastAsia="宋体" w:hAnsi="Times New Roman" w:cs="Times New Roman"/>
          <w:i/>
        </w:rPr>
        <w:t>p</w:t>
      </w:r>
      <w:r w:rsidRPr="00C4727D">
        <w:rPr>
          <w:rFonts w:ascii="Times New Roman" w:eastAsia="宋体" w:hAnsi="Times New Roman" w:cs="Times New Roman"/>
        </w:rPr>
        <w:t xml:space="preserve"> &lt; 0.05, **</w:t>
      </w:r>
      <w:r w:rsidRPr="00C4727D">
        <w:rPr>
          <w:rFonts w:ascii="Times New Roman" w:eastAsia="宋体" w:hAnsi="Times New Roman" w:cs="Times New Roman"/>
          <w:i/>
        </w:rPr>
        <w:t>p</w:t>
      </w:r>
      <w:r w:rsidRPr="00C4727D">
        <w:rPr>
          <w:rFonts w:ascii="Times New Roman" w:eastAsia="宋体" w:hAnsi="Times New Roman" w:cs="Times New Roman"/>
        </w:rPr>
        <w:t xml:space="preserve"> &lt; 0.01, **</w:t>
      </w:r>
      <w:r w:rsidRPr="00C4727D">
        <w:rPr>
          <w:rFonts w:ascii="Times New Roman" w:eastAsia="宋体" w:hAnsi="Times New Roman" w:cs="Times New Roman"/>
          <w:i/>
        </w:rPr>
        <w:t>p</w:t>
      </w:r>
      <w:r w:rsidRPr="00C4727D">
        <w:rPr>
          <w:rFonts w:ascii="Times New Roman" w:eastAsia="宋体" w:hAnsi="Times New Roman" w:cs="Times New Roman"/>
        </w:rPr>
        <w:t xml:space="preserve"> &lt; 0.</w:t>
      </w:r>
      <w:r w:rsidRPr="00C4727D">
        <w:rPr>
          <w:rFonts w:ascii="Times New Roman" w:eastAsia="宋体" w:hAnsi="Times New Roman" w:cs="Times New Roman" w:hint="eastAsia"/>
        </w:rPr>
        <w:t>0</w:t>
      </w:r>
      <w:r w:rsidRPr="00C4727D">
        <w:rPr>
          <w:rFonts w:ascii="Times New Roman" w:eastAsia="宋体" w:hAnsi="Times New Roman" w:cs="Times New Roman"/>
        </w:rPr>
        <w:t>01</w:t>
      </w:r>
      <w:r w:rsidRPr="00C4727D">
        <w:rPr>
          <w:rFonts w:ascii="Times New Roman" w:eastAsia="宋体" w:hAnsi="Times New Roman" w:cs="Times New Roman" w:hint="eastAsia"/>
        </w:rPr>
        <w:t>.</w:t>
      </w:r>
    </w:p>
    <w:p w14:paraId="3E8FFF72" w14:textId="77777777" w:rsidR="00D222D2" w:rsidRDefault="00D222D2">
      <w:pPr>
        <w:rPr>
          <w:rFonts w:hint="eastAsia"/>
        </w:rPr>
      </w:pPr>
    </w:p>
    <w:sectPr w:rsidR="00D22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05FCB" w14:textId="77777777" w:rsidR="00D222D2" w:rsidRDefault="00D222D2" w:rsidP="00D222D2">
      <w:r>
        <w:separator/>
      </w:r>
    </w:p>
  </w:endnote>
  <w:endnote w:type="continuationSeparator" w:id="0">
    <w:p w14:paraId="6979A5E7" w14:textId="77777777" w:rsidR="00D222D2" w:rsidRDefault="00D222D2" w:rsidP="00D2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7942C" w14:textId="77777777" w:rsidR="00D222D2" w:rsidRDefault="00D222D2" w:rsidP="00D222D2">
      <w:r>
        <w:separator/>
      </w:r>
    </w:p>
  </w:footnote>
  <w:footnote w:type="continuationSeparator" w:id="0">
    <w:p w14:paraId="1AB4086E" w14:textId="77777777" w:rsidR="00D222D2" w:rsidRDefault="00D222D2" w:rsidP="00D22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D10"/>
    <w:rsid w:val="006125E1"/>
    <w:rsid w:val="00897D10"/>
    <w:rsid w:val="00AD7289"/>
    <w:rsid w:val="00D2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BB000"/>
  <w15:chartTrackingRefBased/>
  <w15:docId w15:val="{3ACD6D8A-9F44-47B7-8C96-6E41D347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2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22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2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22D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222D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222D2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D222D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22D2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ab">
    <w:name w:val="批注文字 字符"/>
    <w:basedOn w:val="a0"/>
    <w:link w:val="aa"/>
    <w:uiPriority w:val="99"/>
    <w:semiHidden/>
    <w:rsid w:val="00D222D2"/>
    <w:rPr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3" ma:contentTypeDescription="Create a new document." ma:contentTypeScope="" ma:versionID="44a09e9bfa8c22bd7d6b82bd7244cf57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6c214664262667ea156df67084953ef7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CD8AA0-CEE4-44E3-B60C-372C6BEE3F32}"/>
</file>

<file path=customXml/itemProps2.xml><?xml version="1.0" encoding="utf-8"?>
<ds:datastoreItem xmlns:ds="http://schemas.openxmlformats.org/officeDocument/2006/customXml" ds:itemID="{6D286FFF-3E7C-4604-AD85-C790FDD4FB9D}"/>
</file>

<file path=customXml/itemProps3.xml><?xml version="1.0" encoding="utf-8"?>
<ds:datastoreItem xmlns:ds="http://schemas.openxmlformats.org/officeDocument/2006/customXml" ds:itemID="{1EB812CB-DE3E-4747-AED5-13AB6541E7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yang</cp:lastModifiedBy>
  <cp:revision>2</cp:revision>
  <dcterms:created xsi:type="dcterms:W3CDTF">2020-12-14T13:12:00Z</dcterms:created>
  <dcterms:modified xsi:type="dcterms:W3CDTF">2020-12-14T13:14:00Z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