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6EF29" w14:textId="382F80A5" w:rsidR="00EB6FBB" w:rsidRDefault="004230BD">
      <w:r>
        <w:t>Supplementary</w:t>
      </w:r>
      <w:r w:rsidR="00EB6FBB">
        <w:t xml:space="preserve"> </w:t>
      </w:r>
      <w:r>
        <w:t>Methodology</w:t>
      </w:r>
      <w:r w:rsidR="00EB6FBB">
        <w:t xml:space="preserve"> 1. </w:t>
      </w:r>
    </w:p>
    <w:p w14:paraId="12CB770F" w14:textId="77777777" w:rsidR="00EB6FBB" w:rsidRDefault="00EB6FBB"/>
    <w:p w14:paraId="17F7082A" w14:textId="5658AAD9" w:rsidR="00FC7AE8" w:rsidRDefault="00EB6FBB">
      <w:r>
        <w:t>Responsiveness to change was assessed using the Spearman’s correlation coefficient between the change in score between baseline and 6 months and the rank of the global change question and by calculating the area under the ROC curve for the change from baseline at 6 months in each outcome measure to discriminate between improvers and non-improvers on the global change question. Two anchor based methods were used to estimate the MIC. The between patient score change estimate</w:t>
      </w:r>
      <w:r w:rsidR="00034290" w:rsidRPr="00034290">
        <w:rPr>
          <w:vertAlign w:val="superscript"/>
        </w:rPr>
        <w:t>31</w:t>
      </w:r>
      <w:r w:rsidR="00902954" w:rsidRPr="00034290">
        <w:rPr>
          <w:vertAlign w:val="superscript"/>
        </w:rPr>
        <w:t xml:space="preserve"> </w:t>
      </w:r>
      <w:r>
        <w:t>the MIC</w:t>
      </w:r>
      <w:r w:rsidRPr="004C0474">
        <w:t xml:space="preserve"> as the difference between the mean change</w:t>
      </w:r>
      <w:r>
        <w:t xml:space="preserve"> from baseline</w:t>
      </w:r>
      <w:r w:rsidRPr="004C0474">
        <w:t xml:space="preserve"> in the group with a response of a bit better/a bit more independent and the group with a response of no change on the global change question.</w:t>
      </w:r>
      <w:r>
        <w:t xml:space="preserve">  In the sensitivity and specificity based approach, for each observed change in the outcome at 6 months, the sensitivity and </w:t>
      </w:r>
      <w:r w:rsidRPr="00B155DB">
        <w:t>specificity</w:t>
      </w:r>
      <w:r>
        <w:t xml:space="preserve"> to identify improvers in the global change question is calculated. The MIC is estimated as the change from baseline that maximises the </w:t>
      </w:r>
      <w:r w:rsidRPr="004C0474">
        <w:t>Youden Index</w:t>
      </w:r>
      <w:r>
        <w:t xml:space="preserve"> </w:t>
      </w:r>
      <w:r w:rsidR="00034290">
        <w:rPr>
          <w:vertAlign w:val="superscript"/>
        </w:rPr>
        <w:t>32</w:t>
      </w:r>
      <w:bookmarkStart w:id="0" w:name="_GoBack"/>
      <w:bookmarkEnd w:id="0"/>
      <w:r w:rsidRPr="004C0474">
        <w:t>: sensitivity + specificity – 1</w:t>
      </w:r>
      <w:r>
        <w:t>. Responsiveness and MIC estimates were calculated using both the participant and supporter global change questions and are presented with 95% CIs.</w:t>
      </w:r>
    </w:p>
    <w:sectPr w:rsidR="00FC7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BB"/>
    <w:rsid w:val="00034290"/>
    <w:rsid w:val="004230BD"/>
    <w:rsid w:val="00902954"/>
    <w:rsid w:val="00EB6FBB"/>
    <w:rsid w:val="00FC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A85C2"/>
  <w15:chartTrackingRefBased/>
  <w15:docId w15:val="{16042803-A354-49CF-BB90-BC4BA8CE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B6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FBB"/>
    <w:pPr>
      <w:spacing w:line="240" w:lineRule="auto"/>
      <w:jc w:val="both"/>
    </w:pPr>
    <w:rPr>
      <w:rFonts w:eastAsiaTheme="minorEastAsia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FBB"/>
    <w:rPr>
      <w:rFonts w:eastAsiaTheme="minorEastAsia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Csipke, Emese</dc:creator>
  <cp:keywords/>
  <dc:description/>
  <cp:lastModifiedBy>Csipke, Emese</cp:lastModifiedBy>
  <cp:revision>3</cp:revision>
  <dcterms:created xsi:type="dcterms:W3CDTF">2020-09-08T15:22:00Z</dcterms:created>
  <dcterms:modified xsi:type="dcterms:W3CDTF">2020-10-21T10:32:00Z</dcterms:modified>
</cp:coreProperties>
</file>