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F3D" w:rsidRDefault="00FF5F3D" w:rsidP="00FF5F3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8681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F5F3D" w:rsidRDefault="00FF5F3D" w:rsidP="00FF5F3D">
      <w:pPr>
        <w:spacing w:line="360" w:lineRule="auto"/>
        <w:rPr>
          <w:rFonts w:asciiTheme="minorHAnsi" w:hAnsiTheme="minorHAnsi"/>
        </w:rPr>
      </w:pPr>
      <w:r>
        <w:rPr>
          <w:rFonts w:ascii="Times New Roman" w:hAnsi="Times New Roman" w:cs="Times New Roman"/>
          <w:b/>
        </w:rPr>
        <w:t>Supplementary Figure 1. The isolated exosomes were identified by TEM and western blot analysis.</w:t>
      </w:r>
      <w:r>
        <w:rPr>
          <w:rFonts w:ascii="Times New Roman" w:hAnsi="Times New Roman" w:cs="Times New Roman"/>
        </w:rPr>
        <w:t xml:space="preserve"> (A) The structure of exosomes was identified by TEM. Scale bar, 200 μm. (B) The expression of exosome-related markers (CD63, TSG101) was detected by western blot.</w:t>
      </w:r>
    </w:p>
    <w:p w:rsidR="00FF5F3D" w:rsidRDefault="00FF5F3D" w:rsidP="00FF5F3D">
      <w:pPr>
        <w:spacing w:line="360" w:lineRule="auto"/>
        <w:rPr>
          <w:rFonts w:ascii="Times New Roman" w:hAnsi="Times New Roman" w:cs="Times New Roman"/>
        </w:rPr>
      </w:pPr>
    </w:p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F741DE-C149-450C-92CB-2837323B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2020-12-09T08:47:00Z</dcterms:modified>
</cp:coreProperties>
</file>