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87" w:rsidRDefault="00587287" w:rsidP="00587287">
      <w:pPr>
        <w:spacing w:line="480" w:lineRule="auto"/>
        <w:rPr>
          <w:rFonts w:ascii="Times New Roman" w:hAnsi="Times New Roman" w:hint="eastAsia"/>
          <w:bCs/>
          <w:sz w:val="22"/>
          <w:szCs w:val="22"/>
        </w:rPr>
      </w:pPr>
      <w:r w:rsidRPr="00587287">
        <w:rPr>
          <w:rFonts w:ascii="Times New Roman" w:hAnsi="Times New Roman"/>
          <w:bCs/>
          <w:noProof/>
          <w:sz w:val="22"/>
          <w:szCs w:val="22"/>
        </w:rPr>
        <w:drawing>
          <wp:inline distT="0" distB="0" distL="0" distR="0">
            <wp:extent cx="5208104" cy="4774203"/>
            <wp:effectExtent l="0" t="0" r="0" b="7620"/>
            <wp:docPr id="1" name="图片 1" descr="G:\SFF 文章\2020.08.01-2020.08.31\设计21463凋亡已改\21463二修编辑要改\一修修回文件\Sup Fig 1-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FF 文章\2020.08.01-2020.08.31\设计21463凋亡已改\21463二修编辑要改\一修修回文件\Sup Fig 1-ne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239" cy="477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D2" w:rsidRPr="00587287" w:rsidRDefault="00587287" w:rsidP="00587287">
      <w:pPr>
        <w:spacing w:line="480" w:lineRule="auto"/>
        <w:rPr>
          <w:rFonts w:ascii="Times New Roman" w:hAnsi="Times New Roman" w:hint="eastAsia"/>
          <w:bCs/>
          <w:sz w:val="22"/>
          <w:szCs w:val="22"/>
        </w:rPr>
      </w:pPr>
      <w:r w:rsidRPr="000D666A">
        <w:rPr>
          <w:rFonts w:ascii="Times New Roman" w:hAnsi="Times New Roman"/>
          <w:b/>
          <w:bCs/>
          <w:sz w:val="22"/>
          <w:szCs w:val="22"/>
        </w:rPr>
        <w:t xml:space="preserve">Supplementary Figure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0D666A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The candidate mRNA targets of miR-557.</w:t>
      </w:r>
      <w:r>
        <w:rPr>
          <w:rFonts w:ascii="Times New Roman" w:hAnsi="Times New Roman"/>
          <w:bCs/>
          <w:sz w:val="22"/>
          <w:szCs w:val="22"/>
        </w:rPr>
        <w:t xml:space="preserve"> (A) The predicted binding sites between miR-557 and its five candidate mRNA targets were shown. (B and C)</w:t>
      </w:r>
      <w:r>
        <w:rPr>
          <w:rFonts w:ascii="Times New Roman" w:hAnsi="Times New Roman" w:hint="eastAsia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The levels of five possible mRNA targets of miR-557 were examined in Hs 766T and SW1990 cells transfected with miR-NC or miR-557 by qRT-PCR. </w:t>
      </w:r>
      <w:r w:rsidRPr="00DF2F0C">
        <w:rPr>
          <w:rFonts w:ascii="Times New Roman" w:hAnsi="Times New Roman"/>
          <w:bCs/>
          <w:sz w:val="22"/>
          <w:szCs w:val="22"/>
        </w:rPr>
        <w:t>*</w:t>
      </w:r>
      <w:r w:rsidRPr="00DF2F0C">
        <w:rPr>
          <w:rFonts w:ascii="Times New Roman" w:hAnsi="Times New Roman"/>
          <w:bCs/>
          <w:i/>
          <w:iCs/>
          <w:sz w:val="22"/>
          <w:szCs w:val="22"/>
        </w:rPr>
        <w:t>P</w:t>
      </w:r>
      <w:r w:rsidRPr="00DF2F0C">
        <w:rPr>
          <w:rFonts w:ascii="Times New Roman" w:hAnsi="Times New Roman"/>
          <w:bCs/>
          <w:sz w:val="22"/>
          <w:szCs w:val="22"/>
        </w:rPr>
        <w:t>&lt;0.05.</w:t>
      </w:r>
      <w:bookmarkStart w:id="0" w:name="_GoBack"/>
      <w:bookmarkEnd w:id="0"/>
    </w:p>
    <w:sectPr w:rsidR="004351D2" w:rsidRPr="00587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7"/>
    <w:rsid w:val="004351D2"/>
    <w:rsid w:val="005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0009"/>
  <w15:chartTrackingRefBased/>
  <w15:docId w15:val="{6D2EBD24-3D6C-48F0-8CAE-4E0ECDA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2020-11-16T07:35:00Z</dcterms:created>
  <dcterms:modified xsi:type="dcterms:W3CDTF">2020-11-16T07:36:00Z</dcterms:modified>
</cp:coreProperties>
</file>