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F192A" w14:textId="22BE3738" w:rsidR="00D4697B" w:rsidRDefault="00D4697B" w:rsidP="006563D5">
      <w:pPr>
        <w:spacing w:after="160" w:line="259" w:lineRule="auto"/>
        <w:rPr>
          <w:rFonts w:ascii="Arial" w:hAnsi="Arial"/>
          <w:b/>
        </w:rPr>
      </w:pPr>
      <w:r w:rsidRPr="005D76A1">
        <w:rPr>
          <w:rFonts w:ascii="Arial" w:hAnsi="Arial" w:cs="Arial"/>
          <w:b/>
        </w:rPr>
        <w:t>Supplementa</w:t>
      </w:r>
      <w:r w:rsidR="009A5ABC" w:rsidRPr="005D76A1">
        <w:rPr>
          <w:rFonts w:ascii="Arial" w:hAnsi="Arial" w:cs="Arial"/>
          <w:b/>
        </w:rPr>
        <w:t>ry</w:t>
      </w:r>
      <w:r w:rsidRPr="005D76A1">
        <w:rPr>
          <w:rFonts w:ascii="Arial" w:hAnsi="Arial"/>
          <w:b/>
        </w:rPr>
        <w:t xml:space="preserve"> Materials</w:t>
      </w:r>
      <w:r w:rsidR="006563D5">
        <w:rPr>
          <w:rFonts w:ascii="Arial" w:hAnsi="Arial"/>
          <w:b/>
        </w:rPr>
        <w:t xml:space="preserve"> for the study:</w:t>
      </w:r>
    </w:p>
    <w:p w14:paraId="765916B6" w14:textId="52C94D3C" w:rsidR="006563D5" w:rsidRDefault="006563D5" w:rsidP="006563D5">
      <w:pPr>
        <w:spacing w:after="160" w:line="259" w:lineRule="auto"/>
        <w:rPr>
          <w:rFonts w:ascii="Arial" w:hAnsi="Arial"/>
          <w:b/>
        </w:rPr>
      </w:pPr>
    </w:p>
    <w:p w14:paraId="5BA73519" w14:textId="44FB1323" w:rsidR="006563D5" w:rsidRPr="00495C48" w:rsidRDefault="002A2FC0" w:rsidP="006563D5">
      <w:pPr>
        <w:spacing w:line="480" w:lineRule="auto"/>
        <w:rPr>
          <w:rFonts w:ascii="Arial" w:hAnsi="Arial"/>
          <w:b/>
        </w:rPr>
      </w:pPr>
      <w:r>
        <w:rPr>
          <w:rFonts w:ascii="Arial" w:hAnsi="Arial"/>
          <w:b/>
        </w:rPr>
        <w:t>Validation of the Summit Lab Score</w:t>
      </w:r>
      <w:r w:rsidR="006563D5" w:rsidRPr="00495C48">
        <w:rPr>
          <w:rFonts w:ascii="Arial" w:hAnsi="Arial"/>
          <w:b/>
        </w:rPr>
        <w:t xml:space="preserve"> in Predicting</w:t>
      </w:r>
      <w:r w:rsidR="006563D5">
        <w:rPr>
          <w:rFonts w:ascii="Arial" w:hAnsi="Arial"/>
          <w:b/>
        </w:rPr>
        <w:t xml:space="preserve"> </w:t>
      </w:r>
      <w:r w:rsidR="006563D5" w:rsidRPr="00495C48">
        <w:rPr>
          <w:rFonts w:ascii="Arial" w:hAnsi="Arial"/>
          <w:b/>
        </w:rPr>
        <w:t xml:space="preserve">Exacerbations of Chronic Obstructive Pulmonary Disease Among Individuals </w:t>
      </w:r>
      <w:proofErr w:type="gramStart"/>
      <w:r w:rsidR="006563D5" w:rsidRPr="00495C48">
        <w:rPr>
          <w:rFonts w:ascii="Arial" w:hAnsi="Arial"/>
          <w:b/>
        </w:rPr>
        <w:t>With</w:t>
      </w:r>
      <w:proofErr w:type="gramEnd"/>
      <w:r w:rsidR="006563D5" w:rsidRPr="00495C48">
        <w:rPr>
          <w:rFonts w:ascii="Arial" w:hAnsi="Arial"/>
          <w:b/>
        </w:rPr>
        <w:t xml:space="preserve"> High Arterial Stiffness</w:t>
      </w:r>
    </w:p>
    <w:p w14:paraId="0FA4E039" w14:textId="44ABD2D6" w:rsidR="006563D5" w:rsidRDefault="006563D5" w:rsidP="006563D5">
      <w:pPr>
        <w:spacing w:after="160" w:line="259" w:lineRule="auto"/>
        <w:rPr>
          <w:rFonts w:ascii="Arial" w:hAnsi="Arial" w:cs="Arial"/>
          <w:b/>
        </w:rPr>
      </w:pPr>
    </w:p>
    <w:p w14:paraId="2D9965E5" w14:textId="77777777" w:rsidR="00681165" w:rsidRPr="00560FEE" w:rsidRDefault="00681165" w:rsidP="00681165">
      <w:pPr>
        <w:spacing w:line="480" w:lineRule="auto"/>
        <w:rPr>
          <w:rFonts w:ascii="Arial" w:hAnsi="Arial"/>
          <w:b/>
          <w:i/>
          <w:color w:val="000000"/>
          <w:sz w:val="22"/>
        </w:rPr>
      </w:pPr>
      <w:r w:rsidRPr="00560FEE">
        <w:rPr>
          <w:rFonts w:ascii="Arial" w:hAnsi="Arial"/>
          <w:i/>
          <w:color w:val="000000"/>
          <w:sz w:val="22"/>
        </w:rPr>
        <w:t xml:space="preserve">Benjamin D. Horne, PhD, </w:t>
      </w:r>
      <w:proofErr w:type="spellStart"/>
      <w:r w:rsidRPr="00560FEE">
        <w:rPr>
          <w:rFonts w:ascii="Arial" w:hAnsi="Arial"/>
          <w:i/>
          <w:color w:val="000000"/>
          <w:sz w:val="22"/>
        </w:rPr>
        <w:t>MStat</w:t>
      </w:r>
      <w:proofErr w:type="spellEnd"/>
      <w:r w:rsidRPr="00560FEE">
        <w:rPr>
          <w:rFonts w:ascii="Arial" w:hAnsi="Arial"/>
          <w:i/>
          <w:color w:val="000000"/>
          <w:sz w:val="22"/>
        </w:rPr>
        <w:t>, MPH</w:t>
      </w:r>
      <w:r w:rsidRPr="00E15DC5">
        <w:rPr>
          <w:rFonts w:ascii="Arial" w:hAnsi="Arial"/>
          <w:i/>
          <w:color w:val="000000"/>
          <w:sz w:val="22"/>
          <w:vertAlign w:val="superscript"/>
        </w:rPr>
        <w:t>1,2</w:t>
      </w:r>
      <w:r w:rsidRPr="00560FEE">
        <w:rPr>
          <w:rFonts w:ascii="Arial" w:hAnsi="Arial"/>
          <w:i/>
          <w:color w:val="000000"/>
          <w:sz w:val="22"/>
        </w:rPr>
        <w:t>; Rehan Ali, MSc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560FEE">
        <w:rPr>
          <w:rFonts w:ascii="Arial" w:hAnsi="Arial"/>
          <w:i/>
          <w:color w:val="000000"/>
          <w:sz w:val="22"/>
        </w:rPr>
        <w:t>; Dawn Midwinter, MSc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560FEE">
        <w:rPr>
          <w:rFonts w:ascii="Arial" w:hAnsi="Arial"/>
          <w:i/>
          <w:color w:val="000000"/>
          <w:sz w:val="22"/>
        </w:rPr>
        <w:t>; Catherine Scott-Wilson, BA</w:t>
      </w:r>
      <w:r w:rsidRPr="00E15DC5">
        <w:rPr>
          <w:rFonts w:ascii="Arial" w:hAnsi="Arial" w:cs="Arial"/>
          <w:color w:val="000000"/>
          <w:sz w:val="22"/>
          <w:szCs w:val="22"/>
          <w:vertAlign w:val="superscript"/>
        </w:rPr>
        <w:t>4</w:t>
      </w:r>
      <w:r w:rsidRPr="00560FEE">
        <w:rPr>
          <w:rFonts w:ascii="Arial" w:hAnsi="Arial"/>
          <w:i/>
          <w:color w:val="000000"/>
          <w:sz w:val="22"/>
        </w:rPr>
        <w:t>; Courtney Crim, MD</w:t>
      </w:r>
      <w:r w:rsidRPr="00E15DC5">
        <w:rPr>
          <w:rFonts w:ascii="Arial" w:hAnsi="Arial" w:cs="Arial"/>
          <w:color w:val="000000"/>
          <w:sz w:val="22"/>
          <w:szCs w:val="22"/>
          <w:vertAlign w:val="superscript"/>
        </w:rPr>
        <w:t>4</w:t>
      </w:r>
      <w:r w:rsidRPr="00560FEE">
        <w:rPr>
          <w:rFonts w:ascii="Arial" w:hAnsi="Arial"/>
          <w:i/>
          <w:color w:val="000000"/>
          <w:sz w:val="22"/>
        </w:rPr>
        <w:t>; Bruce E. Miller, PhD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5</w:t>
      </w:r>
      <w:r w:rsidRPr="00560FEE">
        <w:rPr>
          <w:rFonts w:ascii="Arial" w:hAnsi="Arial"/>
          <w:i/>
          <w:color w:val="000000"/>
          <w:sz w:val="22"/>
        </w:rPr>
        <w:t>; David B. Rubin, MD</w:t>
      </w:r>
      <w:r w:rsidRPr="00E15DC5">
        <w:rPr>
          <w:rFonts w:ascii="Arial" w:hAnsi="Arial" w:cs="Arial"/>
          <w:color w:val="000000"/>
          <w:sz w:val="22"/>
          <w:szCs w:val="22"/>
          <w:vertAlign w:val="superscript"/>
        </w:rPr>
        <w:t>4</w:t>
      </w:r>
      <w:r w:rsidRPr="00E15DC5">
        <w:rPr>
          <w:rFonts w:ascii="Arial" w:hAnsi="Arial" w:cs="Arial"/>
          <w:color w:val="000000"/>
          <w:sz w:val="22"/>
          <w:szCs w:val="22"/>
        </w:rPr>
        <w:t>*</w:t>
      </w:r>
    </w:p>
    <w:p w14:paraId="70E6D223" w14:textId="77777777" w:rsidR="00681165" w:rsidRPr="00560FEE" w:rsidRDefault="00681165" w:rsidP="00681165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21881A6" w14:textId="77777777" w:rsidR="00681165" w:rsidRPr="00560FEE" w:rsidRDefault="00681165" w:rsidP="00681165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560FEE">
        <w:rPr>
          <w:rFonts w:ascii="Arial" w:hAnsi="Arial" w:cs="Arial"/>
          <w:b/>
          <w:color w:val="000000"/>
          <w:sz w:val="22"/>
          <w:szCs w:val="22"/>
        </w:rPr>
        <w:t xml:space="preserve">Affiliations: </w:t>
      </w:r>
      <w:r w:rsidRPr="00E15DC5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560FEE">
        <w:rPr>
          <w:rFonts w:ascii="Arial" w:hAnsi="Arial" w:cs="Arial"/>
          <w:color w:val="000000"/>
          <w:sz w:val="22"/>
          <w:szCs w:val="22"/>
        </w:rPr>
        <w:t>ntermountain Medical Center Heart Institute, Salt Lake City, Utah, USA;</w:t>
      </w:r>
      <w:r w:rsidRPr="00560FEE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560FEE">
        <w:rPr>
          <w:rFonts w:ascii="Arial" w:hAnsi="Arial" w:cs="Arial"/>
          <w:color w:val="000000"/>
          <w:sz w:val="22"/>
          <w:szCs w:val="22"/>
        </w:rPr>
        <w:t>Division of Cardiovascular Medicine, Department of Medicine, Stanford University, Stanford, CA, USA;</w:t>
      </w:r>
      <w:r w:rsidRPr="00560FEE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560FEE">
        <w:rPr>
          <w:rFonts w:ascii="Arial" w:hAnsi="Arial" w:cs="Arial"/>
          <w:color w:val="000000"/>
          <w:sz w:val="22"/>
          <w:szCs w:val="22"/>
        </w:rPr>
        <w:t>GlaxoSmithKline plc., Stockley Park, Uxbridge, UK;</w:t>
      </w:r>
      <w:r w:rsidRPr="00560FEE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E15DC5">
        <w:rPr>
          <w:rFonts w:ascii="Arial" w:hAnsi="Arial" w:cs="Arial"/>
          <w:color w:val="000000"/>
          <w:sz w:val="22"/>
          <w:szCs w:val="22"/>
          <w:vertAlign w:val="superscript"/>
        </w:rPr>
        <w:t>4</w:t>
      </w:r>
      <w:r w:rsidRPr="00560FEE">
        <w:rPr>
          <w:rFonts w:ascii="Arial" w:hAnsi="Arial" w:cs="Arial"/>
          <w:color w:val="000000"/>
          <w:sz w:val="22"/>
          <w:szCs w:val="22"/>
        </w:rPr>
        <w:t xml:space="preserve">GlaxoSmithKline plc., Research Triangle Park, Raleigh, North Carolina, USA;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5</w:t>
      </w:r>
      <w:r w:rsidRPr="00560FEE">
        <w:rPr>
          <w:rFonts w:ascii="Arial" w:hAnsi="Arial" w:cs="Arial"/>
          <w:color w:val="000000"/>
          <w:sz w:val="22"/>
          <w:szCs w:val="22"/>
        </w:rPr>
        <w:t>GlaxoSmithKline plc., Collegeville, Pennsylvania, USA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1329DBC" w14:textId="77777777" w:rsidR="00681165" w:rsidRPr="00560FEE" w:rsidRDefault="00681165" w:rsidP="00681165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560FEE">
        <w:rPr>
          <w:rFonts w:ascii="Arial" w:hAnsi="Arial" w:cs="Arial"/>
          <w:color w:val="000000"/>
          <w:sz w:val="22"/>
          <w:szCs w:val="22"/>
        </w:rPr>
        <w:t>*At the time of manuscript development; no longer affiliated with GlaxoSmithKline plc.</w:t>
      </w:r>
    </w:p>
    <w:p w14:paraId="373CDC5D" w14:textId="6BC988FE" w:rsidR="00D4697B" w:rsidRPr="006563D5" w:rsidRDefault="00D4697B" w:rsidP="000C5DE2">
      <w:pPr>
        <w:spacing w:line="480" w:lineRule="auto"/>
        <w:rPr>
          <w:rFonts w:ascii="Arial" w:hAnsi="Arial" w:cs="Arial"/>
          <w:sz w:val="22"/>
          <w:szCs w:val="22"/>
        </w:rPr>
      </w:pPr>
    </w:p>
    <w:p w14:paraId="652E6EB2" w14:textId="77777777" w:rsidR="006563D5" w:rsidRDefault="006563D5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E74647E" w14:textId="57D4E817" w:rsidR="002F6E58" w:rsidRPr="00B4340B" w:rsidRDefault="002F6E58" w:rsidP="000C5DE2">
      <w:pPr>
        <w:spacing w:line="480" w:lineRule="auto"/>
        <w:rPr>
          <w:rFonts w:ascii="Arial" w:hAnsi="Arial" w:cs="Arial"/>
          <w:sz w:val="22"/>
          <w:szCs w:val="22"/>
        </w:rPr>
      </w:pPr>
      <w:r w:rsidRPr="0061793C">
        <w:rPr>
          <w:rFonts w:ascii="Arial" w:hAnsi="Arial" w:cs="Arial"/>
          <w:b/>
          <w:sz w:val="22"/>
          <w:szCs w:val="22"/>
        </w:rPr>
        <w:lastRenderedPageBreak/>
        <w:t>Supplemental Methods</w:t>
      </w:r>
    </w:p>
    <w:p w14:paraId="71CDFBB0" w14:textId="71C6B963" w:rsidR="006430F5" w:rsidRPr="006430F5" w:rsidRDefault="004E3838" w:rsidP="006B7953">
      <w:pPr>
        <w:autoSpaceDE w:val="0"/>
        <w:autoSpaceDN w:val="0"/>
        <w:adjustRightInd w:val="0"/>
        <w:spacing w:line="480" w:lineRule="auto"/>
        <w:rPr>
          <w:rFonts w:ascii="Arial" w:eastAsiaTheme="minorEastAsia" w:hAnsi="Arial" w:cs="Arial"/>
          <w:sz w:val="22"/>
          <w:szCs w:val="22"/>
          <w:lang w:eastAsia="ja-JP"/>
        </w:rPr>
      </w:pPr>
      <w:r>
        <w:rPr>
          <w:rFonts w:ascii="Arial" w:eastAsiaTheme="minorEastAsia" w:hAnsi="Arial" w:cs="Arial"/>
          <w:sz w:val="22"/>
          <w:szCs w:val="22"/>
          <w:lang w:eastAsia="ja-JP"/>
        </w:rPr>
        <w:t xml:space="preserve">The Summit Lab Score was calculated using previously-derived 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>models using the following variables: baseline body mass index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>, number of pack years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 of smoking history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 xml:space="preserve">, number of prior COPD hospitalizations, 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baseline 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>FEV</w:t>
      </w:r>
      <w:r w:rsidR="006B7953" w:rsidRPr="00E178B0">
        <w:rPr>
          <w:rFonts w:ascii="Arial" w:eastAsiaTheme="minorEastAsia" w:hAnsi="Arial" w:cs="Arial"/>
          <w:sz w:val="22"/>
          <w:szCs w:val="22"/>
          <w:vertAlign w:val="subscript"/>
          <w:lang w:eastAsia="ja-JP"/>
        </w:rPr>
        <w:t>1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>,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 baseline heart rate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 xml:space="preserve">, 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>baseline systolic blood pressure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 xml:space="preserve">, 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history of 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>prior MI, prior HF diagnosis, prior diabetes diagnosis, age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 at baseline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 xml:space="preserve">, and 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baseline </w:t>
      </w:r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 xml:space="preserve">prescription of </w:t>
      </w:r>
      <w:proofErr w:type="spellStart"/>
      <w:r w:rsidR="006B7953" w:rsidRPr="006B7953">
        <w:rPr>
          <w:rFonts w:ascii="Arial" w:eastAsiaTheme="minorEastAsia" w:hAnsi="Arial" w:cs="Arial"/>
          <w:sz w:val="22"/>
          <w:szCs w:val="22"/>
          <w:lang w:eastAsia="ja-JP"/>
        </w:rPr>
        <w:t>antithrombotics</w:t>
      </w:r>
      <w:proofErr w:type="spellEnd"/>
      <w:r w:rsidR="00AE0C0A">
        <w:rPr>
          <w:rFonts w:ascii="Arial" w:eastAsiaTheme="minorEastAsia" w:hAnsi="Arial" w:cs="Arial"/>
          <w:sz w:val="22"/>
          <w:szCs w:val="22"/>
          <w:lang w:eastAsia="ja-JP"/>
        </w:rPr>
        <w:t xml:space="preserve">, antiarrhythmics, and </w:t>
      </w:r>
      <w:proofErr w:type="spellStart"/>
      <w:r w:rsidR="00AE0C0A">
        <w:rPr>
          <w:rFonts w:ascii="Arial" w:eastAsiaTheme="minorEastAsia" w:hAnsi="Arial" w:cs="Arial"/>
          <w:sz w:val="22"/>
          <w:szCs w:val="22"/>
          <w:lang w:eastAsia="ja-JP"/>
        </w:rPr>
        <w:t>xanthines</w:t>
      </w:r>
      <w:proofErr w:type="spellEnd"/>
      <w:r w:rsidR="00AE0C0A">
        <w:rPr>
          <w:rFonts w:ascii="Arial" w:eastAsiaTheme="minorEastAsia" w:hAnsi="Arial" w:cs="Arial"/>
          <w:sz w:val="22"/>
          <w:szCs w:val="22"/>
          <w:lang w:eastAsia="ja-JP"/>
        </w:rPr>
        <w:t>.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 Further details are available in the derivation publication.</w:t>
      </w:r>
      <w:r w:rsidR="00E178B0" w:rsidRPr="00E178B0">
        <w:rPr>
          <w:rFonts w:ascii="Arial" w:eastAsiaTheme="minorEastAsia" w:hAnsi="Arial" w:cs="Arial"/>
          <w:sz w:val="22"/>
          <w:szCs w:val="22"/>
          <w:vertAlign w:val="superscript"/>
          <w:lang w:eastAsia="ja-JP"/>
        </w:rPr>
        <w:t>14</w:t>
      </w:r>
      <w:r w:rsidR="00E178B0">
        <w:rPr>
          <w:rFonts w:ascii="Arial" w:eastAsiaTheme="minorEastAsia" w:hAnsi="Arial" w:cs="Arial"/>
          <w:sz w:val="22"/>
          <w:szCs w:val="22"/>
          <w:lang w:eastAsia="ja-JP"/>
        </w:rPr>
        <w:t xml:space="preserve"> IMRS was also previously derived and repeatedly validated using sex-specific models with the following predictors: baseline age, baseline complete blood count parameters (i.e., hematocrit, white blood cell count, platelet count, MCV, RDW, </w:t>
      </w:r>
      <w:r w:rsidR="00092B0D">
        <w:rPr>
          <w:rFonts w:ascii="Arial" w:eastAsiaTheme="minorEastAsia" w:hAnsi="Arial" w:cs="Arial"/>
          <w:sz w:val="22"/>
          <w:szCs w:val="22"/>
          <w:lang w:eastAsia="ja-JP"/>
        </w:rPr>
        <w:t>mean corpuscular hemoglobin c</w:t>
      </w:r>
      <w:bookmarkStart w:id="0" w:name="_GoBack"/>
      <w:bookmarkEnd w:id="0"/>
      <w:r w:rsidR="00092B0D">
        <w:rPr>
          <w:rFonts w:ascii="Arial" w:eastAsiaTheme="minorEastAsia" w:hAnsi="Arial" w:cs="Arial"/>
          <w:sz w:val="22"/>
          <w:szCs w:val="22"/>
          <w:lang w:eastAsia="ja-JP"/>
        </w:rPr>
        <w:t>oncentration, and mean platelet volume), and baseline basic metabolic profile (i.e., sodium, potassium, calcium, bicarbonate, glucose, and creatinine).</w:t>
      </w:r>
      <w:r w:rsidR="00092B0D" w:rsidRPr="00092B0D">
        <w:rPr>
          <w:rFonts w:ascii="Arial" w:eastAsiaTheme="minorEastAsia" w:hAnsi="Arial" w:cs="Arial"/>
          <w:sz w:val="22"/>
          <w:szCs w:val="22"/>
          <w:vertAlign w:val="superscript"/>
          <w:lang w:eastAsia="ja-JP"/>
        </w:rPr>
        <w:t>13</w:t>
      </w:r>
      <w:r w:rsidR="006430F5">
        <w:rPr>
          <w:rFonts w:ascii="Arial" w:eastAsiaTheme="minorEastAsia" w:hAnsi="Arial" w:cs="Arial"/>
          <w:sz w:val="22"/>
          <w:szCs w:val="22"/>
          <w:lang w:eastAsia="ja-JP"/>
        </w:rPr>
        <w:t xml:space="preserve"> A free online calculator is available for use to compute IMRS and a combined calculator to compute the Summit Score or the Summit Lab Score</w:t>
      </w:r>
      <w:r w:rsidR="001D1AEF">
        <w:rPr>
          <w:rFonts w:ascii="Arial" w:eastAsiaTheme="minorEastAsia" w:hAnsi="Arial" w:cs="Arial"/>
          <w:sz w:val="22"/>
          <w:szCs w:val="22"/>
          <w:lang w:eastAsia="ja-JP"/>
        </w:rPr>
        <w:t>, which can be found by clicking on the “Summit Risk Score Calculator” button on this website</w:t>
      </w:r>
      <w:r w:rsidR="006430F5">
        <w:rPr>
          <w:rFonts w:ascii="Arial" w:eastAsiaTheme="minorEastAsia" w:hAnsi="Arial" w:cs="Arial"/>
          <w:sz w:val="22"/>
          <w:szCs w:val="22"/>
          <w:lang w:eastAsia="ja-JP"/>
        </w:rPr>
        <w:t xml:space="preserve">: </w:t>
      </w:r>
      <w:hyperlink r:id="rId11" w:history="1">
        <w:r w:rsidR="006430F5" w:rsidRPr="00964904">
          <w:rPr>
            <w:rStyle w:val="Hyperlink"/>
            <w:rFonts w:ascii="Arial" w:eastAsiaTheme="minorEastAsia" w:hAnsi="Arial" w:cs="Arial"/>
            <w:sz w:val="22"/>
            <w:szCs w:val="22"/>
            <w:lang w:eastAsia="ja-JP"/>
          </w:rPr>
          <w:t>https://intermountainhealthcare.org/about/transforming-healthcare/innovation/intermountain-risk-scores/</w:t>
        </w:r>
      </w:hyperlink>
      <w:r w:rsidR="006430F5">
        <w:rPr>
          <w:rFonts w:ascii="Arial" w:eastAsiaTheme="minorEastAsia" w:hAnsi="Arial" w:cs="Arial"/>
          <w:sz w:val="22"/>
          <w:szCs w:val="22"/>
          <w:lang w:eastAsia="ja-JP"/>
        </w:rPr>
        <w:t>.</w:t>
      </w:r>
    </w:p>
    <w:p w14:paraId="609BE98D" w14:textId="74AC6E86" w:rsidR="002F6E58" w:rsidRPr="00633F70" w:rsidRDefault="002F6E58" w:rsidP="00660510">
      <w:pPr>
        <w:spacing w:line="480" w:lineRule="auto"/>
        <w:rPr>
          <w:rFonts w:ascii="Arial" w:hAnsi="Arial" w:cs="Arial"/>
          <w:sz w:val="22"/>
          <w:szCs w:val="22"/>
        </w:rPr>
      </w:pPr>
    </w:p>
    <w:p w14:paraId="585BA827" w14:textId="77777777" w:rsidR="002F6E58" w:rsidRPr="000C5DE2" w:rsidRDefault="002F6E58" w:rsidP="000C5DE2">
      <w:pPr>
        <w:spacing w:line="480" w:lineRule="auto"/>
        <w:rPr>
          <w:rFonts w:ascii="Arial" w:hAnsi="Arial" w:cs="Arial"/>
          <w:sz w:val="22"/>
          <w:szCs w:val="22"/>
        </w:rPr>
      </w:pPr>
      <w:r w:rsidRPr="000C5DE2">
        <w:rPr>
          <w:rFonts w:ascii="Arial" w:hAnsi="Arial" w:cs="Arial"/>
          <w:b/>
          <w:sz w:val="22"/>
          <w:szCs w:val="22"/>
        </w:rPr>
        <w:t>Supplemental Results</w:t>
      </w:r>
    </w:p>
    <w:p w14:paraId="6541D6BB" w14:textId="3A283D74" w:rsidR="00477789" w:rsidRPr="009557F2" w:rsidRDefault="002F6E58" w:rsidP="000C5DE2">
      <w:pPr>
        <w:spacing w:line="480" w:lineRule="auto"/>
        <w:rPr>
          <w:rFonts w:ascii="Arial" w:hAnsi="Arial" w:cs="Arial"/>
          <w:sz w:val="22"/>
          <w:szCs w:val="22"/>
        </w:rPr>
      </w:pPr>
      <w:r w:rsidRPr="00660510">
        <w:rPr>
          <w:rFonts w:ascii="Arial" w:hAnsi="Arial" w:cs="Arial"/>
          <w:sz w:val="22"/>
          <w:szCs w:val="22"/>
        </w:rPr>
        <w:t xml:space="preserve">When patients were grouped by </w:t>
      </w:r>
      <w:proofErr w:type="spellStart"/>
      <w:r w:rsidRPr="00660510">
        <w:rPr>
          <w:rFonts w:ascii="Arial" w:hAnsi="Arial" w:cs="Arial"/>
          <w:sz w:val="22"/>
          <w:szCs w:val="22"/>
        </w:rPr>
        <w:t>tertiles</w:t>
      </w:r>
      <w:proofErr w:type="spellEnd"/>
      <w:r w:rsidRPr="00660510">
        <w:rPr>
          <w:rFonts w:ascii="Arial" w:hAnsi="Arial" w:cs="Arial"/>
          <w:sz w:val="22"/>
          <w:szCs w:val="22"/>
        </w:rPr>
        <w:t xml:space="preserve"> of IMRS, Kaplan</w:t>
      </w:r>
      <w:r w:rsidR="00687993">
        <w:rPr>
          <w:rFonts w:ascii="Arial" w:hAnsi="Arial" w:cs="Arial"/>
          <w:sz w:val="22"/>
          <w:szCs w:val="22"/>
        </w:rPr>
        <w:sym w:font="Symbol" w:char="F02D"/>
      </w:r>
      <w:r w:rsidRPr="00633F70">
        <w:rPr>
          <w:rFonts w:ascii="Arial" w:hAnsi="Arial" w:cs="Arial"/>
          <w:sz w:val="22"/>
          <w:szCs w:val="22"/>
        </w:rPr>
        <w:t>Meier rates of freedom from moderate-to-severe AECOPD were 9</w:t>
      </w:r>
      <w:r w:rsidR="00C62279">
        <w:rPr>
          <w:rFonts w:ascii="Arial" w:hAnsi="Arial" w:cs="Arial"/>
          <w:sz w:val="22"/>
          <w:szCs w:val="22"/>
        </w:rPr>
        <w:t>2.9</w:t>
      </w:r>
      <w:r w:rsidRPr="00633F70">
        <w:rPr>
          <w:rFonts w:ascii="Arial" w:hAnsi="Arial" w:cs="Arial"/>
          <w:sz w:val="22"/>
          <w:szCs w:val="22"/>
        </w:rPr>
        <w:t>%,</w:t>
      </w:r>
      <w:r w:rsidRPr="000A2A0A">
        <w:rPr>
          <w:rFonts w:ascii="Arial" w:hAnsi="Arial" w:cs="Arial"/>
          <w:sz w:val="22"/>
          <w:szCs w:val="22"/>
        </w:rPr>
        <w:t xml:space="preserve"> 9</w:t>
      </w:r>
      <w:r w:rsidR="000A2A0A" w:rsidRPr="000A2A0A">
        <w:rPr>
          <w:rFonts w:ascii="Arial" w:hAnsi="Arial" w:cs="Arial"/>
          <w:sz w:val="22"/>
          <w:szCs w:val="22"/>
        </w:rPr>
        <w:t>1</w:t>
      </w:r>
      <w:r w:rsidR="00C62279">
        <w:rPr>
          <w:rFonts w:ascii="Arial" w:hAnsi="Arial" w:cs="Arial"/>
          <w:sz w:val="22"/>
          <w:szCs w:val="22"/>
        </w:rPr>
        <w:t>.2</w:t>
      </w:r>
      <w:r w:rsidR="00602978" w:rsidRPr="000A2A0A">
        <w:rPr>
          <w:rFonts w:ascii="Arial" w:hAnsi="Arial" w:cs="Arial"/>
          <w:sz w:val="22"/>
          <w:szCs w:val="22"/>
        </w:rPr>
        <w:t>%</w:t>
      </w:r>
      <w:r w:rsidRPr="000A2A0A">
        <w:rPr>
          <w:rFonts w:ascii="Arial" w:hAnsi="Arial" w:cs="Arial"/>
          <w:sz w:val="22"/>
          <w:szCs w:val="22"/>
        </w:rPr>
        <w:t>,</w:t>
      </w:r>
      <w:r w:rsidRPr="00633F70">
        <w:rPr>
          <w:rFonts w:ascii="Arial" w:hAnsi="Arial" w:cs="Arial"/>
          <w:sz w:val="22"/>
          <w:szCs w:val="22"/>
        </w:rPr>
        <w:t xml:space="preserve"> and 88</w:t>
      </w:r>
      <w:r w:rsidR="00C62279">
        <w:rPr>
          <w:rFonts w:ascii="Arial" w:hAnsi="Arial" w:cs="Arial"/>
          <w:sz w:val="22"/>
          <w:szCs w:val="22"/>
        </w:rPr>
        <w:t>.3</w:t>
      </w:r>
      <w:r w:rsidRPr="00633F70">
        <w:rPr>
          <w:rFonts w:ascii="Arial" w:hAnsi="Arial" w:cs="Arial"/>
          <w:sz w:val="22"/>
          <w:szCs w:val="22"/>
        </w:rPr>
        <w:t xml:space="preserve">% for </w:t>
      </w:r>
      <w:proofErr w:type="spellStart"/>
      <w:r w:rsidRPr="00633F70">
        <w:rPr>
          <w:rFonts w:ascii="Arial" w:hAnsi="Arial" w:cs="Arial"/>
          <w:sz w:val="22"/>
          <w:szCs w:val="22"/>
        </w:rPr>
        <w:t>tertiles</w:t>
      </w:r>
      <w:proofErr w:type="spellEnd"/>
      <w:r w:rsidRPr="00633F70">
        <w:rPr>
          <w:rFonts w:ascii="Arial" w:hAnsi="Arial" w:cs="Arial"/>
          <w:sz w:val="22"/>
          <w:szCs w:val="22"/>
        </w:rPr>
        <w:t xml:space="preserve"> 1, 2, and 3, respectively (</w:t>
      </w:r>
      <w:r w:rsidR="00780D66" w:rsidRPr="004A6C9D">
        <w:rPr>
          <w:rFonts w:ascii="Arial" w:hAnsi="Arial" w:cs="Arial"/>
          <w:i/>
          <w:sz w:val="22"/>
          <w:szCs w:val="22"/>
        </w:rPr>
        <w:t>P</w:t>
      </w:r>
      <w:r w:rsidR="00DF62C1" w:rsidRPr="004A6C9D">
        <w:rPr>
          <w:rFonts w:ascii="Arial" w:hAnsi="Arial" w:cs="Arial"/>
          <w:sz w:val="22"/>
          <w:szCs w:val="22"/>
        </w:rPr>
        <w:t xml:space="preserve"> </w:t>
      </w:r>
      <w:r w:rsidRPr="004A6C9D">
        <w:rPr>
          <w:rFonts w:ascii="Arial" w:hAnsi="Arial" w:cs="Arial"/>
          <w:sz w:val="22"/>
          <w:szCs w:val="22"/>
        </w:rPr>
        <w:t>trend</w:t>
      </w:r>
      <w:r w:rsidR="00780D66" w:rsidRPr="004A6C9D">
        <w:rPr>
          <w:rFonts w:ascii="Arial" w:hAnsi="Arial" w:cs="Arial"/>
          <w:sz w:val="22"/>
          <w:szCs w:val="22"/>
        </w:rPr>
        <w:t xml:space="preserve"> </w:t>
      </w:r>
      <w:r w:rsidRPr="004A6C9D">
        <w:rPr>
          <w:rFonts w:ascii="Arial" w:hAnsi="Arial" w:cs="Arial"/>
          <w:sz w:val="22"/>
          <w:szCs w:val="22"/>
        </w:rPr>
        <w:t>=</w:t>
      </w:r>
      <w:r w:rsidR="00780D66" w:rsidRPr="004A6C9D">
        <w:rPr>
          <w:rFonts w:ascii="Arial" w:hAnsi="Arial" w:cs="Arial"/>
          <w:sz w:val="22"/>
          <w:szCs w:val="22"/>
        </w:rPr>
        <w:t xml:space="preserve"> </w:t>
      </w:r>
      <w:r w:rsidR="00312073" w:rsidRPr="004A6C9D">
        <w:rPr>
          <w:rFonts w:ascii="Arial" w:hAnsi="Arial" w:cs="Arial"/>
          <w:sz w:val="22"/>
          <w:szCs w:val="22"/>
        </w:rPr>
        <w:t>0</w:t>
      </w:r>
      <w:r w:rsidR="00602978" w:rsidRPr="004A6C9D">
        <w:rPr>
          <w:rFonts w:ascii="Arial" w:hAnsi="Arial" w:cs="Arial"/>
          <w:sz w:val="22"/>
          <w:szCs w:val="22"/>
        </w:rPr>
        <w:t>.14</w:t>
      </w:r>
      <w:r w:rsidR="00A67835" w:rsidRPr="004A6C9D">
        <w:rPr>
          <w:rFonts w:ascii="Arial" w:hAnsi="Arial" w:cs="Arial"/>
          <w:sz w:val="22"/>
          <w:szCs w:val="22"/>
        </w:rPr>
        <w:t>1</w:t>
      </w:r>
      <w:r w:rsidRPr="004A6C9D">
        <w:rPr>
          <w:rFonts w:ascii="Arial" w:hAnsi="Arial" w:cs="Arial"/>
          <w:sz w:val="22"/>
          <w:szCs w:val="22"/>
        </w:rPr>
        <w:t>) (</w:t>
      </w:r>
      <w:r w:rsidR="00C0387B">
        <w:rPr>
          <w:rFonts w:ascii="Arial" w:hAnsi="Arial"/>
          <w:sz w:val="22"/>
        </w:rPr>
        <w:t xml:space="preserve">Supplemental </w:t>
      </w:r>
      <w:r w:rsidRPr="00A934A6">
        <w:rPr>
          <w:rFonts w:ascii="Arial" w:hAnsi="Arial"/>
          <w:sz w:val="22"/>
        </w:rPr>
        <w:t>Fig</w:t>
      </w:r>
      <w:r w:rsidR="00D40D98">
        <w:rPr>
          <w:rFonts w:ascii="Arial" w:hAnsi="Arial"/>
          <w:sz w:val="22"/>
        </w:rPr>
        <w:t>ure</w:t>
      </w:r>
      <w:r w:rsidRPr="00A934A6">
        <w:rPr>
          <w:rFonts w:ascii="Arial" w:hAnsi="Arial"/>
          <w:sz w:val="22"/>
        </w:rPr>
        <w:t xml:space="preserve"> </w:t>
      </w:r>
      <w:r w:rsidR="00C0387B">
        <w:rPr>
          <w:rFonts w:ascii="Arial" w:hAnsi="Arial"/>
          <w:sz w:val="22"/>
        </w:rPr>
        <w:t>S</w:t>
      </w:r>
      <w:r w:rsidRPr="00A934A6">
        <w:rPr>
          <w:rFonts w:ascii="Arial" w:hAnsi="Arial"/>
          <w:sz w:val="22"/>
        </w:rPr>
        <w:t>1</w:t>
      </w:r>
      <w:r w:rsidRPr="004A6C9D">
        <w:rPr>
          <w:rFonts w:ascii="Arial" w:hAnsi="Arial" w:cs="Arial"/>
          <w:sz w:val="22"/>
          <w:szCs w:val="22"/>
        </w:rPr>
        <w:t xml:space="preserve">). The HR for each </w:t>
      </w:r>
      <w:proofErr w:type="spellStart"/>
      <w:r w:rsidRPr="004A6C9D">
        <w:rPr>
          <w:rFonts w:ascii="Arial" w:hAnsi="Arial" w:cs="Arial"/>
          <w:sz w:val="22"/>
          <w:szCs w:val="22"/>
        </w:rPr>
        <w:t>tertile</w:t>
      </w:r>
      <w:proofErr w:type="spellEnd"/>
      <w:r w:rsidRPr="004A6C9D">
        <w:rPr>
          <w:rFonts w:ascii="Arial" w:hAnsi="Arial" w:cs="Arial"/>
          <w:sz w:val="22"/>
          <w:szCs w:val="22"/>
        </w:rPr>
        <w:t xml:space="preserve"> was </w:t>
      </w:r>
      <w:r w:rsidR="00602978" w:rsidRPr="004A6C9D">
        <w:rPr>
          <w:rFonts w:ascii="Arial" w:hAnsi="Arial" w:cs="Arial"/>
          <w:sz w:val="22"/>
          <w:szCs w:val="22"/>
        </w:rPr>
        <w:t>1.35 (0.90, 2.00)</w:t>
      </w:r>
      <w:r w:rsidR="00312073" w:rsidRPr="004A6C9D">
        <w:rPr>
          <w:rFonts w:ascii="Arial" w:hAnsi="Arial" w:cs="Arial"/>
          <w:sz w:val="22"/>
          <w:szCs w:val="22"/>
        </w:rPr>
        <w:t xml:space="preserve"> </w:t>
      </w:r>
      <w:r w:rsidRPr="00633F70">
        <w:rPr>
          <w:rFonts w:ascii="Arial" w:hAnsi="Arial" w:cs="Arial"/>
          <w:sz w:val="22"/>
          <w:szCs w:val="22"/>
        </w:rPr>
        <w:t xml:space="preserve">and the HR of </w:t>
      </w:r>
      <w:proofErr w:type="spellStart"/>
      <w:r w:rsidRPr="00633F70">
        <w:rPr>
          <w:rFonts w:ascii="Arial" w:hAnsi="Arial" w:cs="Arial"/>
          <w:sz w:val="22"/>
          <w:szCs w:val="22"/>
        </w:rPr>
        <w:t>tertile</w:t>
      </w:r>
      <w:proofErr w:type="spellEnd"/>
      <w:r w:rsidRPr="00633F70">
        <w:rPr>
          <w:rFonts w:ascii="Arial" w:hAnsi="Arial" w:cs="Arial"/>
          <w:sz w:val="22"/>
          <w:szCs w:val="22"/>
        </w:rPr>
        <w:t xml:space="preserve"> 3 vs </w:t>
      </w:r>
      <w:proofErr w:type="spellStart"/>
      <w:r w:rsidRPr="00633F70">
        <w:rPr>
          <w:rFonts w:ascii="Arial" w:hAnsi="Arial" w:cs="Arial"/>
          <w:sz w:val="22"/>
          <w:szCs w:val="22"/>
        </w:rPr>
        <w:t>tertile</w:t>
      </w:r>
      <w:proofErr w:type="spellEnd"/>
      <w:r w:rsidRPr="00633F70">
        <w:rPr>
          <w:rFonts w:ascii="Arial" w:hAnsi="Arial" w:cs="Arial"/>
          <w:sz w:val="22"/>
          <w:szCs w:val="22"/>
        </w:rPr>
        <w:t xml:space="preserve"> 1 and </w:t>
      </w:r>
      <w:proofErr w:type="spellStart"/>
      <w:r w:rsidRPr="00633F70">
        <w:rPr>
          <w:rFonts w:ascii="Arial" w:hAnsi="Arial" w:cs="Arial"/>
          <w:sz w:val="22"/>
          <w:szCs w:val="22"/>
        </w:rPr>
        <w:t>tertile</w:t>
      </w:r>
      <w:proofErr w:type="spellEnd"/>
      <w:r w:rsidRPr="00633F70">
        <w:rPr>
          <w:rFonts w:ascii="Arial" w:hAnsi="Arial" w:cs="Arial"/>
          <w:sz w:val="22"/>
          <w:szCs w:val="22"/>
        </w:rPr>
        <w:t xml:space="preserve"> 2 combined was not statistically significant (HR 1.48; 95% CI: 0.80, 2.75; </w:t>
      </w:r>
      <w:r w:rsidR="00BD685B" w:rsidRPr="000C5DE2">
        <w:rPr>
          <w:rFonts w:ascii="Arial" w:hAnsi="Arial" w:cs="Arial"/>
          <w:i/>
          <w:sz w:val="22"/>
          <w:szCs w:val="22"/>
        </w:rPr>
        <w:t>P</w:t>
      </w:r>
      <w:r w:rsidR="00BD685B" w:rsidRPr="00660510">
        <w:rPr>
          <w:rFonts w:ascii="Arial" w:hAnsi="Arial" w:cs="Arial"/>
          <w:sz w:val="22"/>
          <w:szCs w:val="22"/>
        </w:rPr>
        <w:t xml:space="preserve"> </w:t>
      </w:r>
      <w:r w:rsidRPr="00660510">
        <w:rPr>
          <w:rFonts w:ascii="Arial" w:hAnsi="Arial" w:cs="Arial"/>
          <w:sz w:val="22"/>
          <w:szCs w:val="22"/>
        </w:rPr>
        <w:t>=</w:t>
      </w:r>
      <w:r w:rsidR="00BD685B" w:rsidRPr="00633F70">
        <w:rPr>
          <w:rFonts w:ascii="Arial" w:hAnsi="Arial" w:cs="Arial"/>
          <w:sz w:val="22"/>
          <w:szCs w:val="22"/>
        </w:rPr>
        <w:t xml:space="preserve"> </w:t>
      </w:r>
      <w:r w:rsidR="006F6E42">
        <w:rPr>
          <w:rFonts w:ascii="Arial" w:hAnsi="Arial" w:cs="Arial"/>
          <w:sz w:val="22"/>
          <w:szCs w:val="22"/>
        </w:rPr>
        <w:t>0</w:t>
      </w:r>
      <w:r w:rsidRPr="00633F70">
        <w:rPr>
          <w:rFonts w:ascii="Arial" w:hAnsi="Arial" w:cs="Arial"/>
          <w:sz w:val="22"/>
          <w:szCs w:val="22"/>
        </w:rPr>
        <w:t>.21). Likewise, the respective rates of freedom from a first CV event were 96.1%, 93.9%, and 94.2% (</w:t>
      </w:r>
      <w:r w:rsidR="00780D66" w:rsidRPr="000C5DE2">
        <w:rPr>
          <w:rFonts w:ascii="Arial" w:hAnsi="Arial" w:cs="Arial"/>
          <w:i/>
          <w:sz w:val="22"/>
          <w:szCs w:val="22"/>
        </w:rPr>
        <w:t>P</w:t>
      </w:r>
      <w:r w:rsidR="00780D66" w:rsidRPr="00660510">
        <w:rPr>
          <w:rFonts w:ascii="Arial" w:hAnsi="Arial" w:cs="Arial"/>
          <w:sz w:val="22"/>
          <w:szCs w:val="22"/>
        </w:rPr>
        <w:t xml:space="preserve"> </w:t>
      </w:r>
      <w:r w:rsidRPr="00633F70">
        <w:rPr>
          <w:rFonts w:ascii="Arial" w:hAnsi="Arial" w:cs="Arial"/>
          <w:sz w:val="22"/>
          <w:szCs w:val="22"/>
        </w:rPr>
        <w:t>trend</w:t>
      </w:r>
      <w:r w:rsidR="00780D66" w:rsidRPr="00633F70">
        <w:rPr>
          <w:rFonts w:ascii="Arial" w:hAnsi="Arial" w:cs="Arial"/>
          <w:sz w:val="22"/>
          <w:szCs w:val="22"/>
        </w:rPr>
        <w:t xml:space="preserve"> </w:t>
      </w:r>
      <w:r w:rsidRPr="00633F70">
        <w:rPr>
          <w:rFonts w:ascii="Arial" w:hAnsi="Arial" w:cs="Arial"/>
          <w:sz w:val="22"/>
          <w:szCs w:val="22"/>
        </w:rPr>
        <w:t>=</w:t>
      </w:r>
      <w:r w:rsidR="00780D66" w:rsidRPr="00633F70">
        <w:rPr>
          <w:rFonts w:ascii="Arial" w:hAnsi="Arial" w:cs="Arial"/>
          <w:sz w:val="22"/>
          <w:szCs w:val="22"/>
        </w:rPr>
        <w:t xml:space="preserve"> </w:t>
      </w:r>
      <w:r w:rsidR="006F6E42">
        <w:rPr>
          <w:rFonts w:ascii="Arial" w:hAnsi="Arial" w:cs="Arial"/>
          <w:sz w:val="22"/>
          <w:szCs w:val="22"/>
        </w:rPr>
        <w:t>0</w:t>
      </w:r>
      <w:r w:rsidRPr="00633F70">
        <w:rPr>
          <w:rFonts w:ascii="Arial" w:hAnsi="Arial" w:cs="Arial"/>
          <w:sz w:val="22"/>
          <w:szCs w:val="22"/>
        </w:rPr>
        <w:t>.42) (</w:t>
      </w:r>
      <w:r w:rsidR="00C0387B">
        <w:rPr>
          <w:rFonts w:ascii="Arial" w:hAnsi="Arial"/>
          <w:sz w:val="22"/>
        </w:rPr>
        <w:t xml:space="preserve">Supplemental </w:t>
      </w:r>
      <w:r w:rsidRPr="00A934A6">
        <w:rPr>
          <w:rFonts w:ascii="Arial" w:hAnsi="Arial"/>
          <w:sz w:val="22"/>
        </w:rPr>
        <w:t>Fig</w:t>
      </w:r>
      <w:r w:rsidR="009977E8">
        <w:rPr>
          <w:rFonts w:ascii="Arial" w:hAnsi="Arial"/>
          <w:sz w:val="22"/>
        </w:rPr>
        <w:t>ure</w:t>
      </w:r>
      <w:r w:rsidR="00D4697B" w:rsidRPr="00A934A6">
        <w:rPr>
          <w:rFonts w:ascii="Arial" w:hAnsi="Arial"/>
          <w:sz w:val="22"/>
        </w:rPr>
        <w:t xml:space="preserve"> </w:t>
      </w:r>
      <w:r w:rsidR="00C0387B">
        <w:rPr>
          <w:rFonts w:ascii="Arial" w:hAnsi="Arial"/>
          <w:sz w:val="22"/>
        </w:rPr>
        <w:t>S</w:t>
      </w:r>
      <w:r w:rsidRPr="00A934A6">
        <w:rPr>
          <w:rFonts w:ascii="Arial" w:hAnsi="Arial"/>
          <w:sz w:val="22"/>
        </w:rPr>
        <w:t>2</w:t>
      </w:r>
      <w:r w:rsidRPr="00660510">
        <w:rPr>
          <w:rFonts w:ascii="Arial" w:hAnsi="Arial" w:cs="Arial"/>
          <w:sz w:val="22"/>
          <w:szCs w:val="22"/>
        </w:rPr>
        <w:t xml:space="preserve">); with a </w:t>
      </w:r>
      <w:r w:rsidRPr="00633F70">
        <w:rPr>
          <w:rFonts w:ascii="Arial" w:hAnsi="Arial" w:cs="Arial"/>
          <w:sz w:val="22"/>
          <w:szCs w:val="22"/>
        </w:rPr>
        <w:t xml:space="preserve">HR of 1.23 (95% CI: 0.74, 2.07) per </w:t>
      </w:r>
      <w:proofErr w:type="spellStart"/>
      <w:r w:rsidRPr="00633F70">
        <w:rPr>
          <w:rFonts w:ascii="Arial" w:hAnsi="Arial" w:cs="Arial"/>
          <w:sz w:val="22"/>
          <w:szCs w:val="22"/>
        </w:rPr>
        <w:t>tertile</w:t>
      </w:r>
      <w:proofErr w:type="spellEnd"/>
      <w:r w:rsidRPr="00633F70">
        <w:rPr>
          <w:rFonts w:ascii="Arial" w:hAnsi="Arial" w:cs="Arial"/>
          <w:sz w:val="22"/>
          <w:szCs w:val="22"/>
        </w:rPr>
        <w:t>.</w:t>
      </w:r>
    </w:p>
    <w:p w14:paraId="67ACBD04" w14:textId="07FB1410" w:rsidR="00EA4715" w:rsidRPr="009557F2" w:rsidRDefault="00EA4715" w:rsidP="009557F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AA817D" w14:textId="77777777" w:rsidR="004C42C3" w:rsidRDefault="004C42C3" w:rsidP="004C42C3">
      <w:pPr>
        <w:pStyle w:val="lefthead12"/>
        <w:rPr>
          <w:sz w:val="22"/>
          <w:szCs w:val="22"/>
        </w:rPr>
        <w:sectPr w:rsidR="004C42C3" w:rsidSect="006236E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B965AC" w14:textId="7CEA9030" w:rsidR="004C42C3" w:rsidRDefault="00EA4715" w:rsidP="004C42C3">
      <w:pPr>
        <w:pStyle w:val="lefthead12"/>
      </w:pPr>
      <w:r w:rsidRPr="00EA4715">
        <w:rPr>
          <w:sz w:val="22"/>
          <w:szCs w:val="22"/>
        </w:rPr>
        <w:lastRenderedPageBreak/>
        <w:t>Supplemental Table S1</w:t>
      </w:r>
      <w:r>
        <w:rPr>
          <w:sz w:val="22"/>
          <w:szCs w:val="22"/>
        </w:rPr>
        <w:t xml:space="preserve">. </w:t>
      </w:r>
      <w:bookmarkStart w:id="1" w:name="_Toc456487881"/>
      <w:bookmarkStart w:id="2" w:name="_Toc456663717"/>
      <w:bookmarkStart w:id="3" w:name="_Toc456664088"/>
      <w:bookmarkStart w:id="4" w:name="_Toc456664199"/>
      <w:bookmarkStart w:id="5" w:name="_Toc456664421"/>
      <w:bookmarkStart w:id="6" w:name="_Toc456664645"/>
      <w:bookmarkStart w:id="7" w:name="_Toc456750559"/>
      <w:bookmarkStart w:id="8" w:name="_Toc456752185"/>
      <w:bookmarkStart w:id="9" w:name="_Toc462023064"/>
      <w:bookmarkStart w:id="10" w:name="_Toc462803269"/>
      <w:r w:rsidR="004C42C3">
        <w:t>LIST OF INVESTIGATORS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4C42C3">
        <w:t xml:space="preserve"> </w:t>
      </w:r>
      <w:smartTag w:uri="urn:schemas-microsoft-com:office:smarttags" w:element="stockticker">
        <w:r w:rsidR="004C42C3">
          <w:t>AND</w:t>
        </w:r>
      </w:smartTag>
      <w:r w:rsidR="004C42C3">
        <w:t xml:space="preserve"> IECS/IRBS</w:t>
      </w:r>
      <w:bookmarkEnd w:id="9"/>
      <w:bookmarkEnd w:id="10"/>
      <w:r w:rsidR="004C42C3">
        <w:t xml:space="preserve"> FOR HZC113108</w:t>
      </w:r>
    </w:p>
    <w:tbl>
      <w:tblPr>
        <w:tblW w:w="13055" w:type="dxa"/>
        <w:tblInd w:w="103" w:type="dxa"/>
        <w:tblLook w:val="04A0" w:firstRow="1" w:lastRow="0" w:firstColumn="1" w:lastColumn="0" w:noHBand="0" w:noVBand="1"/>
      </w:tblPr>
      <w:tblGrid>
        <w:gridCol w:w="3695"/>
        <w:gridCol w:w="9360"/>
      </w:tblGrid>
      <w:tr w:rsidR="004C42C3" w:rsidRPr="005635D8" w14:paraId="5FA2E4CC" w14:textId="77777777" w:rsidTr="00E149D0">
        <w:trPr>
          <w:trHeight w:val="300"/>
          <w:tblHeader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3D9E" w14:textId="77777777" w:rsidR="004C42C3" w:rsidRPr="005635D8" w:rsidRDefault="004C42C3" w:rsidP="00E149D0">
            <w:pPr>
              <w:pStyle w:val="tabletextNS"/>
              <w:spacing w:line="360" w:lineRule="auto"/>
              <w:rPr>
                <w:b/>
              </w:rPr>
            </w:pPr>
            <w:r w:rsidRPr="005635D8">
              <w:rPr>
                <w:b/>
              </w:rPr>
              <w:t>Investigator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B0D6" w14:textId="77777777" w:rsidR="004C42C3" w:rsidRPr="005635D8" w:rsidRDefault="004C42C3" w:rsidP="00E149D0">
            <w:pPr>
              <w:pStyle w:val="tabletextNS"/>
              <w:spacing w:line="360" w:lineRule="auto"/>
              <w:rPr>
                <w:b/>
              </w:rPr>
            </w:pPr>
            <w:r w:rsidRPr="005635D8">
              <w:rPr>
                <w:b/>
              </w:rPr>
              <w:t>Description of Research Facility, Hospital/ Institution, and Address</w:t>
            </w:r>
          </w:p>
        </w:tc>
      </w:tr>
      <w:tr w:rsidR="004C42C3" w:rsidRPr="00A712CD" w14:paraId="7D617672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44E6" w14:textId="77777777" w:rsidR="004C42C3" w:rsidRPr="00AD5DAB" w:rsidRDefault="004C42C3" w:rsidP="00E149D0">
            <w:pPr>
              <w:pStyle w:val="tabletextNS"/>
              <w:spacing w:line="360" w:lineRule="auto"/>
              <w:rPr>
                <w:rFonts w:cs="Calibri"/>
                <w:b/>
                <w:lang w:val="en-US"/>
              </w:rPr>
            </w:pPr>
            <w:r w:rsidRPr="00AD5DAB">
              <w:rPr>
                <w:rFonts w:cs="Calibri"/>
                <w:b/>
                <w:lang w:val="en-US"/>
              </w:rPr>
              <w:t>Germany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D66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bCs/>
                <w:color w:val="FFFFFF"/>
                <w:lang w:val="en-US"/>
              </w:rPr>
            </w:pPr>
            <w:r w:rsidRPr="00A712CD">
              <w:rPr>
                <w:rFonts w:cs="Calibri"/>
                <w:bCs/>
                <w:color w:val="FFFFFF"/>
                <w:lang w:val="en-US"/>
              </w:rPr>
              <w:t> </w:t>
            </w:r>
          </w:p>
        </w:tc>
      </w:tr>
      <w:tr w:rsidR="004C42C3" w:rsidRPr="00A712CD" w14:paraId="488A9C89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00B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Eich</w:t>
            </w:r>
            <w:proofErr w:type="spellEnd"/>
            <w:r w:rsidRPr="00A712CD">
              <w:rPr>
                <w:rFonts w:cs="Calibri"/>
                <w:lang w:val="en-US"/>
              </w:rPr>
              <w:t>, Andreas</w:t>
            </w:r>
            <w:r>
              <w:rPr>
                <w:rFonts w:cs="Calibri"/>
                <w:lang w:val="en-US"/>
              </w:rPr>
              <w:t>. Dr. med.*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CF9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Institut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fuer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klinische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Forschung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Pneumologie</w:t>
            </w:r>
            <w:proofErr w:type="spellEnd"/>
            <w:r>
              <w:rPr>
                <w:rFonts w:cs="Calibri"/>
                <w:lang w:val="en-US"/>
              </w:rPr>
              <w:t xml:space="preserve"> GmbH &amp; Co. KG, </w:t>
            </w:r>
            <w:r w:rsidRPr="00A712CD">
              <w:rPr>
                <w:rFonts w:cs="Calibri"/>
                <w:lang w:val="en-US"/>
              </w:rPr>
              <w:t>Strese</w:t>
            </w:r>
            <w:r>
              <w:rPr>
                <w:rFonts w:cs="Calibri"/>
                <w:lang w:val="en-US"/>
              </w:rPr>
              <w:t xml:space="preserve">mannallee3, Frankfurt, Hessen, 60596, </w:t>
            </w:r>
            <w:r w:rsidRPr="00A712CD">
              <w:rPr>
                <w:rFonts w:cs="Calibri"/>
                <w:lang w:val="en-US"/>
              </w:rPr>
              <w:t>Germany</w:t>
            </w:r>
          </w:p>
        </w:tc>
      </w:tr>
      <w:tr w:rsidR="004C42C3" w:rsidRPr="00A712CD" w14:paraId="2707F1A5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14F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Hagenow, Andreas</w:t>
            </w:r>
            <w:r>
              <w:rPr>
                <w:rFonts w:cs="Calibri"/>
                <w:lang w:val="en-US"/>
              </w:rPr>
              <w:t>. Dr. med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9EA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626DA4">
              <w:rPr>
                <w:rFonts w:cs="Calibri"/>
                <w:lang w:val="en-US"/>
              </w:rPr>
              <w:t>Zentrum</w:t>
            </w:r>
            <w:proofErr w:type="spellEnd"/>
            <w:r w:rsidRPr="00626DA4">
              <w:rPr>
                <w:rFonts w:cs="Calibri"/>
                <w:lang w:val="en-US"/>
              </w:rPr>
              <w:t xml:space="preserve"> </w:t>
            </w:r>
            <w:proofErr w:type="spellStart"/>
            <w:r w:rsidRPr="00626DA4">
              <w:rPr>
                <w:rFonts w:cs="Calibri"/>
                <w:lang w:val="en-US"/>
              </w:rPr>
              <w:t>fu</w:t>
            </w:r>
            <w:r>
              <w:rPr>
                <w:rFonts w:cs="Calibri"/>
                <w:lang w:val="en-US"/>
              </w:rPr>
              <w:t>e</w:t>
            </w:r>
            <w:r w:rsidRPr="00626DA4">
              <w:rPr>
                <w:rFonts w:cs="Calibri"/>
                <w:lang w:val="en-US"/>
              </w:rPr>
              <w:t>r</w:t>
            </w:r>
            <w:proofErr w:type="spellEnd"/>
            <w:r w:rsidRPr="00626DA4">
              <w:rPr>
                <w:rFonts w:cs="Calibri"/>
                <w:lang w:val="en-US"/>
              </w:rPr>
              <w:t xml:space="preserve"> </w:t>
            </w:r>
            <w:proofErr w:type="spellStart"/>
            <w:r w:rsidRPr="00626DA4">
              <w:rPr>
                <w:rFonts w:cs="Calibri"/>
                <w:lang w:val="en-US"/>
              </w:rPr>
              <w:t>Klinische</w:t>
            </w:r>
            <w:proofErr w:type="spellEnd"/>
            <w:r w:rsidRPr="00626DA4">
              <w:rPr>
                <w:rFonts w:cs="Calibri"/>
                <w:lang w:val="en-US"/>
              </w:rPr>
              <w:t xml:space="preserve"> </w:t>
            </w:r>
            <w:proofErr w:type="spellStart"/>
            <w:r w:rsidRPr="00626DA4">
              <w:rPr>
                <w:rFonts w:cs="Calibri"/>
                <w:lang w:val="en-US"/>
              </w:rPr>
              <w:t>Studien</w:t>
            </w:r>
            <w:proofErr w:type="spellEnd"/>
            <w:r w:rsidRPr="00626DA4">
              <w:rPr>
                <w:rFonts w:cs="Calibri"/>
                <w:lang w:val="en-US"/>
              </w:rPr>
              <w:t xml:space="preserve">, </w:t>
            </w:r>
            <w:proofErr w:type="spellStart"/>
            <w:r w:rsidRPr="00626DA4">
              <w:rPr>
                <w:rFonts w:cs="Calibri"/>
                <w:lang w:val="en-US"/>
              </w:rPr>
              <w:t>Suedbrandenburg</w:t>
            </w:r>
            <w:proofErr w:type="spellEnd"/>
            <w:r w:rsidRPr="00626DA4">
              <w:rPr>
                <w:rFonts w:cs="Calibri"/>
                <w:lang w:val="en-US"/>
              </w:rPr>
              <w:t xml:space="preserve"> GmbH, Ross Strasse 5, </w:t>
            </w:r>
            <w:proofErr w:type="spellStart"/>
            <w:r w:rsidRPr="00626DA4">
              <w:rPr>
                <w:rFonts w:cs="Calibri"/>
                <w:lang w:val="en-US"/>
              </w:rPr>
              <w:t>Elsterwerda</w:t>
            </w:r>
            <w:proofErr w:type="spellEnd"/>
            <w:r w:rsidRPr="00626DA4">
              <w:rPr>
                <w:rFonts w:cs="Calibri"/>
                <w:lang w:val="en-US"/>
              </w:rPr>
              <w:t>, Brandenburg, 049140, Germany</w:t>
            </w:r>
          </w:p>
        </w:tc>
      </w:tr>
      <w:tr w:rsidR="004C42C3" w:rsidRPr="00A712CD" w14:paraId="4EE78B7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1384" w14:textId="77777777" w:rsidR="004C42C3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Heymer</w:t>
            </w:r>
            <w:proofErr w:type="spellEnd"/>
            <w:r w:rsidRPr="00A712CD">
              <w:rPr>
                <w:rFonts w:cs="Calibri"/>
                <w:lang w:val="en-US"/>
              </w:rPr>
              <w:t>, Peter</w:t>
            </w:r>
            <w:r>
              <w:rPr>
                <w:rFonts w:cs="Calibri"/>
                <w:lang w:val="en-US"/>
              </w:rPr>
              <w:t>. Dr. med.</w:t>
            </w:r>
          </w:p>
          <w:p w14:paraId="5ACFA13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Witczak</w:t>
            </w:r>
            <w:proofErr w:type="spellEnd"/>
            <w:r w:rsidRPr="00A712CD">
              <w:rPr>
                <w:rFonts w:cs="Calibri"/>
                <w:lang w:val="en-US"/>
              </w:rPr>
              <w:t>, Elke (FPI)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BB5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Klinische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Forschung</w:t>
            </w:r>
            <w:proofErr w:type="spellEnd"/>
            <w:r w:rsidRPr="00A712CD">
              <w:rPr>
                <w:rFonts w:cs="Calibri"/>
                <w:lang w:val="en-US"/>
              </w:rPr>
              <w:t xml:space="preserve"> Dresden GmbH, Pra</w:t>
            </w:r>
            <w:r>
              <w:rPr>
                <w:rFonts w:cs="Calibri"/>
                <w:lang w:val="en-US"/>
              </w:rPr>
              <w:t>ger Strasse 10, Dresden, Sachsen, 0</w:t>
            </w:r>
            <w:r w:rsidRPr="00A712CD">
              <w:rPr>
                <w:rFonts w:cs="Calibri"/>
                <w:lang w:val="en-US"/>
              </w:rPr>
              <w:t>1069, Germany</w:t>
            </w:r>
          </w:p>
        </w:tc>
      </w:tr>
      <w:tr w:rsidR="004C42C3" w:rsidRPr="00A712CD" w14:paraId="15C6B7CF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0B8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Illies</w:t>
            </w:r>
            <w:proofErr w:type="spellEnd"/>
            <w:r w:rsidRPr="00A712CD">
              <w:rPr>
                <w:rFonts w:cs="Calibri"/>
                <w:lang w:val="en-US"/>
              </w:rPr>
              <w:t>, Gabriele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3BE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SMO. MD, </w:t>
            </w:r>
            <w:proofErr w:type="spellStart"/>
            <w:r w:rsidRPr="00A712CD">
              <w:rPr>
                <w:rFonts w:cs="Calibri"/>
                <w:lang w:val="en-US"/>
              </w:rPr>
              <w:t>Z</w:t>
            </w:r>
            <w:r>
              <w:rPr>
                <w:rFonts w:cs="Calibri"/>
                <w:lang w:val="en-US"/>
              </w:rPr>
              <w:t>entrum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fuer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K</w:t>
            </w:r>
            <w:r>
              <w:rPr>
                <w:rFonts w:cs="Calibri"/>
                <w:lang w:val="en-US"/>
              </w:rPr>
              <w:t>linische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proofErr w:type="gramStart"/>
            <w:r w:rsidRPr="00A712CD">
              <w:rPr>
                <w:rFonts w:cs="Calibri"/>
                <w:lang w:val="en-US"/>
              </w:rPr>
              <w:t>S</w:t>
            </w:r>
            <w:r>
              <w:rPr>
                <w:rFonts w:cs="Calibri"/>
                <w:lang w:val="en-US"/>
              </w:rPr>
              <w:t>tudien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,</w:t>
            </w:r>
            <w:proofErr w:type="gram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Bahrendorfer</w:t>
            </w:r>
            <w:proofErr w:type="spellEnd"/>
            <w:r w:rsidRPr="00A712CD">
              <w:rPr>
                <w:rFonts w:cs="Calibri"/>
                <w:lang w:val="en-US"/>
              </w:rPr>
              <w:t xml:space="preserve"> Strasse 19-20, Magdeburg, Sachsen-Anhalt, </w:t>
            </w:r>
            <w:r>
              <w:rPr>
                <w:rFonts w:cs="Calibri"/>
                <w:lang w:val="en-US"/>
              </w:rPr>
              <w:t xml:space="preserve">39112, </w:t>
            </w:r>
            <w:r w:rsidRPr="00A712CD">
              <w:rPr>
                <w:rFonts w:cs="Calibri"/>
                <w:lang w:val="en-US"/>
              </w:rPr>
              <w:t>Germany</w:t>
            </w:r>
          </w:p>
        </w:tc>
      </w:tr>
      <w:tr w:rsidR="004C42C3" w:rsidRPr="00A712CD" w14:paraId="1AEA631C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495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Linnhoff</w:t>
            </w:r>
            <w:proofErr w:type="spellEnd"/>
            <w:r w:rsidRPr="00A712CD">
              <w:rPr>
                <w:rFonts w:cs="Calibri"/>
                <w:lang w:val="en-US"/>
              </w:rPr>
              <w:t>, Anneliese</w:t>
            </w:r>
            <w:r>
              <w:rPr>
                <w:rFonts w:cs="Calibri"/>
                <w:lang w:val="en-US"/>
              </w:rPr>
              <w:t xml:space="preserve"> E. Dr. med.*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002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Praxis Dr. med. Anneliese </w:t>
            </w:r>
            <w:proofErr w:type="spellStart"/>
            <w:r w:rsidRPr="00A712CD">
              <w:rPr>
                <w:rFonts w:cs="Calibri"/>
                <w:lang w:val="en-US"/>
              </w:rPr>
              <w:t>Linnhoff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Hohenzollerndamm</w:t>
            </w:r>
            <w:proofErr w:type="spellEnd"/>
            <w:r>
              <w:rPr>
                <w:rFonts w:cs="Calibri"/>
                <w:lang w:val="en-US"/>
              </w:rPr>
              <w:t xml:space="preserve"> 2</w:t>
            </w:r>
            <w:r w:rsidRPr="00A712CD"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 xml:space="preserve">Berlin, </w:t>
            </w:r>
            <w:r w:rsidRPr="00A712CD">
              <w:rPr>
                <w:rFonts w:cs="Calibri"/>
                <w:lang w:val="en-US"/>
              </w:rPr>
              <w:t>Berlin, 10717, Germany</w:t>
            </w:r>
          </w:p>
        </w:tc>
      </w:tr>
      <w:tr w:rsidR="004C42C3" w:rsidRPr="00A712CD" w14:paraId="76946020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F09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Ludwig-</w:t>
            </w:r>
            <w:proofErr w:type="spellStart"/>
            <w:r w:rsidRPr="00A712CD">
              <w:rPr>
                <w:rFonts w:cs="Calibri"/>
                <w:lang w:val="en-US"/>
              </w:rPr>
              <w:t>Sengpiel</w:t>
            </w:r>
            <w:proofErr w:type="spellEnd"/>
            <w:r w:rsidRPr="00A712CD">
              <w:rPr>
                <w:rFonts w:cs="Calibri"/>
                <w:lang w:val="en-US"/>
              </w:rPr>
              <w:t>, Andrea</w:t>
            </w:r>
            <w:r>
              <w:rPr>
                <w:rFonts w:cs="Calibri"/>
                <w:lang w:val="en-US"/>
              </w:rPr>
              <w:t>. Dr. med.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3B9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KLB </w:t>
            </w:r>
            <w:proofErr w:type="spellStart"/>
            <w:r w:rsidRPr="00A712CD">
              <w:rPr>
                <w:rFonts w:cs="Calibri"/>
                <w:lang w:val="en-US"/>
              </w:rPr>
              <w:t>Gesundheitsforschung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Luebeck</w:t>
            </w:r>
            <w:proofErr w:type="spellEnd"/>
            <w:r w:rsidRPr="00A712CD">
              <w:rPr>
                <w:rFonts w:cs="Calibri"/>
                <w:lang w:val="en-US"/>
              </w:rPr>
              <w:t xml:space="preserve"> GmbH, </w:t>
            </w:r>
            <w:proofErr w:type="spellStart"/>
            <w:r w:rsidRPr="00A712CD">
              <w:rPr>
                <w:rFonts w:cs="Calibri"/>
                <w:lang w:val="en-US"/>
              </w:rPr>
              <w:t>Pferdemarkt</w:t>
            </w:r>
            <w:proofErr w:type="spellEnd"/>
            <w:r w:rsidRPr="00A712CD">
              <w:rPr>
                <w:rFonts w:cs="Calibri"/>
                <w:lang w:val="en-US"/>
              </w:rPr>
              <w:t xml:space="preserve"> 6-8</w:t>
            </w:r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Luebeck</w:t>
            </w:r>
            <w:proofErr w:type="spellEnd"/>
            <w:r>
              <w:rPr>
                <w:rFonts w:cs="Calibri"/>
                <w:lang w:val="en-US"/>
              </w:rPr>
              <w:t xml:space="preserve">, Schleswig-Holstein, </w:t>
            </w:r>
            <w:r w:rsidRPr="00A712CD">
              <w:rPr>
                <w:rFonts w:cs="Calibri"/>
                <w:lang w:val="en-US"/>
              </w:rPr>
              <w:t>23552, Germany</w:t>
            </w:r>
          </w:p>
        </w:tc>
      </w:tr>
      <w:tr w:rsidR="004C42C3" w:rsidRPr="00A712CD" w14:paraId="3A58F18F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90D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Nischik</w:t>
            </w:r>
            <w:proofErr w:type="spellEnd"/>
            <w:r w:rsidRPr="00A712CD">
              <w:rPr>
                <w:rFonts w:cs="Calibri"/>
                <w:lang w:val="en-US"/>
              </w:rPr>
              <w:t>, Ruth</w:t>
            </w:r>
            <w:r>
              <w:rPr>
                <w:rFonts w:cs="Calibri"/>
                <w:lang w:val="en-US"/>
              </w:rPr>
              <w:t>. Dr. med.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E45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Studienambulanz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M</w:t>
            </w:r>
            <w:r w:rsidRPr="00A712CD">
              <w:rPr>
                <w:rFonts w:cs="Calibri"/>
                <w:lang w:val="en-US"/>
              </w:rPr>
              <w:t>edamed</w:t>
            </w:r>
            <w:proofErr w:type="spellEnd"/>
            <w:r w:rsidRPr="00A712CD">
              <w:rPr>
                <w:rFonts w:cs="Calibri"/>
                <w:lang w:val="en-US"/>
              </w:rPr>
              <w:t xml:space="preserve"> GmbH, </w:t>
            </w:r>
            <w:r>
              <w:rPr>
                <w:rFonts w:cs="Calibri"/>
                <w:lang w:val="en-US"/>
              </w:rPr>
              <w:t>Friedrich-Ebert-Strasse</w:t>
            </w:r>
            <w:r w:rsidRPr="00A712CD">
              <w:rPr>
                <w:rFonts w:cs="Calibri"/>
                <w:lang w:val="en-US"/>
              </w:rPr>
              <w:t xml:space="preserve"> 33, Leipz</w:t>
            </w:r>
            <w:r>
              <w:rPr>
                <w:rFonts w:cs="Calibri"/>
                <w:lang w:val="en-US"/>
              </w:rPr>
              <w:t>i</w:t>
            </w:r>
            <w:r w:rsidRPr="00A712CD">
              <w:rPr>
                <w:rFonts w:cs="Calibri"/>
                <w:lang w:val="en-US"/>
              </w:rPr>
              <w:t xml:space="preserve">g, Sachsen, </w:t>
            </w:r>
            <w:r>
              <w:rPr>
                <w:rFonts w:cs="Calibri"/>
                <w:lang w:val="en-US"/>
              </w:rPr>
              <w:t>0</w:t>
            </w:r>
            <w:r w:rsidRPr="00A712CD">
              <w:rPr>
                <w:rFonts w:cs="Calibri"/>
                <w:lang w:val="en-US"/>
              </w:rPr>
              <w:t>4109, Germany</w:t>
            </w:r>
          </w:p>
        </w:tc>
      </w:tr>
      <w:tr w:rsidR="004C42C3" w:rsidRPr="00A712CD" w14:paraId="15ED795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D7A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Schenkenberger</w:t>
            </w:r>
            <w:proofErr w:type="spellEnd"/>
            <w:r w:rsidRPr="00A712CD">
              <w:rPr>
                <w:rFonts w:cs="Calibri"/>
                <w:lang w:val="en-US"/>
              </w:rPr>
              <w:t>, Isabelle</w:t>
            </w:r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562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KFB-</w:t>
            </w:r>
            <w:proofErr w:type="spellStart"/>
            <w:r w:rsidRPr="00A712CD">
              <w:rPr>
                <w:rFonts w:cs="Calibri"/>
                <w:lang w:val="en-US"/>
              </w:rPr>
              <w:t>Klinsche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Forschung</w:t>
            </w:r>
            <w:proofErr w:type="spellEnd"/>
            <w:r w:rsidRPr="00A712CD">
              <w:rPr>
                <w:rFonts w:cs="Calibri"/>
                <w:lang w:val="en-US"/>
              </w:rPr>
              <w:t xml:space="preserve"> Berlin, </w:t>
            </w:r>
            <w:proofErr w:type="spellStart"/>
            <w:r w:rsidRPr="00A712CD">
              <w:rPr>
                <w:rFonts w:cs="Calibri"/>
                <w:lang w:val="en-US"/>
              </w:rPr>
              <w:t>Ansbacher</w:t>
            </w:r>
            <w:proofErr w:type="spellEnd"/>
            <w:r w:rsidRPr="00A712CD">
              <w:rPr>
                <w:rFonts w:cs="Calibri"/>
                <w:lang w:val="en-US"/>
              </w:rPr>
              <w:t xml:space="preserve"> Str</w:t>
            </w:r>
            <w:r>
              <w:rPr>
                <w:rFonts w:cs="Calibri"/>
                <w:lang w:val="en-US"/>
              </w:rPr>
              <w:t>asse</w:t>
            </w:r>
            <w:r w:rsidRPr="00A712CD">
              <w:rPr>
                <w:rFonts w:cs="Calibri"/>
                <w:lang w:val="en-US"/>
              </w:rPr>
              <w:t xml:space="preserve"> 17-19, Berlin, Berlin, 10787, Germany</w:t>
            </w:r>
          </w:p>
        </w:tc>
      </w:tr>
      <w:tr w:rsidR="004C42C3" w:rsidRPr="00A712CD" w14:paraId="07A36604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26B7" w14:textId="77777777" w:rsidR="004C42C3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Thron</w:t>
            </w:r>
            <w:proofErr w:type="spellEnd"/>
            <w:r w:rsidRPr="00A712CD">
              <w:rPr>
                <w:rFonts w:cs="Calibri"/>
                <w:lang w:val="en-US"/>
              </w:rPr>
              <w:t>, Andrea</w:t>
            </w:r>
            <w:r>
              <w:rPr>
                <w:rFonts w:cs="Calibri"/>
                <w:lang w:val="en-US"/>
              </w:rPr>
              <w:t>. Dr. Med., MD</w:t>
            </w:r>
          </w:p>
          <w:p w14:paraId="015E11DA" w14:textId="77777777" w:rsidR="004C42C3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Mindt</w:t>
            </w:r>
            <w:proofErr w:type="spellEnd"/>
            <w:r>
              <w:rPr>
                <w:rFonts w:cs="Calibri"/>
                <w:lang w:val="en-US"/>
              </w:rPr>
              <w:t>,</w:t>
            </w:r>
            <w:r w:rsidRPr="00A712CD">
              <w:rPr>
                <w:rFonts w:cs="Calibri"/>
                <w:lang w:val="en-US"/>
              </w:rPr>
              <w:t xml:space="preserve"> Susanne</w:t>
            </w:r>
            <w:r>
              <w:rPr>
                <w:rFonts w:cs="Calibri"/>
                <w:lang w:val="en-US"/>
              </w:rPr>
              <w:t xml:space="preserve">. Dr. Med., MD </w:t>
            </w:r>
            <w:r w:rsidRPr="00A712CD">
              <w:rPr>
                <w:rFonts w:cs="Calibri"/>
                <w:lang w:val="en-US"/>
              </w:rPr>
              <w:t>(FPI)</w:t>
            </w:r>
          </w:p>
          <w:p w14:paraId="10DF83B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Zemke, Katrin</w:t>
            </w:r>
            <w:r>
              <w:rPr>
                <w:rFonts w:cs="Calibri"/>
                <w:lang w:val="en-US"/>
              </w:rPr>
              <w:t>. MD</w:t>
            </w:r>
            <w:r w:rsidRPr="00A712CD">
              <w:rPr>
                <w:rFonts w:cs="Calibri"/>
                <w:lang w:val="en-US"/>
              </w:rPr>
              <w:t xml:space="preserve"> (FPI)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64D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Klinische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Forschung</w:t>
            </w:r>
            <w:proofErr w:type="spellEnd"/>
            <w:r w:rsidRPr="00A712CD">
              <w:rPr>
                <w:rFonts w:cs="Calibri"/>
                <w:lang w:val="en-US"/>
              </w:rPr>
              <w:t xml:space="preserve"> Hamburg, </w:t>
            </w:r>
            <w:proofErr w:type="spellStart"/>
            <w:r w:rsidRPr="00A712CD">
              <w:rPr>
                <w:rFonts w:cs="Calibri"/>
                <w:lang w:val="en-US"/>
              </w:rPr>
              <w:t>Hoheluftchaussee</w:t>
            </w:r>
            <w:proofErr w:type="spellEnd"/>
            <w:r w:rsidRPr="00A712CD">
              <w:rPr>
                <w:rFonts w:cs="Calibri"/>
                <w:lang w:val="en-US"/>
              </w:rPr>
              <w:t xml:space="preserve"> 18, Hamburg, Hamburg, 20253, Germany</w:t>
            </w:r>
          </w:p>
        </w:tc>
      </w:tr>
      <w:tr w:rsidR="004C42C3" w:rsidRPr="00A712CD" w14:paraId="57FF26E9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5CA8" w14:textId="77777777" w:rsidR="004C42C3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Tyler, Kerstin</w:t>
            </w:r>
          </w:p>
          <w:p w14:paraId="24284B2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Schaper, Lennart (FPI)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82B3A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Polikum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Friedenau</w:t>
            </w:r>
            <w:proofErr w:type="spellEnd"/>
            <w:r w:rsidRPr="00A712CD">
              <w:rPr>
                <w:rFonts w:cs="Calibri"/>
                <w:lang w:val="en-US"/>
              </w:rPr>
              <w:t xml:space="preserve"> MVZ, </w:t>
            </w:r>
            <w:proofErr w:type="spellStart"/>
            <w:r w:rsidRPr="00A712CD">
              <w:rPr>
                <w:rFonts w:cs="Calibri"/>
                <w:lang w:val="en-US"/>
              </w:rPr>
              <w:t>Marburger</w:t>
            </w:r>
            <w:proofErr w:type="spellEnd"/>
            <w:r w:rsidRPr="00A712CD">
              <w:rPr>
                <w:rFonts w:cs="Calibri"/>
                <w:lang w:val="en-US"/>
              </w:rPr>
              <w:t xml:space="preserve"> Str</w:t>
            </w:r>
            <w:r>
              <w:rPr>
                <w:rFonts w:cs="Calibri"/>
                <w:lang w:val="en-US"/>
              </w:rPr>
              <w:t>asse</w:t>
            </w:r>
            <w:r w:rsidRPr="00A712CD">
              <w:rPr>
                <w:rFonts w:cs="Calibri"/>
                <w:lang w:val="en-US"/>
              </w:rPr>
              <w:t xml:space="preserve"> 12-13, Berlin, Berlin, 10789, Germany</w:t>
            </w:r>
          </w:p>
        </w:tc>
      </w:tr>
      <w:tr w:rsidR="004C42C3" w:rsidRPr="00A712CD" w14:paraId="5A058D1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A67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lastRenderedPageBreak/>
              <w:t>Zachgo</w:t>
            </w:r>
            <w:proofErr w:type="spellEnd"/>
            <w:r w:rsidRPr="00A712CD">
              <w:rPr>
                <w:rFonts w:cs="Calibri"/>
                <w:lang w:val="en-US"/>
              </w:rPr>
              <w:t>, Wolfgang</w:t>
            </w:r>
            <w:r>
              <w:rPr>
                <w:rFonts w:cs="Calibri"/>
                <w:lang w:val="en-US"/>
              </w:rPr>
              <w:t>. Dr. Med., MD*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EE3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8637E0">
              <w:rPr>
                <w:rFonts w:cs="Calibri"/>
                <w:lang w:val="en-US"/>
              </w:rPr>
              <w:t>Pneumologisches</w:t>
            </w:r>
            <w:proofErr w:type="spellEnd"/>
            <w:r w:rsidRPr="008637E0">
              <w:rPr>
                <w:rFonts w:cs="Calibri"/>
                <w:lang w:val="en-US"/>
              </w:rPr>
              <w:t xml:space="preserve"> </w:t>
            </w:r>
            <w:proofErr w:type="spellStart"/>
            <w:r w:rsidRPr="008637E0">
              <w:rPr>
                <w:rFonts w:cs="Calibri"/>
                <w:lang w:val="en-US"/>
              </w:rPr>
              <w:t>Forschungsinstitut</w:t>
            </w:r>
            <w:proofErr w:type="spellEnd"/>
            <w:r w:rsidRPr="008637E0">
              <w:rPr>
                <w:rFonts w:cs="Calibri"/>
                <w:lang w:val="en-US"/>
              </w:rPr>
              <w:t xml:space="preserve"> </w:t>
            </w:r>
            <w:proofErr w:type="spellStart"/>
            <w:r w:rsidRPr="008637E0">
              <w:rPr>
                <w:rFonts w:cs="Calibri"/>
                <w:lang w:val="en-US"/>
              </w:rPr>
              <w:t>Hohegeest</w:t>
            </w:r>
            <w:proofErr w:type="spellEnd"/>
            <w:r w:rsidRPr="008637E0">
              <w:rPr>
                <w:rFonts w:cs="Calibri"/>
                <w:lang w:val="en-US"/>
              </w:rPr>
              <w:t xml:space="preserve"> </w:t>
            </w:r>
            <w:proofErr w:type="spellStart"/>
            <w:r w:rsidRPr="008637E0">
              <w:rPr>
                <w:rFonts w:cs="Calibri"/>
                <w:lang w:val="en-US"/>
              </w:rPr>
              <w:t>GbR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Norderstrasse</w:t>
            </w:r>
            <w:proofErr w:type="spellEnd"/>
            <w:r w:rsidRPr="008637E0">
              <w:rPr>
                <w:rFonts w:cs="Calibri"/>
                <w:lang w:val="en-US"/>
              </w:rPr>
              <w:t xml:space="preserve"> 12</w:t>
            </w:r>
            <w:r>
              <w:rPr>
                <w:rFonts w:cs="Calibri"/>
                <w:lang w:val="en-US"/>
              </w:rPr>
              <w:t xml:space="preserve">, </w:t>
            </w:r>
            <w:proofErr w:type="spellStart"/>
            <w:r w:rsidRPr="008637E0">
              <w:rPr>
                <w:rFonts w:cs="Calibri"/>
                <w:lang w:val="en-US"/>
              </w:rPr>
              <w:t>Geesthacht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r w:rsidRPr="008637E0">
              <w:rPr>
                <w:rFonts w:cs="Calibri"/>
                <w:lang w:val="en-US"/>
              </w:rPr>
              <w:t>Schleswig-Holstein</w:t>
            </w:r>
            <w:r>
              <w:rPr>
                <w:rFonts w:cs="Calibri"/>
                <w:lang w:val="en-US"/>
              </w:rPr>
              <w:t xml:space="preserve">, </w:t>
            </w:r>
            <w:r w:rsidRPr="008637E0">
              <w:rPr>
                <w:rFonts w:cs="Calibri"/>
                <w:lang w:val="en-US"/>
              </w:rPr>
              <w:t>21502</w:t>
            </w:r>
            <w:r>
              <w:rPr>
                <w:rFonts w:cs="Calibri"/>
                <w:lang w:val="en-US"/>
              </w:rPr>
              <w:t>, Germany</w:t>
            </w:r>
          </w:p>
        </w:tc>
      </w:tr>
      <w:tr w:rsidR="004C42C3" w:rsidRPr="00A712CD" w14:paraId="4FE6BA0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7E09" w14:textId="77777777" w:rsidR="004C42C3" w:rsidRPr="003F35A0" w:rsidRDefault="004C42C3" w:rsidP="00E149D0">
            <w:pPr>
              <w:pStyle w:val="tabletextNS"/>
              <w:keepNext/>
              <w:keepLines/>
              <w:spacing w:line="360" w:lineRule="auto"/>
              <w:rPr>
                <w:rFonts w:cs="Calibri"/>
                <w:b/>
                <w:lang w:val="en-US"/>
              </w:rPr>
            </w:pPr>
            <w:r w:rsidRPr="003F35A0">
              <w:rPr>
                <w:rFonts w:cs="Calibri"/>
                <w:b/>
                <w:lang w:val="en-US"/>
              </w:rPr>
              <w:t>Korea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D357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 </w:t>
            </w:r>
          </w:p>
        </w:tc>
      </w:tr>
      <w:tr w:rsidR="004C42C3" w:rsidRPr="00A712CD" w14:paraId="00A4C45E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571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Kim, Je-Hyeong</w:t>
            </w:r>
            <w:r>
              <w:rPr>
                <w:rFonts w:cs="Calibri"/>
                <w:lang w:val="en-US"/>
              </w:rPr>
              <w:t>. MD, PhD*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D2B1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3142BA">
              <w:rPr>
                <w:rFonts w:cs="Calibri"/>
                <w:lang w:val="en-US"/>
              </w:rPr>
              <w:t>Korea University</w:t>
            </w:r>
            <w:r w:rsidRPr="00552719">
              <w:rPr>
                <w:rFonts w:cs="Calibri"/>
                <w:lang w:val="en-US"/>
              </w:rPr>
              <w:t xml:space="preserve"> </w:t>
            </w:r>
            <w:proofErr w:type="spellStart"/>
            <w:r w:rsidRPr="003F35A0">
              <w:rPr>
                <w:rFonts w:cs="Calibri"/>
                <w:lang w:val="en-US"/>
              </w:rPr>
              <w:t>Ansan</w:t>
            </w:r>
            <w:proofErr w:type="spellEnd"/>
            <w:r w:rsidRPr="003F35A0">
              <w:rPr>
                <w:rFonts w:cs="Calibri"/>
                <w:lang w:val="en-US"/>
              </w:rPr>
              <w:t xml:space="preserve"> Hospital, Division of Pulmonary, Sleep and Critical Care Medicine, Department of Internal Medicine, 516, Gojan-</w:t>
            </w:r>
            <w:r>
              <w:rPr>
                <w:rFonts w:cs="Calibri"/>
                <w:lang w:val="en-US"/>
              </w:rPr>
              <w:t>1-</w:t>
            </w:r>
            <w:r w:rsidRPr="003F35A0">
              <w:rPr>
                <w:rFonts w:cs="Calibri"/>
                <w:lang w:val="en-US"/>
              </w:rPr>
              <w:t xml:space="preserve">dong, </w:t>
            </w:r>
            <w:proofErr w:type="spellStart"/>
            <w:r w:rsidRPr="003F35A0">
              <w:rPr>
                <w:rFonts w:cs="Calibri"/>
                <w:lang w:val="en-US"/>
              </w:rPr>
              <w:t>Danwon-gu</w:t>
            </w:r>
            <w:proofErr w:type="spellEnd"/>
            <w:r w:rsidRPr="003F35A0">
              <w:rPr>
                <w:rFonts w:cs="Calibri"/>
                <w:lang w:val="en-US"/>
              </w:rPr>
              <w:t xml:space="preserve">, </w:t>
            </w:r>
            <w:proofErr w:type="spellStart"/>
            <w:r w:rsidRPr="003F35A0">
              <w:rPr>
                <w:rFonts w:cs="Calibri"/>
                <w:lang w:val="en-US"/>
              </w:rPr>
              <w:t>Ansan</w:t>
            </w:r>
            <w:proofErr w:type="spellEnd"/>
            <w:r w:rsidRPr="003F35A0">
              <w:rPr>
                <w:rFonts w:cs="Calibri"/>
                <w:lang w:val="en-US"/>
              </w:rPr>
              <w:t xml:space="preserve"> 425-707, Korea</w:t>
            </w:r>
          </w:p>
        </w:tc>
      </w:tr>
      <w:tr w:rsidR="004C42C3" w:rsidRPr="00A712CD" w14:paraId="6C5260BC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0B7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Lee, </w:t>
            </w:r>
            <w:proofErr w:type="spellStart"/>
            <w:r w:rsidRPr="00A712CD">
              <w:rPr>
                <w:rFonts w:cs="Calibri"/>
                <w:lang w:val="en-US"/>
              </w:rPr>
              <w:t>ByoungJun</w:t>
            </w:r>
            <w:proofErr w:type="spellEnd"/>
            <w:r w:rsidRPr="00A712CD">
              <w:rPr>
                <w:rFonts w:cs="Calibri"/>
                <w:lang w:val="en-US"/>
              </w:rPr>
              <w:br/>
            </w:r>
            <w:proofErr w:type="spellStart"/>
            <w:r w:rsidRPr="00A712CD">
              <w:rPr>
                <w:rFonts w:cs="Calibri"/>
                <w:lang w:val="en-US"/>
              </w:rPr>
              <w:t>Roh</w:t>
            </w:r>
            <w:proofErr w:type="spellEnd"/>
            <w:r w:rsidRPr="00A712CD">
              <w:rPr>
                <w:rFonts w:cs="Calibri"/>
                <w:lang w:val="en-US"/>
              </w:rPr>
              <w:t>, Yong-Ho</w:t>
            </w:r>
            <w:r>
              <w:rPr>
                <w:rFonts w:cs="Calibri"/>
                <w:lang w:val="en-US"/>
              </w:rPr>
              <w:t>. MD, PhD</w:t>
            </w:r>
            <w:r w:rsidRPr="00A712CD">
              <w:rPr>
                <w:rFonts w:cs="Calibri"/>
                <w:lang w:val="en-US"/>
              </w:rPr>
              <w:t xml:space="preserve"> (FPI)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7CD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Seoul Veterans Hospital, </w:t>
            </w:r>
            <w:r w:rsidRPr="00A712CD">
              <w:rPr>
                <w:rFonts w:cs="Calibri"/>
                <w:lang w:val="en-US"/>
              </w:rPr>
              <w:t xml:space="preserve">Internal Medicine, 6-2 </w:t>
            </w:r>
            <w:proofErr w:type="spellStart"/>
            <w:r w:rsidRPr="00A712CD">
              <w:rPr>
                <w:rFonts w:cs="Calibri"/>
                <w:lang w:val="en-US"/>
              </w:rPr>
              <w:t>Dunchon</w:t>
            </w:r>
            <w:proofErr w:type="spellEnd"/>
            <w:r w:rsidRPr="00A712CD">
              <w:rPr>
                <w:rFonts w:cs="Calibri"/>
                <w:lang w:val="en-US"/>
              </w:rPr>
              <w:t>-don</w:t>
            </w:r>
            <w:r>
              <w:rPr>
                <w:rFonts w:cs="Calibri"/>
                <w:lang w:val="en-US"/>
              </w:rPr>
              <w:t xml:space="preserve">g </w:t>
            </w:r>
            <w:proofErr w:type="spellStart"/>
            <w:r>
              <w:rPr>
                <w:rFonts w:cs="Calibri"/>
                <w:lang w:val="en-US"/>
              </w:rPr>
              <w:t>Gangdong-gu</w:t>
            </w:r>
            <w:proofErr w:type="spellEnd"/>
            <w:r>
              <w:rPr>
                <w:rFonts w:cs="Calibri"/>
                <w:lang w:val="en-US"/>
              </w:rPr>
              <w:t xml:space="preserve">, Seoul, 134060, </w:t>
            </w:r>
            <w:r w:rsidRPr="00A712CD">
              <w:rPr>
                <w:rFonts w:cs="Calibri"/>
                <w:lang w:val="en-US"/>
              </w:rPr>
              <w:t>Korea</w:t>
            </w:r>
          </w:p>
        </w:tc>
      </w:tr>
      <w:tr w:rsidR="004C42C3" w:rsidRPr="00A712CD" w14:paraId="59D94A9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F17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gramStart"/>
            <w:r w:rsidRPr="00A712CD">
              <w:rPr>
                <w:rFonts w:cs="Calibri"/>
                <w:lang w:val="en-US"/>
              </w:rPr>
              <w:t>Lee,</w:t>
            </w:r>
            <w:proofErr w:type="gramEnd"/>
            <w:r w:rsidRPr="00A712CD">
              <w:rPr>
                <w:rFonts w:cs="Calibri"/>
                <w:lang w:val="en-US"/>
              </w:rPr>
              <w:t xml:space="preserve"> Sang </w:t>
            </w:r>
            <w:proofErr w:type="spellStart"/>
            <w:r w:rsidRPr="00A712CD">
              <w:rPr>
                <w:rFonts w:cs="Calibri"/>
                <w:lang w:val="en-US"/>
              </w:rPr>
              <w:t>Haak</w:t>
            </w:r>
            <w:proofErr w:type="spellEnd"/>
            <w:r>
              <w:rPr>
                <w:rFonts w:cs="Calibri"/>
                <w:lang w:val="en-US"/>
              </w:rPr>
              <w:t>. MD, PhD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AB0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Catholic University </w:t>
            </w:r>
            <w:r>
              <w:rPr>
                <w:rFonts w:cs="Calibri"/>
                <w:lang w:val="en-US"/>
              </w:rPr>
              <w:t xml:space="preserve">of Korea - </w:t>
            </w:r>
            <w:proofErr w:type="spellStart"/>
            <w:proofErr w:type="gramStart"/>
            <w:r>
              <w:rPr>
                <w:rFonts w:cs="Calibri"/>
                <w:lang w:val="en-US"/>
              </w:rPr>
              <w:t>St.Paul's</w:t>
            </w:r>
            <w:proofErr w:type="spellEnd"/>
            <w:proofErr w:type="gramEnd"/>
            <w:r>
              <w:rPr>
                <w:rFonts w:cs="Calibri"/>
                <w:lang w:val="en-US"/>
              </w:rPr>
              <w:t xml:space="preserve"> Hospital, Department of Internal Medicine, 620-56 Jeonnong-2 </w:t>
            </w:r>
            <w:r w:rsidRPr="00A712CD">
              <w:rPr>
                <w:rFonts w:cs="Calibri"/>
                <w:lang w:val="en-US"/>
              </w:rPr>
              <w:t xml:space="preserve">dong, </w:t>
            </w:r>
            <w:proofErr w:type="spellStart"/>
            <w:r>
              <w:rPr>
                <w:rFonts w:cs="Calibri"/>
                <w:lang w:val="en-US"/>
              </w:rPr>
              <w:t>Dongdaemun-gu</w:t>
            </w:r>
            <w:proofErr w:type="spellEnd"/>
            <w:r>
              <w:rPr>
                <w:rFonts w:cs="Calibri"/>
                <w:lang w:val="en-US"/>
              </w:rPr>
              <w:t xml:space="preserve">, Seoul, </w:t>
            </w:r>
            <w:r w:rsidRPr="00834CCF">
              <w:rPr>
                <w:rFonts w:cs="Calibri"/>
                <w:lang w:val="en-US"/>
              </w:rPr>
              <w:t>137-709, Korea</w:t>
            </w:r>
          </w:p>
        </w:tc>
      </w:tr>
      <w:tr w:rsidR="004C42C3" w:rsidRPr="00A712CD" w14:paraId="5540DD05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34B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Lee, Sung-Soon</w:t>
            </w:r>
            <w:r>
              <w:rPr>
                <w:rFonts w:cs="Calibri"/>
                <w:lang w:val="en-US"/>
              </w:rPr>
              <w:t>. MD, PhD*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EF6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Inje</w:t>
            </w:r>
            <w:proofErr w:type="spellEnd"/>
            <w:r>
              <w:rPr>
                <w:rFonts w:cs="Calibri"/>
                <w:lang w:val="en-US"/>
              </w:rPr>
              <w:t xml:space="preserve"> U</w:t>
            </w:r>
            <w:r w:rsidRPr="00A712CD">
              <w:rPr>
                <w:rFonts w:cs="Calibri"/>
                <w:lang w:val="en-US"/>
              </w:rPr>
              <w:t>niversity</w:t>
            </w:r>
            <w:r>
              <w:rPr>
                <w:rFonts w:cs="Calibri"/>
                <w:lang w:val="en-US"/>
              </w:rPr>
              <w:t xml:space="preserve"> College of Medicine, </w:t>
            </w:r>
            <w:proofErr w:type="spellStart"/>
            <w:r w:rsidRPr="00A712CD">
              <w:rPr>
                <w:rFonts w:cs="Calibri"/>
                <w:lang w:val="en-US"/>
              </w:rPr>
              <w:t>ilsan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paik</w:t>
            </w:r>
            <w:proofErr w:type="spellEnd"/>
            <w:r w:rsidRPr="00A712CD">
              <w:rPr>
                <w:rFonts w:cs="Calibri"/>
                <w:lang w:val="en-US"/>
              </w:rPr>
              <w:t xml:space="preserve"> hospital, </w:t>
            </w:r>
            <w:r>
              <w:rPr>
                <w:rFonts w:cs="Calibri"/>
                <w:lang w:val="en-US"/>
              </w:rPr>
              <w:t>Department of Internal Medicine,</w:t>
            </w:r>
            <w:r w:rsidRPr="00A712CD">
              <w:rPr>
                <w:rFonts w:cs="Calibri"/>
                <w:lang w:val="en-US"/>
              </w:rPr>
              <w:br/>
              <w:t xml:space="preserve">2240, </w:t>
            </w:r>
            <w:proofErr w:type="spellStart"/>
            <w:r w:rsidRPr="00A712CD">
              <w:rPr>
                <w:rFonts w:cs="Calibri"/>
                <w:lang w:val="en-US"/>
              </w:rPr>
              <w:t>daehwa</w:t>
            </w:r>
            <w:proofErr w:type="spellEnd"/>
            <w:r w:rsidRPr="00A712CD">
              <w:rPr>
                <w:rFonts w:cs="Calibri"/>
                <w:lang w:val="en-US"/>
              </w:rPr>
              <w:t xml:space="preserve">-dong, </w:t>
            </w:r>
            <w:proofErr w:type="spellStart"/>
            <w:r w:rsidRPr="00A712CD">
              <w:rPr>
                <w:rFonts w:cs="Calibri"/>
                <w:lang w:val="en-US"/>
              </w:rPr>
              <w:t>ilsanseo-gu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go</w:t>
            </w:r>
            <w:r>
              <w:rPr>
                <w:rFonts w:cs="Calibri"/>
                <w:lang w:val="en-US"/>
              </w:rPr>
              <w:t>yang-si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gyeonggi</w:t>
            </w:r>
            <w:proofErr w:type="spellEnd"/>
            <w:r>
              <w:rPr>
                <w:rFonts w:cs="Calibri"/>
                <w:lang w:val="en-US"/>
              </w:rPr>
              <w:t xml:space="preserve">-do, 411706, </w:t>
            </w:r>
            <w:r>
              <w:rPr>
                <w:rFonts w:cs="Calibri"/>
                <w:lang w:val="en-US"/>
              </w:rPr>
              <w:br/>
              <w:t>K</w:t>
            </w:r>
            <w:r w:rsidRPr="00A712CD">
              <w:rPr>
                <w:rFonts w:cs="Calibri"/>
                <w:lang w:val="en-US"/>
              </w:rPr>
              <w:t>orea</w:t>
            </w:r>
          </w:p>
        </w:tc>
      </w:tr>
      <w:tr w:rsidR="004C42C3" w:rsidRPr="00A712CD" w14:paraId="476335DB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DC7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Lee, Young-Min</w:t>
            </w:r>
            <w:r>
              <w:rPr>
                <w:rFonts w:cs="Calibri"/>
                <w:lang w:val="en-US"/>
              </w:rPr>
              <w:t>. MD, PhD*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837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E01C9B">
              <w:rPr>
                <w:rFonts w:cs="Calibri"/>
                <w:lang w:val="en-US"/>
              </w:rPr>
              <w:t>Inje</w:t>
            </w:r>
            <w:proofErr w:type="spellEnd"/>
            <w:r w:rsidRPr="00E01C9B">
              <w:rPr>
                <w:rFonts w:cs="Calibri"/>
                <w:lang w:val="en-US"/>
              </w:rPr>
              <w:t xml:space="preserve"> University Pusan Paik Hospital</w:t>
            </w:r>
            <w:r>
              <w:rPr>
                <w:rFonts w:cs="Calibri"/>
                <w:lang w:val="en-US"/>
              </w:rPr>
              <w:t xml:space="preserve">, Pulmonary Division, </w:t>
            </w:r>
            <w:r w:rsidRPr="00CB10E0">
              <w:rPr>
                <w:rFonts w:cs="Calibri"/>
                <w:lang w:val="en-US"/>
              </w:rPr>
              <w:t xml:space="preserve">Department of Internal Medicine, 633-165 </w:t>
            </w:r>
            <w:proofErr w:type="spellStart"/>
            <w:r w:rsidRPr="00CB10E0">
              <w:rPr>
                <w:rFonts w:cs="Calibri"/>
                <w:lang w:val="en-US"/>
              </w:rPr>
              <w:t>Gaegumdong</w:t>
            </w:r>
            <w:proofErr w:type="spellEnd"/>
            <w:r w:rsidRPr="00E01C9B">
              <w:rPr>
                <w:rFonts w:cs="Calibri"/>
                <w:lang w:val="en-US"/>
              </w:rPr>
              <w:t xml:space="preserve"> </w:t>
            </w:r>
            <w:proofErr w:type="spellStart"/>
            <w:r w:rsidRPr="00E01C9B">
              <w:rPr>
                <w:rFonts w:cs="Calibri"/>
                <w:lang w:val="en-US"/>
              </w:rPr>
              <w:t>Busanjingu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r w:rsidRPr="00E01C9B">
              <w:rPr>
                <w:rFonts w:cs="Calibri"/>
                <w:lang w:val="en-US"/>
              </w:rPr>
              <w:t>Pusan</w:t>
            </w:r>
            <w:r>
              <w:rPr>
                <w:rFonts w:cs="Calibri"/>
                <w:lang w:val="en-US"/>
              </w:rPr>
              <w:t xml:space="preserve">, </w:t>
            </w:r>
            <w:r w:rsidRPr="00E01C9B">
              <w:rPr>
                <w:rFonts w:cs="Calibri"/>
                <w:lang w:val="en-US"/>
              </w:rPr>
              <w:t>614-735</w:t>
            </w:r>
            <w:r>
              <w:rPr>
                <w:rFonts w:cs="Calibri"/>
                <w:lang w:val="en-US"/>
              </w:rPr>
              <w:t>, Korea</w:t>
            </w:r>
          </w:p>
        </w:tc>
      </w:tr>
      <w:tr w:rsidR="004C42C3" w:rsidRPr="00A712CD" w14:paraId="5CB8794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E80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Lim, Sung </w:t>
            </w:r>
            <w:proofErr w:type="spellStart"/>
            <w:r w:rsidRPr="00A712CD">
              <w:rPr>
                <w:rFonts w:cs="Calibri"/>
                <w:lang w:val="en-US"/>
              </w:rPr>
              <w:t>Chul</w:t>
            </w:r>
            <w:proofErr w:type="spellEnd"/>
            <w:r>
              <w:rPr>
                <w:rFonts w:cs="Calibri"/>
                <w:lang w:val="en-US"/>
              </w:rPr>
              <w:t>. MD, PhD*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1E3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Chonnam N</w:t>
            </w:r>
            <w:r w:rsidRPr="00A712CD">
              <w:rPr>
                <w:rFonts w:cs="Calibri"/>
                <w:lang w:val="en-US"/>
              </w:rPr>
              <w:t xml:space="preserve">ational </w:t>
            </w:r>
            <w:r>
              <w:rPr>
                <w:rFonts w:cs="Calibri"/>
                <w:lang w:val="en-US"/>
              </w:rPr>
              <w:t>U</w:t>
            </w:r>
            <w:r w:rsidRPr="00A712CD">
              <w:rPr>
                <w:rFonts w:cs="Calibri"/>
                <w:lang w:val="en-US"/>
              </w:rPr>
              <w:t>niversity hospital</w:t>
            </w:r>
            <w:r>
              <w:rPr>
                <w:rFonts w:cs="Calibri"/>
                <w:lang w:val="en-US"/>
              </w:rPr>
              <w:t xml:space="preserve">, </w:t>
            </w:r>
            <w:r w:rsidRPr="00765FEE">
              <w:rPr>
                <w:rFonts w:cs="Calibri"/>
                <w:lang w:val="en-US"/>
              </w:rPr>
              <w:t xml:space="preserve">671, </w:t>
            </w:r>
            <w:proofErr w:type="spellStart"/>
            <w:r w:rsidRPr="00765FEE">
              <w:rPr>
                <w:rFonts w:cs="Calibri"/>
                <w:lang w:val="en-US"/>
              </w:rPr>
              <w:t>jebongro</w:t>
            </w:r>
            <w:proofErr w:type="spellEnd"/>
            <w:r w:rsidRPr="00765FEE">
              <w:rPr>
                <w:rFonts w:cs="Calibri"/>
                <w:lang w:val="en-US"/>
              </w:rPr>
              <w:t xml:space="preserve">, </w:t>
            </w:r>
            <w:proofErr w:type="spellStart"/>
            <w:r w:rsidRPr="00765FEE">
              <w:rPr>
                <w:rFonts w:cs="Calibri"/>
                <w:lang w:val="en-US"/>
              </w:rPr>
              <w:t>donggu</w:t>
            </w:r>
            <w:proofErr w:type="spellEnd"/>
            <w:r w:rsidRPr="00765FEE">
              <w:rPr>
                <w:rFonts w:cs="Calibri"/>
                <w:lang w:val="en-US"/>
              </w:rPr>
              <w:t>,</w:t>
            </w:r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gwangju</w:t>
            </w:r>
            <w:proofErr w:type="spellEnd"/>
            <w:r>
              <w:rPr>
                <w:rFonts w:cs="Calibri"/>
                <w:lang w:val="en-US"/>
              </w:rPr>
              <w:t xml:space="preserve">, 501757, </w:t>
            </w:r>
            <w:r w:rsidRPr="00A712CD">
              <w:rPr>
                <w:rFonts w:cs="Calibri"/>
                <w:lang w:val="en-US"/>
              </w:rPr>
              <w:t>Korea</w:t>
            </w:r>
          </w:p>
        </w:tc>
      </w:tr>
      <w:tr w:rsidR="004C42C3" w:rsidRPr="00A712CD" w14:paraId="2B6B8ED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5DD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Shim, Jae </w:t>
            </w:r>
            <w:proofErr w:type="spellStart"/>
            <w:r w:rsidRPr="00A712CD">
              <w:rPr>
                <w:rFonts w:cs="Calibri"/>
                <w:lang w:val="en-US"/>
              </w:rPr>
              <w:t>Jeong</w:t>
            </w:r>
            <w:proofErr w:type="spellEnd"/>
            <w:r>
              <w:rPr>
                <w:rFonts w:cs="Calibri"/>
                <w:lang w:val="en-US"/>
              </w:rPr>
              <w:t>. MD, PhD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8C9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K</w:t>
            </w:r>
            <w:r>
              <w:rPr>
                <w:rFonts w:cs="Calibri"/>
                <w:lang w:val="en-US"/>
              </w:rPr>
              <w:t xml:space="preserve">orea University </w:t>
            </w:r>
            <w:proofErr w:type="spellStart"/>
            <w:r>
              <w:rPr>
                <w:rFonts w:cs="Calibri"/>
                <w:lang w:val="en-US"/>
              </w:rPr>
              <w:t>Guro</w:t>
            </w:r>
            <w:proofErr w:type="spellEnd"/>
            <w:r>
              <w:rPr>
                <w:rFonts w:cs="Calibri"/>
                <w:lang w:val="en-US"/>
              </w:rPr>
              <w:t xml:space="preserve"> Hospital, </w:t>
            </w:r>
            <w:r w:rsidRPr="00D65DA5">
              <w:rPr>
                <w:rFonts w:cs="Calibri"/>
                <w:lang w:val="en-US"/>
              </w:rPr>
              <w:t>Pulmonary department</w:t>
            </w:r>
            <w:r>
              <w:rPr>
                <w:rFonts w:cs="Calibri"/>
                <w:lang w:val="en-US"/>
              </w:rPr>
              <w:t xml:space="preserve">, </w:t>
            </w:r>
            <w:r w:rsidRPr="00D65DA5">
              <w:rPr>
                <w:rFonts w:cs="Calibri"/>
                <w:lang w:val="en-US"/>
              </w:rPr>
              <w:t xml:space="preserve">148, </w:t>
            </w:r>
            <w:proofErr w:type="spellStart"/>
            <w:r w:rsidRPr="00D65DA5">
              <w:rPr>
                <w:rFonts w:cs="Calibri"/>
                <w:lang w:val="en-US"/>
              </w:rPr>
              <w:t>Guro</w:t>
            </w:r>
            <w:proofErr w:type="spellEnd"/>
            <w:r w:rsidRPr="00D65DA5">
              <w:rPr>
                <w:rFonts w:cs="Calibri"/>
                <w:lang w:val="en-US"/>
              </w:rPr>
              <w:t xml:space="preserve">-dong </w:t>
            </w:r>
            <w:proofErr w:type="spellStart"/>
            <w:r w:rsidRPr="00D65DA5">
              <w:rPr>
                <w:rFonts w:cs="Calibri"/>
                <w:lang w:val="en-US"/>
              </w:rPr>
              <w:t>gil</w:t>
            </w:r>
            <w:proofErr w:type="spellEnd"/>
            <w:r w:rsidRPr="00D65DA5">
              <w:rPr>
                <w:rFonts w:cs="Calibri"/>
                <w:lang w:val="en-US"/>
              </w:rPr>
              <w:t xml:space="preserve">, </w:t>
            </w:r>
            <w:proofErr w:type="spellStart"/>
            <w:r w:rsidRPr="00D65DA5">
              <w:rPr>
                <w:rFonts w:cs="Calibri"/>
                <w:lang w:val="en-US"/>
              </w:rPr>
              <w:t>Guro-gu</w:t>
            </w:r>
            <w:proofErr w:type="spellEnd"/>
            <w:r w:rsidRPr="00A712CD">
              <w:rPr>
                <w:rFonts w:cs="Calibri"/>
                <w:lang w:val="en-US"/>
              </w:rPr>
              <w:t xml:space="preserve">, Seoul, </w:t>
            </w:r>
            <w:r>
              <w:rPr>
                <w:rFonts w:cs="Calibri"/>
                <w:lang w:val="en-US"/>
              </w:rPr>
              <w:t xml:space="preserve">152-703, </w:t>
            </w:r>
            <w:r w:rsidRPr="00A712CD">
              <w:rPr>
                <w:rFonts w:cs="Calibri"/>
                <w:lang w:val="en-US"/>
              </w:rPr>
              <w:t>Korea</w:t>
            </w:r>
          </w:p>
        </w:tc>
      </w:tr>
      <w:tr w:rsidR="004C42C3" w:rsidRPr="00A712CD" w14:paraId="43B4704C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753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Yoo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Jee</w:t>
            </w:r>
            <w:proofErr w:type="spellEnd"/>
            <w:r w:rsidRPr="00A712CD">
              <w:rPr>
                <w:rFonts w:cs="Calibri"/>
                <w:lang w:val="en-US"/>
              </w:rPr>
              <w:t>-Hong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DE3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KyungHee</w:t>
            </w:r>
            <w:proofErr w:type="spellEnd"/>
            <w:r w:rsidRPr="00A712CD">
              <w:rPr>
                <w:rFonts w:cs="Calibri"/>
                <w:lang w:val="en-US"/>
              </w:rPr>
              <w:t xml:space="preserve"> Eas</w:t>
            </w:r>
            <w:r>
              <w:rPr>
                <w:rFonts w:cs="Calibri"/>
                <w:lang w:val="en-US"/>
              </w:rPr>
              <w:t xml:space="preserve">t-West Neo Medical Centre, </w:t>
            </w:r>
            <w:r w:rsidRPr="00A712CD">
              <w:rPr>
                <w:rFonts w:cs="Calibri"/>
                <w:lang w:val="en-US"/>
              </w:rPr>
              <w:t xml:space="preserve">#149 </w:t>
            </w:r>
            <w:proofErr w:type="spellStart"/>
            <w:r w:rsidRPr="00A712CD">
              <w:rPr>
                <w:rFonts w:cs="Calibri"/>
                <w:lang w:val="en-US"/>
              </w:rPr>
              <w:t>Sangil</w:t>
            </w:r>
            <w:proofErr w:type="spellEnd"/>
            <w:r w:rsidRPr="00A712CD">
              <w:rPr>
                <w:rFonts w:cs="Calibri"/>
                <w:lang w:val="en-US"/>
              </w:rPr>
              <w:t>-dong</w:t>
            </w:r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Gangdong-gu</w:t>
            </w:r>
            <w:proofErr w:type="spellEnd"/>
            <w:r>
              <w:rPr>
                <w:rFonts w:cs="Calibri"/>
                <w:lang w:val="en-US"/>
              </w:rPr>
              <w:t xml:space="preserve">, Seoul, 134-090, </w:t>
            </w:r>
            <w:r w:rsidRPr="00A712CD">
              <w:rPr>
                <w:rFonts w:cs="Calibri"/>
                <w:lang w:val="en-US"/>
              </w:rPr>
              <w:t>Korea</w:t>
            </w:r>
          </w:p>
        </w:tc>
      </w:tr>
      <w:tr w:rsidR="004C42C3" w:rsidRPr="00A712CD" w14:paraId="112443C5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FEE7" w14:textId="77777777" w:rsidR="004C42C3" w:rsidRPr="00644B83" w:rsidRDefault="004C42C3" w:rsidP="00E149D0">
            <w:pPr>
              <w:pStyle w:val="tabletextNS"/>
              <w:spacing w:line="360" w:lineRule="auto"/>
              <w:rPr>
                <w:rFonts w:cs="Calibri"/>
                <w:b/>
                <w:lang w:val="en-US"/>
              </w:rPr>
            </w:pPr>
            <w:r w:rsidRPr="00644B83">
              <w:rPr>
                <w:rFonts w:cs="Calibri"/>
                <w:b/>
                <w:lang w:val="en-US"/>
              </w:rPr>
              <w:t>Norway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E85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 </w:t>
            </w:r>
          </w:p>
        </w:tc>
      </w:tr>
      <w:tr w:rsidR="004C42C3" w:rsidRPr="00A712CD" w14:paraId="755BDBC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960A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Elle, </w:t>
            </w:r>
            <w:proofErr w:type="spellStart"/>
            <w:r w:rsidRPr="00A712CD">
              <w:rPr>
                <w:rFonts w:cs="Calibri"/>
                <w:lang w:val="en-US"/>
              </w:rPr>
              <w:t>Sigbjørn</w:t>
            </w:r>
            <w:proofErr w:type="spellEnd"/>
            <w:r>
              <w:rPr>
                <w:rFonts w:cs="Calibri"/>
                <w:lang w:val="en-US"/>
              </w:rPr>
              <w:t>. MD*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BD5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M</w:t>
            </w:r>
            <w:r>
              <w:rPr>
                <w:rFonts w:cs="Calibri"/>
                <w:lang w:val="en-US"/>
              </w:rPr>
              <w:t xml:space="preserve">edi 3 </w:t>
            </w:r>
            <w:proofErr w:type="spellStart"/>
            <w:r>
              <w:rPr>
                <w:rFonts w:cs="Calibri"/>
                <w:lang w:val="en-US"/>
              </w:rPr>
              <w:t>Innlandet</w:t>
            </w:r>
            <w:proofErr w:type="spellEnd"/>
            <w:r>
              <w:rPr>
                <w:rFonts w:cs="Calibri"/>
                <w:lang w:val="en-US"/>
              </w:rPr>
              <w:t xml:space="preserve"> AS, </w:t>
            </w:r>
            <w:proofErr w:type="spellStart"/>
            <w:r>
              <w:rPr>
                <w:rFonts w:cs="Calibri"/>
                <w:lang w:val="en-US"/>
              </w:rPr>
              <w:t>avd</w:t>
            </w:r>
            <w:proofErr w:type="spellEnd"/>
            <w:r>
              <w:rPr>
                <w:rFonts w:cs="Calibri"/>
                <w:lang w:val="en-US"/>
              </w:rPr>
              <w:t xml:space="preserve">. </w:t>
            </w:r>
            <w:proofErr w:type="spellStart"/>
            <w:r>
              <w:rPr>
                <w:rFonts w:cs="Calibri"/>
                <w:lang w:val="en-US"/>
              </w:rPr>
              <w:t>Elverum</w:t>
            </w:r>
            <w:proofErr w:type="spellEnd"/>
            <w:r>
              <w:rPr>
                <w:rFonts w:cs="Calibri"/>
                <w:lang w:val="en-US"/>
              </w:rPr>
              <w:t xml:space="preserve">, Helge </w:t>
            </w:r>
            <w:proofErr w:type="spellStart"/>
            <w:r>
              <w:rPr>
                <w:rFonts w:cs="Calibri"/>
                <w:lang w:val="en-US"/>
              </w:rPr>
              <w:t>Veringsaasensvei</w:t>
            </w:r>
            <w:proofErr w:type="spellEnd"/>
            <w:r>
              <w:rPr>
                <w:rFonts w:cs="Calibri"/>
                <w:lang w:val="en-US"/>
              </w:rPr>
              <w:t xml:space="preserve"> 14, </w:t>
            </w:r>
            <w:proofErr w:type="spellStart"/>
            <w:r>
              <w:rPr>
                <w:rFonts w:cs="Calibri"/>
                <w:lang w:val="en-US"/>
              </w:rPr>
              <w:t>Elverum</w:t>
            </w:r>
            <w:proofErr w:type="spellEnd"/>
            <w:r>
              <w:rPr>
                <w:rFonts w:cs="Calibri"/>
                <w:lang w:val="en-US"/>
              </w:rPr>
              <w:t xml:space="preserve">, N-2408, </w:t>
            </w:r>
            <w:r w:rsidRPr="00A712CD">
              <w:rPr>
                <w:rFonts w:cs="Calibri"/>
                <w:lang w:val="en-US"/>
              </w:rPr>
              <w:t>Norway</w:t>
            </w:r>
          </w:p>
        </w:tc>
      </w:tr>
      <w:tr w:rsidR="004C42C3" w:rsidRPr="00A712CD" w14:paraId="16099578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B41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Karlsson, Thomas</w:t>
            </w:r>
            <w:r>
              <w:rPr>
                <w:rFonts w:cs="Calibri"/>
                <w:lang w:val="en-US"/>
              </w:rPr>
              <w:t>. MD*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822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3C673A">
              <w:rPr>
                <w:rFonts w:cs="Calibri"/>
                <w:lang w:val="en-US"/>
              </w:rPr>
              <w:t>Postgården</w:t>
            </w:r>
            <w:proofErr w:type="spellEnd"/>
            <w:r w:rsidRPr="003C673A">
              <w:rPr>
                <w:rFonts w:cs="Calibri"/>
                <w:lang w:val="en-US"/>
              </w:rPr>
              <w:t xml:space="preserve"> </w:t>
            </w:r>
            <w:proofErr w:type="spellStart"/>
            <w:r w:rsidRPr="003C673A">
              <w:rPr>
                <w:rFonts w:cs="Calibri"/>
                <w:lang w:val="en-US"/>
              </w:rPr>
              <w:t>Legesenter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 w:rsidRPr="003C673A">
              <w:rPr>
                <w:rFonts w:cs="Calibri"/>
                <w:lang w:val="en-US"/>
              </w:rPr>
              <w:t>Trondheimsveien</w:t>
            </w:r>
            <w:proofErr w:type="spellEnd"/>
            <w:r w:rsidRPr="003C673A">
              <w:rPr>
                <w:rFonts w:cs="Calibri"/>
                <w:lang w:val="en-US"/>
              </w:rPr>
              <w:t xml:space="preserve"> 84</w:t>
            </w:r>
            <w:r>
              <w:rPr>
                <w:rFonts w:cs="Calibri"/>
                <w:lang w:val="en-US"/>
              </w:rPr>
              <w:t xml:space="preserve">, </w:t>
            </w:r>
            <w:proofErr w:type="spellStart"/>
            <w:r w:rsidRPr="003C673A">
              <w:rPr>
                <w:rFonts w:cs="Calibri"/>
                <w:lang w:val="en-US"/>
              </w:rPr>
              <w:t>Kløfta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r w:rsidRPr="003C673A">
              <w:rPr>
                <w:rFonts w:cs="Calibri"/>
                <w:lang w:val="en-US"/>
              </w:rPr>
              <w:t>2040</w:t>
            </w:r>
            <w:r>
              <w:rPr>
                <w:rFonts w:cs="Calibri"/>
                <w:lang w:val="en-US"/>
              </w:rPr>
              <w:t>, Norway</w:t>
            </w:r>
          </w:p>
        </w:tc>
      </w:tr>
      <w:tr w:rsidR="004C42C3" w:rsidRPr="00A712CD" w14:paraId="41188D72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CFC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lastRenderedPageBreak/>
              <w:t>Norheim</w:t>
            </w:r>
            <w:proofErr w:type="spellEnd"/>
            <w:r w:rsidRPr="00A712CD">
              <w:rPr>
                <w:rFonts w:cs="Calibri"/>
                <w:lang w:val="en-US"/>
              </w:rPr>
              <w:t>, Paal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94B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67096D">
              <w:rPr>
                <w:rFonts w:cs="Calibri"/>
                <w:lang w:val="nb-NO"/>
              </w:rPr>
              <w:t>Forusakutten AS, A</w:t>
            </w:r>
            <w:r>
              <w:rPr>
                <w:rFonts w:cs="Calibri"/>
                <w:lang w:val="nb-NO"/>
              </w:rPr>
              <w:t>v</w:t>
            </w:r>
            <w:r w:rsidRPr="0067096D">
              <w:rPr>
                <w:rFonts w:cs="Calibri"/>
                <w:lang w:val="nb-NO"/>
              </w:rPr>
              <w:t xml:space="preserve">d. for Oppdragsforskning, St. Olavsgt. </w:t>
            </w:r>
            <w:r w:rsidRPr="00BD7140">
              <w:rPr>
                <w:rFonts w:cs="Calibri"/>
                <w:lang w:val="en-US"/>
              </w:rPr>
              <w:t>2</w:t>
            </w:r>
            <w:r>
              <w:rPr>
                <w:rFonts w:cs="Calibri"/>
                <w:lang w:val="en-US"/>
              </w:rPr>
              <w:t xml:space="preserve">, </w:t>
            </w:r>
            <w:r w:rsidRPr="00BD7140">
              <w:rPr>
                <w:rFonts w:cs="Calibri"/>
                <w:lang w:val="en-US"/>
              </w:rPr>
              <w:t>Stavanger</w:t>
            </w:r>
            <w:r>
              <w:rPr>
                <w:rFonts w:cs="Calibri"/>
                <w:lang w:val="en-US"/>
              </w:rPr>
              <w:t xml:space="preserve">, </w:t>
            </w:r>
            <w:r w:rsidRPr="00BD7140">
              <w:rPr>
                <w:rFonts w:cs="Calibri"/>
                <w:lang w:val="en-US"/>
              </w:rPr>
              <w:t>4005</w:t>
            </w:r>
            <w:r>
              <w:rPr>
                <w:rFonts w:cs="Calibri"/>
                <w:lang w:val="en-US"/>
              </w:rPr>
              <w:t>, Norway</w:t>
            </w:r>
          </w:p>
        </w:tc>
      </w:tr>
      <w:tr w:rsidR="004C42C3" w:rsidRPr="00A712CD" w14:paraId="48F7C20B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1B2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Sirnes</w:t>
            </w:r>
            <w:proofErr w:type="spellEnd"/>
            <w:r w:rsidRPr="00A712CD">
              <w:rPr>
                <w:rFonts w:cs="Calibri"/>
                <w:lang w:val="en-US"/>
              </w:rPr>
              <w:t>, Per</w:t>
            </w:r>
            <w:r>
              <w:rPr>
                <w:rFonts w:cs="Calibri"/>
                <w:lang w:val="en-US"/>
              </w:rPr>
              <w:t>. MD, PhD*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0DE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EB2A66">
              <w:rPr>
                <w:rFonts w:cs="Calibri"/>
                <w:lang w:val="en-US"/>
              </w:rPr>
              <w:t>Østlandske</w:t>
            </w:r>
            <w:proofErr w:type="spellEnd"/>
            <w:r w:rsidRPr="00EB2A66">
              <w:rPr>
                <w:rFonts w:cs="Calibri"/>
                <w:lang w:val="en-US"/>
              </w:rPr>
              <w:t xml:space="preserve"> </w:t>
            </w:r>
            <w:proofErr w:type="spellStart"/>
            <w:r w:rsidRPr="00EB2A66">
              <w:rPr>
                <w:rFonts w:cs="Calibri"/>
                <w:lang w:val="en-US"/>
              </w:rPr>
              <w:t>Hjertesenter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 w:rsidRPr="00EB2A66">
              <w:rPr>
                <w:rFonts w:cs="Calibri"/>
                <w:lang w:val="en-US"/>
              </w:rPr>
              <w:t>Prinsensgate</w:t>
            </w:r>
            <w:proofErr w:type="spellEnd"/>
            <w:r w:rsidRPr="00EB2A66">
              <w:rPr>
                <w:rFonts w:cs="Calibri"/>
                <w:lang w:val="en-US"/>
              </w:rPr>
              <w:t xml:space="preserve"> 7</w:t>
            </w:r>
            <w:r>
              <w:rPr>
                <w:rFonts w:cs="Calibri"/>
                <w:lang w:val="en-US"/>
              </w:rPr>
              <w:t xml:space="preserve">, </w:t>
            </w:r>
            <w:r w:rsidRPr="00EB2A66">
              <w:rPr>
                <w:rFonts w:cs="Calibri"/>
                <w:lang w:val="en-US"/>
              </w:rPr>
              <w:t>Moss</w:t>
            </w:r>
            <w:r>
              <w:rPr>
                <w:rFonts w:cs="Calibri"/>
                <w:lang w:val="en-US"/>
              </w:rPr>
              <w:t xml:space="preserve">, </w:t>
            </w:r>
            <w:r w:rsidRPr="00EB2A66">
              <w:rPr>
                <w:rFonts w:cs="Calibri"/>
                <w:lang w:val="en-US"/>
              </w:rPr>
              <w:t>1501</w:t>
            </w:r>
            <w:r>
              <w:rPr>
                <w:rFonts w:cs="Calibri"/>
                <w:lang w:val="en-US"/>
              </w:rPr>
              <w:t xml:space="preserve">, </w:t>
            </w:r>
            <w:r w:rsidRPr="00EB2A66">
              <w:rPr>
                <w:rFonts w:cs="Calibri"/>
                <w:lang w:val="en-US"/>
              </w:rPr>
              <w:t>Pb. 98</w:t>
            </w:r>
            <w:r>
              <w:rPr>
                <w:rFonts w:cs="Calibri"/>
                <w:lang w:val="en-US"/>
              </w:rPr>
              <w:t xml:space="preserve">, </w:t>
            </w:r>
            <w:r w:rsidRPr="00F9735F">
              <w:rPr>
                <w:rFonts w:cs="Calibri"/>
                <w:lang w:val="en-US"/>
              </w:rPr>
              <w:t>1501</w:t>
            </w:r>
            <w:r>
              <w:rPr>
                <w:rFonts w:cs="Calibri"/>
                <w:lang w:val="en-US"/>
              </w:rPr>
              <w:t xml:space="preserve">, </w:t>
            </w:r>
            <w:r w:rsidRPr="00F9735F">
              <w:rPr>
                <w:rFonts w:cs="Calibri"/>
                <w:lang w:val="en-US"/>
              </w:rPr>
              <w:t>Norway</w:t>
            </w:r>
          </w:p>
        </w:tc>
      </w:tr>
      <w:tr w:rsidR="004C42C3" w:rsidRPr="00A712CD" w14:paraId="2402388E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F962" w14:textId="77777777" w:rsidR="004C42C3" w:rsidRPr="00BD7140" w:rsidRDefault="004C42C3" w:rsidP="00E149D0">
            <w:pPr>
              <w:pStyle w:val="tabletextNS"/>
              <w:spacing w:line="360" w:lineRule="auto"/>
              <w:rPr>
                <w:rFonts w:cs="Calibri"/>
                <w:b/>
                <w:lang w:val="en-US"/>
              </w:rPr>
            </w:pPr>
            <w:r w:rsidRPr="00BD7140">
              <w:rPr>
                <w:rFonts w:cs="Calibri"/>
                <w:b/>
                <w:lang w:val="en-US"/>
              </w:rPr>
              <w:t>Philippines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193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 </w:t>
            </w:r>
          </w:p>
        </w:tc>
      </w:tr>
      <w:tr w:rsidR="004C42C3" w:rsidRPr="00A712CD" w14:paraId="4E89D6AF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6B91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</w:t>
            </w:r>
            <w:r w:rsidRPr="00A712CD">
              <w:rPr>
                <w:rFonts w:cs="Calibri"/>
                <w:lang w:val="en-US"/>
              </w:rPr>
              <w:t xml:space="preserve">e </w:t>
            </w:r>
            <w:proofErr w:type="spellStart"/>
            <w:r w:rsidRPr="00A712CD">
              <w:rPr>
                <w:rFonts w:cs="Calibri"/>
                <w:lang w:val="en-US"/>
              </w:rPr>
              <w:t>Guia</w:t>
            </w:r>
            <w:proofErr w:type="spellEnd"/>
            <w:r w:rsidRPr="00A712CD">
              <w:rPr>
                <w:rFonts w:cs="Calibri"/>
                <w:lang w:val="en-US"/>
              </w:rPr>
              <w:t>, Teresita</w:t>
            </w:r>
            <w:r>
              <w:rPr>
                <w:rFonts w:cs="Calibri"/>
                <w:lang w:val="en-US"/>
              </w:rPr>
              <w:t xml:space="preserve"> S. MD, FPCP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543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Philippine Heart Center, </w:t>
            </w:r>
            <w:r w:rsidRPr="00A712CD">
              <w:rPr>
                <w:rFonts w:cs="Calibri"/>
                <w:lang w:val="en-US"/>
              </w:rPr>
              <w:t xml:space="preserve">Division of Pulmonary and Critical Care, East Avenue, </w:t>
            </w:r>
            <w:r>
              <w:rPr>
                <w:rFonts w:cs="Calibri"/>
                <w:lang w:val="en-US"/>
              </w:rPr>
              <w:t xml:space="preserve">Diliman </w:t>
            </w:r>
            <w:r w:rsidRPr="00A712CD">
              <w:rPr>
                <w:rFonts w:cs="Calibri"/>
                <w:lang w:val="en-US"/>
              </w:rPr>
              <w:t>Quezon City, 1100, Philippines</w:t>
            </w:r>
          </w:p>
        </w:tc>
      </w:tr>
      <w:tr w:rsidR="004C42C3" w:rsidRPr="00A712CD" w14:paraId="0968113A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CD3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Germar</w:t>
            </w:r>
            <w:proofErr w:type="spellEnd"/>
            <w:r w:rsidRPr="00A712CD">
              <w:rPr>
                <w:rFonts w:cs="Calibri"/>
                <w:lang w:val="en-US"/>
              </w:rPr>
              <w:t>, Arnold</w:t>
            </w:r>
            <w:r>
              <w:rPr>
                <w:rFonts w:cs="Calibri"/>
                <w:lang w:val="en-US"/>
              </w:rPr>
              <w:t xml:space="preserve"> G. MD, FPCP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A86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The Medical City, </w:t>
            </w:r>
            <w:r w:rsidRPr="00A712CD">
              <w:rPr>
                <w:rFonts w:cs="Calibri"/>
                <w:lang w:val="en-US"/>
              </w:rPr>
              <w:t>Ort</w:t>
            </w:r>
            <w:r>
              <w:rPr>
                <w:rFonts w:cs="Calibri"/>
                <w:lang w:val="en-US"/>
              </w:rPr>
              <w:t xml:space="preserve">igas Avenue, Pasig City, 1600, </w:t>
            </w:r>
            <w:r w:rsidRPr="00A712CD">
              <w:rPr>
                <w:rFonts w:cs="Calibri"/>
                <w:lang w:val="en-US"/>
              </w:rPr>
              <w:t>Philippines</w:t>
            </w:r>
          </w:p>
        </w:tc>
      </w:tr>
      <w:tr w:rsidR="004C42C3" w:rsidRPr="00A712CD" w14:paraId="4FCE097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975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Jorge II, Manuel</w:t>
            </w:r>
            <w:r>
              <w:rPr>
                <w:rFonts w:cs="Calibri"/>
                <w:lang w:val="en-US"/>
              </w:rPr>
              <w:t xml:space="preserve"> C.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CF9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Philippine General Hospital, Pulmonary Departme</w:t>
            </w:r>
            <w:r>
              <w:rPr>
                <w:rFonts w:cs="Calibri"/>
                <w:lang w:val="en-US"/>
              </w:rPr>
              <w:t xml:space="preserve">nt, Taft Avenue, Manila, 1000, </w:t>
            </w:r>
            <w:r w:rsidRPr="00A712CD">
              <w:rPr>
                <w:rFonts w:cs="Calibri"/>
                <w:lang w:val="en-US"/>
              </w:rPr>
              <w:t>Philippines</w:t>
            </w:r>
          </w:p>
        </w:tc>
      </w:tr>
      <w:tr w:rsidR="004C42C3" w:rsidRPr="00A712CD" w14:paraId="2130F39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72D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Maliwat-Galapon</w:t>
            </w:r>
            <w:proofErr w:type="spellEnd"/>
            <w:r w:rsidRPr="00A712CD">
              <w:rPr>
                <w:rFonts w:cs="Calibri"/>
                <w:lang w:val="en-US"/>
              </w:rPr>
              <w:t>, Araceli</w:t>
            </w:r>
            <w:r>
              <w:rPr>
                <w:rFonts w:cs="Calibri"/>
                <w:lang w:val="en-US"/>
              </w:rPr>
              <w:t xml:space="preserve"> M. MD, FPCP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A74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St. Michael Family Hospital, </w:t>
            </w:r>
            <w:proofErr w:type="spellStart"/>
            <w:r w:rsidRPr="00A712CD">
              <w:rPr>
                <w:rFonts w:cs="Calibri"/>
                <w:lang w:val="en-US"/>
              </w:rPr>
              <w:t>Poblaci</w:t>
            </w:r>
            <w:r>
              <w:rPr>
                <w:rFonts w:cs="Calibri"/>
                <w:lang w:val="en-US"/>
              </w:rPr>
              <w:t>on</w:t>
            </w:r>
            <w:proofErr w:type="spellEnd"/>
            <w:r>
              <w:rPr>
                <w:rFonts w:cs="Calibri"/>
                <w:lang w:val="en-US"/>
              </w:rPr>
              <w:t xml:space="preserve"> II, </w:t>
            </w:r>
            <w:proofErr w:type="spellStart"/>
            <w:r>
              <w:rPr>
                <w:rFonts w:cs="Calibri"/>
                <w:lang w:val="en-US"/>
              </w:rPr>
              <w:t>Marilao</w:t>
            </w:r>
            <w:proofErr w:type="spellEnd"/>
            <w:r>
              <w:rPr>
                <w:rFonts w:cs="Calibri"/>
                <w:lang w:val="en-US"/>
              </w:rPr>
              <w:t xml:space="preserve">, Bulacan, 3019, </w:t>
            </w:r>
            <w:r w:rsidRPr="00A712CD">
              <w:rPr>
                <w:rFonts w:cs="Calibri"/>
                <w:lang w:val="en-US"/>
              </w:rPr>
              <w:t>Philippines</w:t>
            </w:r>
          </w:p>
        </w:tc>
      </w:tr>
      <w:tr w:rsidR="004C42C3" w:rsidRPr="00A712CD" w14:paraId="17EF4C3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A22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Mendoza-</w:t>
            </w:r>
            <w:r w:rsidRPr="00A712CD">
              <w:rPr>
                <w:rFonts w:cs="Calibri"/>
                <w:lang w:val="en-US"/>
              </w:rPr>
              <w:t>Wi, Jennifer Ann</w:t>
            </w:r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97E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Dagupan Doctor</w:t>
            </w:r>
            <w:r>
              <w:rPr>
                <w:rFonts w:cs="Calibri"/>
                <w:lang w:val="en-US"/>
              </w:rPr>
              <w:t xml:space="preserve">s </w:t>
            </w:r>
            <w:proofErr w:type="spellStart"/>
            <w:r>
              <w:rPr>
                <w:rFonts w:cs="Calibri"/>
                <w:lang w:val="en-US"/>
              </w:rPr>
              <w:t>Villaflor</w:t>
            </w:r>
            <w:proofErr w:type="spellEnd"/>
            <w:r>
              <w:rPr>
                <w:rFonts w:cs="Calibri"/>
                <w:lang w:val="en-US"/>
              </w:rPr>
              <w:t xml:space="preserve"> Memorial Hospital, </w:t>
            </w:r>
            <w:proofErr w:type="spellStart"/>
            <w:r w:rsidRPr="00A712CD">
              <w:rPr>
                <w:rFonts w:cs="Calibri"/>
                <w:lang w:val="en-US"/>
              </w:rPr>
              <w:t>Mayombo</w:t>
            </w:r>
            <w:proofErr w:type="spellEnd"/>
            <w:r w:rsidRPr="00A712CD">
              <w:rPr>
                <w:rFonts w:cs="Calibri"/>
                <w:lang w:val="en-US"/>
              </w:rPr>
              <w:t xml:space="preserve"> District, Dagupan City, 2400, Philippines</w:t>
            </w:r>
          </w:p>
        </w:tc>
      </w:tr>
      <w:tr w:rsidR="004C42C3" w:rsidRPr="00A712CD" w14:paraId="37E2A2E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734E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Tindog</w:t>
            </w:r>
            <w:proofErr w:type="spellEnd"/>
            <w:r>
              <w:rPr>
                <w:rFonts w:cs="Calibri"/>
                <w:lang w:val="en-US"/>
              </w:rPr>
              <w:t>-</w:t>
            </w:r>
            <w:r w:rsidRPr="00A712CD">
              <w:rPr>
                <w:rFonts w:cs="Calibri"/>
                <w:lang w:val="en-US"/>
              </w:rPr>
              <w:t>Isidro, Marie Grace Dawn</w:t>
            </w:r>
            <w:r>
              <w:rPr>
                <w:rFonts w:cs="Calibri"/>
                <w:lang w:val="en-US"/>
              </w:rPr>
              <w:t>. MD, FPCP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605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2C0F5B">
              <w:rPr>
                <w:rFonts w:cs="Calibri"/>
                <w:lang w:val="en-US"/>
              </w:rPr>
              <w:t>West Visayas State University Medical Center</w:t>
            </w:r>
            <w:r>
              <w:rPr>
                <w:rFonts w:cs="Calibri"/>
                <w:lang w:val="en-US"/>
              </w:rPr>
              <w:t xml:space="preserve">, </w:t>
            </w:r>
            <w:r w:rsidRPr="002C0F5B">
              <w:rPr>
                <w:rFonts w:cs="Calibri"/>
                <w:lang w:val="en-US"/>
              </w:rPr>
              <w:t>E. Lopez Street</w:t>
            </w:r>
            <w:r>
              <w:rPr>
                <w:rFonts w:cs="Calibri"/>
                <w:lang w:val="en-US"/>
              </w:rPr>
              <w:t xml:space="preserve">, </w:t>
            </w:r>
            <w:proofErr w:type="spellStart"/>
            <w:r w:rsidRPr="002C0F5B">
              <w:rPr>
                <w:rFonts w:cs="Calibri"/>
                <w:lang w:val="en-US"/>
              </w:rPr>
              <w:t>Jaro</w:t>
            </w:r>
            <w:proofErr w:type="spellEnd"/>
            <w:r w:rsidRPr="002C0F5B">
              <w:rPr>
                <w:rFonts w:cs="Calibri"/>
                <w:lang w:val="en-US"/>
              </w:rPr>
              <w:t>, Iloilo City</w:t>
            </w:r>
            <w:r>
              <w:rPr>
                <w:rFonts w:cs="Calibri"/>
                <w:lang w:val="en-US"/>
              </w:rPr>
              <w:t xml:space="preserve">, </w:t>
            </w:r>
            <w:r w:rsidRPr="002C0F5B">
              <w:rPr>
                <w:rFonts w:cs="Calibri"/>
                <w:lang w:val="en-US"/>
              </w:rPr>
              <w:t>5000</w:t>
            </w:r>
            <w:r>
              <w:rPr>
                <w:rFonts w:cs="Calibri"/>
                <w:lang w:val="en-US"/>
              </w:rPr>
              <w:t xml:space="preserve">, </w:t>
            </w:r>
            <w:r w:rsidRPr="00A712CD">
              <w:rPr>
                <w:rFonts w:cs="Calibri"/>
                <w:lang w:val="en-US"/>
              </w:rPr>
              <w:t>Philippines</w:t>
            </w:r>
          </w:p>
        </w:tc>
      </w:tr>
      <w:tr w:rsidR="004C42C3" w:rsidRPr="00A712CD" w14:paraId="304C9FF9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1020" w14:textId="77777777" w:rsidR="004C42C3" w:rsidRPr="00716F74" w:rsidRDefault="004C42C3" w:rsidP="00E149D0">
            <w:pPr>
              <w:pStyle w:val="tabletextNS"/>
              <w:spacing w:line="360" w:lineRule="auto"/>
              <w:rPr>
                <w:rFonts w:cs="Calibri"/>
                <w:b/>
                <w:lang w:val="en-US"/>
              </w:rPr>
            </w:pPr>
            <w:r w:rsidRPr="00716F74">
              <w:rPr>
                <w:rFonts w:cs="Calibri"/>
                <w:b/>
                <w:lang w:val="en-US"/>
              </w:rPr>
              <w:t>Thailand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4271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 </w:t>
            </w:r>
          </w:p>
        </w:tc>
      </w:tr>
      <w:tr w:rsidR="004C42C3" w:rsidRPr="00A712CD" w14:paraId="10F12B91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F2C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Boonsawat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Watchara</w:t>
            </w:r>
            <w:proofErr w:type="spellEnd"/>
            <w:r>
              <w:rPr>
                <w:rFonts w:cs="Calibri"/>
                <w:lang w:val="en-US"/>
              </w:rPr>
              <w:t>. MD, PhD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24D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F35B7F">
              <w:rPr>
                <w:rFonts w:cs="Calibri"/>
                <w:lang w:val="en-US"/>
              </w:rPr>
              <w:t>Srinagarind</w:t>
            </w:r>
            <w:proofErr w:type="spellEnd"/>
            <w:r w:rsidRPr="00F35B7F">
              <w:rPr>
                <w:rFonts w:cs="Calibri"/>
                <w:lang w:val="en-US"/>
              </w:rPr>
              <w:t xml:space="preserve"> Hospital</w:t>
            </w:r>
            <w:r>
              <w:rPr>
                <w:rFonts w:cs="Calibri"/>
                <w:lang w:val="en-US"/>
              </w:rPr>
              <w:t xml:space="preserve">, </w:t>
            </w:r>
            <w:r w:rsidRPr="00F35B7F">
              <w:rPr>
                <w:rFonts w:cs="Calibri"/>
                <w:lang w:val="en-US"/>
              </w:rPr>
              <w:t>Division of Pulmonary</w:t>
            </w:r>
            <w:r>
              <w:rPr>
                <w:rFonts w:cs="Calibri"/>
                <w:lang w:val="en-US"/>
              </w:rPr>
              <w:t xml:space="preserve"> Medicine, Department of Medicine, </w:t>
            </w:r>
            <w:proofErr w:type="spellStart"/>
            <w:r w:rsidRPr="00A712CD">
              <w:rPr>
                <w:rFonts w:cs="Calibri"/>
                <w:lang w:val="en-US"/>
              </w:rPr>
              <w:t>Khon</w:t>
            </w:r>
            <w:proofErr w:type="spellEnd"/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Kaen</w:t>
            </w:r>
            <w:proofErr w:type="spellEnd"/>
            <w:r w:rsidRPr="00F35B7F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 xml:space="preserve">University, 123 </w:t>
            </w:r>
            <w:proofErr w:type="spellStart"/>
            <w:r w:rsidRPr="00F35B7F">
              <w:rPr>
                <w:rFonts w:cs="Calibri"/>
                <w:lang w:val="en-US"/>
              </w:rPr>
              <w:t>Mitraphap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Nueng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 w:rsidRPr="00F35B7F">
              <w:rPr>
                <w:rFonts w:cs="Calibri"/>
                <w:lang w:val="en-US"/>
              </w:rPr>
              <w:t>Khon</w:t>
            </w:r>
            <w:proofErr w:type="spellEnd"/>
            <w:r w:rsidRPr="00F35B7F">
              <w:rPr>
                <w:rFonts w:cs="Calibri"/>
                <w:lang w:val="en-US"/>
              </w:rPr>
              <w:t xml:space="preserve"> </w:t>
            </w:r>
            <w:proofErr w:type="spellStart"/>
            <w:r w:rsidRPr="00F35B7F">
              <w:rPr>
                <w:rFonts w:cs="Calibri"/>
                <w:lang w:val="en-US"/>
              </w:rPr>
              <w:t>Kaen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r w:rsidRPr="00F35B7F">
              <w:rPr>
                <w:rFonts w:cs="Calibri"/>
                <w:lang w:val="en-US"/>
              </w:rPr>
              <w:t>40002</w:t>
            </w:r>
            <w:r>
              <w:rPr>
                <w:rFonts w:cs="Calibri"/>
                <w:lang w:val="en-US"/>
              </w:rPr>
              <w:t>, Thailand</w:t>
            </w:r>
          </w:p>
        </w:tc>
      </w:tr>
      <w:tr w:rsidR="004C42C3" w:rsidRPr="00A712CD" w14:paraId="26598889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1CE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Chuaychoo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Benjamas</w:t>
            </w:r>
            <w:proofErr w:type="spellEnd"/>
            <w:r>
              <w:rPr>
                <w:rFonts w:cs="Calibri"/>
                <w:lang w:val="en-US"/>
              </w:rPr>
              <w:t>. MD, PhD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07A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FE38E6">
              <w:rPr>
                <w:rFonts w:cs="Calibri"/>
                <w:lang w:val="en-US"/>
              </w:rPr>
              <w:t>Siriraj Hospital, Mahidol University</w:t>
            </w:r>
            <w:r>
              <w:rPr>
                <w:rFonts w:cs="Calibri"/>
                <w:lang w:val="en-US"/>
              </w:rPr>
              <w:t xml:space="preserve">, </w:t>
            </w:r>
            <w:r w:rsidRPr="00FE38E6">
              <w:rPr>
                <w:rFonts w:cs="Calibri"/>
                <w:lang w:val="en-US"/>
              </w:rPr>
              <w:t>Department of Internal Medicine</w:t>
            </w:r>
            <w:r>
              <w:rPr>
                <w:rFonts w:cs="Calibri"/>
                <w:lang w:val="en-US"/>
              </w:rPr>
              <w:t xml:space="preserve">, Faculty of Medicine, </w:t>
            </w:r>
            <w:r w:rsidRPr="00FE38E6">
              <w:rPr>
                <w:rFonts w:cs="Calibri"/>
                <w:lang w:val="en-US"/>
              </w:rPr>
              <w:t>Division of Respiratory Diseases and Tuberculosis</w:t>
            </w:r>
            <w:r>
              <w:rPr>
                <w:rFonts w:cs="Calibri"/>
                <w:lang w:val="en-US"/>
              </w:rPr>
              <w:t xml:space="preserve">, </w:t>
            </w:r>
            <w:r w:rsidRPr="00FE38E6">
              <w:rPr>
                <w:rFonts w:cs="Calibri"/>
                <w:lang w:val="en-US"/>
              </w:rPr>
              <w:t xml:space="preserve">2 </w:t>
            </w:r>
            <w:proofErr w:type="spellStart"/>
            <w:r w:rsidRPr="00FE38E6">
              <w:rPr>
                <w:rFonts w:cs="Calibri"/>
                <w:lang w:val="en-US"/>
              </w:rPr>
              <w:t>Prannok</w:t>
            </w:r>
            <w:proofErr w:type="spellEnd"/>
            <w:r w:rsidRPr="00FE38E6">
              <w:rPr>
                <w:rFonts w:cs="Calibri"/>
                <w:lang w:val="en-US"/>
              </w:rPr>
              <w:t xml:space="preserve"> Road, </w:t>
            </w:r>
            <w:proofErr w:type="spellStart"/>
            <w:r w:rsidRPr="00FE38E6">
              <w:rPr>
                <w:rFonts w:cs="Calibri"/>
                <w:lang w:val="en-US"/>
              </w:rPr>
              <w:t>Bangkoknoi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r w:rsidRPr="00FE38E6">
              <w:rPr>
                <w:rFonts w:cs="Calibri"/>
                <w:lang w:val="en-US"/>
              </w:rPr>
              <w:t>Bangkok</w:t>
            </w:r>
            <w:r>
              <w:rPr>
                <w:rFonts w:cs="Calibri"/>
                <w:lang w:val="en-US"/>
              </w:rPr>
              <w:t xml:space="preserve">, </w:t>
            </w:r>
            <w:r w:rsidRPr="00FE38E6">
              <w:rPr>
                <w:rFonts w:cs="Calibri"/>
                <w:lang w:val="en-US"/>
              </w:rPr>
              <w:t>10700</w:t>
            </w:r>
            <w:r>
              <w:rPr>
                <w:rFonts w:cs="Calibri"/>
                <w:lang w:val="en-US"/>
              </w:rPr>
              <w:t>, Thailand</w:t>
            </w:r>
          </w:p>
        </w:tc>
      </w:tr>
      <w:tr w:rsidR="004C42C3" w:rsidRPr="00A712CD" w14:paraId="6002A87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BFF1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Kiatboonsri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Sumalee</w:t>
            </w:r>
            <w:proofErr w:type="spellEnd"/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680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Ramathibodi</w:t>
            </w:r>
            <w:proofErr w:type="spellEnd"/>
            <w:r>
              <w:rPr>
                <w:rFonts w:cs="Calibri"/>
                <w:lang w:val="en-US"/>
              </w:rPr>
              <w:t xml:space="preserve"> Hospital, Pulmonary and Critical Care Division, </w:t>
            </w:r>
            <w:r w:rsidRPr="00A712CD">
              <w:rPr>
                <w:rFonts w:cs="Calibri"/>
                <w:lang w:val="en-US"/>
              </w:rPr>
              <w:t>Dep</w:t>
            </w:r>
            <w:r>
              <w:rPr>
                <w:rFonts w:cs="Calibri"/>
                <w:lang w:val="en-US"/>
              </w:rPr>
              <w:t xml:space="preserve">artment of Medicine, </w:t>
            </w:r>
            <w:proofErr w:type="spellStart"/>
            <w:r>
              <w:rPr>
                <w:rFonts w:cs="Calibri"/>
                <w:lang w:val="en-US"/>
              </w:rPr>
              <w:t>Sririkit</w:t>
            </w:r>
            <w:proofErr w:type="spellEnd"/>
            <w:r>
              <w:rPr>
                <w:rFonts w:cs="Calibri"/>
                <w:lang w:val="en-US"/>
              </w:rPr>
              <w:t xml:space="preserve"> Floor 3, 270 Rama VI Road, Bangkok, 10400, </w:t>
            </w:r>
            <w:r w:rsidRPr="00A712CD">
              <w:rPr>
                <w:rFonts w:cs="Calibri"/>
                <w:lang w:val="en-US"/>
              </w:rPr>
              <w:t>Thailand</w:t>
            </w:r>
          </w:p>
        </w:tc>
      </w:tr>
      <w:tr w:rsidR="004C42C3" w:rsidRPr="00A712CD" w14:paraId="1CB07380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A17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Pipatvech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Kanok</w:t>
            </w:r>
            <w:proofErr w:type="spellEnd"/>
            <w:r>
              <w:rPr>
                <w:rFonts w:cs="Calibri"/>
                <w:lang w:val="en-US"/>
              </w:rPr>
              <w:t>. MD, PhD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247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142CDD">
              <w:rPr>
                <w:rFonts w:cs="Calibri"/>
                <w:lang w:val="en-US"/>
              </w:rPr>
              <w:t>Nan Hospital</w:t>
            </w:r>
            <w:r>
              <w:rPr>
                <w:rFonts w:cs="Calibri"/>
                <w:lang w:val="en-US"/>
              </w:rPr>
              <w:t xml:space="preserve">, </w:t>
            </w:r>
            <w:r w:rsidRPr="00142CDD">
              <w:rPr>
                <w:rFonts w:cs="Calibri"/>
                <w:lang w:val="en-US"/>
              </w:rPr>
              <w:t xml:space="preserve">1 </w:t>
            </w:r>
            <w:proofErr w:type="spellStart"/>
            <w:r w:rsidRPr="00142CDD">
              <w:rPr>
                <w:rFonts w:cs="Calibri"/>
                <w:lang w:val="en-US"/>
              </w:rPr>
              <w:t>Worawichai</w:t>
            </w:r>
            <w:proofErr w:type="spellEnd"/>
            <w:r w:rsidRPr="00142CDD">
              <w:rPr>
                <w:rFonts w:cs="Calibri"/>
                <w:lang w:val="en-US"/>
              </w:rPr>
              <w:t xml:space="preserve"> Road</w:t>
            </w:r>
            <w:r>
              <w:rPr>
                <w:rFonts w:cs="Calibri"/>
                <w:lang w:val="en-US"/>
              </w:rPr>
              <w:t xml:space="preserve">, </w:t>
            </w:r>
            <w:r w:rsidRPr="00142CDD">
              <w:rPr>
                <w:rFonts w:cs="Calibri"/>
                <w:lang w:val="en-US"/>
              </w:rPr>
              <w:t>Nan</w:t>
            </w:r>
            <w:r>
              <w:rPr>
                <w:rFonts w:cs="Calibri"/>
                <w:lang w:val="en-US"/>
              </w:rPr>
              <w:t xml:space="preserve"> Province, </w:t>
            </w:r>
            <w:r w:rsidRPr="00142CDD">
              <w:rPr>
                <w:rFonts w:cs="Calibri"/>
                <w:lang w:val="en-US"/>
              </w:rPr>
              <w:t>55000</w:t>
            </w:r>
            <w:r>
              <w:rPr>
                <w:rFonts w:cs="Calibri"/>
                <w:lang w:val="en-US"/>
              </w:rPr>
              <w:t xml:space="preserve">, </w:t>
            </w:r>
            <w:r w:rsidRPr="00A712CD">
              <w:rPr>
                <w:rFonts w:cs="Calibri"/>
                <w:lang w:val="en-US"/>
              </w:rPr>
              <w:t>Thailand</w:t>
            </w:r>
          </w:p>
        </w:tc>
      </w:tr>
      <w:tr w:rsidR="004C42C3" w:rsidRPr="00A712CD" w14:paraId="6F48639C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A48E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Pothirat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Chaicharn</w:t>
            </w:r>
            <w:proofErr w:type="spellEnd"/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B81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Mah</w:t>
            </w:r>
            <w:r>
              <w:rPr>
                <w:rFonts w:cs="Calibri"/>
                <w:lang w:val="en-US"/>
              </w:rPr>
              <w:t>arajnakorn</w:t>
            </w:r>
            <w:proofErr w:type="spellEnd"/>
            <w:r>
              <w:rPr>
                <w:rFonts w:cs="Calibri"/>
                <w:lang w:val="en-US"/>
              </w:rPr>
              <w:t xml:space="preserve"> Chiangmai Hospital, Division of Pulmonary</w:t>
            </w:r>
            <w:r w:rsidRPr="00A712CD"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 xml:space="preserve">Critical Care and Allergy, Department of Internal medicine, Faculty of Medicine, </w:t>
            </w:r>
            <w:r w:rsidRPr="00A712CD">
              <w:rPr>
                <w:rFonts w:cs="Calibri"/>
                <w:lang w:val="en-US"/>
              </w:rPr>
              <w:t xml:space="preserve">110 </w:t>
            </w:r>
            <w:proofErr w:type="spellStart"/>
            <w:r w:rsidRPr="00A712CD">
              <w:rPr>
                <w:rFonts w:cs="Calibri"/>
                <w:lang w:val="en-US"/>
              </w:rPr>
              <w:t>Intaw</w:t>
            </w:r>
            <w:r>
              <w:rPr>
                <w:rFonts w:cs="Calibri"/>
                <w:lang w:val="en-US"/>
              </w:rPr>
              <w:t>aroros</w:t>
            </w:r>
            <w:proofErr w:type="spellEnd"/>
            <w:r>
              <w:rPr>
                <w:rFonts w:cs="Calibri"/>
                <w:lang w:val="en-US"/>
              </w:rPr>
              <w:t xml:space="preserve"> Road, Muang, </w:t>
            </w:r>
            <w:proofErr w:type="spellStart"/>
            <w:r>
              <w:rPr>
                <w:rFonts w:cs="Calibri"/>
                <w:lang w:val="en-US"/>
              </w:rPr>
              <w:t>ChiangMai</w:t>
            </w:r>
            <w:proofErr w:type="spellEnd"/>
            <w:r>
              <w:rPr>
                <w:rFonts w:cs="Calibri"/>
                <w:lang w:val="en-US"/>
              </w:rPr>
              <w:t xml:space="preserve">, 50200, </w:t>
            </w:r>
            <w:r w:rsidRPr="00A712CD">
              <w:rPr>
                <w:rFonts w:cs="Calibri"/>
                <w:lang w:val="en-US"/>
              </w:rPr>
              <w:t>Thailand</w:t>
            </w:r>
          </w:p>
        </w:tc>
      </w:tr>
      <w:tr w:rsidR="004C42C3" w:rsidRPr="00A712CD" w14:paraId="2FDC70D8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5C8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lastRenderedPageBreak/>
              <w:t>Sangsayunh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Piamlarp</w:t>
            </w:r>
            <w:proofErr w:type="spellEnd"/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361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EB1262">
              <w:rPr>
                <w:rFonts w:cs="Calibri"/>
                <w:lang w:val="en-US"/>
              </w:rPr>
              <w:t>Central Chest Institute of Thailand</w:t>
            </w:r>
            <w:r>
              <w:rPr>
                <w:rFonts w:cs="Calibri"/>
                <w:lang w:val="en-US"/>
              </w:rPr>
              <w:t xml:space="preserve">, Division of Respiratory Medicine, </w:t>
            </w:r>
            <w:r w:rsidRPr="00EB1262">
              <w:rPr>
                <w:rFonts w:cs="Calibri"/>
                <w:lang w:val="en-US"/>
              </w:rPr>
              <w:t xml:space="preserve">39 </w:t>
            </w:r>
            <w:proofErr w:type="spellStart"/>
            <w:r w:rsidRPr="00EB1262">
              <w:rPr>
                <w:rFonts w:cs="Calibri"/>
                <w:lang w:val="en-US"/>
              </w:rPr>
              <w:t>Tiwanon</w:t>
            </w:r>
            <w:proofErr w:type="spellEnd"/>
            <w:r w:rsidRPr="00EB1262">
              <w:rPr>
                <w:rFonts w:cs="Calibri"/>
                <w:lang w:val="en-US"/>
              </w:rPr>
              <w:t xml:space="preserve"> Road</w:t>
            </w:r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Amphur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r w:rsidRPr="00EB1262">
              <w:rPr>
                <w:rFonts w:cs="Calibri"/>
                <w:lang w:val="en-US"/>
              </w:rPr>
              <w:t>Muang</w:t>
            </w:r>
            <w:r>
              <w:rPr>
                <w:rFonts w:cs="Calibri"/>
                <w:lang w:val="en-US"/>
              </w:rPr>
              <w:t xml:space="preserve">, Nonthaburi, </w:t>
            </w:r>
            <w:r w:rsidRPr="00EB1262">
              <w:rPr>
                <w:rFonts w:cs="Calibri"/>
                <w:lang w:val="en-US"/>
              </w:rPr>
              <w:t>11000</w:t>
            </w:r>
            <w:r>
              <w:rPr>
                <w:rFonts w:cs="Calibri"/>
                <w:lang w:val="en-US"/>
              </w:rPr>
              <w:t xml:space="preserve">, </w:t>
            </w:r>
            <w:r w:rsidRPr="00A712CD">
              <w:rPr>
                <w:rFonts w:cs="Calibri"/>
                <w:lang w:val="en-US"/>
              </w:rPr>
              <w:t>Thailand</w:t>
            </w:r>
          </w:p>
        </w:tc>
      </w:tr>
      <w:tr w:rsidR="004C42C3" w:rsidRPr="00A712CD" w14:paraId="1A54DAF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C97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Suntrapiwat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Kajorn</w:t>
            </w:r>
            <w:proofErr w:type="spellEnd"/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A5A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Buddhachinaraj</w:t>
            </w:r>
            <w:proofErr w:type="spellEnd"/>
            <w:r>
              <w:rPr>
                <w:rFonts w:cs="Calibri"/>
                <w:lang w:val="en-US"/>
              </w:rPr>
              <w:t xml:space="preserve"> Hospital, Department of Internal medicine, </w:t>
            </w:r>
            <w:r w:rsidRPr="00A712CD">
              <w:rPr>
                <w:rFonts w:cs="Calibri"/>
                <w:lang w:val="en-US"/>
              </w:rPr>
              <w:t xml:space="preserve">90 </w:t>
            </w:r>
            <w:proofErr w:type="spellStart"/>
            <w:r w:rsidRPr="00A712CD">
              <w:rPr>
                <w:rFonts w:cs="Calibri"/>
                <w:lang w:val="en-US"/>
              </w:rPr>
              <w:t>Srithamapidok</w:t>
            </w:r>
            <w:proofErr w:type="spellEnd"/>
            <w:r w:rsidRPr="00A712CD">
              <w:rPr>
                <w:rFonts w:cs="Calibri"/>
                <w:lang w:val="en-US"/>
              </w:rPr>
              <w:t xml:space="preserve"> R</w:t>
            </w:r>
            <w:r>
              <w:rPr>
                <w:rFonts w:cs="Calibri"/>
                <w:lang w:val="en-US"/>
              </w:rPr>
              <w:t>oad</w:t>
            </w:r>
            <w:r w:rsidRPr="00A712CD">
              <w:rPr>
                <w:rFonts w:cs="Calibri"/>
                <w:lang w:val="en-US"/>
              </w:rPr>
              <w:t xml:space="preserve">, Muang, </w:t>
            </w:r>
            <w:proofErr w:type="spellStart"/>
            <w:r w:rsidRPr="00A712CD">
              <w:rPr>
                <w:rFonts w:cs="Calibri"/>
                <w:lang w:val="en-US"/>
              </w:rPr>
              <w:t>Pitsanulok</w:t>
            </w:r>
            <w:r>
              <w:rPr>
                <w:rFonts w:cs="Calibri"/>
                <w:lang w:val="en-US"/>
              </w:rPr>
              <w:t>e</w:t>
            </w:r>
            <w:proofErr w:type="spellEnd"/>
            <w:r>
              <w:rPr>
                <w:rFonts w:cs="Calibri"/>
                <w:lang w:val="en-US"/>
              </w:rPr>
              <w:t xml:space="preserve">, 65000, </w:t>
            </w:r>
            <w:r w:rsidRPr="00A712CD">
              <w:rPr>
                <w:rFonts w:cs="Calibri"/>
                <w:lang w:val="en-US"/>
              </w:rPr>
              <w:t>Thailand</w:t>
            </w:r>
          </w:p>
        </w:tc>
      </w:tr>
      <w:tr w:rsidR="004C42C3" w:rsidRPr="00A712CD" w14:paraId="03385CB1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699A" w14:textId="77777777" w:rsidR="004C42C3" w:rsidRPr="000C5102" w:rsidRDefault="004C42C3" w:rsidP="00E149D0">
            <w:pPr>
              <w:pStyle w:val="tabletextNS"/>
              <w:spacing w:line="360" w:lineRule="auto"/>
              <w:rPr>
                <w:rFonts w:cs="Calibri"/>
                <w:b/>
                <w:lang w:val="en-US"/>
              </w:rPr>
            </w:pPr>
            <w:r w:rsidRPr="000C5102">
              <w:rPr>
                <w:rFonts w:cs="Calibri"/>
                <w:b/>
                <w:lang w:val="en-US"/>
              </w:rPr>
              <w:t>United States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242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 </w:t>
            </w:r>
          </w:p>
        </w:tc>
      </w:tr>
      <w:tr w:rsidR="004C42C3" w:rsidRPr="00A712CD" w14:paraId="2D15C868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A85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Alleyne, II, William</w:t>
            </w:r>
            <w:r>
              <w:rPr>
                <w:rFonts w:cs="Calibri"/>
                <w:lang w:val="en-US"/>
              </w:rPr>
              <w:t xml:space="preserve"> F. MD, FCCP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509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CU Pharmaceutical Research, </w:t>
            </w:r>
            <w:r>
              <w:rPr>
                <w:rFonts w:cs="Calibri"/>
                <w:lang w:val="en-US"/>
              </w:rPr>
              <w:t xml:space="preserve">Suite 115, </w:t>
            </w:r>
            <w:r w:rsidRPr="00A712CD">
              <w:rPr>
                <w:rFonts w:cs="Calibri"/>
                <w:lang w:val="en-US"/>
              </w:rPr>
              <w:t>223 S</w:t>
            </w:r>
            <w:r>
              <w:rPr>
                <w:rFonts w:cs="Calibri"/>
                <w:lang w:val="en-US"/>
              </w:rPr>
              <w:t>outh</w:t>
            </w:r>
            <w:r w:rsidRPr="00A712CD">
              <w:rPr>
                <w:rFonts w:cs="Calibri"/>
                <w:lang w:val="en-US"/>
              </w:rPr>
              <w:t xml:space="preserve"> </w:t>
            </w:r>
            <w:proofErr w:type="spellStart"/>
            <w:r w:rsidRPr="00A712CD">
              <w:rPr>
                <w:rFonts w:cs="Calibri"/>
                <w:lang w:val="en-US"/>
              </w:rPr>
              <w:t>Herlong</w:t>
            </w:r>
            <w:proofErr w:type="spellEnd"/>
            <w:r w:rsidRPr="00A712CD">
              <w:rPr>
                <w:rFonts w:cs="Calibri"/>
                <w:lang w:val="en-US"/>
              </w:rPr>
              <w:t xml:space="preserve"> Avenue, Rock Hill, South Carolina, </w:t>
            </w:r>
            <w:r>
              <w:rPr>
                <w:rFonts w:cs="Calibri"/>
                <w:lang w:val="en-US"/>
              </w:rPr>
              <w:t xml:space="preserve">29732,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14B6A34E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FAE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Boscia</w:t>
            </w:r>
            <w:proofErr w:type="spellEnd"/>
            <w:r w:rsidRPr="00A712CD">
              <w:rPr>
                <w:rFonts w:cs="Calibri"/>
                <w:lang w:val="en-US"/>
              </w:rPr>
              <w:t>, III, Joseph</w:t>
            </w:r>
            <w:r>
              <w:rPr>
                <w:rFonts w:cs="Calibri"/>
                <w:lang w:val="en-US"/>
              </w:rPr>
              <w:t xml:space="preserve"> A. MD, FCCP, CPI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4E2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CU Pharmaceutical Research, 1005 Thompson</w:t>
            </w:r>
            <w:r>
              <w:rPr>
                <w:rFonts w:cs="Calibri"/>
                <w:lang w:val="en-US"/>
              </w:rPr>
              <w:t xml:space="preserve"> Boulevard, Union, South Carolina, 29379,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1D02E320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B43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Chandran, Ravi</w:t>
            </w:r>
            <w:r>
              <w:rPr>
                <w:rFonts w:cs="Calibri"/>
                <w:lang w:val="en-US"/>
              </w:rPr>
              <w:t xml:space="preserve"> T.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636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Hope Pharmac</w:t>
            </w:r>
            <w:r>
              <w:rPr>
                <w:rFonts w:cs="Calibri"/>
                <w:lang w:val="en-US"/>
              </w:rPr>
              <w:t xml:space="preserve">eutical Research, Suites C &amp; D, </w:t>
            </w:r>
            <w:r w:rsidRPr="00A712CD">
              <w:rPr>
                <w:rFonts w:cs="Calibri"/>
                <w:lang w:val="en-US"/>
              </w:rPr>
              <w:t>959 Bypass 123</w:t>
            </w:r>
            <w:r>
              <w:rPr>
                <w:rFonts w:cs="Calibri"/>
                <w:lang w:val="en-US"/>
              </w:rPr>
              <w:t xml:space="preserve">, Seneca, South Carolina, </w:t>
            </w:r>
            <w:r w:rsidRPr="00A712CD">
              <w:rPr>
                <w:rFonts w:cs="Calibri"/>
                <w:lang w:val="en-US"/>
              </w:rPr>
              <w:t>29678, United States</w:t>
            </w:r>
          </w:p>
        </w:tc>
      </w:tr>
      <w:tr w:rsidR="004C42C3" w:rsidRPr="00A712CD" w14:paraId="7C4DA0D9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F667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Cole, Jeremy</w:t>
            </w:r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949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IPS Research Company, 1111 North Lee, Suite 400, Oklahoma City, Oklahoma, </w:t>
            </w:r>
            <w:r>
              <w:rPr>
                <w:rFonts w:cs="Calibri"/>
                <w:lang w:val="en-US"/>
              </w:rPr>
              <w:t xml:space="preserve">73103,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01E2EEB4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9AE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Condit, Jonathan</w:t>
            </w:r>
            <w:r>
              <w:rPr>
                <w:rFonts w:cs="Calibri"/>
                <w:lang w:val="en-US"/>
              </w:rPr>
              <w:t>. DO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0D6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American Health Network of Indiana, LLC, 3631 Morrison Road, Muncie, Indiana, 47304-5547, United States</w:t>
            </w:r>
          </w:p>
        </w:tc>
      </w:tr>
      <w:tr w:rsidR="004C42C3" w:rsidRPr="00A712CD" w14:paraId="546A5C55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3167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Covelli</w:t>
            </w:r>
            <w:proofErr w:type="spellEnd"/>
            <w:r w:rsidRPr="00A712CD">
              <w:rPr>
                <w:rFonts w:cs="Calibri"/>
                <w:lang w:val="en-US"/>
              </w:rPr>
              <w:t>, Henry</w:t>
            </w:r>
            <w:r>
              <w:rPr>
                <w:rFonts w:cs="Calibri"/>
                <w:lang w:val="en-US"/>
              </w:rPr>
              <w:t xml:space="preserve"> D.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2E3A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Pulmonary Consultants, Suite 300</w:t>
            </w:r>
            <w:r w:rsidRPr="00A712CD">
              <w:rPr>
                <w:rFonts w:cs="Calibri"/>
                <w:lang w:val="en-US"/>
              </w:rPr>
              <w:t>, 700 Ironwoo</w:t>
            </w:r>
            <w:r>
              <w:rPr>
                <w:rFonts w:cs="Calibri"/>
                <w:lang w:val="en-US"/>
              </w:rPr>
              <w:t xml:space="preserve">d Drive, Coeur D'Alene, Idaho, 83814,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10629C42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0D1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Cruz, Humberto</w:t>
            </w:r>
            <w:r>
              <w:rPr>
                <w:rFonts w:cs="Calibri"/>
                <w:lang w:val="en-US"/>
              </w:rPr>
              <w:t>. DO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CCA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Florida </w:t>
            </w:r>
            <w:proofErr w:type="spellStart"/>
            <w:r w:rsidRPr="00A712CD">
              <w:rPr>
                <w:rFonts w:cs="Calibri"/>
                <w:lang w:val="en-US"/>
              </w:rPr>
              <w:t>Institure</w:t>
            </w:r>
            <w:proofErr w:type="spellEnd"/>
            <w:r w:rsidRPr="00A712CD">
              <w:rPr>
                <w:rFonts w:cs="Calibri"/>
                <w:lang w:val="en-US"/>
              </w:rPr>
              <w:t xml:space="preserve"> for </w:t>
            </w:r>
            <w:proofErr w:type="spellStart"/>
            <w:r w:rsidRPr="00A712CD">
              <w:rPr>
                <w:rFonts w:cs="Calibri"/>
                <w:lang w:val="en-US"/>
              </w:rPr>
              <w:t>Clincal</w:t>
            </w:r>
            <w:proofErr w:type="spellEnd"/>
            <w:r w:rsidRPr="00A712CD">
              <w:rPr>
                <w:rFonts w:cs="Calibri"/>
                <w:lang w:val="en-US"/>
              </w:rPr>
              <w:t xml:space="preserve"> Research, LLC, Suite 117, 10967 Lake </w:t>
            </w:r>
            <w:proofErr w:type="spellStart"/>
            <w:r w:rsidRPr="00A712CD">
              <w:rPr>
                <w:rFonts w:cs="Calibri"/>
                <w:lang w:val="en-US"/>
              </w:rPr>
              <w:t>UnderHill</w:t>
            </w:r>
            <w:proofErr w:type="spellEnd"/>
            <w:r w:rsidRPr="00A712CD">
              <w:rPr>
                <w:rFonts w:cs="Calibri"/>
                <w:lang w:val="en-US"/>
              </w:rPr>
              <w:t xml:space="preserve"> Road, Orlando, Florida, </w:t>
            </w:r>
            <w:r>
              <w:rPr>
                <w:rFonts w:cs="Calibri"/>
                <w:lang w:val="en-US"/>
              </w:rPr>
              <w:t xml:space="preserve">32825,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640EAA6F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452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1619E3">
              <w:rPr>
                <w:rFonts w:cs="Calibri"/>
                <w:lang w:val="en-US"/>
              </w:rPr>
              <w:t>Cullen, Edward Clark.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A7D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Sunstone Medical Research, LLC, 1904 E</w:t>
            </w:r>
            <w:r>
              <w:rPr>
                <w:rFonts w:cs="Calibri"/>
                <w:lang w:val="en-US"/>
              </w:rPr>
              <w:t>ast</w:t>
            </w:r>
            <w:r w:rsidRPr="00A712CD">
              <w:rPr>
                <w:rFonts w:cs="Calibri"/>
                <w:lang w:val="en-US"/>
              </w:rPr>
              <w:t xml:space="preserve"> Barnett R</w:t>
            </w:r>
            <w:r>
              <w:rPr>
                <w:rFonts w:cs="Calibri"/>
                <w:lang w:val="en-US"/>
              </w:rPr>
              <w:t>oa</w:t>
            </w:r>
            <w:r w:rsidRPr="00A712CD">
              <w:rPr>
                <w:rFonts w:cs="Calibri"/>
                <w:lang w:val="en-US"/>
              </w:rPr>
              <w:t>d, Medford, Oregon, 97504, United States</w:t>
            </w:r>
          </w:p>
        </w:tc>
      </w:tr>
      <w:tr w:rsidR="004C42C3" w:rsidRPr="00A712CD" w14:paraId="32E89A3F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618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Dransfield, Mark</w:t>
            </w:r>
            <w:r>
              <w:rPr>
                <w:rFonts w:cs="Calibri"/>
                <w:lang w:val="en-US"/>
              </w:rPr>
              <w:t xml:space="preserve"> T.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65E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University of </w:t>
            </w:r>
            <w:proofErr w:type="spellStart"/>
            <w:r>
              <w:rPr>
                <w:rFonts w:cs="Calibri"/>
                <w:lang w:val="en-US"/>
              </w:rPr>
              <w:t>Albama</w:t>
            </w:r>
            <w:proofErr w:type="spellEnd"/>
            <w:r>
              <w:rPr>
                <w:rFonts w:cs="Calibri"/>
                <w:lang w:val="en-US"/>
              </w:rPr>
              <w:t xml:space="preserve"> at Birmingham Lung Health Center, </w:t>
            </w:r>
            <w:r w:rsidRPr="00A712CD">
              <w:rPr>
                <w:rFonts w:cs="Calibri"/>
                <w:lang w:val="en-US"/>
              </w:rPr>
              <w:t>526 20th Street South, Birmingham, Alabama, 35294, United States</w:t>
            </w:r>
          </w:p>
        </w:tc>
      </w:tr>
      <w:tr w:rsidR="004C42C3" w:rsidRPr="00A712CD" w14:paraId="2B7CB5BB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2221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Erb</w:t>
            </w:r>
            <w:proofErr w:type="spellEnd"/>
            <w:r w:rsidRPr="00A712CD">
              <w:rPr>
                <w:rFonts w:cs="Calibri"/>
                <w:lang w:val="en-US"/>
              </w:rPr>
              <w:t>, David</w:t>
            </w:r>
            <w:r>
              <w:rPr>
                <w:rFonts w:cs="Calibri"/>
                <w:lang w:val="en-US"/>
              </w:rPr>
              <w:t xml:space="preserve"> R. MD, CPI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0B27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Gaffney Pharmaceutical Research, 1529 North Limestone St</w:t>
            </w:r>
            <w:r>
              <w:rPr>
                <w:rFonts w:cs="Calibri"/>
                <w:lang w:val="en-US"/>
              </w:rPr>
              <w:t xml:space="preserve">reet, Gaffney, South Carolina, </w:t>
            </w:r>
            <w:r w:rsidRPr="00A712CD">
              <w:rPr>
                <w:rFonts w:cs="Calibri"/>
                <w:lang w:val="en-US"/>
              </w:rPr>
              <w:t>29340, United States</w:t>
            </w:r>
          </w:p>
        </w:tc>
      </w:tr>
      <w:tr w:rsidR="004C42C3" w:rsidRPr="00A712CD" w14:paraId="6653FD69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834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lastRenderedPageBreak/>
              <w:t>Fakih, Faisal</w:t>
            </w:r>
            <w:r>
              <w:rPr>
                <w:rFonts w:cs="Calibri"/>
                <w:lang w:val="en-US"/>
              </w:rPr>
              <w:t xml:space="preserve"> A.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108E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Florida Pulmonary Research Center, Suite B, 1788 West Fairbanks Avenue, Winter Park, Florida, 32789, United States</w:t>
            </w:r>
          </w:p>
        </w:tc>
      </w:tr>
      <w:tr w:rsidR="004C42C3" w:rsidRPr="00A712CD" w14:paraId="12F73B2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9F9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Feldman, Gregory</w:t>
            </w:r>
            <w:r>
              <w:rPr>
                <w:rFonts w:cs="Calibri"/>
                <w:lang w:val="en-US"/>
              </w:rPr>
              <w:t xml:space="preserve"> J. MD, CPI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C2F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South Carolina Pharmaceutical Research, 141 Harold Fleming Court, Spartanburg, South Carolina, </w:t>
            </w:r>
            <w:r>
              <w:rPr>
                <w:rFonts w:cs="Calibri"/>
                <w:lang w:val="en-US"/>
              </w:rPr>
              <w:t xml:space="preserve">29303,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14C7449B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DEBA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Gotfried</w:t>
            </w:r>
            <w:proofErr w:type="spellEnd"/>
            <w:r w:rsidRPr="00A712CD">
              <w:rPr>
                <w:rFonts w:cs="Calibri"/>
                <w:lang w:val="en-US"/>
              </w:rPr>
              <w:t>, Mark</w:t>
            </w:r>
            <w:r>
              <w:rPr>
                <w:rFonts w:cs="Calibri"/>
                <w:lang w:val="en-US"/>
              </w:rPr>
              <w:t xml:space="preserve"> H. BS,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53F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Pulmonary Associates, PA, </w:t>
            </w:r>
            <w:r w:rsidRPr="00A712CD">
              <w:rPr>
                <w:rFonts w:cs="Calibri"/>
                <w:lang w:val="en-US"/>
              </w:rPr>
              <w:t>1112 East McDowell Road, Phoenix,</w:t>
            </w:r>
            <w:r>
              <w:rPr>
                <w:rFonts w:cs="Calibri"/>
                <w:lang w:val="en-US"/>
              </w:rPr>
              <w:t xml:space="preserve"> Arizona, </w:t>
            </w:r>
            <w:r w:rsidRPr="00A712CD">
              <w:rPr>
                <w:rFonts w:cs="Calibri"/>
                <w:lang w:val="en-US"/>
              </w:rPr>
              <w:t>85006, United States</w:t>
            </w:r>
          </w:p>
        </w:tc>
      </w:tr>
      <w:tr w:rsidR="004C42C3" w:rsidRPr="00A712CD" w14:paraId="1C42BAF7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B20B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Hill, John</w:t>
            </w:r>
            <w:r>
              <w:rPr>
                <w:rFonts w:cs="Calibri"/>
                <w:lang w:val="en-US"/>
              </w:rPr>
              <w:t xml:space="preserve"> M. MD, RRT, CPI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31A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Avail Clinical Research, LLC, 860 </w:t>
            </w:r>
            <w:proofErr w:type="spellStart"/>
            <w:r w:rsidRPr="00A712CD">
              <w:rPr>
                <w:rFonts w:cs="Calibri"/>
                <w:lang w:val="en-US"/>
              </w:rPr>
              <w:t>P</w:t>
            </w:r>
            <w:r>
              <w:rPr>
                <w:rFonts w:cs="Calibri"/>
                <w:lang w:val="en-US"/>
              </w:rPr>
              <w:t>eachwood</w:t>
            </w:r>
            <w:proofErr w:type="spellEnd"/>
            <w:r>
              <w:rPr>
                <w:rFonts w:cs="Calibri"/>
                <w:lang w:val="en-US"/>
              </w:rPr>
              <w:t xml:space="preserve"> Drive, DeLand, Florida, </w:t>
            </w:r>
            <w:r w:rsidRPr="00A712CD">
              <w:rPr>
                <w:rFonts w:cs="Calibri"/>
                <w:lang w:val="en-US"/>
              </w:rPr>
              <w:t>32720, United States</w:t>
            </w:r>
          </w:p>
        </w:tc>
      </w:tr>
      <w:tr w:rsidR="004C42C3" w:rsidRPr="00A712CD" w14:paraId="05CDE292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68A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Hyers</w:t>
            </w:r>
            <w:proofErr w:type="spellEnd"/>
            <w:r w:rsidRPr="00A712CD">
              <w:rPr>
                <w:rFonts w:cs="Calibri"/>
                <w:lang w:val="en-US"/>
              </w:rPr>
              <w:t>, Thomas</w:t>
            </w:r>
            <w:r>
              <w:rPr>
                <w:rFonts w:cs="Calibri"/>
                <w:lang w:val="en-US"/>
              </w:rPr>
              <w:t xml:space="preserve"> M.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919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CARE Clinical Research, S</w:t>
            </w:r>
            <w:r>
              <w:rPr>
                <w:rFonts w:cs="Calibri"/>
                <w:lang w:val="en-US"/>
              </w:rPr>
              <w:t>ui</w:t>
            </w:r>
            <w:r w:rsidRPr="00A712CD">
              <w:rPr>
                <w:rFonts w:cs="Calibri"/>
                <w:lang w:val="en-US"/>
              </w:rPr>
              <w:t>te 350, 522 North New B</w:t>
            </w:r>
            <w:r>
              <w:rPr>
                <w:rFonts w:cs="Calibri"/>
                <w:lang w:val="en-US"/>
              </w:rPr>
              <w:t xml:space="preserve">allas Road, Saint Louis, Missouri, 63141,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6B5D6BC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6C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Johnson Jr., Frank</w:t>
            </w:r>
            <w:r>
              <w:rPr>
                <w:rFonts w:cs="Calibri"/>
                <w:lang w:val="en-US"/>
              </w:rPr>
              <w:t xml:space="preserve"> Paul.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BCF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Mul</w:t>
            </w:r>
            <w:r>
              <w:rPr>
                <w:rFonts w:cs="Calibri"/>
                <w:lang w:val="en-US"/>
              </w:rPr>
              <w:t>tiSpecialty</w:t>
            </w:r>
            <w:proofErr w:type="spellEnd"/>
            <w:r>
              <w:rPr>
                <w:rFonts w:cs="Calibri"/>
                <w:lang w:val="en-US"/>
              </w:rPr>
              <w:t xml:space="preserve"> Clinical Research, 3201Bristol Highway, Suite 7, Johnson City, Tennessee, </w:t>
            </w:r>
            <w:r w:rsidRPr="00A712CD">
              <w:rPr>
                <w:rFonts w:cs="Calibri"/>
                <w:lang w:val="en-US"/>
              </w:rPr>
              <w:t>37601, United States</w:t>
            </w:r>
          </w:p>
        </w:tc>
      </w:tr>
      <w:tr w:rsidR="004C42C3" w:rsidRPr="00A712CD" w14:paraId="78C169C9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7F4A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Jones, Stephen</w:t>
            </w:r>
            <w:r>
              <w:rPr>
                <w:rFonts w:cs="Calibri"/>
                <w:lang w:val="en-US"/>
              </w:rPr>
              <w:t xml:space="preserve"> Watson.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3D8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Boiling Springs Medical Research, 327-B West College A</w:t>
            </w:r>
            <w:r>
              <w:rPr>
                <w:rFonts w:cs="Calibri"/>
                <w:lang w:val="en-US"/>
              </w:rPr>
              <w:t xml:space="preserve">venue, Shelby, North Carolina, </w:t>
            </w:r>
            <w:r w:rsidRPr="00A712CD">
              <w:rPr>
                <w:rFonts w:cs="Calibri"/>
                <w:lang w:val="en-US"/>
              </w:rPr>
              <w:t>28152, United States</w:t>
            </w:r>
          </w:p>
        </w:tc>
      </w:tr>
      <w:tr w:rsidR="004C42C3" w:rsidRPr="00A712CD" w14:paraId="504197D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4CF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Kaplan, Adolfo</w:t>
            </w:r>
            <w:r>
              <w:rPr>
                <w:rFonts w:cs="Calibri"/>
                <w:lang w:val="en-US"/>
              </w:rPr>
              <w:t xml:space="preserve"> E. MD, FCCP*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613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BF0538">
              <w:rPr>
                <w:rFonts w:cs="Calibri"/>
                <w:lang w:val="en-US"/>
              </w:rPr>
              <w:t>Pulmonary and Sleep Center of the Valley</w:t>
            </w:r>
            <w:r>
              <w:rPr>
                <w:rFonts w:cs="Calibri"/>
                <w:lang w:val="en-US"/>
              </w:rPr>
              <w:t xml:space="preserve">, </w:t>
            </w:r>
            <w:r w:rsidRPr="00BF0538">
              <w:rPr>
                <w:rFonts w:cs="Calibri"/>
                <w:lang w:val="en-US"/>
              </w:rPr>
              <w:t>Suite 303</w:t>
            </w:r>
            <w:r>
              <w:rPr>
                <w:rFonts w:cs="Calibri"/>
                <w:lang w:val="en-US"/>
              </w:rPr>
              <w:t xml:space="preserve">, </w:t>
            </w:r>
            <w:r w:rsidRPr="00BF0538">
              <w:rPr>
                <w:rFonts w:cs="Calibri"/>
                <w:lang w:val="en-US"/>
              </w:rPr>
              <w:t xml:space="preserve">2821 </w:t>
            </w:r>
            <w:proofErr w:type="spellStart"/>
            <w:r w:rsidRPr="00BF0538">
              <w:rPr>
                <w:rFonts w:cs="Calibri"/>
                <w:lang w:val="en-US"/>
              </w:rPr>
              <w:t>Michaelangelo</w:t>
            </w:r>
            <w:proofErr w:type="spellEnd"/>
            <w:r w:rsidRPr="00BF0538">
              <w:rPr>
                <w:rFonts w:cs="Calibri"/>
                <w:lang w:val="en-US"/>
              </w:rPr>
              <w:t xml:space="preserve"> Drive</w:t>
            </w:r>
            <w:r>
              <w:rPr>
                <w:rFonts w:cs="Calibri"/>
                <w:lang w:val="en-US"/>
              </w:rPr>
              <w:t xml:space="preserve">, </w:t>
            </w:r>
            <w:r w:rsidRPr="00BF0538">
              <w:rPr>
                <w:rFonts w:cs="Calibri"/>
                <w:lang w:val="en-US"/>
              </w:rPr>
              <w:t>Edinburg</w:t>
            </w:r>
            <w:r>
              <w:rPr>
                <w:rFonts w:cs="Calibri"/>
                <w:lang w:val="en-US"/>
              </w:rPr>
              <w:t xml:space="preserve">, </w:t>
            </w:r>
            <w:r w:rsidRPr="00BF0538">
              <w:rPr>
                <w:rFonts w:cs="Calibri"/>
                <w:lang w:val="en-US"/>
              </w:rPr>
              <w:t>Texas</w:t>
            </w:r>
            <w:r>
              <w:rPr>
                <w:rFonts w:cs="Calibri"/>
                <w:lang w:val="en-US"/>
              </w:rPr>
              <w:t xml:space="preserve">, </w:t>
            </w:r>
            <w:r w:rsidRPr="00BF0538">
              <w:rPr>
                <w:rFonts w:cs="Calibri"/>
                <w:lang w:val="en-US"/>
              </w:rPr>
              <w:t>78539</w:t>
            </w:r>
            <w:r>
              <w:rPr>
                <w:rFonts w:cs="Calibri"/>
                <w:lang w:val="en-US"/>
              </w:rPr>
              <w:t>, United States</w:t>
            </w:r>
          </w:p>
        </w:tc>
      </w:tr>
      <w:tr w:rsidR="004C42C3" w:rsidRPr="00A712CD" w14:paraId="74E38DD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C06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Kaplan, Larry (Lawrence)</w:t>
            </w:r>
            <w:r>
              <w:rPr>
                <w:rFonts w:cs="Calibri"/>
                <w:lang w:val="en-US"/>
              </w:rPr>
              <w:t xml:space="preserve"> D.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5E6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Duluth </w:t>
            </w:r>
            <w:proofErr w:type="spellStart"/>
            <w:r>
              <w:rPr>
                <w:rFonts w:cs="Calibri"/>
                <w:lang w:val="en-US"/>
              </w:rPr>
              <w:t>BioMedical</w:t>
            </w:r>
            <w:proofErr w:type="spellEnd"/>
            <w:r>
              <w:rPr>
                <w:rFonts w:cs="Calibri"/>
                <w:lang w:val="en-US"/>
              </w:rPr>
              <w:t xml:space="preserve"> Research, LLC, </w:t>
            </w:r>
            <w:r w:rsidRPr="00A712CD">
              <w:rPr>
                <w:rFonts w:cs="Calibri"/>
                <w:lang w:val="en-US"/>
              </w:rPr>
              <w:t>3500 Du</w:t>
            </w:r>
            <w:r>
              <w:rPr>
                <w:rFonts w:cs="Calibri"/>
                <w:lang w:val="en-US"/>
              </w:rPr>
              <w:t xml:space="preserve">luth Park Lane, Duluth, Georgia, 30096,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5A958A5C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D3E2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Klein, Ryan</w:t>
            </w:r>
            <w:r>
              <w:rPr>
                <w:rFonts w:cs="Calibri"/>
                <w:lang w:val="en-US"/>
              </w:rPr>
              <w:t xml:space="preserve"> M. MD, FCCP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653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Southe</w:t>
            </w:r>
            <w:r>
              <w:rPr>
                <w:rFonts w:cs="Calibri"/>
                <w:lang w:val="en-US"/>
              </w:rPr>
              <w:t xml:space="preserve">rn California Clinical Trials, Inc., Suite 111 and 311, </w:t>
            </w:r>
            <w:r w:rsidRPr="00A712CD">
              <w:rPr>
                <w:rFonts w:cs="Calibri"/>
                <w:lang w:val="en-US"/>
              </w:rPr>
              <w:t>1501 Superior Aven</w:t>
            </w:r>
            <w:r>
              <w:rPr>
                <w:rFonts w:cs="Calibri"/>
                <w:lang w:val="en-US"/>
              </w:rPr>
              <w:t xml:space="preserve">ue, Newport Beach, California, 92663,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7C0C7372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C3EA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Korenblat</w:t>
            </w:r>
            <w:proofErr w:type="spellEnd"/>
            <w:r w:rsidRPr="00A712CD">
              <w:rPr>
                <w:rFonts w:cs="Calibri"/>
                <w:lang w:val="en-US"/>
              </w:rPr>
              <w:t>, Phillip</w:t>
            </w:r>
            <w:r>
              <w:rPr>
                <w:rFonts w:cs="Calibri"/>
                <w:lang w:val="en-US"/>
              </w:rPr>
              <w:t xml:space="preserve"> E. MD, CPI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AF5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The </w:t>
            </w:r>
            <w:r>
              <w:rPr>
                <w:rFonts w:cs="Calibri"/>
                <w:lang w:val="en-US"/>
              </w:rPr>
              <w:t xml:space="preserve">Clinical Research Center, LLC, Suite 112, </w:t>
            </w:r>
            <w:r w:rsidRPr="00A712CD">
              <w:rPr>
                <w:rFonts w:cs="Calibri"/>
                <w:lang w:val="en-US"/>
              </w:rPr>
              <w:t>1040 North M</w:t>
            </w:r>
            <w:r>
              <w:rPr>
                <w:rFonts w:cs="Calibri"/>
                <w:lang w:val="en-US"/>
              </w:rPr>
              <w:t xml:space="preserve">ason Road, St. Louis, Missouri, 63141,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7303D374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CA4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Koser</w:t>
            </w:r>
            <w:proofErr w:type="spellEnd"/>
            <w:r w:rsidRPr="00A712CD">
              <w:rPr>
                <w:rFonts w:cs="Calibri"/>
                <w:lang w:val="en-US"/>
              </w:rPr>
              <w:t>, Andras</w:t>
            </w:r>
            <w:r>
              <w:rPr>
                <w:rFonts w:cs="Calibri"/>
                <w:lang w:val="en-US"/>
              </w:rPr>
              <w:t>. MD, CCPI*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2AE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Palmett</w:t>
            </w:r>
            <w:r>
              <w:rPr>
                <w:rFonts w:cs="Calibri"/>
                <w:lang w:val="en-US"/>
              </w:rPr>
              <w:t xml:space="preserve">o Medical Research Associates, LLC, </w:t>
            </w:r>
            <w:r w:rsidRPr="00A712CD">
              <w:rPr>
                <w:rFonts w:cs="Calibri"/>
                <w:lang w:val="en-US"/>
              </w:rPr>
              <w:t>201 South B S</w:t>
            </w:r>
            <w:r>
              <w:rPr>
                <w:rFonts w:cs="Calibri"/>
                <w:lang w:val="en-US"/>
              </w:rPr>
              <w:t xml:space="preserve">treet, Easley, South Carolina, 29640,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1C87C1E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0CC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lastRenderedPageBreak/>
              <w:t>Magee, Shawn</w:t>
            </w:r>
            <w:r>
              <w:rPr>
                <w:rFonts w:cs="Calibri"/>
                <w:lang w:val="en-US"/>
              </w:rPr>
              <w:t xml:space="preserve"> M.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80C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Cotton O'</w:t>
            </w:r>
            <w:r>
              <w:rPr>
                <w:rFonts w:cs="Calibri"/>
                <w:lang w:val="en-US"/>
              </w:rPr>
              <w:t xml:space="preserve">Neil Clinical Research Center, Suite 240, </w:t>
            </w:r>
            <w:r w:rsidRPr="00A712CD">
              <w:rPr>
                <w:rFonts w:cs="Calibri"/>
                <w:lang w:val="en-US"/>
              </w:rPr>
              <w:t>823 S</w:t>
            </w:r>
            <w:r>
              <w:rPr>
                <w:rFonts w:cs="Calibri"/>
                <w:lang w:val="en-US"/>
              </w:rPr>
              <w:t xml:space="preserve">outh </w:t>
            </w:r>
            <w:r w:rsidRPr="00A712CD">
              <w:rPr>
                <w:rFonts w:cs="Calibri"/>
                <w:lang w:val="en-US"/>
              </w:rPr>
              <w:t>W</w:t>
            </w:r>
            <w:r>
              <w:rPr>
                <w:rFonts w:cs="Calibri"/>
                <w:lang w:val="en-US"/>
              </w:rPr>
              <w:t>est</w:t>
            </w:r>
            <w:r w:rsidRPr="00A712CD">
              <w:rPr>
                <w:rFonts w:cs="Calibri"/>
                <w:lang w:val="en-US"/>
              </w:rPr>
              <w:t xml:space="preserve"> M</w:t>
            </w:r>
            <w:r>
              <w:rPr>
                <w:rFonts w:cs="Calibri"/>
                <w:lang w:val="en-US"/>
              </w:rPr>
              <w:t xml:space="preserve">ulvane Street, Topeka, Kansas, 66606,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7AA268B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DD6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Nussdorfer</w:t>
            </w:r>
            <w:proofErr w:type="spellEnd"/>
            <w:r w:rsidRPr="00A712CD">
              <w:rPr>
                <w:rFonts w:cs="Calibri"/>
                <w:lang w:val="en-US"/>
              </w:rPr>
              <w:t>, Thomas</w:t>
            </w:r>
            <w:r>
              <w:rPr>
                <w:rFonts w:cs="Calibri"/>
                <w:lang w:val="en-US"/>
              </w:rPr>
              <w:t xml:space="preserve"> C.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C49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Medical Research Ass</w:t>
            </w:r>
            <w:r>
              <w:rPr>
                <w:rFonts w:cs="Calibri"/>
                <w:lang w:val="en-US"/>
              </w:rPr>
              <w:t xml:space="preserve">ociates </w:t>
            </w:r>
            <w:proofErr w:type="gramStart"/>
            <w:r>
              <w:rPr>
                <w:rFonts w:cs="Calibri"/>
                <w:lang w:val="en-US"/>
              </w:rPr>
              <w:t>At</w:t>
            </w:r>
            <w:proofErr w:type="gramEnd"/>
            <w:r>
              <w:rPr>
                <w:rFonts w:cs="Calibri"/>
                <w:lang w:val="en-US"/>
              </w:rPr>
              <w:t xml:space="preserve"> the Walk In Clinic, </w:t>
            </w:r>
            <w:r w:rsidRPr="00A712CD">
              <w:rPr>
                <w:rFonts w:cs="Calibri"/>
                <w:lang w:val="en-US"/>
              </w:rPr>
              <w:t>3074 N US 31 S</w:t>
            </w:r>
            <w:r>
              <w:rPr>
                <w:rFonts w:cs="Calibri"/>
                <w:lang w:val="en-US"/>
              </w:rPr>
              <w:t xml:space="preserve">outh, Traverse City, Michigan, 49684,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5DB77C6A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133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Prochnau, Jay</w:t>
            </w:r>
            <w:r>
              <w:rPr>
                <w:rFonts w:cs="Calibri"/>
                <w:lang w:val="en-US"/>
              </w:rPr>
              <w:t xml:space="preserve"> J.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2F3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E719E0">
              <w:rPr>
                <w:rFonts w:cs="Calibri"/>
                <w:lang w:val="en-US"/>
              </w:rPr>
              <w:t>Indiana University Health Arnett, Inc.</w:t>
            </w:r>
            <w:r>
              <w:rPr>
                <w:rFonts w:cs="Calibri"/>
                <w:lang w:val="en-US"/>
              </w:rPr>
              <w:t xml:space="preserve">, </w:t>
            </w:r>
            <w:r w:rsidRPr="00A712CD">
              <w:rPr>
                <w:rFonts w:cs="Calibri"/>
                <w:lang w:val="en-US"/>
              </w:rPr>
              <w:t>1500 Sal</w:t>
            </w:r>
            <w:r>
              <w:rPr>
                <w:rFonts w:cs="Calibri"/>
                <w:lang w:val="en-US"/>
              </w:rPr>
              <w:t xml:space="preserve">em Street, Lafayette, Indiana, 47904,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6EEC4E8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DF2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Pudi</w:t>
            </w:r>
            <w:proofErr w:type="spellEnd"/>
            <w:r w:rsidRPr="00A712CD">
              <w:rPr>
                <w:rFonts w:cs="Calibri"/>
                <w:lang w:val="en-US"/>
              </w:rPr>
              <w:t>, Krishna</w:t>
            </w:r>
            <w:r>
              <w:rPr>
                <w:rFonts w:cs="Calibri"/>
                <w:lang w:val="en-US"/>
              </w:rPr>
              <w:t xml:space="preserve"> K.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A8B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Up</w:t>
            </w:r>
            <w:r>
              <w:rPr>
                <w:rFonts w:cs="Calibri"/>
                <w:lang w:val="en-US"/>
              </w:rPr>
              <w:t xml:space="preserve">state Pharmaceutical Research, </w:t>
            </w:r>
            <w:r w:rsidRPr="00A712CD">
              <w:rPr>
                <w:rFonts w:cs="Calibri"/>
                <w:lang w:val="en-US"/>
              </w:rPr>
              <w:t>30 Pointe Circl</w:t>
            </w:r>
            <w:r>
              <w:rPr>
                <w:rFonts w:cs="Calibri"/>
                <w:lang w:val="en-US"/>
              </w:rPr>
              <w:t xml:space="preserve">e, Greenville, South Carolina, 29615,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4FE03F08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EAFA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Pudi</w:t>
            </w:r>
            <w:proofErr w:type="spellEnd"/>
            <w:r w:rsidRPr="00A712CD">
              <w:rPr>
                <w:rFonts w:cs="Calibri"/>
                <w:lang w:val="en-US"/>
              </w:rPr>
              <w:t>, Krishna</w:t>
            </w:r>
            <w:r>
              <w:rPr>
                <w:rFonts w:cs="Calibri"/>
                <w:lang w:val="en-US"/>
              </w:rPr>
              <w:t xml:space="preserve"> K.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6E8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7873E2">
              <w:rPr>
                <w:rFonts w:cs="Calibri"/>
                <w:lang w:val="en-US"/>
              </w:rPr>
              <w:t>Upstate Pharmaceutical Research</w:t>
            </w:r>
            <w:r>
              <w:rPr>
                <w:rFonts w:cs="Calibri"/>
                <w:lang w:val="en-US"/>
              </w:rPr>
              <w:t xml:space="preserve">, 201 Richard Street, </w:t>
            </w:r>
            <w:r w:rsidRPr="007873E2">
              <w:rPr>
                <w:rFonts w:cs="Calibri"/>
                <w:lang w:val="en-US"/>
              </w:rPr>
              <w:t>Easley</w:t>
            </w:r>
            <w:r>
              <w:rPr>
                <w:rFonts w:cs="Calibri"/>
                <w:lang w:val="en-US"/>
              </w:rPr>
              <w:t xml:space="preserve">, </w:t>
            </w:r>
            <w:r w:rsidRPr="007873E2">
              <w:rPr>
                <w:rFonts w:cs="Calibri"/>
                <w:lang w:val="en-US"/>
              </w:rPr>
              <w:t>South Carolina</w:t>
            </w:r>
            <w:r>
              <w:rPr>
                <w:rFonts w:cs="Calibri"/>
                <w:lang w:val="en-US"/>
              </w:rPr>
              <w:t xml:space="preserve">, </w:t>
            </w:r>
            <w:r w:rsidRPr="007873E2">
              <w:rPr>
                <w:rFonts w:cs="Calibri"/>
                <w:lang w:val="en-US"/>
              </w:rPr>
              <w:t>29640</w:t>
            </w:r>
            <w:r>
              <w:rPr>
                <w:rFonts w:cs="Calibri"/>
                <w:lang w:val="en-US"/>
              </w:rPr>
              <w:t xml:space="preserve">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75CE0F2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F7C3" w14:textId="77777777" w:rsidR="004C42C3" w:rsidRPr="00A712CD" w:rsidRDefault="004C42C3" w:rsidP="00E149D0">
            <w:pPr>
              <w:pStyle w:val="tabletextNS"/>
              <w:keepNext/>
              <w:keepLines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Robinette, Jr., Emory</w:t>
            </w:r>
            <w:r>
              <w:rPr>
                <w:rFonts w:cs="Calibri"/>
                <w:lang w:val="en-US"/>
              </w:rPr>
              <w:t xml:space="preserve"> H. MD*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D638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P</w:t>
            </w:r>
            <w:r>
              <w:rPr>
                <w:rFonts w:cs="Calibri"/>
                <w:lang w:val="en-US"/>
              </w:rPr>
              <w:t xml:space="preserve">ulmonary Research of Abingdon, </w:t>
            </w:r>
            <w:r w:rsidRPr="00A712CD">
              <w:rPr>
                <w:rFonts w:cs="Calibri"/>
                <w:lang w:val="en-US"/>
              </w:rPr>
              <w:t>223 East Vall</w:t>
            </w:r>
            <w:r>
              <w:rPr>
                <w:rFonts w:cs="Calibri"/>
                <w:lang w:val="en-US"/>
              </w:rPr>
              <w:t xml:space="preserve">ey Street, Abingdon, Virginia, 24210,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616303C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A80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Sciurba</w:t>
            </w:r>
            <w:proofErr w:type="spellEnd"/>
            <w:r w:rsidRPr="00A712CD">
              <w:rPr>
                <w:rFonts w:cs="Calibri"/>
                <w:lang w:val="en-US"/>
              </w:rPr>
              <w:t>, Frank</w:t>
            </w:r>
            <w:r>
              <w:rPr>
                <w:rFonts w:cs="Calibri"/>
                <w:lang w:val="en-US"/>
              </w:rPr>
              <w:t xml:space="preserve"> C.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E73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University</w:t>
            </w:r>
            <w:r>
              <w:rPr>
                <w:rFonts w:cs="Calibri"/>
                <w:lang w:val="en-US"/>
              </w:rPr>
              <w:t xml:space="preserve"> of Pittsburgh Medical Center, </w:t>
            </w:r>
            <w:r w:rsidRPr="000D3F1C">
              <w:rPr>
                <w:rFonts w:cs="Calibri"/>
                <w:lang w:val="en-US"/>
              </w:rPr>
              <w:t xml:space="preserve">Emphysema </w:t>
            </w:r>
            <w:r>
              <w:rPr>
                <w:rFonts w:cs="Calibri"/>
                <w:lang w:val="en-US"/>
              </w:rPr>
              <w:t xml:space="preserve">COPD </w:t>
            </w:r>
            <w:r w:rsidRPr="000D3F1C">
              <w:rPr>
                <w:rFonts w:cs="Calibri"/>
                <w:lang w:val="en-US"/>
              </w:rPr>
              <w:t>Research Center</w:t>
            </w:r>
            <w:r>
              <w:rPr>
                <w:rFonts w:cs="Calibri"/>
                <w:lang w:val="en-US"/>
              </w:rPr>
              <w:t xml:space="preserve">, Suite 1211, Kaufmann Medical Building, </w:t>
            </w:r>
            <w:r w:rsidRPr="00A712CD">
              <w:rPr>
                <w:rFonts w:cs="Calibri"/>
                <w:lang w:val="en-US"/>
              </w:rPr>
              <w:t>3471 Fifth Ave</w:t>
            </w:r>
            <w:r>
              <w:rPr>
                <w:rFonts w:cs="Calibri"/>
                <w:lang w:val="en-US"/>
              </w:rPr>
              <w:t xml:space="preserve">nue, Pittsburgh, Pennsylvania, </w:t>
            </w:r>
            <w:r w:rsidRPr="00A712CD">
              <w:rPr>
                <w:rFonts w:cs="Calibri"/>
                <w:lang w:val="en-US"/>
              </w:rPr>
              <w:t>15213</w:t>
            </w:r>
            <w:r>
              <w:rPr>
                <w:rFonts w:cs="Calibri"/>
                <w:lang w:val="en-US"/>
              </w:rPr>
              <w:t xml:space="preserve">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1DF75161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3C4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Shah, Amit</w:t>
            </w:r>
            <w:r>
              <w:rPr>
                <w:rFonts w:cs="Calibri"/>
                <w:lang w:val="en-US"/>
              </w:rPr>
              <w:t xml:space="preserve"> G.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A9D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Piedmont Research Partners, LLC, Suite 1600, 9789 Charlotte Highway., Fort Mill, South Carolina, 29707,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707723E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AE49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Sigal</w:t>
            </w:r>
            <w:proofErr w:type="spellEnd"/>
            <w:r w:rsidRPr="00A712CD">
              <w:rPr>
                <w:rFonts w:cs="Calibri"/>
                <w:lang w:val="en-US"/>
              </w:rPr>
              <w:t>, Barry</w:t>
            </w:r>
            <w:r>
              <w:rPr>
                <w:rFonts w:cs="Calibri"/>
                <w:lang w:val="en-US"/>
              </w:rPr>
              <w:t xml:space="preserve"> W. MD, FCCP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FB44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Sout</w:t>
            </w:r>
            <w:r>
              <w:rPr>
                <w:rFonts w:cs="Calibri"/>
                <w:lang w:val="en-US"/>
              </w:rPr>
              <w:t xml:space="preserve">heastern Research Center, LLC, </w:t>
            </w:r>
            <w:r w:rsidRPr="00A712CD">
              <w:rPr>
                <w:rFonts w:cs="Calibri"/>
                <w:lang w:val="en-US"/>
              </w:rPr>
              <w:t xml:space="preserve">3019 Lyndhurst Avenue, </w:t>
            </w:r>
            <w:r>
              <w:rPr>
                <w:rFonts w:cs="Calibri"/>
                <w:lang w:val="en-US"/>
              </w:rPr>
              <w:t xml:space="preserve">Winston-Salem, North Carolina, 27103,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65E34896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A08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Siler, Thomas</w:t>
            </w:r>
            <w:r>
              <w:rPr>
                <w:rFonts w:cs="Calibri"/>
                <w:lang w:val="en-US"/>
              </w:rPr>
              <w:t xml:space="preserve"> M.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CFA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Midwest Chest Consultants, PC, Suite 470, </w:t>
            </w:r>
            <w:r w:rsidRPr="00A712CD">
              <w:rPr>
                <w:rFonts w:cs="Calibri"/>
                <w:lang w:val="en-US"/>
              </w:rPr>
              <w:t>330 First Capital</w:t>
            </w:r>
            <w:r>
              <w:rPr>
                <w:rFonts w:cs="Calibri"/>
                <w:lang w:val="en-US"/>
              </w:rPr>
              <w:t xml:space="preserve"> Drive, St. Charles, Missouri, 63301,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43A3818D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7E6E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Sinkowitz</w:t>
            </w:r>
            <w:proofErr w:type="spellEnd"/>
            <w:r w:rsidRPr="00A712CD">
              <w:rPr>
                <w:rFonts w:cs="Calibri"/>
                <w:lang w:val="en-US"/>
              </w:rPr>
              <w:t xml:space="preserve">, </w:t>
            </w:r>
            <w:proofErr w:type="spellStart"/>
            <w:r w:rsidRPr="00A712CD">
              <w:rPr>
                <w:rFonts w:cs="Calibri"/>
                <w:lang w:val="en-US"/>
              </w:rPr>
              <w:t>Deren</w:t>
            </w:r>
            <w:proofErr w:type="spellEnd"/>
            <w:r>
              <w:rPr>
                <w:rFonts w:cs="Calibri"/>
                <w:lang w:val="en-US"/>
              </w:rPr>
              <w:t xml:space="preserve"> M.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16EE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Peninsula</w:t>
            </w:r>
            <w:r>
              <w:rPr>
                <w:rFonts w:cs="Calibri"/>
                <w:lang w:val="en-US"/>
              </w:rPr>
              <w:t xml:space="preserve"> Pulmonary Medical Associates, Suite 180, </w:t>
            </w:r>
            <w:r w:rsidRPr="00A712CD">
              <w:rPr>
                <w:rFonts w:cs="Calibri"/>
                <w:lang w:val="en-US"/>
              </w:rPr>
              <w:t>23550 Hawthor</w:t>
            </w:r>
            <w:r>
              <w:rPr>
                <w:rFonts w:cs="Calibri"/>
                <w:lang w:val="en-US"/>
              </w:rPr>
              <w:t xml:space="preserve">ne Boulevard, Torrance, California, 90505,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46A6CD27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D6E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Spangenthal</w:t>
            </w:r>
            <w:proofErr w:type="spellEnd"/>
            <w:r w:rsidRPr="00A712CD">
              <w:rPr>
                <w:rFonts w:cs="Calibri"/>
                <w:lang w:val="en-US"/>
              </w:rPr>
              <w:t>, Selwyn</w:t>
            </w:r>
            <w:r>
              <w:rPr>
                <w:rFonts w:cs="Calibri"/>
                <w:lang w:val="en-US"/>
              </w:rPr>
              <w:t>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916D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 xml:space="preserve">American Health Research, </w:t>
            </w:r>
            <w:r>
              <w:rPr>
                <w:rFonts w:cs="Calibri"/>
                <w:lang w:val="en-US"/>
              </w:rPr>
              <w:t xml:space="preserve">Inc., </w:t>
            </w:r>
            <w:r w:rsidRPr="00A712CD">
              <w:rPr>
                <w:rFonts w:cs="Calibri"/>
                <w:lang w:val="en-US"/>
              </w:rPr>
              <w:t>1918 Randolph Road</w:t>
            </w:r>
            <w:r>
              <w:rPr>
                <w:rFonts w:cs="Calibri"/>
                <w:lang w:val="en-US"/>
              </w:rPr>
              <w:t>,</w:t>
            </w:r>
            <w:r w:rsidRPr="00A712CD">
              <w:rPr>
                <w:rFonts w:cs="Calibri"/>
                <w:lang w:val="en-US"/>
              </w:rPr>
              <w:t xml:space="preserve"> Suite 4</w:t>
            </w:r>
            <w:r>
              <w:rPr>
                <w:rFonts w:cs="Calibri"/>
                <w:lang w:val="en-US"/>
              </w:rPr>
              <w:t xml:space="preserve">40, Charlotte, North Carolina, 28207,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6327206C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20BF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lastRenderedPageBreak/>
              <w:t xml:space="preserve">Sriram, </w:t>
            </w:r>
            <w:proofErr w:type="spellStart"/>
            <w:r w:rsidRPr="00A712CD">
              <w:rPr>
                <w:rFonts w:cs="Calibri"/>
                <w:lang w:val="en-US"/>
              </w:rPr>
              <w:t>Peruvemba</w:t>
            </w:r>
            <w:proofErr w:type="spellEnd"/>
            <w:r>
              <w:rPr>
                <w:rFonts w:cs="Calibri"/>
                <w:lang w:val="en-US"/>
              </w:rPr>
              <w:t xml:space="preserve"> S.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EF1E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North Florida / South G</w:t>
            </w:r>
            <w:r>
              <w:rPr>
                <w:rFonts w:cs="Calibri"/>
                <w:lang w:val="en-US"/>
              </w:rPr>
              <w:t xml:space="preserve">eorgia Veterans Health System, Malcom Randall VAMC, </w:t>
            </w:r>
            <w:r w:rsidRPr="00A712CD">
              <w:rPr>
                <w:rFonts w:cs="Calibri"/>
                <w:lang w:val="en-US"/>
              </w:rPr>
              <w:t>1601 S</w:t>
            </w:r>
            <w:r>
              <w:rPr>
                <w:rFonts w:cs="Calibri"/>
                <w:lang w:val="en-US"/>
              </w:rPr>
              <w:t>outh West</w:t>
            </w:r>
            <w:r w:rsidRPr="00A712CD">
              <w:rPr>
                <w:rFonts w:cs="Calibri"/>
                <w:lang w:val="en-US"/>
              </w:rPr>
              <w:t xml:space="preserve"> Arch</w:t>
            </w:r>
            <w:r>
              <w:rPr>
                <w:rFonts w:cs="Calibri"/>
                <w:lang w:val="en-US"/>
              </w:rPr>
              <w:t xml:space="preserve">er Road, 151, Room-E588-1, Gainesville, Florida, 32608,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56E06FD3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B6DC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 w:rsidRPr="00A712CD">
              <w:rPr>
                <w:rFonts w:cs="Calibri"/>
                <w:lang w:val="en-US"/>
              </w:rPr>
              <w:t>Stegemoller</w:t>
            </w:r>
            <w:proofErr w:type="spellEnd"/>
            <w:r w:rsidRPr="00A712CD">
              <w:rPr>
                <w:rFonts w:cs="Calibri"/>
                <w:lang w:val="en-US"/>
              </w:rPr>
              <w:t>, Ronald</w:t>
            </w:r>
            <w:r>
              <w:rPr>
                <w:rFonts w:cs="Calibri"/>
                <w:lang w:val="en-US"/>
              </w:rPr>
              <w:t xml:space="preserve"> K.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F7C7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American Health Network of IN LLC, </w:t>
            </w:r>
            <w:r w:rsidRPr="00A712CD">
              <w:rPr>
                <w:rFonts w:cs="Calibri"/>
                <w:lang w:val="en-US"/>
              </w:rPr>
              <w:t>Avon Clini</w:t>
            </w:r>
            <w:r>
              <w:rPr>
                <w:rFonts w:cs="Calibri"/>
                <w:lang w:val="en-US"/>
              </w:rPr>
              <w:t xml:space="preserve">cal Research Department, Suite 645, 5250 East US 36, Avon, Indiana, 46123,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70BC26DB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C605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Torres II, Diego</w:t>
            </w:r>
            <w:r>
              <w:rPr>
                <w:rFonts w:cs="Calibri"/>
                <w:lang w:val="en-US"/>
              </w:rPr>
              <w:t xml:space="preserve"> T.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9BE3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Ribo</w:t>
            </w:r>
            <w:proofErr w:type="spellEnd"/>
            <w:r>
              <w:rPr>
                <w:rFonts w:cs="Calibri"/>
                <w:lang w:val="en-US"/>
              </w:rPr>
              <w:t xml:space="preserve"> Research LLC, </w:t>
            </w:r>
            <w:r w:rsidRPr="00A712CD">
              <w:rPr>
                <w:rFonts w:cs="Calibri"/>
                <w:lang w:val="en-US"/>
              </w:rPr>
              <w:t>Peninsula Res</w:t>
            </w:r>
            <w:r>
              <w:rPr>
                <w:rFonts w:cs="Calibri"/>
                <w:lang w:val="en-US"/>
              </w:rPr>
              <w:t xml:space="preserve">earch Inc., Suite 250, </w:t>
            </w:r>
            <w:r w:rsidRPr="00A712CD">
              <w:rPr>
                <w:rFonts w:cs="Calibri"/>
                <w:lang w:val="en-US"/>
              </w:rPr>
              <w:t>305 Clyde Morri</w:t>
            </w:r>
            <w:r>
              <w:rPr>
                <w:rFonts w:cs="Calibri"/>
                <w:lang w:val="en-US"/>
              </w:rPr>
              <w:t xml:space="preserve">s Boulevard, Ormond Beach, Florida, 32174,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  <w:tr w:rsidR="004C42C3" w:rsidRPr="00A712CD" w14:paraId="70E61CC2" w14:textId="77777777" w:rsidTr="00E149D0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A620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Zeno, Brian</w:t>
            </w:r>
            <w:r>
              <w:rPr>
                <w:rFonts w:cs="Calibri"/>
                <w:lang w:val="en-US"/>
              </w:rPr>
              <w:t xml:space="preserve"> R. MD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2286" w14:textId="77777777" w:rsidR="004C42C3" w:rsidRPr="00A712CD" w:rsidRDefault="004C42C3" w:rsidP="00E149D0">
            <w:pPr>
              <w:pStyle w:val="tabletextNS"/>
              <w:spacing w:line="360" w:lineRule="auto"/>
              <w:rPr>
                <w:rFonts w:cs="Calibri"/>
                <w:lang w:val="en-US"/>
              </w:rPr>
            </w:pPr>
            <w:r w:rsidRPr="00A712CD">
              <w:rPr>
                <w:rFonts w:cs="Calibri"/>
                <w:lang w:val="en-US"/>
              </w:rPr>
              <w:t>Remi</w:t>
            </w:r>
            <w:r>
              <w:rPr>
                <w:rFonts w:cs="Calibri"/>
                <w:lang w:val="en-US"/>
              </w:rPr>
              <w:t xml:space="preserve">ngton-Davis Clinical Research, Inc., Suite 106 A, </w:t>
            </w:r>
            <w:r w:rsidRPr="00A712CD">
              <w:rPr>
                <w:rFonts w:cs="Calibri"/>
                <w:lang w:val="en-US"/>
              </w:rPr>
              <w:t>1335 Dublin Road, Col</w:t>
            </w:r>
            <w:r>
              <w:rPr>
                <w:rFonts w:cs="Calibri"/>
                <w:lang w:val="en-US"/>
              </w:rPr>
              <w:t xml:space="preserve">umbus, Ohio, 43215, </w:t>
            </w:r>
            <w:r w:rsidRPr="00A712CD">
              <w:rPr>
                <w:rFonts w:cs="Calibri"/>
                <w:lang w:val="en-US"/>
              </w:rPr>
              <w:t>United States</w:t>
            </w:r>
          </w:p>
        </w:tc>
      </w:tr>
    </w:tbl>
    <w:p w14:paraId="433C76BB" w14:textId="53A15E1F" w:rsidR="004C42C3" w:rsidRDefault="004C42C3" w:rsidP="004C42C3">
      <w:pPr>
        <w:rPr>
          <w:rFonts w:ascii="Arial Narrow" w:hAnsi="Arial Narrow"/>
        </w:rPr>
        <w:sectPr w:rsidR="004C42C3" w:rsidSect="004C42C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 Narrow" w:hAnsi="Arial Narrow"/>
        </w:rPr>
        <w:t xml:space="preserve">* No Subjects </w:t>
      </w:r>
      <w:proofErr w:type="spellStart"/>
      <w:r>
        <w:rPr>
          <w:rFonts w:ascii="Arial Narrow" w:hAnsi="Arial Narrow"/>
        </w:rPr>
        <w:t>Randomised</w:t>
      </w:r>
      <w:proofErr w:type="spellEnd"/>
      <w:r>
        <w:rPr>
          <w:rFonts w:ascii="Arial Narrow" w:hAnsi="Arial Narrow"/>
        </w:rPr>
        <w:t xml:space="preserve">. </w:t>
      </w:r>
      <w:r w:rsidRPr="00B32C64">
        <w:rPr>
          <w:rFonts w:ascii="Arial Narrow" w:hAnsi="Arial Narrow"/>
        </w:rPr>
        <w:t xml:space="preserve">All </w:t>
      </w:r>
      <w:proofErr w:type="spellStart"/>
      <w:r w:rsidRPr="00B32C64">
        <w:rPr>
          <w:rFonts w:ascii="Arial Narrow" w:hAnsi="Arial Narrow"/>
        </w:rPr>
        <w:t>cent</w:t>
      </w:r>
      <w:r>
        <w:rPr>
          <w:rFonts w:ascii="Arial Narrow" w:hAnsi="Arial Narrow"/>
        </w:rPr>
        <w:t>re</w:t>
      </w:r>
      <w:r w:rsidRPr="00B32C64">
        <w:rPr>
          <w:rFonts w:ascii="Arial Narrow" w:hAnsi="Arial Narrow"/>
        </w:rPr>
        <w:t>s</w:t>
      </w:r>
      <w:proofErr w:type="spellEnd"/>
      <w:r w:rsidRPr="00B32C64">
        <w:rPr>
          <w:rFonts w:ascii="Arial Narrow" w:hAnsi="Arial Narrow"/>
        </w:rPr>
        <w:t xml:space="preserve"> participate</w:t>
      </w:r>
      <w:r>
        <w:rPr>
          <w:rFonts w:ascii="Arial Narrow" w:hAnsi="Arial Narrow"/>
        </w:rPr>
        <w:t>d in the study under the US IND.</w:t>
      </w:r>
    </w:p>
    <w:p w14:paraId="27EDCC99" w14:textId="783EDE07" w:rsidR="007B00C9" w:rsidRDefault="007B00C9" w:rsidP="004C42C3">
      <w:pPr>
        <w:spacing w:after="160" w:line="480" w:lineRule="auto"/>
        <w:rPr>
          <w:rFonts w:ascii="Arial" w:hAnsi="Arial" w:cs="Arial"/>
          <w:sz w:val="22"/>
          <w:szCs w:val="22"/>
        </w:rPr>
      </w:pPr>
      <w:r w:rsidRPr="006563D5">
        <w:rPr>
          <w:b/>
        </w:rPr>
        <w:lastRenderedPageBreak/>
        <w:t>Supplemental Figure S1</w:t>
      </w:r>
      <w:r>
        <w:t xml:space="preserve">. </w:t>
      </w:r>
      <w:r w:rsidR="006563D5">
        <w:rPr>
          <w:rFonts w:ascii="Arial" w:hAnsi="Arial" w:cs="Arial"/>
          <w:sz w:val="22"/>
          <w:szCs w:val="22"/>
        </w:rPr>
        <w:t>Kaplan</w:t>
      </w:r>
      <w:r w:rsidR="006563D5">
        <w:rPr>
          <w:rFonts w:ascii="Arial" w:hAnsi="Arial" w:cs="Arial"/>
          <w:sz w:val="22"/>
          <w:szCs w:val="22"/>
        </w:rPr>
        <w:sym w:font="Symbol" w:char="F02D"/>
      </w:r>
      <w:r w:rsidR="006563D5" w:rsidRPr="000C5DE2">
        <w:rPr>
          <w:rFonts w:ascii="Arial" w:hAnsi="Arial" w:cs="Arial"/>
          <w:sz w:val="22"/>
          <w:szCs w:val="22"/>
        </w:rPr>
        <w:t xml:space="preserve">Meier survival curves for moderate-to-severe AECOPD by </w:t>
      </w:r>
      <w:r w:rsidR="006563D5">
        <w:rPr>
          <w:rFonts w:ascii="Arial" w:hAnsi="Arial" w:cs="Arial"/>
          <w:sz w:val="22"/>
          <w:szCs w:val="22"/>
        </w:rPr>
        <w:t>IMRS</w:t>
      </w:r>
      <w:r w:rsidR="006563D5" w:rsidRPr="000C5D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63D5" w:rsidRPr="000C5DE2">
        <w:rPr>
          <w:rFonts w:ascii="Arial" w:hAnsi="Arial" w:cs="Arial"/>
          <w:sz w:val="22"/>
          <w:szCs w:val="22"/>
        </w:rPr>
        <w:t>tertile</w:t>
      </w:r>
      <w:proofErr w:type="spellEnd"/>
      <w:r w:rsidR="006563D5" w:rsidRPr="000C5DE2">
        <w:rPr>
          <w:rFonts w:ascii="Arial" w:hAnsi="Arial" w:cs="Arial"/>
          <w:sz w:val="22"/>
          <w:szCs w:val="22"/>
        </w:rPr>
        <w:t xml:space="preserve">. </w:t>
      </w:r>
      <w:r w:rsidR="006563D5" w:rsidRPr="00660510">
        <w:rPr>
          <w:rFonts w:ascii="Arial" w:hAnsi="Arial" w:cs="Arial"/>
          <w:sz w:val="22"/>
          <w:szCs w:val="22"/>
        </w:rPr>
        <w:t>AECOPD = acute exacerbation of chronic obstructive pulmonary disease.</w:t>
      </w:r>
    </w:p>
    <w:p w14:paraId="4DBD862A" w14:textId="77777777" w:rsidR="00477789" w:rsidRPr="006563D5" w:rsidRDefault="00477789" w:rsidP="006563D5">
      <w:pPr>
        <w:spacing w:line="480" w:lineRule="auto"/>
        <w:rPr>
          <w:rFonts w:ascii="Arial" w:hAnsi="Arial" w:cs="Arial"/>
          <w:sz w:val="22"/>
          <w:szCs w:val="22"/>
        </w:rPr>
      </w:pPr>
    </w:p>
    <w:p w14:paraId="0EBB86FD" w14:textId="7F4FAB9B" w:rsidR="007B00C9" w:rsidRDefault="007B00C9" w:rsidP="009E10C3">
      <w:pPr>
        <w:spacing w:line="480" w:lineRule="auto"/>
        <w:ind w:left="709" w:hanging="709"/>
      </w:pPr>
      <w:r>
        <w:rPr>
          <w:noProof/>
        </w:rPr>
        <w:drawing>
          <wp:inline distT="0" distB="0" distL="0" distR="0" wp14:anchorId="2E7747C1" wp14:editId="3259559A">
            <wp:extent cx="5943600" cy="4551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Figure 1 11310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F8A95" w14:textId="2835C532" w:rsidR="007B00C9" w:rsidRDefault="007B00C9">
      <w:pPr>
        <w:spacing w:after="160" w:line="259" w:lineRule="auto"/>
      </w:pPr>
      <w:r>
        <w:br w:type="page"/>
      </w:r>
    </w:p>
    <w:p w14:paraId="31DAD73F" w14:textId="4CCE8189" w:rsidR="007B00C9" w:rsidRDefault="007B00C9" w:rsidP="006563D5">
      <w:pPr>
        <w:spacing w:line="480" w:lineRule="auto"/>
        <w:rPr>
          <w:rFonts w:ascii="Arial" w:hAnsi="Arial" w:cs="Arial"/>
          <w:sz w:val="22"/>
          <w:szCs w:val="22"/>
        </w:rPr>
      </w:pPr>
      <w:r w:rsidRPr="006563D5">
        <w:rPr>
          <w:b/>
        </w:rPr>
        <w:lastRenderedPageBreak/>
        <w:t>Supplemental Figure S2</w:t>
      </w:r>
      <w:r>
        <w:t>.</w:t>
      </w:r>
      <w:r w:rsidR="006563D5">
        <w:t xml:space="preserve"> </w:t>
      </w:r>
      <w:r w:rsidR="006563D5">
        <w:rPr>
          <w:rFonts w:ascii="Arial" w:hAnsi="Arial" w:cs="Arial"/>
          <w:sz w:val="22"/>
          <w:szCs w:val="22"/>
        </w:rPr>
        <w:t>Kaplan</w:t>
      </w:r>
      <w:r w:rsidR="006563D5">
        <w:rPr>
          <w:rFonts w:ascii="Arial" w:hAnsi="Arial" w:cs="Arial"/>
          <w:sz w:val="22"/>
          <w:szCs w:val="22"/>
        </w:rPr>
        <w:sym w:font="Symbol" w:char="F02D"/>
      </w:r>
      <w:r w:rsidR="006563D5" w:rsidRPr="00660510">
        <w:rPr>
          <w:rFonts w:ascii="Arial" w:hAnsi="Arial" w:cs="Arial"/>
          <w:sz w:val="22"/>
          <w:szCs w:val="22"/>
        </w:rPr>
        <w:t xml:space="preserve">Meier survival curves for CV event by </w:t>
      </w:r>
      <w:r w:rsidR="006563D5">
        <w:rPr>
          <w:rFonts w:ascii="Arial" w:hAnsi="Arial" w:cs="Arial"/>
          <w:sz w:val="22"/>
          <w:szCs w:val="22"/>
        </w:rPr>
        <w:t xml:space="preserve">IMRS </w:t>
      </w:r>
      <w:proofErr w:type="spellStart"/>
      <w:r w:rsidR="006563D5" w:rsidRPr="00660510">
        <w:rPr>
          <w:rFonts w:ascii="Arial" w:hAnsi="Arial" w:cs="Arial"/>
          <w:sz w:val="22"/>
          <w:szCs w:val="22"/>
        </w:rPr>
        <w:t>tertile</w:t>
      </w:r>
      <w:proofErr w:type="spellEnd"/>
      <w:r w:rsidR="006563D5" w:rsidRPr="00660510">
        <w:rPr>
          <w:rFonts w:ascii="Arial" w:hAnsi="Arial" w:cs="Arial"/>
          <w:sz w:val="22"/>
          <w:szCs w:val="22"/>
        </w:rPr>
        <w:t>.</w:t>
      </w:r>
      <w:r w:rsidR="006563D5" w:rsidRPr="00633F70">
        <w:rPr>
          <w:rFonts w:ascii="Arial" w:hAnsi="Arial" w:cs="Arial"/>
          <w:sz w:val="22"/>
          <w:szCs w:val="22"/>
        </w:rPr>
        <w:t xml:space="preserve"> CV = cardiovascular. CV event includes any of the following: myocardial infarction, unstable angina, stroke, transient ischemic attack, or CV mortality.</w:t>
      </w:r>
    </w:p>
    <w:p w14:paraId="49C41170" w14:textId="77777777" w:rsidR="006563D5" w:rsidRPr="006563D5" w:rsidRDefault="006563D5" w:rsidP="006563D5">
      <w:pPr>
        <w:spacing w:line="480" w:lineRule="auto"/>
        <w:ind w:left="709" w:hanging="709"/>
        <w:rPr>
          <w:rFonts w:ascii="Arial" w:hAnsi="Arial" w:cs="Arial"/>
          <w:sz w:val="22"/>
          <w:szCs w:val="22"/>
        </w:rPr>
      </w:pPr>
    </w:p>
    <w:p w14:paraId="7BF83F86" w14:textId="5894B935" w:rsidR="007B00C9" w:rsidRDefault="007B00C9" w:rsidP="009E10C3">
      <w:pPr>
        <w:spacing w:line="480" w:lineRule="auto"/>
        <w:ind w:left="709" w:hanging="709"/>
      </w:pPr>
      <w:r>
        <w:rPr>
          <w:noProof/>
        </w:rPr>
        <w:drawing>
          <wp:inline distT="0" distB="0" distL="0" distR="0" wp14:anchorId="5C920E1A" wp14:editId="180D5C4C">
            <wp:extent cx="5943600" cy="45485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-Figure 2 11310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5B32" w14:textId="77777777" w:rsidR="007B00C9" w:rsidRDefault="007B00C9" w:rsidP="009E10C3">
      <w:pPr>
        <w:spacing w:line="480" w:lineRule="auto"/>
        <w:ind w:left="709" w:hanging="709"/>
      </w:pPr>
    </w:p>
    <w:sectPr w:rsidR="007B00C9" w:rsidSect="00623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D103F" w16cex:dateUtc="2020-11-16T01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B6B3" w14:textId="77777777" w:rsidR="00B003AC" w:rsidRDefault="00B003AC">
      <w:r>
        <w:separator/>
      </w:r>
    </w:p>
  </w:endnote>
  <w:endnote w:type="continuationSeparator" w:id="0">
    <w:p w14:paraId="460FA711" w14:textId="77777777" w:rsidR="00B003AC" w:rsidRDefault="00B003AC">
      <w:r>
        <w:continuationSeparator/>
      </w:r>
    </w:p>
  </w:endnote>
  <w:endnote w:type="continuationNotice" w:id="1">
    <w:p w14:paraId="6116E6DE" w14:textId="77777777" w:rsidR="00B003AC" w:rsidRDefault="00B00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see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164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074ADAE" w14:textId="123857C6" w:rsidR="004170EC" w:rsidRPr="00554FC4" w:rsidRDefault="004170E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54FC4">
          <w:rPr>
            <w:rFonts w:ascii="Arial" w:hAnsi="Arial" w:cs="Arial"/>
            <w:sz w:val="20"/>
            <w:szCs w:val="20"/>
          </w:rPr>
          <w:fldChar w:fldCharType="begin"/>
        </w:r>
        <w:r w:rsidRPr="00554FC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54FC4">
          <w:rPr>
            <w:rFonts w:ascii="Arial" w:hAnsi="Arial" w:cs="Arial"/>
            <w:sz w:val="20"/>
            <w:szCs w:val="20"/>
          </w:rPr>
          <w:fldChar w:fldCharType="separate"/>
        </w:r>
        <w:r w:rsidR="009977E8">
          <w:rPr>
            <w:rFonts w:ascii="Arial" w:hAnsi="Arial" w:cs="Arial"/>
            <w:noProof/>
            <w:sz w:val="20"/>
            <w:szCs w:val="20"/>
          </w:rPr>
          <w:t>2</w:t>
        </w:r>
        <w:r w:rsidRPr="00554FC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37ACCD" w14:textId="77777777" w:rsidR="004170EC" w:rsidRDefault="0041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07E24" w14:textId="77777777" w:rsidR="00B003AC" w:rsidRDefault="00B003AC">
      <w:r>
        <w:separator/>
      </w:r>
    </w:p>
  </w:footnote>
  <w:footnote w:type="continuationSeparator" w:id="0">
    <w:p w14:paraId="4C0DFB53" w14:textId="77777777" w:rsidR="00B003AC" w:rsidRDefault="00B003AC">
      <w:r>
        <w:continuationSeparator/>
      </w:r>
    </w:p>
  </w:footnote>
  <w:footnote w:type="continuationNotice" w:id="1">
    <w:p w14:paraId="00A16F8C" w14:textId="77777777" w:rsidR="00B003AC" w:rsidRDefault="00B003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060E7"/>
    <w:multiLevelType w:val="hybridMultilevel"/>
    <w:tmpl w:val="6C686F9E"/>
    <w:lvl w:ilvl="0" w:tplc="1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E985F95"/>
    <w:multiLevelType w:val="hybridMultilevel"/>
    <w:tmpl w:val="C8E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19A8"/>
    <w:multiLevelType w:val="hybridMultilevel"/>
    <w:tmpl w:val="06E8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A62B7"/>
    <w:multiLevelType w:val="multilevel"/>
    <w:tmpl w:val="7230F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811D0"/>
    <w:multiLevelType w:val="hybridMultilevel"/>
    <w:tmpl w:val="F28C6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479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31325"/>
    <w:multiLevelType w:val="hybridMultilevel"/>
    <w:tmpl w:val="41FC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25B18"/>
    <w:multiLevelType w:val="multilevel"/>
    <w:tmpl w:val="044A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70EC2"/>
    <w:multiLevelType w:val="hybridMultilevel"/>
    <w:tmpl w:val="81D41304"/>
    <w:lvl w:ilvl="0" w:tplc="B7FAA6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47B55"/>
    <w:multiLevelType w:val="hybridMultilevel"/>
    <w:tmpl w:val="8418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59B2"/>
    <w:multiLevelType w:val="hybridMultilevel"/>
    <w:tmpl w:val="20B4F682"/>
    <w:lvl w:ilvl="0" w:tplc="50A06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41DA0"/>
    <w:multiLevelType w:val="hybridMultilevel"/>
    <w:tmpl w:val="86B8BA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NZ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F6E58"/>
    <w:rsid w:val="00000577"/>
    <w:rsid w:val="00002240"/>
    <w:rsid w:val="00007C44"/>
    <w:rsid w:val="00016FD8"/>
    <w:rsid w:val="00027BE4"/>
    <w:rsid w:val="0003531D"/>
    <w:rsid w:val="00040253"/>
    <w:rsid w:val="00042323"/>
    <w:rsid w:val="00042D48"/>
    <w:rsid w:val="00046C71"/>
    <w:rsid w:val="00052478"/>
    <w:rsid w:val="00055300"/>
    <w:rsid w:val="000577AA"/>
    <w:rsid w:val="00080F06"/>
    <w:rsid w:val="00091B15"/>
    <w:rsid w:val="00092B0D"/>
    <w:rsid w:val="000A1151"/>
    <w:rsid w:val="000A2A0A"/>
    <w:rsid w:val="000C5DE2"/>
    <w:rsid w:val="000E32CE"/>
    <w:rsid w:val="000E4AAB"/>
    <w:rsid w:val="000F6499"/>
    <w:rsid w:val="000F7A27"/>
    <w:rsid w:val="00104541"/>
    <w:rsid w:val="00107639"/>
    <w:rsid w:val="001138EB"/>
    <w:rsid w:val="00114674"/>
    <w:rsid w:val="00114BC5"/>
    <w:rsid w:val="0012259B"/>
    <w:rsid w:val="00130998"/>
    <w:rsid w:val="001344AA"/>
    <w:rsid w:val="00134568"/>
    <w:rsid w:val="00147DD2"/>
    <w:rsid w:val="00157F8A"/>
    <w:rsid w:val="001630E0"/>
    <w:rsid w:val="0016385E"/>
    <w:rsid w:val="0016400A"/>
    <w:rsid w:val="001712B5"/>
    <w:rsid w:val="00173239"/>
    <w:rsid w:val="0018645B"/>
    <w:rsid w:val="0019382F"/>
    <w:rsid w:val="00195004"/>
    <w:rsid w:val="00197549"/>
    <w:rsid w:val="001A06F2"/>
    <w:rsid w:val="001B580C"/>
    <w:rsid w:val="001B597E"/>
    <w:rsid w:val="001C3CEB"/>
    <w:rsid w:val="001C7608"/>
    <w:rsid w:val="001D1AEF"/>
    <w:rsid w:val="001D7ED8"/>
    <w:rsid w:val="001E707B"/>
    <w:rsid w:val="00200884"/>
    <w:rsid w:val="00202482"/>
    <w:rsid w:val="002039E8"/>
    <w:rsid w:val="00206EF9"/>
    <w:rsid w:val="00216F9B"/>
    <w:rsid w:val="00220785"/>
    <w:rsid w:val="0022486D"/>
    <w:rsid w:val="00225571"/>
    <w:rsid w:val="00226F19"/>
    <w:rsid w:val="00230337"/>
    <w:rsid w:val="00230B39"/>
    <w:rsid w:val="002478FB"/>
    <w:rsid w:val="0025070E"/>
    <w:rsid w:val="0025470C"/>
    <w:rsid w:val="00255889"/>
    <w:rsid w:val="002617E3"/>
    <w:rsid w:val="002816DB"/>
    <w:rsid w:val="00286C8C"/>
    <w:rsid w:val="00294DB3"/>
    <w:rsid w:val="002952B0"/>
    <w:rsid w:val="002971CB"/>
    <w:rsid w:val="002A214F"/>
    <w:rsid w:val="002A2FC0"/>
    <w:rsid w:val="002C65C1"/>
    <w:rsid w:val="002D0BFD"/>
    <w:rsid w:val="002D18C4"/>
    <w:rsid w:val="002E4D33"/>
    <w:rsid w:val="002F0FAB"/>
    <w:rsid w:val="002F6E58"/>
    <w:rsid w:val="0030065B"/>
    <w:rsid w:val="00300FF5"/>
    <w:rsid w:val="003047C6"/>
    <w:rsid w:val="00305DE2"/>
    <w:rsid w:val="003066EC"/>
    <w:rsid w:val="003116F1"/>
    <w:rsid w:val="00312073"/>
    <w:rsid w:val="003210D7"/>
    <w:rsid w:val="00321425"/>
    <w:rsid w:val="003263BC"/>
    <w:rsid w:val="00327A2F"/>
    <w:rsid w:val="0033037A"/>
    <w:rsid w:val="003520C4"/>
    <w:rsid w:val="0036058B"/>
    <w:rsid w:val="00380182"/>
    <w:rsid w:val="003814D8"/>
    <w:rsid w:val="0039054C"/>
    <w:rsid w:val="003907FB"/>
    <w:rsid w:val="003C1BA3"/>
    <w:rsid w:val="003C348E"/>
    <w:rsid w:val="003C4000"/>
    <w:rsid w:val="003E03C0"/>
    <w:rsid w:val="003E3939"/>
    <w:rsid w:val="003E6AFE"/>
    <w:rsid w:val="003F0641"/>
    <w:rsid w:val="003F74EB"/>
    <w:rsid w:val="003F79AC"/>
    <w:rsid w:val="00404AA0"/>
    <w:rsid w:val="00404F4C"/>
    <w:rsid w:val="004159D3"/>
    <w:rsid w:val="004170EC"/>
    <w:rsid w:val="00420FFF"/>
    <w:rsid w:val="0042480C"/>
    <w:rsid w:val="00424ED9"/>
    <w:rsid w:val="004378A0"/>
    <w:rsid w:val="004420A0"/>
    <w:rsid w:val="0045143A"/>
    <w:rsid w:val="00453B4B"/>
    <w:rsid w:val="00457D6A"/>
    <w:rsid w:val="00461814"/>
    <w:rsid w:val="00477789"/>
    <w:rsid w:val="00486240"/>
    <w:rsid w:val="00486CC5"/>
    <w:rsid w:val="004930FB"/>
    <w:rsid w:val="00495C48"/>
    <w:rsid w:val="004A6C9D"/>
    <w:rsid w:val="004B07F1"/>
    <w:rsid w:val="004B605E"/>
    <w:rsid w:val="004C42C3"/>
    <w:rsid w:val="004C4407"/>
    <w:rsid w:val="004D6366"/>
    <w:rsid w:val="004E240B"/>
    <w:rsid w:val="004E3838"/>
    <w:rsid w:val="004E6264"/>
    <w:rsid w:val="004E64F7"/>
    <w:rsid w:val="004F344A"/>
    <w:rsid w:val="004F6145"/>
    <w:rsid w:val="00501F5B"/>
    <w:rsid w:val="00526969"/>
    <w:rsid w:val="00526ACC"/>
    <w:rsid w:val="00534010"/>
    <w:rsid w:val="00537681"/>
    <w:rsid w:val="00537F5B"/>
    <w:rsid w:val="00545189"/>
    <w:rsid w:val="00550842"/>
    <w:rsid w:val="00551880"/>
    <w:rsid w:val="00552F50"/>
    <w:rsid w:val="005535C6"/>
    <w:rsid w:val="005621D7"/>
    <w:rsid w:val="00564EDC"/>
    <w:rsid w:val="0056796F"/>
    <w:rsid w:val="00577594"/>
    <w:rsid w:val="0058313F"/>
    <w:rsid w:val="005865D0"/>
    <w:rsid w:val="005A2326"/>
    <w:rsid w:val="005A27BF"/>
    <w:rsid w:val="005A6E9C"/>
    <w:rsid w:val="005B3D39"/>
    <w:rsid w:val="005B7033"/>
    <w:rsid w:val="005B75D2"/>
    <w:rsid w:val="005C1A93"/>
    <w:rsid w:val="005C3261"/>
    <w:rsid w:val="005C5211"/>
    <w:rsid w:val="005D03C3"/>
    <w:rsid w:val="005D0612"/>
    <w:rsid w:val="005D25F6"/>
    <w:rsid w:val="005D669B"/>
    <w:rsid w:val="005D76A1"/>
    <w:rsid w:val="005E15ED"/>
    <w:rsid w:val="005E3D5F"/>
    <w:rsid w:val="005F3FD7"/>
    <w:rsid w:val="00602978"/>
    <w:rsid w:val="00605526"/>
    <w:rsid w:val="00612AFE"/>
    <w:rsid w:val="0061793C"/>
    <w:rsid w:val="00620A16"/>
    <w:rsid w:val="006236E4"/>
    <w:rsid w:val="00627DA8"/>
    <w:rsid w:val="00633F70"/>
    <w:rsid w:val="00635CED"/>
    <w:rsid w:val="006430F5"/>
    <w:rsid w:val="00643FDC"/>
    <w:rsid w:val="006475D4"/>
    <w:rsid w:val="006557DC"/>
    <w:rsid w:val="006563D5"/>
    <w:rsid w:val="00660510"/>
    <w:rsid w:val="006704D5"/>
    <w:rsid w:val="00671BA6"/>
    <w:rsid w:val="00675572"/>
    <w:rsid w:val="0067596C"/>
    <w:rsid w:val="00681165"/>
    <w:rsid w:val="0068138C"/>
    <w:rsid w:val="0068315A"/>
    <w:rsid w:val="006840EC"/>
    <w:rsid w:val="00684299"/>
    <w:rsid w:val="0068655D"/>
    <w:rsid w:val="006871FE"/>
    <w:rsid w:val="00687993"/>
    <w:rsid w:val="00690AD8"/>
    <w:rsid w:val="00691353"/>
    <w:rsid w:val="0069590C"/>
    <w:rsid w:val="006A0846"/>
    <w:rsid w:val="006A0FD0"/>
    <w:rsid w:val="006B09D0"/>
    <w:rsid w:val="006B0F72"/>
    <w:rsid w:val="006B5C42"/>
    <w:rsid w:val="006B7953"/>
    <w:rsid w:val="006D39E1"/>
    <w:rsid w:val="006E0111"/>
    <w:rsid w:val="006E463A"/>
    <w:rsid w:val="006E490B"/>
    <w:rsid w:val="006E7E3F"/>
    <w:rsid w:val="006F049B"/>
    <w:rsid w:val="006F3CD7"/>
    <w:rsid w:val="006F6E42"/>
    <w:rsid w:val="00707020"/>
    <w:rsid w:val="00710C6F"/>
    <w:rsid w:val="00712B53"/>
    <w:rsid w:val="00715D18"/>
    <w:rsid w:val="00720176"/>
    <w:rsid w:val="007205B5"/>
    <w:rsid w:val="007221EF"/>
    <w:rsid w:val="007225F9"/>
    <w:rsid w:val="00722647"/>
    <w:rsid w:val="00722FDD"/>
    <w:rsid w:val="00727532"/>
    <w:rsid w:val="00737AB4"/>
    <w:rsid w:val="007428EA"/>
    <w:rsid w:val="007467AF"/>
    <w:rsid w:val="00754232"/>
    <w:rsid w:val="00757993"/>
    <w:rsid w:val="00761360"/>
    <w:rsid w:val="00780D66"/>
    <w:rsid w:val="00780E04"/>
    <w:rsid w:val="00790AF0"/>
    <w:rsid w:val="0079219E"/>
    <w:rsid w:val="00792BB3"/>
    <w:rsid w:val="007934B9"/>
    <w:rsid w:val="00793E8C"/>
    <w:rsid w:val="007B00C9"/>
    <w:rsid w:val="007C53CA"/>
    <w:rsid w:val="007D7508"/>
    <w:rsid w:val="007E649B"/>
    <w:rsid w:val="0081301B"/>
    <w:rsid w:val="0081304A"/>
    <w:rsid w:val="00814253"/>
    <w:rsid w:val="00822866"/>
    <w:rsid w:val="008269C3"/>
    <w:rsid w:val="0083362A"/>
    <w:rsid w:val="008464BA"/>
    <w:rsid w:val="00847C41"/>
    <w:rsid w:val="00852D23"/>
    <w:rsid w:val="00862A27"/>
    <w:rsid w:val="008735AD"/>
    <w:rsid w:val="0088527A"/>
    <w:rsid w:val="0088586B"/>
    <w:rsid w:val="008879CC"/>
    <w:rsid w:val="00891F37"/>
    <w:rsid w:val="0089304F"/>
    <w:rsid w:val="008947E0"/>
    <w:rsid w:val="008A0C59"/>
    <w:rsid w:val="008A5CA8"/>
    <w:rsid w:val="008B3681"/>
    <w:rsid w:val="008B4776"/>
    <w:rsid w:val="008B5FE3"/>
    <w:rsid w:val="008C3371"/>
    <w:rsid w:val="008E7EF3"/>
    <w:rsid w:val="00902C9E"/>
    <w:rsid w:val="00910DC5"/>
    <w:rsid w:val="00912AF5"/>
    <w:rsid w:val="00923DD9"/>
    <w:rsid w:val="0093338A"/>
    <w:rsid w:val="00936419"/>
    <w:rsid w:val="00943C7B"/>
    <w:rsid w:val="00944828"/>
    <w:rsid w:val="0095265A"/>
    <w:rsid w:val="009557F2"/>
    <w:rsid w:val="0095712C"/>
    <w:rsid w:val="00963F7C"/>
    <w:rsid w:val="00965CD5"/>
    <w:rsid w:val="0097127A"/>
    <w:rsid w:val="009718C2"/>
    <w:rsid w:val="0098253F"/>
    <w:rsid w:val="0098444B"/>
    <w:rsid w:val="009977E8"/>
    <w:rsid w:val="009A5ABC"/>
    <w:rsid w:val="009C0443"/>
    <w:rsid w:val="009E10C3"/>
    <w:rsid w:val="009F3BFD"/>
    <w:rsid w:val="009F53EF"/>
    <w:rsid w:val="009F6DD7"/>
    <w:rsid w:val="009F7A81"/>
    <w:rsid w:val="009F7DCC"/>
    <w:rsid w:val="00A013CE"/>
    <w:rsid w:val="00A04603"/>
    <w:rsid w:val="00A114AD"/>
    <w:rsid w:val="00A167BF"/>
    <w:rsid w:val="00A22127"/>
    <w:rsid w:val="00A2571C"/>
    <w:rsid w:val="00A27B48"/>
    <w:rsid w:val="00A4285E"/>
    <w:rsid w:val="00A543B1"/>
    <w:rsid w:val="00A5508A"/>
    <w:rsid w:val="00A64F37"/>
    <w:rsid w:val="00A6672D"/>
    <w:rsid w:val="00A66A29"/>
    <w:rsid w:val="00A67835"/>
    <w:rsid w:val="00A75427"/>
    <w:rsid w:val="00A75594"/>
    <w:rsid w:val="00A81F7A"/>
    <w:rsid w:val="00A8436F"/>
    <w:rsid w:val="00A877B6"/>
    <w:rsid w:val="00A934A6"/>
    <w:rsid w:val="00A969A0"/>
    <w:rsid w:val="00AA2EE8"/>
    <w:rsid w:val="00AB37BA"/>
    <w:rsid w:val="00AB7533"/>
    <w:rsid w:val="00AC3A76"/>
    <w:rsid w:val="00AD3485"/>
    <w:rsid w:val="00AD45D5"/>
    <w:rsid w:val="00AE0C0A"/>
    <w:rsid w:val="00AE2BA4"/>
    <w:rsid w:val="00AF378B"/>
    <w:rsid w:val="00AF4EB5"/>
    <w:rsid w:val="00B003AC"/>
    <w:rsid w:val="00B01971"/>
    <w:rsid w:val="00B05A99"/>
    <w:rsid w:val="00B068B8"/>
    <w:rsid w:val="00B11CFC"/>
    <w:rsid w:val="00B137E6"/>
    <w:rsid w:val="00B2696B"/>
    <w:rsid w:val="00B337FE"/>
    <w:rsid w:val="00B35B9B"/>
    <w:rsid w:val="00B4340B"/>
    <w:rsid w:val="00B47ECF"/>
    <w:rsid w:val="00B53377"/>
    <w:rsid w:val="00B57089"/>
    <w:rsid w:val="00B60039"/>
    <w:rsid w:val="00B62701"/>
    <w:rsid w:val="00B655BE"/>
    <w:rsid w:val="00B762B4"/>
    <w:rsid w:val="00B762B6"/>
    <w:rsid w:val="00B8124F"/>
    <w:rsid w:val="00B81250"/>
    <w:rsid w:val="00B86B15"/>
    <w:rsid w:val="00B90B20"/>
    <w:rsid w:val="00B914C7"/>
    <w:rsid w:val="00B92885"/>
    <w:rsid w:val="00B96E50"/>
    <w:rsid w:val="00BA05E4"/>
    <w:rsid w:val="00BB4A9E"/>
    <w:rsid w:val="00BB70A7"/>
    <w:rsid w:val="00BC1D91"/>
    <w:rsid w:val="00BC6288"/>
    <w:rsid w:val="00BC7034"/>
    <w:rsid w:val="00BD0320"/>
    <w:rsid w:val="00BD29A9"/>
    <w:rsid w:val="00BD592E"/>
    <w:rsid w:val="00BD685B"/>
    <w:rsid w:val="00BE6D9B"/>
    <w:rsid w:val="00BF072D"/>
    <w:rsid w:val="00BF7F8C"/>
    <w:rsid w:val="00C0387B"/>
    <w:rsid w:val="00C10BB0"/>
    <w:rsid w:val="00C23799"/>
    <w:rsid w:val="00C32E50"/>
    <w:rsid w:val="00C333B1"/>
    <w:rsid w:val="00C3445E"/>
    <w:rsid w:val="00C3794E"/>
    <w:rsid w:val="00C62279"/>
    <w:rsid w:val="00C62BE9"/>
    <w:rsid w:val="00C64DB8"/>
    <w:rsid w:val="00C67554"/>
    <w:rsid w:val="00C719DC"/>
    <w:rsid w:val="00C75722"/>
    <w:rsid w:val="00C838E3"/>
    <w:rsid w:val="00C860C9"/>
    <w:rsid w:val="00C90C3B"/>
    <w:rsid w:val="00CA56A7"/>
    <w:rsid w:val="00CB4F9D"/>
    <w:rsid w:val="00CB6AC9"/>
    <w:rsid w:val="00CC266C"/>
    <w:rsid w:val="00CC6216"/>
    <w:rsid w:val="00CD7942"/>
    <w:rsid w:val="00CD7EA9"/>
    <w:rsid w:val="00CE1D4C"/>
    <w:rsid w:val="00CE224C"/>
    <w:rsid w:val="00CE65D1"/>
    <w:rsid w:val="00CF072F"/>
    <w:rsid w:val="00CF24CC"/>
    <w:rsid w:val="00CF359E"/>
    <w:rsid w:val="00D12F33"/>
    <w:rsid w:val="00D31C42"/>
    <w:rsid w:val="00D324F1"/>
    <w:rsid w:val="00D33224"/>
    <w:rsid w:val="00D34063"/>
    <w:rsid w:val="00D40D98"/>
    <w:rsid w:val="00D41B96"/>
    <w:rsid w:val="00D43F8E"/>
    <w:rsid w:val="00D4697B"/>
    <w:rsid w:val="00D516A4"/>
    <w:rsid w:val="00D55E18"/>
    <w:rsid w:val="00D6231B"/>
    <w:rsid w:val="00D6523B"/>
    <w:rsid w:val="00D74B8D"/>
    <w:rsid w:val="00D92790"/>
    <w:rsid w:val="00D94734"/>
    <w:rsid w:val="00D95E00"/>
    <w:rsid w:val="00DA0391"/>
    <w:rsid w:val="00DA2C5F"/>
    <w:rsid w:val="00DB41D8"/>
    <w:rsid w:val="00DB504B"/>
    <w:rsid w:val="00DD27AC"/>
    <w:rsid w:val="00DF1989"/>
    <w:rsid w:val="00DF2B17"/>
    <w:rsid w:val="00DF5620"/>
    <w:rsid w:val="00DF62C1"/>
    <w:rsid w:val="00DF7318"/>
    <w:rsid w:val="00E0373C"/>
    <w:rsid w:val="00E14762"/>
    <w:rsid w:val="00E178B0"/>
    <w:rsid w:val="00E3290E"/>
    <w:rsid w:val="00E36ABD"/>
    <w:rsid w:val="00E40852"/>
    <w:rsid w:val="00E41A40"/>
    <w:rsid w:val="00E51110"/>
    <w:rsid w:val="00E56B9A"/>
    <w:rsid w:val="00E635BA"/>
    <w:rsid w:val="00E64B48"/>
    <w:rsid w:val="00E830B6"/>
    <w:rsid w:val="00E92E8E"/>
    <w:rsid w:val="00E9301B"/>
    <w:rsid w:val="00E945EA"/>
    <w:rsid w:val="00EA4534"/>
    <w:rsid w:val="00EA4715"/>
    <w:rsid w:val="00EB1A00"/>
    <w:rsid w:val="00EB217F"/>
    <w:rsid w:val="00EB2322"/>
    <w:rsid w:val="00EB3E7F"/>
    <w:rsid w:val="00EB50C1"/>
    <w:rsid w:val="00EC16F5"/>
    <w:rsid w:val="00EC3099"/>
    <w:rsid w:val="00ED0DCA"/>
    <w:rsid w:val="00ED25F8"/>
    <w:rsid w:val="00ED28FB"/>
    <w:rsid w:val="00ED3BE9"/>
    <w:rsid w:val="00ED41A6"/>
    <w:rsid w:val="00ED4A4F"/>
    <w:rsid w:val="00ED706F"/>
    <w:rsid w:val="00EE104D"/>
    <w:rsid w:val="00EE438F"/>
    <w:rsid w:val="00EE78CE"/>
    <w:rsid w:val="00EF72A4"/>
    <w:rsid w:val="00F0090B"/>
    <w:rsid w:val="00F00DBB"/>
    <w:rsid w:val="00F022F8"/>
    <w:rsid w:val="00F02626"/>
    <w:rsid w:val="00F02D61"/>
    <w:rsid w:val="00F10E1D"/>
    <w:rsid w:val="00F171A8"/>
    <w:rsid w:val="00F20F7C"/>
    <w:rsid w:val="00F21623"/>
    <w:rsid w:val="00F32FB9"/>
    <w:rsid w:val="00F33C2E"/>
    <w:rsid w:val="00F3787B"/>
    <w:rsid w:val="00F440C2"/>
    <w:rsid w:val="00F53CE8"/>
    <w:rsid w:val="00F57164"/>
    <w:rsid w:val="00F57F7A"/>
    <w:rsid w:val="00F67119"/>
    <w:rsid w:val="00F67E41"/>
    <w:rsid w:val="00F7528A"/>
    <w:rsid w:val="00F86426"/>
    <w:rsid w:val="00F91022"/>
    <w:rsid w:val="00F936F6"/>
    <w:rsid w:val="00FA0F79"/>
    <w:rsid w:val="00FB4561"/>
    <w:rsid w:val="00FB55E3"/>
    <w:rsid w:val="00FC542D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B27C53D"/>
  <w15:chartTrackingRefBased/>
  <w15:docId w15:val="{A1F6B012-9996-4BF8-B541-B813D9B1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5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F6E5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E58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paragraph" w:styleId="ListParagraph">
    <w:name w:val="List Paragraph"/>
    <w:basedOn w:val="Normal"/>
    <w:uiPriority w:val="34"/>
    <w:qFormat/>
    <w:rsid w:val="002F6E58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F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E58"/>
    <w:rPr>
      <w:rFonts w:ascii="Times New Roman" w:eastAsiaTheme="minorHAnsi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E58"/>
    <w:rPr>
      <w:rFonts w:ascii="Times New Roman" w:eastAsiaTheme="minorHAnsi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E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58"/>
    <w:rPr>
      <w:rFonts w:ascii="Times New Roman" w:eastAsiaTheme="minorHAnsi" w:hAnsi="Times New Roman" w:cs="Times New Roman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2F6E5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cit">
    <w:name w:val="cit"/>
    <w:basedOn w:val="DefaultParagraphFont"/>
    <w:rsid w:val="002F6E58"/>
  </w:style>
  <w:style w:type="character" w:styleId="Hyperlink">
    <w:name w:val="Hyperlink"/>
    <w:basedOn w:val="DefaultParagraphFont"/>
    <w:uiPriority w:val="99"/>
    <w:unhideWhenUsed/>
    <w:rsid w:val="002F6E58"/>
    <w:rPr>
      <w:color w:val="0000FF"/>
      <w:u w:val="single"/>
    </w:rPr>
  </w:style>
  <w:style w:type="character" w:customStyle="1" w:styleId="fm-vol-iss-date">
    <w:name w:val="fm-vol-iss-date"/>
    <w:basedOn w:val="DefaultParagraphFont"/>
    <w:rsid w:val="002F6E58"/>
  </w:style>
  <w:style w:type="character" w:customStyle="1" w:styleId="doi">
    <w:name w:val="doi"/>
    <w:basedOn w:val="DefaultParagraphFont"/>
    <w:rsid w:val="002F6E58"/>
  </w:style>
  <w:style w:type="character" w:customStyle="1" w:styleId="fm-citation-ids-label">
    <w:name w:val="fm-citation-ids-label"/>
    <w:basedOn w:val="DefaultParagraphFont"/>
    <w:rsid w:val="002F6E58"/>
  </w:style>
  <w:style w:type="character" w:customStyle="1" w:styleId="cit-auth">
    <w:name w:val="cit-auth"/>
    <w:basedOn w:val="DefaultParagraphFont"/>
    <w:rsid w:val="002F6E58"/>
  </w:style>
  <w:style w:type="character" w:customStyle="1" w:styleId="cit-name-surname">
    <w:name w:val="cit-name-surname"/>
    <w:basedOn w:val="DefaultParagraphFont"/>
    <w:rsid w:val="002F6E58"/>
  </w:style>
  <w:style w:type="character" w:customStyle="1" w:styleId="cit-name-given-names">
    <w:name w:val="cit-name-given-names"/>
    <w:basedOn w:val="DefaultParagraphFont"/>
    <w:rsid w:val="002F6E58"/>
  </w:style>
  <w:style w:type="character" w:customStyle="1" w:styleId="cit-etal">
    <w:name w:val="cit-etal"/>
    <w:basedOn w:val="DefaultParagraphFont"/>
    <w:rsid w:val="002F6E58"/>
  </w:style>
  <w:style w:type="character" w:styleId="HTMLCite">
    <w:name w:val="HTML Cite"/>
    <w:basedOn w:val="DefaultParagraphFont"/>
    <w:uiPriority w:val="99"/>
    <w:semiHidden/>
    <w:unhideWhenUsed/>
    <w:rsid w:val="002F6E58"/>
    <w:rPr>
      <w:i/>
      <w:iCs/>
    </w:rPr>
  </w:style>
  <w:style w:type="character" w:customStyle="1" w:styleId="cit-article-title">
    <w:name w:val="cit-article-title"/>
    <w:basedOn w:val="DefaultParagraphFont"/>
    <w:rsid w:val="002F6E58"/>
  </w:style>
  <w:style w:type="character" w:customStyle="1" w:styleId="cit-pub-date">
    <w:name w:val="cit-pub-date"/>
    <w:basedOn w:val="DefaultParagraphFont"/>
    <w:rsid w:val="002F6E58"/>
  </w:style>
  <w:style w:type="character" w:customStyle="1" w:styleId="cit-vol">
    <w:name w:val="cit-vol"/>
    <w:basedOn w:val="DefaultParagraphFont"/>
    <w:rsid w:val="002F6E58"/>
  </w:style>
  <w:style w:type="character" w:customStyle="1" w:styleId="cit-fpage">
    <w:name w:val="cit-fpage"/>
    <w:basedOn w:val="DefaultParagraphFont"/>
    <w:rsid w:val="002F6E58"/>
  </w:style>
  <w:style w:type="paragraph" w:customStyle="1" w:styleId="EndNoteBibliographyTitle">
    <w:name w:val="EndNote Bibliography Title"/>
    <w:basedOn w:val="Normal"/>
    <w:link w:val="EndNoteBibliographyTitleChar"/>
    <w:rsid w:val="002F6E5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6E58"/>
    <w:rPr>
      <w:rFonts w:ascii="Times New Roman" w:eastAsiaTheme="minorHAnsi" w:hAnsi="Times New Roman" w:cs="Times New Roman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2F6E5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F6E58"/>
    <w:rPr>
      <w:rFonts w:ascii="Times New Roman" w:eastAsiaTheme="minorHAnsi" w:hAnsi="Times New Roman" w:cs="Times New Roman"/>
      <w:noProof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2F6E58"/>
  </w:style>
  <w:style w:type="paragraph" w:customStyle="1" w:styleId="p">
    <w:name w:val="p"/>
    <w:basedOn w:val="Normal"/>
    <w:rsid w:val="002F6E58"/>
    <w:pPr>
      <w:spacing w:before="100" w:beforeAutospacing="1" w:after="100" w:afterAutospacing="1"/>
    </w:pPr>
    <w:rPr>
      <w:rFonts w:eastAsia="Times New Roman"/>
      <w:lang w:val="en-PH" w:eastAsia="en-PH"/>
    </w:rPr>
  </w:style>
  <w:style w:type="character" w:styleId="Emphasis">
    <w:name w:val="Emphasis"/>
    <w:basedOn w:val="DefaultParagraphFont"/>
    <w:uiPriority w:val="20"/>
    <w:qFormat/>
    <w:rsid w:val="002F6E58"/>
    <w:rPr>
      <w:i/>
      <w:iCs/>
    </w:rPr>
  </w:style>
  <w:style w:type="paragraph" w:customStyle="1" w:styleId="Default">
    <w:name w:val="Default"/>
    <w:rsid w:val="002F6E58"/>
    <w:pPr>
      <w:autoSpaceDE w:val="0"/>
      <w:autoSpaceDN w:val="0"/>
      <w:adjustRightInd w:val="0"/>
      <w:spacing w:after="0" w:line="240" w:lineRule="auto"/>
    </w:pPr>
    <w:rPr>
      <w:rFonts w:ascii="MuseeBold" w:eastAsiaTheme="minorHAnsi" w:hAnsi="MuseeBold" w:cs="MuseeBold"/>
      <w:color w:val="000000"/>
      <w:sz w:val="24"/>
      <w:szCs w:val="24"/>
      <w:lang w:val="en-PH" w:eastAsia="en-US"/>
    </w:rPr>
  </w:style>
  <w:style w:type="paragraph" w:customStyle="1" w:styleId="Pa2">
    <w:name w:val="Pa2"/>
    <w:basedOn w:val="Default"/>
    <w:next w:val="Default"/>
    <w:uiPriority w:val="99"/>
    <w:rsid w:val="002F6E58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2F6E58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2F6E58"/>
    <w:pPr>
      <w:spacing w:line="12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2F6E58"/>
    <w:pPr>
      <w:spacing w:line="12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2F6E58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2F6E58"/>
    <w:pPr>
      <w:spacing w:line="10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F6E58"/>
    <w:pPr>
      <w:spacing w:line="22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2F6E58"/>
    <w:rPr>
      <w:rFonts w:ascii="Gill Sans MT" w:hAnsi="Gill Sans MT" w:cs="Gill Sans MT"/>
      <w:color w:val="000000"/>
      <w:sz w:val="12"/>
      <w:szCs w:val="12"/>
    </w:rPr>
  </w:style>
  <w:style w:type="character" w:customStyle="1" w:styleId="ellipsis">
    <w:name w:val="ellipsis"/>
    <w:basedOn w:val="DefaultParagraphFont"/>
    <w:rsid w:val="002F6E58"/>
  </w:style>
  <w:style w:type="character" w:customStyle="1" w:styleId="epub-sectionitem">
    <w:name w:val="epub-section__item"/>
    <w:basedOn w:val="DefaultParagraphFont"/>
    <w:rsid w:val="002F6E58"/>
  </w:style>
  <w:style w:type="character" w:customStyle="1" w:styleId="epub-sectionstate">
    <w:name w:val="epub-section__state"/>
    <w:basedOn w:val="DefaultParagraphFont"/>
    <w:rsid w:val="002F6E58"/>
  </w:style>
  <w:style w:type="character" w:customStyle="1" w:styleId="epub-sectiondate">
    <w:name w:val="epub-section__date"/>
    <w:basedOn w:val="DefaultParagraphFont"/>
    <w:rsid w:val="002F6E58"/>
  </w:style>
  <w:style w:type="paragraph" w:customStyle="1" w:styleId="small-space-below">
    <w:name w:val="small-space-below"/>
    <w:basedOn w:val="Normal"/>
    <w:rsid w:val="002F6E58"/>
    <w:pPr>
      <w:spacing w:before="100" w:beforeAutospacing="1" w:after="100" w:afterAutospacing="1"/>
    </w:pPr>
    <w:rPr>
      <w:rFonts w:eastAsia="Times New Roman"/>
      <w:lang w:val="en-PH" w:eastAsia="en-PH"/>
    </w:rPr>
  </w:style>
  <w:style w:type="paragraph" w:customStyle="1" w:styleId="tiny-space-below">
    <w:name w:val="tiny-space-below"/>
    <w:basedOn w:val="Normal"/>
    <w:rsid w:val="002F6E58"/>
    <w:pPr>
      <w:spacing w:before="100" w:beforeAutospacing="1" w:after="100" w:afterAutospacing="1"/>
    </w:pPr>
    <w:rPr>
      <w:rFonts w:eastAsia="Times New Roman"/>
      <w:lang w:val="en-PH" w:eastAsia="en-PH"/>
    </w:rPr>
  </w:style>
  <w:style w:type="paragraph" w:customStyle="1" w:styleId="pin-right">
    <w:name w:val="pin-right"/>
    <w:basedOn w:val="Normal"/>
    <w:rsid w:val="002F6E58"/>
    <w:pPr>
      <w:spacing w:before="100" w:beforeAutospacing="1" w:after="100" w:afterAutospacing="1"/>
    </w:pPr>
    <w:rPr>
      <w:rFonts w:eastAsia="Times New Roman"/>
      <w:lang w:val="en-PH" w:eastAsia="en-PH"/>
    </w:rPr>
  </w:style>
  <w:style w:type="paragraph" w:customStyle="1" w:styleId="pin-left">
    <w:name w:val="pin-left"/>
    <w:basedOn w:val="Normal"/>
    <w:rsid w:val="002F6E58"/>
    <w:pPr>
      <w:spacing w:before="100" w:beforeAutospacing="1" w:after="100" w:afterAutospacing="1"/>
    </w:pPr>
    <w:rPr>
      <w:rFonts w:eastAsia="Times New Roman"/>
      <w:lang w:val="en-PH" w:eastAsia="en-PH"/>
    </w:rPr>
  </w:style>
  <w:style w:type="character" w:customStyle="1" w:styleId="js-return-wrapper">
    <w:name w:val="js-return-wrapper"/>
    <w:basedOn w:val="DefaultParagraphFont"/>
    <w:rsid w:val="002F6E58"/>
  </w:style>
  <w:style w:type="table" w:styleId="TableGrid">
    <w:name w:val="Table Grid"/>
    <w:basedOn w:val="TableNormal"/>
    <w:uiPriority w:val="39"/>
    <w:rsid w:val="002F6E58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F6E58"/>
    <w:rPr>
      <w:b/>
      <w:bCs/>
    </w:rPr>
  </w:style>
  <w:style w:type="paragraph" w:styleId="NormalWeb">
    <w:name w:val="Normal (Web)"/>
    <w:basedOn w:val="Normal"/>
    <w:uiPriority w:val="99"/>
    <w:unhideWhenUsed/>
    <w:rsid w:val="002F6E58"/>
    <w:pPr>
      <w:spacing w:before="100" w:beforeAutospacing="1" w:after="100" w:afterAutospacing="1"/>
    </w:pPr>
    <w:rPr>
      <w:rFonts w:eastAsia="Times New Roman"/>
    </w:rPr>
  </w:style>
  <w:style w:type="paragraph" w:styleId="PlainText">
    <w:name w:val="Plain Text"/>
    <w:basedOn w:val="Normal"/>
    <w:link w:val="PlainTextChar"/>
    <w:uiPriority w:val="99"/>
    <w:unhideWhenUsed/>
    <w:rsid w:val="002F6E58"/>
    <w:rPr>
      <w:rFonts w:ascii="Calibri" w:eastAsia="Calibri" w:hAnsi="Calibri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F6E58"/>
    <w:rPr>
      <w:rFonts w:ascii="Calibri" w:eastAsia="Calibri" w:hAnsi="Calibri" w:cs="Times New Roman"/>
      <w:sz w:val="20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6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58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F6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58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contribdegrees">
    <w:name w:val="contribdegrees"/>
    <w:basedOn w:val="DefaultParagraphFont"/>
    <w:rsid w:val="002F6E58"/>
  </w:style>
  <w:style w:type="character" w:customStyle="1" w:styleId="nlmxref-aff">
    <w:name w:val="nlm_xref-aff"/>
    <w:basedOn w:val="DefaultParagraphFont"/>
    <w:rsid w:val="002F6E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6E5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104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D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30F5"/>
    <w:rPr>
      <w:color w:val="605E5C"/>
      <w:shd w:val="clear" w:color="auto" w:fill="E1DFDD"/>
    </w:rPr>
  </w:style>
  <w:style w:type="paragraph" w:customStyle="1" w:styleId="lefthead12">
    <w:name w:val="lefthead12"/>
    <w:basedOn w:val="Normal"/>
    <w:next w:val="Normal"/>
    <w:rsid w:val="004C42C3"/>
    <w:pPr>
      <w:keepNext/>
      <w:spacing w:after="240"/>
    </w:pPr>
    <w:rPr>
      <w:rFonts w:ascii="Arial" w:eastAsia="Times New Roman" w:hAnsi="Arial" w:cs="Arial"/>
      <w:b/>
      <w:bCs/>
      <w:lang w:val="en-GB"/>
    </w:rPr>
  </w:style>
  <w:style w:type="paragraph" w:customStyle="1" w:styleId="tabletextNS">
    <w:name w:val="table:textNS"/>
    <w:basedOn w:val="Normal"/>
    <w:rsid w:val="004C42C3"/>
    <w:rPr>
      <w:rFonts w:ascii="Arial Narrow" w:eastAsia="Times New Roman" w:hAnsi="Arial Narrow" w:cs="Arial Narro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mountainhealthcare.org/about/transforming-healthcare/innovation/intermountain-risk-scor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88B3B6A595949857523B4FAA5659E" ma:contentTypeVersion="12" ma:contentTypeDescription="Create a new document." ma:contentTypeScope="" ma:versionID="6e2526cfaddcb67e5debf62074448f2d">
  <xsd:schema xmlns:xsd="http://www.w3.org/2001/XMLSchema" xmlns:xs="http://www.w3.org/2001/XMLSchema" xmlns:p="http://schemas.microsoft.com/office/2006/metadata/properties" xmlns:ns3="d631722c-5c49-440b-ad1c-141a782e712d" xmlns:ns4="1104b665-2b52-4a4b-bf38-74557492b486" targetNamespace="http://schemas.microsoft.com/office/2006/metadata/properties" ma:root="true" ma:fieldsID="6c679b971aa3e0d5e2432539009c4b53" ns3:_="" ns4:_="">
    <xsd:import namespace="d631722c-5c49-440b-ad1c-141a782e712d"/>
    <xsd:import namespace="1104b665-2b52-4a4b-bf38-74557492b4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722c-5c49-440b-ad1c-141a782e7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665-2b52-4a4b-bf38-74557492b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60C0-A0F9-402A-8925-63906847FB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32A65-CDBA-4D47-AC84-C042A768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722c-5c49-440b-ad1c-141a782e712d"/>
    <ds:schemaRef ds:uri="1104b665-2b52-4a4b-bf38-74557492b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5D61E-2799-470F-8689-60339F0E7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280B2-B0FE-48B0-A799-398FD471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Saneyah Kehlan</dc:creator>
  <cp:keywords/>
  <dc:description/>
  <cp:lastModifiedBy>Benjamin Horne</cp:lastModifiedBy>
  <cp:revision>5</cp:revision>
  <cp:lastPrinted>2020-02-17T15:52:00Z</cp:lastPrinted>
  <dcterms:created xsi:type="dcterms:W3CDTF">2020-11-16T17:10:00Z</dcterms:created>
  <dcterms:modified xsi:type="dcterms:W3CDTF">2020-11-16T19:29:00Z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Owner">
    <vt:lpwstr>Benjamin.Horne@imail.org</vt:lpwstr>
  </property>
  <property fmtid="{D5CDD505-2E9C-101B-9397-08002B2CF9AE}" pid="5" name="MSIP_Label_ba1a4512-8026-4a73-bfb7-8d52c1779a3a_SetDate">
    <vt:lpwstr>2019-08-21T15:48:03.2576636Z</vt:lpwstr>
  </property>
  <property fmtid="{D5CDD505-2E9C-101B-9397-08002B2CF9AE}" pid="6" name="MSIP_Label_ba1a4512-8026-4a73-bfb7-8d52c1779a3a_Name">
    <vt:lpwstr>Sensitive Information</vt:lpwstr>
  </property>
  <property fmtid="{D5CDD505-2E9C-101B-9397-08002B2CF9AE}" pid="7" name="MSIP_Label_ba1a4512-8026-4a73-bfb7-8d52c1779a3a_Application">
    <vt:lpwstr>Microsoft Azure Information Protection</vt:lpwstr>
  </property>
  <property fmtid="{D5CDD505-2E9C-101B-9397-08002B2CF9AE}" pid="8" name="MSIP_Label_ba1a4512-8026-4a73-bfb7-8d52c1779a3a_ActionId">
    <vt:lpwstr>bca8a051-f595-49be-91ea-1ebcbf165a2e</vt:lpwstr>
  </property>
  <property fmtid="{D5CDD505-2E9C-101B-9397-08002B2CF9AE}" pid="9" name="MSIP_Label_ba1a4512-8026-4a73-bfb7-8d52c1779a3a_Extended_MSFT_Method">
    <vt:lpwstr>Automatic</vt:lpwstr>
  </property>
  <property fmtid="{D5CDD505-2E9C-101B-9397-08002B2CF9AE}" pid="10" name="Sensitivity">
    <vt:lpwstr>Sensitive Information</vt:lpwstr>
  </property>
  <property fmtid="{D5CDD505-2E9C-101B-9397-08002B2CF9AE}" pid="11" name="ContentTypeId">
    <vt:lpwstr>0x010100D6D88B3B6A595949857523B4FAA5659E</vt:lpwstr>
  </property>
</Properties>
</file>