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C035F" w14:textId="77777777" w:rsidR="00B61432" w:rsidRPr="00572C0F" w:rsidRDefault="00B61432" w:rsidP="00B61432">
      <w:pPr>
        <w:spacing w:after="0" w:line="240" w:lineRule="auto"/>
        <w:rPr>
          <w:rFonts w:ascii="Times New Roman" w:hAnsi="Times New Roman" w:cs="Times New Roman"/>
          <w:sz w:val="20"/>
          <w:szCs w:val="20"/>
        </w:rPr>
      </w:pPr>
      <w:bookmarkStart w:id="0" w:name="_GoBack"/>
      <w:bookmarkEnd w:id="0"/>
      <w:proofErr w:type="gramStart"/>
      <w:r w:rsidRPr="00572C0F">
        <w:rPr>
          <w:rFonts w:ascii="Times New Roman" w:hAnsi="Times New Roman" w:cs="Times New Roman"/>
          <w:sz w:val="20"/>
          <w:szCs w:val="20"/>
        </w:rPr>
        <w:t>Appendix 1.</w:t>
      </w:r>
      <w:proofErr w:type="gramEnd"/>
      <w:r w:rsidRPr="00572C0F">
        <w:rPr>
          <w:rFonts w:ascii="Times New Roman" w:hAnsi="Times New Roman" w:cs="Times New Roman"/>
          <w:sz w:val="20"/>
          <w:szCs w:val="20"/>
        </w:rPr>
        <w:t xml:space="preserve"> The summary of construct on how to define a ‘healthy role-model’ in medical school </w:t>
      </w:r>
    </w:p>
    <w:tbl>
      <w:tblPr>
        <w:tblStyle w:val="LightShading"/>
        <w:tblW w:w="8755" w:type="dxa"/>
        <w:tblLook w:val="04A0" w:firstRow="1" w:lastRow="0" w:firstColumn="1" w:lastColumn="0" w:noHBand="0" w:noVBand="1"/>
      </w:tblPr>
      <w:tblGrid>
        <w:gridCol w:w="2518"/>
        <w:gridCol w:w="1843"/>
        <w:gridCol w:w="4394"/>
      </w:tblGrid>
      <w:tr w:rsidR="00B61432" w:rsidRPr="00572C0F" w14:paraId="3851C425" w14:textId="77777777" w:rsidTr="00402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35BA11EE" w14:textId="77777777" w:rsidR="00B61432" w:rsidRPr="00572C0F" w:rsidRDefault="00B61432" w:rsidP="00402FB4">
            <w:pPr>
              <w:spacing w:after="0" w:line="240" w:lineRule="auto"/>
              <w:jc w:val="center"/>
              <w:rPr>
                <w:rFonts w:ascii="Times New Roman" w:hAnsi="Times New Roman" w:cs="Times New Roman"/>
                <w:b w:val="0"/>
                <w:sz w:val="20"/>
                <w:szCs w:val="20"/>
              </w:rPr>
            </w:pPr>
            <w:r w:rsidRPr="00572C0F">
              <w:rPr>
                <w:rFonts w:ascii="Times New Roman" w:hAnsi="Times New Roman" w:cs="Times New Roman"/>
                <w:b w:val="0"/>
                <w:sz w:val="20"/>
                <w:szCs w:val="20"/>
              </w:rPr>
              <w:t>Category</w:t>
            </w:r>
          </w:p>
        </w:tc>
        <w:tc>
          <w:tcPr>
            <w:tcW w:w="1843" w:type="dxa"/>
            <w:shd w:val="clear" w:color="auto" w:fill="auto"/>
          </w:tcPr>
          <w:p w14:paraId="3E4E96B3" w14:textId="77777777" w:rsidR="00B61432" w:rsidRPr="00572C0F" w:rsidRDefault="00B61432" w:rsidP="00402F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72C0F">
              <w:rPr>
                <w:rFonts w:ascii="Times New Roman" w:hAnsi="Times New Roman" w:cs="Times New Roman"/>
                <w:b w:val="0"/>
                <w:sz w:val="20"/>
                <w:szCs w:val="20"/>
              </w:rPr>
              <w:t>Subcategory</w:t>
            </w:r>
          </w:p>
        </w:tc>
        <w:tc>
          <w:tcPr>
            <w:tcW w:w="4394" w:type="dxa"/>
            <w:shd w:val="clear" w:color="auto" w:fill="auto"/>
          </w:tcPr>
          <w:p w14:paraId="67F8368E" w14:textId="77777777" w:rsidR="00B61432" w:rsidRPr="00572C0F" w:rsidRDefault="00B61432" w:rsidP="00402F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72C0F">
              <w:rPr>
                <w:rFonts w:ascii="Times New Roman" w:hAnsi="Times New Roman" w:cs="Times New Roman"/>
                <w:b w:val="0"/>
                <w:sz w:val="20"/>
                <w:szCs w:val="20"/>
              </w:rPr>
              <w:t>Item</w:t>
            </w:r>
          </w:p>
        </w:tc>
      </w:tr>
      <w:tr w:rsidR="00B61432" w:rsidRPr="00572C0F" w14:paraId="7CCB7201"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33DEA21F" w14:textId="77777777" w:rsidR="00B61432" w:rsidRPr="00572C0F" w:rsidRDefault="00B61432" w:rsidP="00402FB4">
            <w:pPr>
              <w:spacing w:after="0" w:line="240" w:lineRule="auto"/>
              <w:rPr>
                <w:rFonts w:ascii="Times New Roman" w:hAnsi="Times New Roman" w:cs="Times New Roman"/>
                <w:b w:val="0"/>
                <w:sz w:val="20"/>
                <w:szCs w:val="20"/>
              </w:rPr>
            </w:pPr>
            <w:r w:rsidRPr="00572C0F">
              <w:rPr>
                <w:rFonts w:ascii="Times New Roman" w:hAnsi="Times New Roman" w:cs="Times New Roman"/>
                <w:b w:val="0"/>
                <w:sz w:val="20"/>
                <w:szCs w:val="20"/>
              </w:rPr>
              <w:t>Physically, socially, mentally, and spiritually healthy</w:t>
            </w:r>
          </w:p>
        </w:tc>
        <w:tc>
          <w:tcPr>
            <w:tcW w:w="1843" w:type="dxa"/>
            <w:vMerge w:val="restart"/>
            <w:shd w:val="clear" w:color="auto" w:fill="auto"/>
          </w:tcPr>
          <w:p w14:paraId="7EFE6190"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Physically healthy</w:t>
            </w:r>
          </w:p>
        </w:tc>
        <w:tc>
          <w:tcPr>
            <w:tcW w:w="4394" w:type="dxa"/>
            <w:shd w:val="clear" w:color="auto" w:fill="auto"/>
          </w:tcPr>
          <w:p w14:paraId="7FF1DD80"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Having a good physical </w:t>
            </w:r>
            <w:r w:rsidRPr="00572C0F">
              <w:rPr>
                <w:rFonts w:ascii="Times New Roman" w:hAnsi="Times New Roman" w:cs="Times New Roman"/>
                <w:noProof/>
                <w:sz w:val="20"/>
                <w:szCs w:val="20"/>
              </w:rPr>
              <w:t>appearance</w:t>
            </w:r>
          </w:p>
        </w:tc>
      </w:tr>
      <w:tr w:rsidR="00B61432" w:rsidRPr="00572C0F" w14:paraId="09ED3EB4"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3E18FF8"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F5CDD76"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48A8AC77"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an ideal body weight and height</w:t>
            </w:r>
          </w:p>
        </w:tc>
      </w:tr>
      <w:tr w:rsidR="00B61432" w:rsidRPr="00572C0F" w14:paraId="0B2800F2"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6D8B4153"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256075D"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9653828"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Enthusiasm and have a healthy face</w:t>
            </w:r>
          </w:p>
        </w:tc>
      </w:tr>
      <w:tr w:rsidR="00B61432" w:rsidRPr="00572C0F" w14:paraId="27457CAF"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18B8F00D"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09DDD5AD"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E5B151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a good stamina</w:t>
            </w:r>
          </w:p>
        </w:tc>
      </w:tr>
      <w:tr w:rsidR="00B61432" w:rsidRPr="00572C0F" w14:paraId="6F742224"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FCD112E"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6918CFC0"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7E6E1DF"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Able to do an activity without limitation caused by disease</w:t>
            </w:r>
          </w:p>
        </w:tc>
      </w:tr>
      <w:tr w:rsidR="00B61432" w:rsidRPr="00572C0F" w14:paraId="00B22A03"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54EC247"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497FF9B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4D9C4FE7"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Adopting healthy behaviors to maintain physical health, i.e., having routine physical exercise, no overeating, eat fruits and vegetable daily, drink water, not smoking, not addicted to alcohol nor drugs, routine medical checkup once every year</w:t>
            </w:r>
          </w:p>
        </w:tc>
      </w:tr>
      <w:tr w:rsidR="00B61432" w:rsidRPr="00572C0F" w14:paraId="09ACA79C"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E026771"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4D47364A"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3FFA8AD3"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Be aware of any disease risk due to genetics or work.</w:t>
            </w:r>
          </w:p>
        </w:tc>
      </w:tr>
      <w:tr w:rsidR="00B61432" w:rsidRPr="00572C0F" w14:paraId="5F1A5B36"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FA6AED0"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val="restart"/>
            <w:shd w:val="clear" w:color="auto" w:fill="auto"/>
          </w:tcPr>
          <w:p w14:paraId="788D42A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Mentally healthy</w:t>
            </w:r>
          </w:p>
        </w:tc>
        <w:tc>
          <w:tcPr>
            <w:tcW w:w="4394" w:type="dxa"/>
            <w:shd w:val="clear" w:color="auto" w:fill="auto"/>
          </w:tcPr>
          <w:p w14:paraId="5E43838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Happy </w:t>
            </w:r>
          </w:p>
        </w:tc>
      </w:tr>
      <w:tr w:rsidR="00B61432" w:rsidRPr="00572C0F" w14:paraId="4BE22BA8"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112A2027"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8204379"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28C9417D"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Low profile</w:t>
            </w:r>
          </w:p>
        </w:tc>
      </w:tr>
      <w:tr w:rsidR="00B61432" w:rsidRPr="00572C0F" w14:paraId="36ED0C7A"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EB19E4E"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F12DABF"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515EA502"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Productive</w:t>
            </w:r>
          </w:p>
        </w:tc>
      </w:tr>
      <w:tr w:rsidR="00B61432" w:rsidRPr="00572C0F" w14:paraId="5A036077"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F047A7D"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29DBE2E8"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39C9B6B"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Hard-worker</w:t>
            </w:r>
          </w:p>
        </w:tc>
      </w:tr>
      <w:tr w:rsidR="00B61432" w:rsidRPr="00572C0F" w14:paraId="330964BE"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E98942A"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4E78EE6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05F4C93"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a fun person whom others feel comfortable around</w:t>
            </w:r>
          </w:p>
        </w:tc>
      </w:tr>
      <w:tr w:rsidR="00B61432" w:rsidRPr="00572C0F" w14:paraId="3BC466A7"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0A6A8F7D"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50F664F"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2AD4AB82"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Positive thinkers</w:t>
            </w:r>
          </w:p>
        </w:tc>
      </w:tr>
      <w:tr w:rsidR="00B61432" w:rsidRPr="00572C0F" w14:paraId="76991044"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78A2F8FE"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F3730CC"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2357B3CA"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Honest </w:t>
            </w:r>
          </w:p>
        </w:tc>
      </w:tr>
      <w:tr w:rsidR="00B61432" w:rsidRPr="00572C0F" w14:paraId="258D5D03"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6911F045"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703B72BC"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33AD972D"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Brave to remind others when they practice unhealthy behavior in a healthy environment</w:t>
            </w:r>
          </w:p>
        </w:tc>
      </w:tr>
      <w:tr w:rsidR="00B61432" w:rsidRPr="00572C0F" w14:paraId="062EA3AB"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B35F064"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F53FDED"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4413F84"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Knowing self-limitations</w:t>
            </w:r>
          </w:p>
        </w:tc>
      </w:tr>
      <w:tr w:rsidR="00B61432" w:rsidRPr="00572C0F" w14:paraId="18C351A9"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6497C36"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0C2EFA17"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13CE900"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Never feel excessive </w:t>
            </w:r>
            <w:r w:rsidRPr="00572C0F">
              <w:rPr>
                <w:rFonts w:ascii="Times New Roman" w:hAnsi="Times New Roman" w:cs="Times New Roman"/>
                <w:noProof/>
                <w:sz w:val="20"/>
                <w:szCs w:val="20"/>
              </w:rPr>
              <w:t>euphoria</w:t>
            </w:r>
          </w:p>
        </w:tc>
      </w:tr>
      <w:tr w:rsidR="00B61432" w:rsidRPr="00572C0F" w14:paraId="70B48FEF"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18207DC4"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1857E1E"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6943FFAD"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Do not become</w:t>
            </w:r>
            <w:r w:rsidRPr="00572C0F">
              <w:rPr>
                <w:rFonts w:ascii="Times New Roman" w:hAnsi="Times New Roman" w:cs="Times New Roman"/>
                <w:noProof/>
                <w:sz w:val="20"/>
                <w:szCs w:val="20"/>
              </w:rPr>
              <w:t xml:space="preserve"> stressed</w:t>
            </w:r>
            <w:r w:rsidRPr="00572C0F">
              <w:rPr>
                <w:rFonts w:ascii="Times New Roman" w:hAnsi="Times New Roman" w:cs="Times New Roman"/>
                <w:sz w:val="20"/>
                <w:szCs w:val="20"/>
              </w:rPr>
              <w:t xml:space="preserve"> or depressed</w:t>
            </w:r>
          </w:p>
        </w:tc>
      </w:tr>
      <w:tr w:rsidR="00B61432" w:rsidRPr="00572C0F" w14:paraId="1AC88CF1"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A02C48D"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73B3176"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4E54658"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excellent emotional management</w:t>
            </w:r>
          </w:p>
        </w:tc>
      </w:tr>
      <w:tr w:rsidR="00B61432" w:rsidRPr="00572C0F" w14:paraId="400BF5F4"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1AD3AD7B"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45B2F670"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DA50DB6"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Making priorities</w:t>
            </w:r>
          </w:p>
        </w:tc>
      </w:tr>
      <w:tr w:rsidR="00B61432" w:rsidRPr="00572C0F" w14:paraId="4B2935ED"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5E76EC7"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A9199AA"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EC0F2A2"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specific goals to achieve</w:t>
            </w:r>
          </w:p>
        </w:tc>
      </w:tr>
      <w:tr w:rsidR="00B61432" w:rsidRPr="00572C0F" w14:paraId="3748AC1D"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07068F5B"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21B649C3"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69387E0D"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Using excellent coping skills</w:t>
            </w:r>
          </w:p>
        </w:tc>
      </w:tr>
      <w:tr w:rsidR="00B61432" w:rsidRPr="00572C0F" w14:paraId="63D086D4"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79FFA3E2"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5F3EFCA7"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E6F6DB6"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Having good time management skills, </w:t>
            </w:r>
          </w:p>
        </w:tc>
      </w:tr>
      <w:tr w:rsidR="00B61432" w:rsidRPr="00572C0F" w14:paraId="56F30FDC"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1D15732"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670AED62"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2941A8BC"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Showing respect and are satisfied with life</w:t>
            </w:r>
          </w:p>
        </w:tc>
      </w:tr>
      <w:tr w:rsidR="00B61432" w:rsidRPr="00572C0F" w14:paraId="1DC647C3"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5B4436A"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2F8B00D7"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2AC0EF4"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Practicing a routine of self-reflection</w:t>
            </w:r>
          </w:p>
        </w:tc>
      </w:tr>
      <w:tr w:rsidR="00B61432" w:rsidRPr="00572C0F" w14:paraId="46C8D25F"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ABBC242"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70183437"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6B9824CE"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a proper sleep during rest time</w:t>
            </w:r>
          </w:p>
        </w:tc>
      </w:tr>
      <w:tr w:rsidR="00B61432" w:rsidRPr="00572C0F" w14:paraId="53C94342"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13B50C5"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7B964943"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4F859C48"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Having a pleasant attitude and work </w:t>
            </w:r>
            <w:r w:rsidRPr="00572C0F">
              <w:rPr>
                <w:rFonts w:ascii="Times New Roman" w:hAnsi="Times New Roman" w:cs="Times New Roman"/>
                <w:noProof/>
                <w:sz w:val="20"/>
                <w:szCs w:val="20"/>
              </w:rPr>
              <w:t>ethic</w:t>
            </w:r>
          </w:p>
        </w:tc>
      </w:tr>
      <w:tr w:rsidR="00B61432" w:rsidRPr="00572C0F" w14:paraId="07721207"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6B26114B"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val="restart"/>
            <w:shd w:val="clear" w:color="auto" w:fill="auto"/>
          </w:tcPr>
          <w:p w14:paraId="2E724DAD"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Socially healthy</w:t>
            </w:r>
          </w:p>
        </w:tc>
        <w:tc>
          <w:tcPr>
            <w:tcW w:w="4394" w:type="dxa"/>
            <w:shd w:val="clear" w:color="auto" w:fill="auto"/>
          </w:tcPr>
          <w:p w14:paraId="721AC12F"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Respect others</w:t>
            </w:r>
          </w:p>
        </w:tc>
      </w:tr>
      <w:tr w:rsidR="00B61432" w:rsidRPr="00572C0F" w14:paraId="4D1A858D"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E2A4406"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76807DD5"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3A68448C"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Use technology to share only trusted information</w:t>
            </w:r>
          </w:p>
        </w:tc>
      </w:tr>
      <w:tr w:rsidR="00B61432" w:rsidRPr="00572C0F" w14:paraId="617A9856"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0D825222"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5B95A902"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7819695"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Making friends without discriminating</w:t>
            </w:r>
          </w:p>
        </w:tc>
      </w:tr>
      <w:tr w:rsidR="00B61432" w:rsidRPr="00572C0F" w14:paraId="030F117E"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732FCA6"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A134B3D"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13A4253"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Supporting others’ self-development, e.g., by sharing tips on how to succeed in adopting healthy behavior</w:t>
            </w:r>
          </w:p>
        </w:tc>
      </w:tr>
      <w:tr w:rsidR="00B61432" w:rsidRPr="00572C0F" w14:paraId="22E174A9"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741ED01C"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5D22AAFF"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606EDE7"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Creating a safe environment for others, e.g., by giving constructive feedback</w:t>
            </w:r>
          </w:p>
        </w:tc>
      </w:tr>
      <w:tr w:rsidR="00B61432" w:rsidRPr="00572C0F" w14:paraId="4F5E0FB6"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3E4544A5"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02675233"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50C9235A"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Be obedient to norms, ethics, and policy in society and environment, </w:t>
            </w:r>
          </w:p>
        </w:tc>
      </w:tr>
      <w:tr w:rsidR="00B61432" w:rsidRPr="00572C0F" w14:paraId="45EC0E7F"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668D85B1"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5E4EC991"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F979998"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Working as a team</w:t>
            </w:r>
          </w:p>
        </w:tc>
      </w:tr>
      <w:tr w:rsidR="00B61432" w:rsidRPr="00572C0F" w14:paraId="4590471D"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0BF4F369"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4F2AAB61"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32FD96D5"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Practice </w:t>
            </w:r>
            <w:r w:rsidRPr="00572C0F">
              <w:rPr>
                <w:rFonts w:ascii="Times New Roman" w:hAnsi="Times New Roman" w:cs="Times New Roman"/>
                <w:noProof/>
                <w:sz w:val="20"/>
                <w:szCs w:val="20"/>
              </w:rPr>
              <w:t>empathy</w:t>
            </w:r>
            <w:r w:rsidRPr="00572C0F">
              <w:rPr>
                <w:rFonts w:ascii="Times New Roman" w:hAnsi="Times New Roman" w:cs="Times New Roman"/>
                <w:sz w:val="20"/>
                <w:szCs w:val="20"/>
              </w:rPr>
              <w:t>, compassion, and altruism</w:t>
            </w:r>
          </w:p>
        </w:tc>
      </w:tr>
      <w:tr w:rsidR="00B61432" w:rsidRPr="00572C0F" w14:paraId="11D2769C"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B05064A"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ACF2E29"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192A963E"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Having a healthy and good relationship with a </w:t>
            </w:r>
            <w:r w:rsidRPr="00572C0F">
              <w:rPr>
                <w:rFonts w:ascii="Times New Roman" w:hAnsi="Times New Roman" w:cs="Times New Roman"/>
                <w:noProof/>
                <w:sz w:val="20"/>
                <w:szCs w:val="20"/>
              </w:rPr>
              <w:t>partner</w:t>
            </w:r>
          </w:p>
        </w:tc>
      </w:tr>
      <w:tr w:rsidR="00B61432" w:rsidRPr="00572C0F" w14:paraId="7FD2F820"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21CE6FC"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val="restart"/>
            <w:shd w:val="clear" w:color="auto" w:fill="auto"/>
          </w:tcPr>
          <w:p w14:paraId="39D620BF"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Spiritually healthy</w:t>
            </w:r>
          </w:p>
        </w:tc>
        <w:tc>
          <w:tcPr>
            <w:tcW w:w="4394" w:type="dxa"/>
            <w:shd w:val="clear" w:color="auto" w:fill="auto"/>
          </w:tcPr>
          <w:p w14:paraId="66B31900"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Having an excellent vertical relationship with God </w:t>
            </w:r>
          </w:p>
        </w:tc>
      </w:tr>
      <w:tr w:rsidR="00B61432" w:rsidRPr="00572C0F" w14:paraId="5A76F2C3"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B85EFBD"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C4B1946"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281576AF"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Entrusting life to God</w:t>
            </w:r>
          </w:p>
        </w:tc>
      </w:tr>
      <w:tr w:rsidR="00B61432" w:rsidRPr="00572C0F" w14:paraId="202030E2"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04BFEDB"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E7CCD22"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34D66652"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Teaching life lessons to others based on experiences</w:t>
            </w:r>
          </w:p>
        </w:tc>
      </w:tr>
      <w:tr w:rsidR="00B61432" w:rsidRPr="00572C0F" w14:paraId="28EC3073"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0E000075"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311E3E61"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704BD9B7"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Implementing the right teachings in religion by acting </w:t>
            </w:r>
            <w:r w:rsidRPr="00572C0F">
              <w:rPr>
                <w:rFonts w:ascii="Times New Roman" w:hAnsi="Times New Roman" w:cs="Times New Roman"/>
                <w:noProof/>
                <w:sz w:val="20"/>
                <w:szCs w:val="20"/>
              </w:rPr>
              <w:t>with</w:t>
            </w:r>
            <w:r w:rsidRPr="00572C0F">
              <w:rPr>
                <w:rFonts w:ascii="Times New Roman" w:hAnsi="Times New Roman" w:cs="Times New Roman"/>
                <w:sz w:val="20"/>
                <w:szCs w:val="20"/>
              </w:rPr>
              <w:t xml:space="preserve"> kindness toward others.</w:t>
            </w:r>
          </w:p>
        </w:tc>
      </w:tr>
      <w:tr w:rsidR="00B61432" w:rsidRPr="00572C0F" w14:paraId="1BCE28E8"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080B8612" w14:textId="77777777" w:rsidR="00B61432" w:rsidRPr="00572C0F" w:rsidRDefault="00B61432" w:rsidP="00402FB4">
            <w:pPr>
              <w:spacing w:after="0" w:line="240" w:lineRule="auto"/>
              <w:rPr>
                <w:rFonts w:ascii="Times New Roman" w:hAnsi="Times New Roman" w:cs="Times New Roman"/>
                <w:b w:val="0"/>
                <w:sz w:val="20"/>
                <w:szCs w:val="20"/>
              </w:rPr>
            </w:pPr>
            <w:r w:rsidRPr="00572C0F">
              <w:rPr>
                <w:rFonts w:ascii="Times New Roman" w:hAnsi="Times New Roman" w:cs="Times New Roman"/>
                <w:b w:val="0"/>
                <w:i/>
                <w:sz w:val="20"/>
                <w:szCs w:val="20"/>
              </w:rPr>
              <w:t>Internalized healthy behavior</w:t>
            </w:r>
          </w:p>
        </w:tc>
        <w:tc>
          <w:tcPr>
            <w:tcW w:w="1843" w:type="dxa"/>
            <w:vMerge w:val="restart"/>
            <w:shd w:val="clear" w:color="auto" w:fill="auto"/>
          </w:tcPr>
          <w:p w14:paraId="3D230F4B"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50E9747"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Adopting healthy behaviors consistently and continuously in life, not only follow a </w:t>
            </w:r>
            <w:r w:rsidRPr="00572C0F">
              <w:rPr>
                <w:rFonts w:ascii="Times New Roman" w:hAnsi="Times New Roman" w:cs="Times New Roman"/>
                <w:noProof/>
                <w:sz w:val="20"/>
                <w:szCs w:val="20"/>
              </w:rPr>
              <w:t>particular</w:t>
            </w:r>
            <w:r w:rsidRPr="00572C0F">
              <w:rPr>
                <w:rFonts w:ascii="Times New Roman" w:hAnsi="Times New Roman" w:cs="Times New Roman"/>
                <w:sz w:val="20"/>
                <w:szCs w:val="20"/>
              </w:rPr>
              <w:t xml:space="preserve"> </w:t>
            </w:r>
            <w:r w:rsidRPr="00572C0F">
              <w:rPr>
                <w:rFonts w:ascii="Times New Roman" w:hAnsi="Times New Roman" w:cs="Times New Roman"/>
                <w:sz w:val="20"/>
                <w:szCs w:val="20"/>
              </w:rPr>
              <w:lastRenderedPageBreak/>
              <w:t>health trend</w:t>
            </w:r>
          </w:p>
        </w:tc>
      </w:tr>
      <w:tr w:rsidR="00B61432" w:rsidRPr="00572C0F" w14:paraId="707BF2E7"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F0402E7"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67F041B7"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0715F59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Making </w:t>
            </w:r>
            <w:r w:rsidRPr="00572C0F">
              <w:rPr>
                <w:rFonts w:ascii="Times New Roman" w:hAnsi="Times New Roman" w:cs="Times New Roman"/>
                <w:noProof/>
                <w:sz w:val="20"/>
                <w:szCs w:val="20"/>
              </w:rPr>
              <w:t>health</w:t>
            </w:r>
            <w:r w:rsidRPr="00572C0F">
              <w:rPr>
                <w:rFonts w:ascii="Times New Roman" w:hAnsi="Times New Roman" w:cs="Times New Roman"/>
                <w:sz w:val="20"/>
                <w:szCs w:val="20"/>
              </w:rPr>
              <w:t xml:space="preserve"> a basic need of life, having self-motivation to be </w:t>
            </w:r>
            <w:r w:rsidRPr="00572C0F">
              <w:rPr>
                <w:rFonts w:ascii="Times New Roman" w:hAnsi="Times New Roman" w:cs="Times New Roman"/>
                <w:noProof/>
                <w:sz w:val="20"/>
                <w:szCs w:val="20"/>
              </w:rPr>
              <w:t>healthy</w:t>
            </w:r>
            <w:r w:rsidRPr="00572C0F">
              <w:rPr>
                <w:rFonts w:ascii="Times New Roman" w:hAnsi="Times New Roman" w:cs="Times New Roman"/>
                <w:sz w:val="20"/>
                <w:szCs w:val="20"/>
              </w:rPr>
              <w:t xml:space="preserve"> and always creative to conduct healthy behavior </w:t>
            </w:r>
            <w:r w:rsidRPr="00572C0F">
              <w:rPr>
                <w:rFonts w:ascii="Times New Roman" w:hAnsi="Times New Roman" w:cs="Times New Roman"/>
                <w:noProof/>
                <w:sz w:val="20"/>
                <w:szCs w:val="20"/>
              </w:rPr>
              <w:t>regardless of</w:t>
            </w:r>
            <w:r w:rsidRPr="00572C0F">
              <w:rPr>
                <w:rFonts w:ascii="Times New Roman" w:hAnsi="Times New Roman" w:cs="Times New Roman"/>
                <w:sz w:val="20"/>
                <w:szCs w:val="20"/>
              </w:rPr>
              <w:t xml:space="preserve"> any limitations </w:t>
            </w:r>
            <w:r w:rsidRPr="00572C0F">
              <w:rPr>
                <w:rFonts w:ascii="Times New Roman" w:hAnsi="Times New Roman" w:cs="Times New Roman"/>
                <w:noProof/>
                <w:sz w:val="20"/>
                <w:szCs w:val="20"/>
              </w:rPr>
              <w:t>they have</w:t>
            </w:r>
          </w:p>
        </w:tc>
      </w:tr>
      <w:tr w:rsidR="00B61432" w:rsidRPr="00572C0F" w14:paraId="4309CEFB"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5E227F94"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6C852DC0"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4C39088C"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self-regulation to prevent the adoption of unhealthy behavior</w:t>
            </w:r>
          </w:p>
        </w:tc>
      </w:tr>
      <w:tr w:rsidR="00B61432" w:rsidRPr="00572C0F" w14:paraId="4F60A7DE"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6A565124" w14:textId="77777777" w:rsidR="00B61432" w:rsidRPr="00572C0F" w:rsidRDefault="00B61432" w:rsidP="00402FB4">
            <w:pPr>
              <w:spacing w:after="0" w:line="240" w:lineRule="auto"/>
              <w:rPr>
                <w:rFonts w:ascii="Times New Roman" w:hAnsi="Times New Roman" w:cs="Times New Roman"/>
                <w:b w:val="0"/>
                <w:sz w:val="20"/>
                <w:szCs w:val="20"/>
              </w:rPr>
            </w:pPr>
            <w:r w:rsidRPr="00572C0F">
              <w:rPr>
                <w:rFonts w:ascii="Times New Roman" w:hAnsi="Times New Roman" w:cs="Times New Roman"/>
                <w:b w:val="0"/>
                <w:i/>
                <w:sz w:val="20"/>
                <w:szCs w:val="20"/>
              </w:rPr>
              <w:t xml:space="preserve">Willing to promote healthy </w:t>
            </w:r>
            <w:r w:rsidRPr="00572C0F">
              <w:rPr>
                <w:rFonts w:ascii="Times New Roman" w:hAnsi="Times New Roman" w:cs="Times New Roman"/>
                <w:b w:val="0"/>
                <w:i/>
                <w:noProof/>
                <w:sz w:val="20"/>
                <w:szCs w:val="20"/>
              </w:rPr>
              <w:t>lifestyles</w:t>
            </w:r>
          </w:p>
        </w:tc>
        <w:tc>
          <w:tcPr>
            <w:tcW w:w="1843" w:type="dxa"/>
            <w:vMerge w:val="restart"/>
            <w:shd w:val="clear" w:color="auto" w:fill="auto"/>
          </w:tcPr>
          <w:p w14:paraId="0C73C9BE"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510F3492"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Having a commitment to inviting other people in practicing healthy behavior, e.g., by sharing stories about conducting healthy behavior</w:t>
            </w:r>
          </w:p>
        </w:tc>
      </w:tr>
      <w:tr w:rsidR="00B61432" w:rsidRPr="00572C0F" w14:paraId="4E277FAB"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4A14DFE4"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shd w:val="clear" w:color="auto" w:fill="auto"/>
          </w:tcPr>
          <w:p w14:paraId="1DDE0B6A"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6A68B653"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Teaching healthy behavior </w:t>
            </w:r>
            <w:r w:rsidRPr="00572C0F">
              <w:rPr>
                <w:rFonts w:ascii="Times New Roman" w:hAnsi="Times New Roman" w:cs="Times New Roman"/>
                <w:noProof/>
                <w:sz w:val="20"/>
                <w:szCs w:val="20"/>
              </w:rPr>
              <w:t>that is feasible</w:t>
            </w:r>
            <w:r w:rsidRPr="00572C0F">
              <w:rPr>
                <w:rFonts w:ascii="Times New Roman" w:hAnsi="Times New Roman" w:cs="Times New Roman"/>
                <w:sz w:val="20"/>
                <w:szCs w:val="20"/>
              </w:rPr>
              <w:t xml:space="preserve"> to adopt by others</w:t>
            </w:r>
          </w:p>
        </w:tc>
      </w:tr>
      <w:tr w:rsidR="00B61432" w:rsidRPr="00572C0F" w14:paraId="33145997" w14:textId="77777777" w:rsidTr="00402FB4">
        <w:tc>
          <w:tcPr>
            <w:cnfStyle w:val="001000000000" w:firstRow="0" w:lastRow="0" w:firstColumn="1" w:lastColumn="0" w:oddVBand="0" w:evenVBand="0" w:oddHBand="0" w:evenHBand="0" w:firstRowFirstColumn="0" w:firstRowLastColumn="0" w:lastRowFirstColumn="0" w:lastRowLastColumn="0"/>
            <w:tcW w:w="2518" w:type="dxa"/>
            <w:vMerge w:val="restart"/>
            <w:shd w:val="clear" w:color="auto" w:fill="auto"/>
          </w:tcPr>
          <w:p w14:paraId="5C59A414" w14:textId="77777777" w:rsidR="00B61432" w:rsidRPr="00572C0F" w:rsidRDefault="00B61432" w:rsidP="00402FB4">
            <w:pPr>
              <w:spacing w:after="0" w:line="240" w:lineRule="auto"/>
              <w:jc w:val="both"/>
              <w:rPr>
                <w:rFonts w:ascii="Times New Roman" w:hAnsi="Times New Roman" w:cs="Times New Roman"/>
                <w:b w:val="0"/>
                <w:i/>
                <w:sz w:val="20"/>
                <w:szCs w:val="20"/>
              </w:rPr>
            </w:pPr>
            <w:r w:rsidRPr="00572C0F">
              <w:rPr>
                <w:rFonts w:ascii="Times New Roman" w:hAnsi="Times New Roman" w:cs="Times New Roman"/>
                <w:b w:val="0"/>
                <w:i/>
                <w:sz w:val="20"/>
                <w:szCs w:val="20"/>
              </w:rPr>
              <w:t>Life-long learner</w:t>
            </w:r>
          </w:p>
          <w:p w14:paraId="75F86EC0" w14:textId="77777777" w:rsidR="00B61432" w:rsidRPr="00572C0F" w:rsidRDefault="00B61432" w:rsidP="00402FB4">
            <w:pPr>
              <w:spacing w:after="0" w:line="240" w:lineRule="auto"/>
              <w:jc w:val="both"/>
              <w:rPr>
                <w:rFonts w:ascii="Times New Roman" w:hAnsi="Times New Roman" w:cs="Times New Roman"/>
                <w:b w:val="0"/>
                <w:sz w:val="20"/>
                <w:szCs w:val="20"/>
              </w:rPr>
            </w:pPr>
          </w:p>
        </w:tc>
        <w:tc>
          <w:tcPr>
            <w:tcW w:w="1843" w:type="dxa"/>
            <w:vMerge w:val="restart"/>
            <w:shd w:val="clear" w:color="auto" w:fill="auto"/>
          </w:tcPr>
          <w:p w14:paraId="56BDB3A2"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46A13FAB" w14:textId="77777777" w:rsidR="00B61432" w:rsidRPr="00572C0F" w:rsidRDefault="00B61432" w:rsidP="00402FB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Knowledgeable about healthy behavior which are adopted and the kind of diseases are prevented by doing that behavior</w:t>
            </w:r>
          </w:p>
        </w:tc>
      </w:tr>
      <w:tr w:rsidR="00B61432" w:rsidRPr="00572C0F" w14:paraId="04D551EF" w14:textId="77777777" w:rsidTr="00402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auto"/>
          </w:tcPr>
          <w:p w14:paraId="2EBDC0DC" w14:textId="77777777" w:rsidR="00B61432" w:rsidRPr="00572C0F" w:rsidRDefault="00B61432" w:rsidP="00402FB4">
            <w:pPr>
              <w:spacing w:after="0" w:line="240" w:lineRule="auto"/>
              <w:jc w:val="both"/>
              <w:rPr>
                <w:rFonts w:ascii="Times New Roman" w:hAnsi="Times New Roman" w:cs="Times New Roman"/>
                <w:b w:val="0"/>
                <w:i/>
                <w:sz w:val="20"/>
                <w:szCs w:val="20"/>
              </w:rPr>
            </w:pPr>
          </w:p>
        </w:tc>
        <w:tc>
          <w:tcPr>
            <w:tcW w:w="1843" w:type="dxa"/>
            <w:vMerge/>
            <w:shd w:val="clear" w:color="auto" w:fill="auto"/>
          </w:tcPr>
          <w:p w14:paraId="409C8AF1"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394" w:type="dxa"/>
            <w:shd w:val="clear" w:color="auto" w:fill="auto"/>
          </w:tcPr>
          <w:p w14:paraId="508B2348" w14:textId="77777777" w:rsidR="00B61432" w:rsidRPr="00572C0F" w:rsidRDefault="00B61432" w:rsidP="00402FB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2C0F">
              <w:rPr>
                <w:rFonts w:ascii="Times New Roman" w:hAnsi="Times New Roman" w:cs="Times New Roman"/>
                <w:sz w:val="20"/>
                <w:szCs w:val="20"/>
              </w:rPr>
              <w:t xml:space="preserve">Conducting </w:t>
            </w:r>
            <w:r w:rsidRPr="00572C0F">
              <w:rPr>
                <w:rFonts w:ascii="Times New Roman" w:hAnsi="Times New Roman" w:cs="Times New Roman"/>
                <w:noProof/>
                <w:sz w:val="20"/>
                <w:szCs w:val="20"/>
              </w:rPr>
              <w:t>health</w:t>
            </w:r>
            <w:r w:rsidRPr="00572C0F">
              <w:rPr>
                <w:rFonts w:ascii="Times New Roman" w:hAnsi="Times New Roman" w:cs="Times New Roman"/>
                <w:sz w:val="20"/>
                <w:szCs w:val="20"/>
              </w:rPr>
              <w:t xml:space="preserve"> research which benefits their environment</w:t>
            </w:r>
          </w:p>
        </w:tc>
      </w:tr>
    </w:tbl>
    <w:p w14:paraId="06B4E9F6" w14:textId="77777777" w:rsidR="00B61432" w:rsidRPr="00572C0F" w:rsidRDefault="00B61432" w:rsidP="00B61432">
      <w:pPr>
        <w:spacing w:line="480" w:lineRule="auto"/>
        <w:jc w:val="both"/>
        <w:rPr>
          <w:rFonts w:ascii="Times New Roman" w:hAnsi="Times New Roman" w:cs="Times New Roman"/>
          <w:i/>
          <w:sz w:val="20"/>
          <w:szCs w:val="20"/>
        </w:rPr>
      </w:pPr>
    </w:p>
    <w:p w14:paraId="78087881" w14:textId="77777777" w:rsidR="00615198" w:rsidRPr="00572C0F" w:rsidRDefault="00CD6712"/>
    <w:sectPr w:rsidR="00615198" w:rsidRPr="00572C0F" w:rsidSect="00957CF1">
      <w:footerReference w:type="default" r:id="rId8"/>
      <w:pgSz w:w="11900"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2E520" w14:textId="77777777" w:rsidR="00CD6712" w:rsidRDefault="00CD6712">
      <w:pPr>
        <w:spacing w:after="0" w:line="240" w:lineRule="auto"/>
      </w:pPr>
      <w:r>
        <w:separator/>
      </w:r>
    </w:p>
  </w:endnote>
  <w:endnote w:type="continuationSeparator" w:id="0">
    <w:p w14:paraId="6B2D1D58" w14:textId="77777777" w:rsidR="00CD6712" w:rsidRDefault="00C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84794"/>
      <w:docPartObj>
        <w:docPartGallery w:val="Page Numbers (Bottom of Page)"/>
        <w:docPartUnique/>
      </w:docPartObj>
    </w:sdtPr>
    <w:sdtEndPr>
      <w:rPr>
        <w:noProof/>
      </w:rPr>
    </w:sdtEndPr>
    <w:sdtContent>
      <w:p w14:paraId="65803551" w14:textId="77777777" w:rsidR="00312DFD" w:rsidRDefault="009202DA">
        <w:pPr>
          <w:pStyle w:val="Footer"/>
          <w:jc w:val="center"/>
        </w:pPr>
        <w:r>
          <w:fldChar w:fldCharType="begin"/>
        </w:r>
        <w:r>
          <w:instrText xml:space="preserve"> PAGE   \* MERGEFORMAT </w:instrText>
        </w:r>
        <w:r>
          <w:fldChar w:fldCharType="separate"/>
        </w:r>
        <w:r w:rsidR="00957CF1">
          <w:rPr>
            <w:noProof/>
          </w:rPr>
          <w:t>1</w:t>
        </w:r>
        <w:r>
          <w:rPr>
            <w:noProof/>
          </w:rPr>
          <w:fldChar w:fldCharType="end"/>
        </w:r>
      </w:p>
    </w:sdtContent>
  </w:sdt>
  <w:p w14:paraId="028A520D" w14:textId="77777777" w:rsidR="00312DFD" w:rsidRDefault="00CD6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8413A" w14:textId="77777777" w:rsidR="00CD6712" w:rsidRDefault="00CD6712">
      <w:pPr>
        <w:spacing w:after="0" w:line="240" w:lineRule="auto"/>
      </w:pPr>
      <w:r>
        <w:separator/>
      </w:r>
    </w:p>
  </w:footnote>
  <w:footnote w:type="continuationSeparator" w:id="0">
    <w:p w14:paraId="0D79EC8D" w14:textId="77777777" w:rsidR="00CD6712" w:rsidRDefault="00C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B1E0D"/>
    <w:multiLevelType w:val="hybridMultilevel"/>
    <w:tmpl w:val="FA72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3617D"/>
    <w:multiLevelType w:val="hybridMultilevel"/>
    <w:tmpl w:val="818C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E30DB"/>
    <w:multiLevelType w:val="hybridMultilevel"/>
    <w:tmpl w:val="C1C8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A7FD1"/>
    <w:multiLevelType w:val="hybridMultilevel"/>
    <w:tmpl w:val="4CF27704"/>
    <w:lvl w:ilvl="0" w:tplc="C6DA3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67FB5"/>
    <w:multiLevelType w:val="hybridMultilevel"/>
    <w:tmpl w:val="3638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4100D"/>
    <w:multiLevelType w:val="hybridMultilevel"/>
    <w:tmpl w:val="EE70E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OxNLW0NDUxNjc1M7JQ0lEKTi0uzszPAykwrgUA2LPXySwAAAA="/>
  </w:docVars>
  <w:rsids>
    <w:rsidRoot w:val="00B61432"/>
    <w:rsid w:val="00052451"/>
    <w:rsid w:val="000551A3"/>
    <w:rsid w:val="000965A0"/>
    <w:rsid w:val="000A5A50"/>
    <w:rsid w:val="000D0ED0"/>
    <w:rsid w:val="00171C4D"/>
    <w:rsid w:val="001832D6"/>
    <w:rsid w:val="0020602D"/>
    <w:rsid w:val="002C5A77"/>
    <w:rsid w:val="003628ED"/>
    <w:rsid w:val="00377B7E"/>
    <w:rsid w:val="00386A0C"/>
    <w:rsid w:val="00464F6C"/>
    <w:rsid w:val="004A0A4C"/>
    <w:rsid w:val="004E73DE"/>
    <w:rsid w:val="004F7BE9"/>
    <w:rsid w:val="00544ABD"/>
    <w:rsid w:val="0056278B"/>
    <w:rsid w:val="005671C8"/>
    <w:rsid w:val="00572C0F"/>
    <w:rsid w:val="00573BDB"/>
    <w:rsid w:val="005F0055"/>
    <w:rsid w:val="00606351"/>
    <w:rsid w:val="00656476"/>
    <w:rsid w:val="00663E53"/>
    <w:rsid w:val="006925A9"/>
    <w:rsid w:val="006E0318"/>
    <w:rsid w:val="0074032C"/>
    <w:rsid w:val="00742613"/>
    <w:rsid w:val="00763210"/>
    <w:rsid w:val="007D5ABB"/>
    <w:rsid w:val="008117EB"/>
    <w:rsid w:val="008468E8"/>
    <w:rsid w:val="008543BC"/>
    <w:rsid w:val="0088322B"/>
    <w:rsid w:val="008B118F"/>
    <w:rsid w:val="008B7FF1"/>
    <w:rsid w:val="008D5E27"/>
    <w:rsid w:val="008F318A"/>
    <w:rsid w:val="009202DA"/>
    <w:rsid w:val="00957CF1"/>
    <w:rsid w:val="009B439F"/>
    <w:rsid w:val="00A80F33"/>
    <w:rsid w:val="00AE2D52"/>
    <w:rsid w:val="00AE5682"/>
    <w:rsid w:val="00AF3C6D"/>
    <w:rsid w:val="00B45F77"/>
    <w:rsid w:val="00B61432"/>
    <w:rsid w:val="00BE0199"/>
    <w:rsid w:val="00BF29A7"/>
    <w:rsid w:val="00BF5E45"/>
    <w:rsid w:val="00C62549"/>
    <w:rsid w:val="00CD6712"/>
    <w:rsid w:val="00D13EB8"/>
    <w:rsid w:val="00D221CB"/>
    <w:rsid w:val="00D24F48"/>
    <w:rsid w:val="00D5148E"/>
    <w:rsid w:val="00D90726"/>
    <w:rsid w:val="00E04690"/>
    <w:rsid w:val="00E2418E"/>
    <w:rsid w:val="00ED58CD"/>
    <w:rsid w:val="00F47F9E"/>
    <w:rsid w:val="00F659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32"/>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B61432"/>
    <w:rPr>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61432"/>
    <w:pPr>
      <w:ind w:left="720"/>
      <w:contextualSpacing/>
    </w:pPr>
  </w:style>
  <w:style w:type="paragraph" w:styleId="Header">
    <w:name w:val="header"/>
    <w:basedOn w:val="Normal"/>
    <w:link w:val="HeaderChar"/>
    <w:uiPriority w:val="99"/>
    <w:unhideWhenUsed/>
    <w:rsid w:val="00B6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432"/>
    <w:rPr>
      <w:sz w:val="22"/>
      <w:szCs w:val="22"/>
      <w:lang w:val="en-US"/>
    </w:rPr>
  </w:style>
  <w:style w:type="paragraph" w:styleId="Footer">
    <w:name w:val="footer"/>
    <w:basedOn w:val="Normal"/>
    <w:link w:val="FooterChar"/>
    <w:uiPriority w:val="99"/>
    <w:unhideWhenUsed/>
    <w:rsid w:val="00B6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432"/>
    <w:rPr>
      <w:sz w:val="22"/>
      <w:szCs w:val="22"/>
      <w:lang w:val="en-US"/>
    </w:rPr>
  </w:style>
  <w:style w:type="character" w:styleId="CommentReference">
    <w:name w:val="annotation reference"/>
    <w:basedOn w:val="DefaultParagraphFont"/>
    <w:uiPriority w:val="99"/>
    <w:semiHidden/>
    <w:unhideWhenUsed/>
    <w:rsid w:val="00B61432"/>
    <w:rPr>
      <w:sz w:val="16"/>
      <w:szCs w:val="16"/>
    </w:rPr>
  </w:style>
  <w:style w:type="paragraph" w:styleId="CommentText">
    <w:name w:val="annotation text"/>
    <w:basedOn w:val="Normal"/>
    <w:link w:val="CommentTextChar"/>
    <w:uiPriority w:val="99"/>
    <w:semiHidden/>
    <w:unhideWhenUsed/>
    <w:rsid w:val="00B61432"/>
    <w:pPr>
      <w:spacing w:line="240" w:lineRule="auto"/>
    </w:pPr>
    <w:rPr>
      <w:sz w:val="20"/>
      <w:szCs w:val="20"/>
    </w:rPr>
  </w:style>
  <w:style w:type="character" w:customStyle="1" w:styleId="CommentTextChar">
    <w:name w:val="Comment Text Char"/>
    <w:basedOn w:val="DefaultParagraphFont"/>
    <w:link w:val="CommentText"/>
    <w:uiPriority w:val="99"/>
    <w:semiHidden/>
    <w:rsid w:val="00B61432"/>
    <w:rPr>
      <w:sz w:val="20"/>
      <w:szCs w:val="20"/>
      <w:lang w:val="en-US"/>
    </w:rPr>
  </w:style>
  <w:style w:type="paragraph" w:styleId="CommentSubject">
    <w:name w:val="annotation subject"/>
    <w:basedOn w:val="CommentText"/>
    <w:next w:val="CommentText"/>
    <w:link w:val="CommentSubjectChar"/>
    <w:uiPriority w:val="99"/>
    <w:semiHidden/>
    <w:unhideWhenUsed/>
    <w:rsid w:val="00B61432"/>
    <w:rPr>
      <w:b/>
      <w:bCs/>
    </w:rPr>
  </w:style>
  <w:style w:type="character" w:customStyle="1" w:styleId="CommentSubjectChar">
    <w:name w:val="Comment Subject Char"/>
    <w:basedOn w:val="CommentTextChar"/>
    <w:link w:val="CommentSubject"/>
    <w:uiPriority w:val="99"/>
    <w:semiHidden/>
    <w:rsid w:val="00B61432"/>
    <w:rPr>
      <w:b/>
      <w:bCs/>
      <w:sz w:val="20"/>
      <w:szCs w:val="20"/>
      <w:lang w:val="en-US"/>
    </w:rPr>
  </w:style>
  <w:style w:type="paragraph" w:styleId="BalloonText">
    <w:name w:val="Balloon Text"/>
    <w:basedOn w:val="Normal"/>
    <w:link w:val="BalloonTextChar"/>
    <w:uiPriority w:val="99"/>
    <w:semiHidden/>
    <w:unhideWhenUsed/>
    <w:rsid w:val="00B61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32"/>
    <w:rPr>
      <w:rFonts w:ascii="Segoe UI" w:hAnsi="Segoe UI" w:cs="Segoe UI"/>
      <w:sz w:val="18"/>
      <w:szCs w:val="18"/>
      <w:lang w:val="en-US"/>
    </w:rPr>
  </w:style>
  <w:style w:type="character" w:customStyle="1" w:styleId="fontstyle01">
    <w:name w:val="fontstyle01"/>
    <w:basedOn w:val="DefaultParagraphFont"/>
    <w:rsid w:val="00B61432"/>
    <w:rPr>
      <w:rFonts w:ascii="ArialMT" w:hAnsi="ArialMT" w:hint="default"/>
      <w:b w:val="0"/>
      <w:bCs w:val="0"/>
      <w:i w:val="0"/>
      <w:iCs w:val="0"/>
      <w:color w:val="000000"/>
      <w:sz w:val="18"/>
      <w:szCs w:val="18"/>
    </w:rPr>
  </w:style>
  <w:style w:type="character" w:customStyle="1" w:styleId="fontstyle21">
    <w:name w:val="fontstyle21"/>
    <w:basedOn w:val="DefaultParagraphFont"/>
    <w:rsid w:val="00B61432"/>
    <w:rPr>
      <w:rFonts w:ascii="ArialMT" w:hAnsi="ArialMT" w:hint="default"/>
      <w:b w:val="0"/>
      <w:bCs w:val="0"/>
      <w:i w:val="0"/>
      <w:iCs w:val="0"/>
      <w:color w:val="000000"/>
      <w:sz w:val="22"/>
      <w:szCs w:val="22"/>
    </w:rPr>
  </w:style>
  <w:style w:type="paragraph" w:styleId="Revision">
    <w:name w:val="Revision"/>
    <w:hidden/>
    <w:uiPriority w:val="99"/>
    <w:semiHidden/>
    <w:rsid w:val="00B61432"/>
    <w:rPr>
      <w:sz w:val="22"/>
      <w:szCs w:val="22"/>
      <w:lang w:val="en-US"/>
    </w:rPr>
  </w:style>
  <w:style w:type="table" w:styleId="TableGrid">
    <w:name w:val="Table Grid"/>
    <w:basedOn w:val="TableNormal"/>
    <w:uiPriority w:val="59"/>
    <w:rsid w:val="00B6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14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432"/>
    <w:rPr>
      <w:b/>
      <w:bCs/>
    </w:rPr>
  </w:style>
  <w:style w:type="character" w:styleId="LineNumber">
    <w:name w:val="line number"/>
    <w:basedOn w:val="DefaultParagraphFont"/>
    <w:uiPriority w:val="99"/>
    <w:semiHidden/>
    <w:unhideWhenUsed/>
    <w:rsid w:val="00B6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32"/>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B61432"/>
    <w:rPr>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61432"/>
    <w:pPr>
      <w:ind w:left="720"/>
      <w:contextualSpacing/>
    </w:pPr>
  </w:style>
  <w:style w:type="paragraph" w:styleId="Header">
    <w:name w:val="header"/>
    <w:basedOn w:val="Normal"/>
    <w:link w:val="HeaderChar"/>
    <w:uiPriority w:val="99"/>
    <w:unhideWhenUsed/>
    <w:rsid w:val="00B6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432"/>
    <w:rPr>
      <w:sz w:val="22"/>
      <w:szCs w:val="22"/>
      <w:lang w:val="en-US"/>
    </w:rPr>
  </w:style>
  <w:style w:type="paragraph" w:styleId="Footer">
    <w:name w:val="footer"/>
    <w:basedOn w:val="Normal"/>
    <w:link w:val="FooterChar"/>
    <w:uiPriority w:val="99"/>
    <w:unhideWhenUsed/>
    <w:rsid w:val="00B6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432"/>
    <w:rPr>
      <w:sz w:val="22"/>
      <w:szCs w:val="22"/>
      <w:lang w:val="en-US"/>
    </w:rPr>
  </w:style>
  <w:style w:type="character" w:styleId="CommentReference">
    <w:name w:val="annotation reference"/>
    <w:basedOn w:val="DefaultParagraphFont"/>
    <w:uiPriority w:val="99"/>
    <w:semiHidden/>
    <w:unhideWhenUsed/>
    <w:rsid w:val="00B61432"/>
    <w:rPr>
      <w:sz w:val="16"/>
      <w:szCs w:val="16"/>
    </w:rPr>
  </w:style>
  <w:style w:type="paragraph" w:styleId="CommentText">
    <w:name w:val="annotation text"/>
    <w:basedOn w:val="Normal"/>
    <w:link w:val="CommentTextChar"/>
    <w:uiPriority w:val="99"/>
    <w:semiHidden/>
    <w:unhideWhenUsed/>
    <w:rsid w:val="00B61432"/>
    <w:pPr>
      <w:spacing w:line="240" w:lineRule="auto"/>
    </w:pPr>
    <w:rPr>
      <w:sz w:val="20"/>
      <w:szCs w:val="20"/>
    </w:rPr>
  </w:style>
  <w:style w:type="character" w:customStyle="1" w:styleId="CommentTextChar">
    <w:name w:val="Comment Text Char"/>
    <w:basedOn w:val="DefaultParagraphFont"/>
    <w:link w:val="CommentText"/>
    <w:uiPriority w:val="99"/>
    <w:semiHidden/>
    <w:rsid w:val="00B61432"/>
    <w:rPr>
      <w:sz w:val="20"/>
      <w:szCs w:val="20"/>
      <w:lang w:val="en-US"/>
    </w:rPr>
  </w:style>
  <w:style w:type="paragraph" w:styleId="CommentSubject">
    <w:name w:val="annotation subject"/>
    <w:basedOn w:val="CommentText"/>
    <w:next w:val="CommentText"/>
    <w:link w:val="CommentSubjectChar"/>
    <w:uiPriority w:val="99"/>
    <w:semiHidden/>
    <w:unhideWhenUsed/>
    <w:rsid w:val="00B61432"/>
    <w:rPr>
      <w:b/>
      <w:bCs/>
    </w:rPr>
  </w:style>
  <w:style w:type="character" w:customStyle="1" w:styleId="CommentSubjectChar">
    <w:name w:val="Comment Subject Char"/>
    <w:basedOn w:val="CommentTextChar"/>
    <w:link w:val="CommentSubject"/>
    <w:uiPriority w:val="99"/>
    <w:semiHidden/>
    <w:rsid w:val="00B61432"/>
    <w:rPr>
      <w:b/>
      <w:bCs/>
      <w:sz w:val="20"/>
      <w:szCs w:val="20"/>
      <w:lang w:val="en-US"/>
    </w:rPr>
  </w:style>
  <w:style w:type="paragraph" w:styleId="BalloonText">
    <w:name w:val="Balloon Text"/>
    <w:basedOn w:val="Normal"/>
    <w:link w:val="BalloonTextChar"/>
    <w:uiPriority w:val="99"/>
    <w:semiHidden/>
    <w:unhideWhenUsed/>
    <w:rsid w:val="00B61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32"/>
    <w:rPr>
      <w:rFonts w:ascii="Segoe UI" w:hAnsi="Segoe UI" w:cs="Segoe UI"/>
      <w:sz w:val="18"/>
      <w:szCs w:val="18"/>
      <w:lang w:val="en-US"/>
    </w:rPr>
  </w:style>
  <w:style w:type="character" w:customStyle="1" w:styleId="fontstyle01">
    <w:name w:val="fontstyle01"/>
    <w:basedOn w:val="DefaultParagraphFont"/>
    <w:rsid w:val="00B61432"/>
    <w:rPr>
      <w:rFonts w:ascii="ArialMT" w:hAnsi="ArialMT" w:hint="default"/>
      <w:b w:val="0"/>
      <w:bCs w:val="0"/>
      <w:i w:val="0"/>
      <w:iCs w:val="0"/>
      <w:color w:val="000000"/>
      <w:sz w:val="18"/>
      <w:szCs w:val="18"/>
    </w:rPr>
  </w:style>
  <w:style w:type="character" w:customStyle="1" w:styleId="fontstyle21">
    <w:name w:val="fontstyle21"/>
    <w:basedOn w:val="DefaultParagraphFont"/>
    <w:rsid w:val="00B61432"/>
    <w:rPr>
      <w:rFonts w:ascii="ArialMT" w:hAnsi="ArialMT" w:hint="default"/>
      <w:b w:val="0"/>
      <w:bCs w:val="0"/>
      <w:i w:val="0"/>
      <w:iCs w:val="0"/>
      <w:color w:val="000000"/>
      <w:sz w:val="22"/>
      <w:szCs w:val="22"/>
    </w:rPr>
  </w:style>
  <w:style w:type="paragraph" w:styleId="Revision">
    <w:name w:val="Revision"/>
    <w:hidden/>
    <w:uiPriority w:val="99"/>
    <w:semiHidden/>
    <w:rsid w:val="00B61432"/>
    <w:rPr>
      <w:sz w:val="22"/>
      <w:szCs w:val="22"/>
      <w:lang w:val="en-US"/>
    </w:rPr>
  </w:style>
  <w:style w:type="table" w:styleId="TableGrid">
    <w:name w:val="Table Grid"/>
    <w:basedOn w:val="TableNormal"/>
    <w:uiPriority w:val="59"/>
    <w:rsid w:val="00B6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14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432"/>
    <w:rPr>
      <w:b/>
      <w:bCs/>
    </w:rPr>
  </w:style>
  <w:style w:type="character" w:styleId="LineNumber">
    <w:name w:val="line number"/>
    <w:basedOn w:val="DefaultParagraphFont"/>
    <w:uiPriority w:val="99"/>
    <w:semiHidden/>
    <w:unhideWhenUsed/>
    <w:rsid w:val="00B6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ACER</cp:lastModifiedBy>
  <cp:revision>2</cp:revision>
  <dcterms:created xsi:type="dcterms:W3CDTF">2020-10-12T03:53:00Z</dcterms:created>
  <dcterms:modified xsi:type="dcterms:W3CDTF">2020-10-12T03:53:00Z</dcterms:modified>
</cp:coreProperties>
</file>