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C8C801" w14:textId="4C39B625" w:rsidR="00F31B80" w:rsidRPr="008D678E" w:rsidRDefault="00F31B80" w:rsidP="00F31B80">
      <w:pPr>
        <w:pStyle w:val="Heading2"/>
        <w:rPr>
          <w:rFonts w:ascii="Times New Roman" w:hAnsi="Times New Roman"/>
          <w:sz w:val="28"/>
          <w:szCs w:val="28"/>
        </w:rPr>
      </w:pPr>
      <w:bookmarkStart w:id="0" w:name="OLE_LINK7"/>
      <w:bookmarkStart w:id="1" w:name="OLE_LINK8"/>
      <w:r w:rsidRPr="008D678E">
        <w:rPr>
          <w:rFonts w:ascii="Times New Roman" w:hAnsi="Times New Roman" w:hint="eastAsia"/>
          <w:sz w:val="28"/>
          <w:szCs w:val="28"/>
        </w:rPr>
        <w:t>Supplementary</w:t>
      </w:r>
      <w:bookmarkEnd w:id="0"/>
      <w:bookmarkEnd w:id="1"/>
      <w:r w:rsidR="00D3562C" w:rsidRPr="008D678E">
        <w:rPr>
          <w:rFonts w:ascii="Times New Roman" w:hAnsi="Times New Roman" w:hint="eastAsia"/>
          <w:sz w:val="28"/>
          <w:szCs w:val="28"/>
        </w:rPr>
        <w:t xml:space="preserve"> </w:t>
      </w:r>
      <w:r w:rsidR="007A6BEC">
        <w:rPr>
          <w:rFonts w:ascii="Times New Roman" w:hAnsi="Times New Roman"/>
          <w:sz w:val="28"/>
          <w:szCs w:val="28"/>
        </w:rPr>
        <w:t>materials</w:t>
      </w:r>
    </w:p>
    <w:p w14:paraId="06ADBF82" w14:textId="77777777" w:rsidR="00F31B80" w:rsidRPr="008D678E" w:rsidRDefault="00F31B80" w:rsidP="00F31B80">
      <w:pPr>
        <w:pStyle w:val="tablelegend"/>
        <w:spacing w:before="0" w:line="480" w:lineRule="auto"/>
        <w:jc w:val="center"/>
        <w:rPr>
          <w:b/>
          <w:sz w:val="24"/>
        </w:rPr>
      </w:pPr>
      <w:r w:rsidRPr="008D678E">
        <w:rPr>
          <w:b/>
          <w:sz w:val="24"/>
        </w:rPr>
        <w:t xml:space="preserve">Table </w:t>
      </w:r>
      <w:r w:rsidRPr="008D678E">
        <w:rPr>
          <w:rFonts w:hint="eastAsia"/>
          <w:b/>
          <w:sz w:val="24"/>
        </w:rPr>
        <w:t>S</w:t>
      </w:r>
      <w:r w:rsidRPr="008D678E">
        <w:rPr>
          <w:b/>
          <w:sz w:val="24"/>
        </w:rPr>
        <w:t>1. Clinicopathological features of the 1</w:t>
      </w:r>
      <w:r w:rsidRPr="008D678E">
        <w:rPr>
          <w:rFonts w:hint="eastAsia"/>
          <w:b/>
          <w:sz w:val="24"/>
        </w:rPr>
        <w:t>70</w:t>
      </w:r>
      <w:r w:rsidRPr="008D678E">
        <w:rPr>
          <w:b/>
          <w:sz w:val="24"/>
        </w:rPr>
        <w:t xml:space="preserve"> </w:t>
      </w:r>
      <w:r w:rsidRPr="008D678E">
        <w:rPr>
          <w:rFonts w:hint="eastAsia"/>
          <w:b/>
          <w:sz w:val="24"/>
        </w:rPr>
        <w:t xml:space="preserve">pancreatic </w:t>
      </w:r>
      <w:r w:rsidRPr="008D678E">
        <w:rPr>
          <w:b/>
          <w:sz w:val="24"/>
        </w:rPr>
        <w:t>tumor patients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3792"/>
        <w:gridCol w:w="1575"/>
        <w:gridCol w:w="1575"/>
        <w:gridCol w:w="1574"/>
      </w:tblGrid>
      <w:tr w:rsidR="008D678E" w:rsidRPr="008D678E" w14:paraId="0F3A250D" w14:textId="77777777" w:rsidTr="00F31B80">
        <w:trPr>
          <w:trHeight w:val="300"/>
        </w:trPr>
        <w:tc>
          <w:tcPr>
            <w:tcW w:w="222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89C57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</w:p>
        </w:tc>
        <w:tc>
          <w:tcPr>
            <w:tcW w:w="925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2A5B3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kern w:val="0"/>
                <w:sz w:val="20"/>
                <w:szCs w:val="20"/>
              </w:rPr>
              <w:t>Total</w:t>
            </w:r>
          </w:p>
        </w:tc>
        <w:tc>
          <w:tcPr>
            <w:tcW w:w="925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B93A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kern w:val="0"/>
                <w:sz w:val="20"/>
                <w:szCs w:val="20"/>
              </w:rPr>
              <w:t>CD26 positive</w:t>
            </w:r>
          </w:p>
        </w:tc>
        <w:tc>
          <w:tcPr>
            <w:tcW w:w="92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D30EA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kern w:val="0"/>
                <w:sz w:val="20"/>
                <w:szCs w:val="20"/>
              </w:rPr>
              <w:t>CD26 negative</w:t>
            </w:r>
          </w:p>
        </w:tc>
      </w:tr>
      <w:tr w:rsidR="008D678E" w:rsidRPr="008D678E" w14:paraId="0C2D1126" w14:textId="77777777" w:rsidTr="00F31B80">
        <w:trPr>
          <w:trHeight w:val="300"/>
        </w:trPr>
        <w:tc>
          <w:tcPr>
            <w:tcW w:w="2226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44AC255C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Patients (n)</w:t>
            </w:r>
          </w:p>
        </w:tc>
        <w:tc>
          <w:tcPr>
            <w:tcW w:w="925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1B222443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70</w:t>
            </w:r>
          </w:p>
        </w:tc>
        <w:tc>
          <w:tcPr>
            <w:tcW w:w="925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07D5D471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13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5</w:t>
            </w:r>
          </w:p>
        </w:tc>
        <w:tc>
          <w:tcPr>
            <w:tcW w:w="924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3143AC13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</w:tr>
      <w:tr w:rsidR="008D678E" w:rsidRPr="008D678E" w14:paraId="1EDE86DD" w14:textId="77777777" w:rsidTr="00F31B80">
        <w:trPr>
          <w:trHeight w:val="300"/>
        </w:trPr>
        <w:tc>
          <w:tcPr>
            <w:tcW w:w="2226" w:type="pct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37F793C8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Gender (male/female)</w:t>
            </w:r>
          </w:p>
        </w:tc>
        <w:tc>
          <w:tcPr>
            <w:tcW w:w="925" w:type="pct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2FED233E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sz w:val="20"/>
                <w:szCs w:val="20"/>
              </w:rPr>
              <w:t>81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89</w:t>
            </w:r>
          </w:p>
        </w:tc>
        <w:tc>
          <w:tcPr>
            <w:tcW w:w="925" w:type="pct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376DD538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6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/7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4</w:t>
            </w:r>
          </w:p>
        </w:tc>
        <w:tc>
          <w:tcPr>
            <w:tcW w:w="924" w:type="pct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0B999B11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20/15</w:t>
            </w:r>
          </w:p>
        </w:tc>
      </w:tr>
      <w:tr w:rsidR="008D678E" w:rsidRPr="008D678E" w14:paraId="551F7B57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59E87BCA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Age (years)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46E1D45E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5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5.9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±15.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6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09CE7C6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55.6±15.5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7E7477A9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57.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3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±16.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2</w:t>
            </w:r>
          </w:p>
        </w:tc>
      </w:tr>
      <w:tr w:rsidR="008D678E" w:rsidRPr="008D678E" w14:paraId="7BE1D86E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33CB96A4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Smoking (deny/present)</w:t>
            </w:r>
            <w:r w:rsidRPr="008D678E">
              <w:rPr>
                <w:rFonts w:ascii="Times New Roman" w:hAnsi="Times New Roman" w:hint="eastAsia"/>
                <w:b/>
                <w:bCs/>
                <w:kern w:val="0"/>
                <w:sz w:val="20"/>
                <w:szCs w:val="20"/>
              </w:rPr>
              <w:t xml:space="preserve"> *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245EE9D8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28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41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83DDC42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103/31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2837B32F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5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10</w:t>
            </w:r>
          </w:p>
        </w:tc>
      </w:tr>
      <w:tr w:rsidR="008D678E" w:rsidRPr="008D678E" w14:paraId="3891A11C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2238E34E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Drinking (deny/present)</w:t>
            </w:r>
            <w:r w:rsidRPr="008D678E">
              <w:rPr>
                <w:rFonts w:ascii="Times New Roman" w:hAnsi="Times New Roman" w:hint="eastAsia"/>
                <w:b/>
                <w:bCs/>
                <w:kern w:val="0"/>
                <w:sz w:val="20"/>
                <w:szCs w:val="20"/>
              </w:rPr>
              <w:t xml:space="preserve"> *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7B74FE2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36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33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5247F231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109/25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2D2326BB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7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8</w:t>
            </w:r>
          </w:p>
        </w:tc>
      </w:tr>
      <w:tr w:rsidR="008D678E" w:rsidRPr="008D678E" w14:paraId="4EE9121F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45DE8C75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Abnormal glucose (absent/present)</w:t>
            </w:r>
            <w:r w:rsidRPr="008D678E">
              <w:rPr>
                <w:rFonts w:ascii="Times New Roman" w:hAnsi="Times New Roman" w:hint="eastAsia"/>
                <w:b/>
                <w:bCs/>
                <w:kern w:val="0"/>
                <w:sz w:val="20"/>
                <w:szCs w:val="20"/>
              </w:rPr>
              <w:t xml:space="preserve"> *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05BF43D1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28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41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15995E34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100/34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37BFA9F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8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7</w:t>
            </w:r>
          </w:p>
        </w:tc>
      </w:tr>
      <w:tr w:rsidR="008D678E" w:rsidRPr="008D678E" w14:paraId="2F0680C1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5E69067A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Blood type (</w:t>
            </w:r>
            <w:r w:rsidRPr="008D678E">
              <w:rPr>
                <w:rFonts w:ascii="Times New Roman" w:hAnsi="Times New Roman" w:hint="eastAsia"/>
                <w:b/>
                <w:bCs/>
                <w:kern w:val="0"/>
                <w:sz w:val="20"/>
                <w:szCs w:val="20"/>
              </w:rPr>
              <w:t>A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b/>
                <w:bCs/>
                <w:kern w:val="0"/>
                <w:sz w:val="20"/>
                <w:szCs w:val="20"/>
              </w:rPr>
              <w:t>B/AB/O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)</w:t>
            </w:r>
            <w:r w:rsidRPr="008D678E">
              <w:rPr>
                <w:rFonts w:ascii="Times New Roman" w:hAnsi="Times New Roman" w:hint="eastAsia"/>
                <w:b/>
                <w:bCs/>
                <w:kern w:val="0"/>
                <w:sz w:val="20"/>
                <w:szCs w:val="20"/>
              </w:rPr>
              <w:t xml:space="preserve"> *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7E2A60A4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sz w:val="20"/>
                <w:szCs w:val="20"/>
              </w:rPr>
              <w:t>64/38/19/46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3ACA6A1E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sz w:val="20"/>
                <w:szCs w:val="20"/>
              </w:rPr>
              <w:t>54/28/18/32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0255C22A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0/10/1/14</w:t>
            </w:r>
          </w:p>
        </w:tc>
      </w:tr>
      <w:tr w:rsidR="008D678E" w:rsidRPr="008D678E" w14:paraId="2A0DF04B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27862823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Tumor site (head/</w:t>
            </w:r>
            <w:proofErr w:type="spellStart"/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body&amp;tail</w:t>
            </w:r>
            <w:proofErr w:type="spellEnd"/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/whole)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0BE7DC9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8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2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85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/3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06EC7545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65/67/3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385B8519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7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/18/0</w:t>
            </w:r>
          </w:p>
        </w:tc>
      </w:tr>
      <w:tr w:rsidR="008D678E" w:rsidRPr="008D678E" w14:paraId="54EFDF77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73C82969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Tumor size (cm)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0E99BE0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4.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3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±2.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4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7D0DCE97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4.3±2.3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15BB7E7B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4.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3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±2.8</w:t>
            </w:r>
          </w:p>
        </w:tc>
      </w:tr>
      <w:tr w:rsidR="008D678E" w:rsidRPr="008D678E" w14:paraId="147BADD1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115CCD92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Pathological classification [n (%)]</w:t>
            </w:r>
          </w:p>
        </w:tc>
        <w:tc>
          <w:tcPr>
            <w:tcW w:w="925" w:type="pct"/>
            <w:shd w:val="clear" w:color="auto" w:fill="auto"/>
            <w:vAlign w:val="center"/>
          </w:tcPr>
          <w:p w14:paraId="30471EC0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337374E2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6F57C05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5DC0A88C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67C7F27B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Ductal adenocarcinoma and variants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7CAE446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09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(6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4.1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44841171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90(66.7)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199E0208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9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(5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4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3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8D678E" w:rsidRPr="008D678E" w14:paraId="569EE488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430EF32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Solid-pseudopapillary neoplasms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2F93E9E7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28(1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6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5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5881139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22(16.3)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6ADA5FE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6(17.1)</w:t>
            </w:r>
          </w:p>
        </w:tc>
      </w:tr>
      <w:tr w:rsidR="008D678E" w:rsidRPr="008D678E" w14:paraId="288FD612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28B222BA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Neuroendocrine neoplasms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54EB13EF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sz w:val="20"/>
                <w:szCs w:val="20"/>
              </w:rPr>
              <w:t>18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0.6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596893E9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15(11.1)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1BFF348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3(8.6)</w:t>
            </w:r>
          </w:p>
        </w:tc>
      </w:tr>
      <w:tr w:rsidR="008D678E" w:rsidRPr="008D678E" w14:paraId="4F4DDA0B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31144A01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Mucinous cystic neoplasms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7267DD8E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sz w:val="20"/>
                <w:szCs w:val="20"/>
              </w:rPr>
              <w:t>2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(1.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2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15AB7E95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1(0.7)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6F23E67A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1(2.9)</w:t>
            </w:r>
          </w:p>
        </w:tc>
      </w:tr>
      <w:tr w:rsidR="008D678E" w:rsidRPr="008D678E" w14:paraId="7BA1A20C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78B2BE6C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Ser</w:t>
            </w:r>
            <w:r w:rsidR="000E0269" w:rsidRPr="008D678E">
              <w:rPr>
                <w:rFonts w:ascii="Times New Roman" w:hAnsi="Times New Roman" w:hint="eastAsia"/>
                <w:kern w:val="0"/>
                <w:sz w:val="20"/>
                <w:szCs w:val="20"/>
              </w:rPr>
              <w:t>o</w:t>
            </w: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us neoplasms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7C401AAF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sz w:val="20"/>
                <w:szCs w:val="20"/>
              </w:rPr>
              <w:t>3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1.8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424CA9AE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3(2.2)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121646AA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0(0)</w:t>
            </w:r>
          </w:p>
        </w:tc>
      </w:tr>
      <w:tr w:rsidR="008D678E" w:rsidRPr="008D678E" w14:paraId="01D94CB1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02D2B2B4" w14:textId="77777777" w:rsidR="00F31B80" w:rsidRPr="008D678E" w:rsidRDefault="000E0269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kern w:val="0"/>
                <w:sz w:val="20"/>
                <w:szCs w:val="20"/>
              </w:rPr>
              <w:t>IPMNs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81E5F1B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3(1.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8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70338618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1(0.7)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03AC3E29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2(5.7)</w:t>
            </w:r>
          </w:p>
        </w:tc>
      </w:tr>
      <w:tr w:rsidR="008D678E" w:rsidRPr="008D678E" w14:paraId="6AD98447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085FD2B5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Pancreatitis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5F232A45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3(1.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8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3197298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1(0.7)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624E2475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2(5.7)</w:t>
            </w:r>
          </w:p>
        </w:tc>
      </w:tr>
      <w:tr w:rsidR="008D678E" w:rsidRPr="008D678E" w14:paraId="5DB3C112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35B48796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Acinar cell neoplasms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9C25FA1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1(0.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6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0DB9108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0(0)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6257CF2C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1(2.9)</w:t>
            </w:r>
          </w:p>
        </w:tc>
      </w:tr>
      <w:tr w:rsidR="008D678E" w:rsidRPr="008D678E" w14:paraId="42B90813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5402B391" w14:textId="77777777" w:rsidR="00F31B80" w:rsidRPr="008D678E" w:rsidRDefault="00F31B80" w:rsidP="000E0269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 xml:space="preserve">Secondary </w:t>
            </w:r>
            <w:r w:rsidR="000E0269" w:rsidRPr="008D678E">
              <w:rPr>
                <w:rFonts w:ascii="Times New Roman" w:hAnsi="Times New Roman" w:hint="eastAsia"/>
                <w:kern w:val="0"/>
                <w:sz w:val="20"/>
                <w:szCs w:val="20"/>
              </w:rPr>
              <w:t>pancreatic metastasis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06AFAE53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3(1.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8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1CBF682B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2(1.5)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760BEE11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1(2.9)</w:t>
            </w:r>
          </w:p>
        </w:tc>
      </w:tr>
      <w:tr w:rsidR="008D678E" w:rsidRPr="008D678E" w14:paraId="444D1910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4F778B28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CEA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（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ng/ml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）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[median(range)]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38225799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6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(0.3-255.2)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188748CC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2.5(0.3-255.2)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19008723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7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(0.4-106.6)</w:t>
            </w:r>
          </w:p>
        </w:tc>
      </w:tr>
      <w:tr w:rsidR="008D678E" w:rsidRPr="008D678E" w14:paraId="5F799090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5CC7625D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CA199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（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U/ml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）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[median(range)]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81564AC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8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0.0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0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-9906.0)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17C400F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83.2(0.0-9906.0)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5566AFF8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sz w:val="20"/>
                <w:szCs w:val="20"/>
              </w:rPr>
              <w:t>66.0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(0.0-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4206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.0)</w:t>
            </w:r>
          </w:p>
        </w:tc>
      </w:tr>
      <w:tr w:rsidR="008D678E" w:rsidRPr="008D678E" w14:paraId="4741FD38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55ABCB7D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CA72.4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（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U/ml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）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[median(range)]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3AAA58D2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(0.2-67.6)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341E4509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2.4(0.2-67.6)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084B2E75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1.8(0.4-25.9)</w:t>
            </w:r>
          </w:p>
        </w:tc>
      </w:tr>
      <w:tr w:rsidR="008D678E" w:rsidRPr="008D678E" w14:paraId="62A28257" w14:textId="77777777" w:rsidTr="00F31B80">
        <w:trPr>
          <w:trHeight w:val="300"/>
        </w:trPr>
        <w:tc>
          <w:tcPr>
            <w:tcW w:w="2226" w:type="pct"/>
            <w:shd w:val="clear" w:color="auto" w:fill="auto"/>
            <w:noWrap/>
            <w:vAlign w:val="center"/>
            <w:hideMark/>
          </w:tcPr>
          <w:p w14:paraId="499C2875" w14:textId="77777777" w:rsidR="00F31B80" w:rsidRPr="008D678E" w:rsidRDefault="00F31B80" w:rsidP="00F31B80">
            <w:pPr>
              <w:widowControl/>
              <w:jc w:val="left"/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CA242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（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U/ml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）</w:t>
            </w:r>
            <w:r w:rsidRPr="008D678E"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[median(range)]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06C8E58D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16.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3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(1.0-339.1)</w:t>
            </w:r>
          </w:p>
        </w:tc>
        <w:tc>
          <w:tcPr>
            <w:tcW w:w="925" w:type="pct"/>
            <w:shd w:val="clear" w:color="auto" w:fill="auto"/>
            <w:noWrap/>
            <w:vAlign w:val="center"/>
            <w:hideMark/>
          </w:tcPr>
          <w:p w14:paraId="641B0BEA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19.1(1.0-339.1)</w:t>
            </w:r>
          </w:p>
        </w:tc>
        <w:tc>
          <w:tcPr>
            <w:tcW w:w="924" w:type="pct"/>
            <w:shd w:val="clear" w:color="auto" w:fill="auto"/>
            <w:noWrap/>
            <w:vAlign w:val="center"/>
            <w:hideMark/>
          </w:tcPr>
          <w:p w14:paraId="7CA50AF6" w14:textId="77777777" w:rsidR="00F31B80" w:rsidRPr="008D678E" w:rsidRDefault="00F31B80" w:rsidP="00F31B80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sz w:val="20"/>
                <w:szCs w:val="20"/>
              </w:rPr>
              <w:t>1</w:t>
            </w:r>
            <w:r w:rsidRPr="008D678E">
              <w:rPr>
                <w:rFonts w:ascii="Times New Roman" w:hAnsi="Times New Roman" w:hint="eastAsia"/>
                <w:sz w:val="20"/>
                <w:szCs w:val="20"/>
              </w:rPr>
              <w:t>3.0</w:t>
            </w:r>
            <w:r w:rsidRPr="008D678E">
              <w:rPr>
                <w:rFonts w:ascii="Times New Roman" w:hAnsi="Times New Roman"/>
                <w:sz w:val="20"/>
                <w:szCs w:val="20"/>
              </w:rPr>
              <w:t>(1.0-337.5)</w:t>
            </w:r>
          </w:p>
        </w:tc>
      </w:tr>
    </w:tbl>
    <w:p w14:paraId="0F6F30EE" w14:textId="77777777" w:rsidR="00F31B80" w:rsidRPr="008D678E" w:rsidRDefault="00F31B80" w:rsidP="00F31B80">
      <w:pPr>
        <w:widowControl/>
        <w:rPr>
          <w:rFonts w:ascii="Times New Roman" w:hAnsi="Times New Roman"/>
          <w:kern w:val="0"/>
          <w:sz w:val="20"/>
          <w:szCs w:val="20"/>
        </w:rPr>
      </w:pPr>
      <w:r w:rsidRPr="008D678E">
        <w:rPr>
          <w:rFonts w:ascii="Times New Roman" w:hAnsi="Times New Roman" w:hint="eastAsia"/>
          <w:kern w:val="0"/>
          <w:sz w:val="20"/>
          <w:szCs w:val="20"/>
        </w:rPr>
        <w:t>* Clinicopathological data of several patients were incomplete, yet do not affect the overall results</w:t>
      </w:r>
    </w:p>
    <w:p w14:paraId="69895D4D" w14:textId="77777777" w:rsidR="007A6BEC" w:rsidRDefault="007A6BEC">
      <w:pPr>
        <w:widowControl/>
        <w:jc w:val="left"/>
        <w:rPr>
          <w:rFonts w:ascii="Times New Roman" w:eastAsia="SimSun" w:hAnsi="Times New Roman" w:cs="Times New Roman"/>
          <w:b/>
        </w:rPr>
      </w:pPr>
      <w:r>
        <w:rPr>
          <w:b/>
        </w:rPr>
        <w:br w:type="page"/>
      </w:r>
    </w:p>
    <w:p w14:paraId="37B4CE76" w14:textId="5D0D7D36" w:rsidR="009125FF" w:rsidRPr="008D678E" w:rsidRDefault="009125FF" w:rsidP="009125FF">
      <w:pPr>
        <w:pStyle w:val="tablelegend"/>
        <w:spacing w:before="0" w:line="480" w:lineRule="auto"/>
        <w:jc w:val="center"/>
        <w:rPr>
          <w:b/>
          <w:sz w:val="24"/>
        </w:rPr>
      </w:pPr>
      <w:r w:rsidRPr="008D678E">
        <w:rPr>
          <w:b/>
          <w:sz w:val="24"/>
        </w:rPr>
        <w:lastRenderedPageBreak/>
        <w:t xml:space="preserve">Table </w:t>
      </w:r>
      <w:r w:rsidR="00164906" w:rsidRPr="008D678E">
        <w:rPr>
          <w:rFonts w:hint="eastAsia"/>
          <w:b/>
          <w:sz w:val="24"/>
        </w:rPr>
        <w:t>S</w:t>
      </w:r>
      <w:r w:rsidR="00F31B80" w:rsidRPr="008D678E">
        <w:rPr>
          <w:rFonts w:hint="eastAsia"/>
          <w:b/>
          <w:sz w:val="24"/>
        </w:rPr>
        <w:t>2</w:t>
      </w:r>
      <w:r w:rsidRPr="008D678E">
        <w:rPr>
          <w:b/>
          <w:sz w:val="24"/>
        </w:rPr>
        <w:t xml:space="preserve">. </w:t>
      </w:r>
      <w:r w:rsidRPr="008D678E">
        <w:rPr>
          <w:rFonts w:hint="eastAsia"/>
          <w:b/>
          <w:sz w:val="24"/>
        </w:rPr>
        <w:t xml:space="preserve">Correlation between </w:t>
      </w:r>
      <w:r w:rsidRPr="008D678E">
        <w:rPr>
          <w:b/>
          <w:sz w:val="24"/>
        </w:rPr>
        <w:t xml:space="preserve">CD26 expression </w:t>
      </w:r>
      <w:r w:rsidRPr="008D678E">
        <w:rPr>
          <w:rFonts w:hint="eastAsia"/>
          <w:b/>
          <w:sz w:val="24"/>
        </w:rPr>
        <w:t xml:space="preserve">and clinicopathological features (enumeration data) </w:t>
      </w:r>
      <w:r w:rsidRPr="008D678E">
        <w:rPr>
          <w:b/>
          <w:sz w:val="24"/>
        </w:rPr>
        <w:t>in 1</w:t>
      </w:r>
      <w:r w:rsidR="00BF19BA" w:rsidRPr="008D678E">
        <w:rPr>
          <w:rFonts w:hint="eastAsia"/>
          <w:b/>
          <w:sz w:val="24"/>
        </w:rPr>
        <w:t>61 malignant</w:t>
      </w:r>
      <w:r w:rsidRPr="008D678E">
        <w:rPr>
          <w:b/>
          <w:sz w:val="24"/>
        </w:rPr>
        <w:t xml:space="preserve"> pancreatic-tumor patients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3064"/>
        <w:gridCol w:w="2216"/>
        <w:gridCol w:w="2216"/>
        <w:gridCol w:w="1020"/>
      </w:tblGrid>
      <w:tr w:rsidR="008D678E" w:rsidRPr="008D678E" w14:paraId="1AE6B08A" w14:textId="77777777" w:rsidTr="00BF19BA">
        <w:trPr>
          <w:trHeight w:val="300"/>
        </w:trPr>
        <w:tc>
          <w:tcPr>
            <w:tcW w:w="17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160F5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Characteristics</w:t>
            </w:r>
          </w:p>
        </w:tc>
        <w:tc>
          <w:tcPr>
            <w:tcW w:w="130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1538B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CD26 high expression</w:t>
            </w:r>
          </w:p>
        </w:tc>
        <w:tc>
          <w:tcPr>
            <w:tcW w:w="130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EF2B5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CD26 low expression</w:t>
            </w:r>
          </w:p>
        </w:tc>
        <w:tc>
          <w:tcPr>
            <w:tcW w:w="59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1E338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i/>
                <w:kern w:val="0"/>
                <w:sz w:val="20"/>
                <w:szCs w:val="20"/>
              </w:rPr>
              <w:t xml:space="preserve">P </w:t>
            </w: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value</w:t>
            </w:r>
          </w:p>
        </w:tc>
      </w:tr>
      <w:tr w:rsidR="008D678E" w:rsidRPr="008D678E" w14:paraId="3E2E0151" w14:textId="77777777" w:rsidTr="00BF19BA">
        <w:trPr>
          <w:trHeight w:val="300"/>
        </w:trPr>
        <w:tc>
          <w:tcPr>
            <w:tcW w:w="179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F65C4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Gender</w:t>
            </w:r>
          </w:p>
        </w:tc>
        <w:tc>
          <w:tcPr>
            <w:tcW w:w="1301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FDC8E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D10F2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FFA30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11B7A9BC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05F56043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Male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17AAA08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47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49D9B78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38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40622F26" w14:textId="77777777" w:rsidR="00BF19BA" w:rsidRPr="008D678E" w:rsidRDefault="00BF19BA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0.1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74</w:t>
            </w:r>
          </w:p>
        </w:tc>
      </w:tr>
      <w:tr w:rsidR="008D678E" w:rsidRPr="008D678E" w14:paraId="311FADEA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4DF75E7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Female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5F0253F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50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8D19AD6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26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6C2DB904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8731F29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275FAD5F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Smoking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C8AD44E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4FF700F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267A9A03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5CA92F02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037F38F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Deny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42B94A1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70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95C9046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52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4F17BC8C" w14:textId="77777777" w:rsidR="00BF19BA" w:rsidRPr="008D678E" w:rsidRDefault="00BF19BA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132</w:t>
            </w:r>
          </w:p>
        </w:tc>
      </w:tr>
      <w:tr w:rsidR="008D678E" w:rsidRPr="008D678E" w14:paraId="0AE899DA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617D4BFF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Present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ED9618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27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47F8DD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11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7C70B54F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0D43DCCD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1863074E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Drinking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A1BFD46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ED03A47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65587315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7DBB1E1B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7F7A54B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Deny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3113C83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7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7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74B3872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5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3BC13280" w14:textId="77777777" w:rsidR="00BF19BA" w:rsidRPr="008D678E" w:rsidRDefault="00481C15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0.8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08</w:t>
            </w:r>
          </w:p>
        </w:tc>
      </w:tr>
      <w:tr w:rsidR="008D678E" w:rsidRPr="008D678E" w14:paraId="2EE8E2CF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0E7EE833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Present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59E9FB4" w14:textId="77777777" w:rsidR="00BF19BA" w:rsidRPr="008D678E" w:rsidRDefault="00481C15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20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161988E" w14:textId="77777777" w:rsidR="00BF19BA" w:rsidRPr="008D678E" w:rsidRDefault="00481C15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12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38264319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5BB3A5DC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3751F90A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Abnormal blood glucose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ECBC64E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4A8377B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3094E8CC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11F0DE90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15EEDB4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Absent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75E7A3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7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4E83B13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50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2D32D3B7" w14:textId="77777777" w:rsidR="00BF19BA" w:rsidRPr="008D678E" w:rsidRDefault="00481C15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547</w:t>
            </w:r>
          </w:p>
        </w:tc>
      </w:tr>
      <w:tr w:rsidR="008D678E" w:rsidRPr="008D678E" w14:paraId="50BA6559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6096EDF0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Present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932EFCC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24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2263642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1EFC50F4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5E5F942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19CEF6D4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Blood type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3DFE148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ED25ED3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578C8C0F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72DA3C8D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229842B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A type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4643B22E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9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E1770CB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23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544EECAB" w14:textId="77777777" w:rsidR="00BF19BA" w:rsidRPr="008D678E" w:rsidRDefault="00BF19BA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0.05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</w:t>
            </w:r>
          </w:p>
        </w:tc>
      </w:tr>
      <w:tr w:rsidR="008D678E" w:rsidRPr="008D678E" w14:paraId="7DF431EA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3951E4A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B type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5BDEF8E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8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29BCAFE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16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1DC732CA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2B18A313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1C2BE99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AB type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BAD7BB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16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96FA287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3ABACB5E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75B706E2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6B34E62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O type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676DF5E7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21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07F7E75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3622F252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6FBD5122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09900244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Tumor site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74B3AF6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C5D3EA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1038D7D9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5738D522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4CDE731F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Head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CF34A26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6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6C705E22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32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2DD81F63" w14:textId="77777777" w:rsidR="00BF19BA" w:rsidRPr="008D678E" w:rsidRDefault="00BF19BA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</w:t>
            </w:r>
            <w:r w:rsidR="00481C15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.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213</w:t>
            </w:r>
          </w:p>
        </w:tc>
      </w:tr>
      <w:tr w:rsidR="008D678E" w:rsidRPr="008D678E" w14:paraId="473886C4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3A554DB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Body and tail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759379E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8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5B8D95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</w:t>
            </w:r>
            <w:r w:rsidR="00481C15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0F7644C2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7A5ABCE5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5E96E132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Whole pancreas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D4A2CC1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1A3D00B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0470E701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04CB4EB6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060D96FD" w14:textId="77777777" w:rsidR="00BF19BA" w:rsidRPr="008D678E" w:rsidRDefault="00481C15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Pathological type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2660A7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FABD3DE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6DEBA950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B05A1E" w14:paraId="750A35FC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06975E48" w14:textId="77777777" w:rsidR="00BF19BA" w:rsidRPr="008D678E" w:rsidRDefault="00356CB6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Low-grade malignant tumor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7808B28A" w14:textId="77777777" w:rsidR="00BF19BA" w:rsidRPr="008D678E" w:rsidRDefault="00481C15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9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0B655CB" w14:textId="77777777" w:rsidR="00BF19BA" w:rsidRPr="008D678E" w:rsidRDefault="00481C15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19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6E05F162" w14:textId="77777777" w:rsidR="00BF19BA" w:rsidRPr="00B05A1E" w:rsidRDefault="00481C15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001</w:t>
            </w:r>
          </w:p>
        </w:tc>
      </w:tr>
      <w:tr w:rsidR="008D678E" w:rsidRPr="008D678E" w14:paraId="22359E42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23C5F3D1" w14:textId="77777777" w:rsidR="00BF19BA" w:rsidRPr="008D678E" w:rsidRDefault="00356CB6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High-grade malignant tumor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7C2768B9" w14:textId="77777777" w:rsidR="00BF19BA" w:rsidRPr="008D678E" w:rsidRDefault="00481C15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88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EE96C35" w14:textId="77777777" w:rsidR="00BF19BA" w:rsidRPr="008D678E" w:rsidRDefault="00481C15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45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2BE8EF6B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2D3308C8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7E052144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kern w:val="0"/>
                <w:sz w:val="20"/>
                <w:szCs w:val="20"/>
              </w:rPr>
              <w:t>Blood vessel invasion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5DA1EFF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BE3E8B1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31628FCA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7074814D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19E4B6AD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Absent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7640D267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51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FD4A52B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33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0BD11DE5" w14:textId="77777777" w:rsidR="00BF19BA" w:rsidRPr="008D678E" w:rsidRDefault="00BF19BA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0.6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00</w:t>
            </w:r>
          </w:p>
        </w:tc>
      </w:tr>
      <w:tr w:rsidR="008D678E" w:rsidRPr="008D678E" w14:paraId="1FE9E0F5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40916022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Present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421C741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39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EE5C65B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21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0FF75E50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DB73EC2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6A67CBD3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Tumor invasion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B036007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B87C87B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6322EBA7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3B029B4B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09EF7132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T1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41D6410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11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389E71C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14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6C740C23" w14:textId="77777777" w:rsidR="00BF19BA" w:rsidRPr="008D678E" w:rsidRDefault="00BF19BA" w:rsidP="00D775E9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D775E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317</w:t>
            </w:r>
          </w:p>
        </w:tc>
      </w:tr>
      <w:tr w:rsidR="008D678E" w:rsidRPr="008D678E" w14:paraId="25D2F6C0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6E0C5A65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T2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6AF4BFD6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49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4A706B5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25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55D34A37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577EBD41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2950E44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T3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F51C73E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29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F55546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15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27934304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EC4D6B8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342F476C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T4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4D3C7C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BA443C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07C940BA" w14:textId="77777777" w:rsidR="00BF19BA" w:rsidRPr="008D678E" w:rsidRDefault="00BF19BA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0AD7C951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</w:tcPr>
          <w:p w14:paraId="706E1EB1" w14:textId="77777777" w:rsidR="00481C15" w:rsidRPr="008D678E" w:rsidRDefault="00D775E9" w:rsidP="00356CB6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 xml:space="preserve">Secondary </w:t>
            </w:r>
            <w:r w:rsidR="00356CB6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pancreatic metastases</w:t>
            </w:r>
          </w:p>
        </w:tc>
        <w:tc>
          <w:tcPr>
            <w:tcW w:w="1301" w:type="pct"/>
            <w:shd w:val="clear" w:color="auto" w:fill="auto"/>
            <w:noWrap/>
            <w:vAlign w:val="center"/>
          </w:tcPr>
          <w:p w14:paraId="4B9C61F0" w14:textId="77777777" w:rsidR="00481C15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</w:t>
            </w:r>
          </w:p>
        </w:tc>
        <w:tc>
          <w:tcPr>
            <w:tcW w:w="1301" w:type="pct"/>
            <w:shd w:val="clear" w:color="auto" w:fill="auto"/>
            <w:noWrap/>
            <w:vAlign w:val="center"/>
          </w:tcPr>
          <w:p w14:paraId="496614EB" w14:textId="77777777" w:rsidR="00481C15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</w:t>
            </w:r>
          </w:p>
        </w:tc>
        <w:tc>
          <w:tcPr>
            <w:tcW w:w="599" w:type="pct"/>
            <w:shd w:val="clear" w:color="auto" w:fill="auto"/>
            <w:noWrap/>
            <w:vAlign w:val="bottom"/>
          </w:tcPr>
          <w:p w14:paraId="6C3D6851" w14:textId="77777777" w:rsidR="00481C15" w:rsidRPr="008D678E" w:rsidRDefault="00481C15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00667947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1352CC78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Lymph node metastasis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6A7AD93B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5EC8AC6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5E947557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6789276E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76475721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N0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9E691FD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43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D7B68A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33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526AD563" w14:textId="77777777" w:rsidR="00BF19BA" w:rsidRPr="008D678E" w:rsidRDefault="00BF19BA" w:rsidP="00D775E9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D775E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444</w:t>
            </w:r>
          </w:p>
        </w:tc>
      </w:tr>
      <w:tr w:rsidR="008D678E" w:rsidRPr="008D678E" w14:paraId="02447935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13BA997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N1</w:t>
            </w:r>
            <w:r w:rsidR="00D775E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+N2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789DBF98" w14:textId="77777777" w:rsidR="00BF19BA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46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6CC1CDC" w14:textId="77777777" w:rsidR="00BF19BA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24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6F7BFA76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2B8DE4AA" w14:textId="77777777" w:rsidTr="00D775E9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</w:tcPr>
          <w:p w14:paraId="17EA8EF1" w14:textId="77777777" w:rsidR="00D775E9" w:rsidRPr="008D678E" w:rsidRDefault="00356CB6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Secondary pancreatic metastases</w:t>
            </w:r>
          </w:p>
        </w:tc>
        <w:tc>
          <w:tcPr>
            <w:tcW w:w="1301" w:type="pct"/>
            <w:shd w:val="clear" w:color="auto" w:fill="auto"/>
            <w:noWrap/>
            <w:vAlign w:val="center"/>
          </w:tcPr>
          <w:p w14:paraId="1C7A7F3C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</w:t>
            </w:r>
          </w:p>
        </w:tc>
        <w:tc>
          <w:tcPr>
            <w:tcW w:w="1301" w:type="pct"/>
            <w:shd w:val="clear" w:color="auto" w:fill="auto"/>
            <w:noWrap/>
            <w:vAlign w:val="center"/>
          </w:tcPr>
          <w:p w14:paraId="226FD673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</w:t>
            </w:r>
          </w:p>
        </w:tc>
        <w:tc>
          <w:tcPr>
            <w:tcW w:w="599" w:type="pct"/>
            <w:shd w:val="clear" w:color="auto" w:fill="auto"/>
            <w:noWrap/>
            <w:vAlign w:val="bottom"/>
          </w:tcPr>
          <w:p w14:paraId="3782AF5A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0964C7EC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7D8A26D8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Metastasis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38012B8C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FF0761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66EF678F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0119EF86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7A565C95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M0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5E2AB4A4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80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760E2CD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59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4AE9A98A" w14:textId="77777777" w:rsidR="00BF19BA" w:rsidRPr="008D678E" w:rsidRDefault="00D775E9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0.2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46</w:t>
            </w:r>
          </w:p>
        </w:tc>
      </w:tr>
      <w:tr w:rsidR="008D678E" w:rsidRPr="008D678E" w14:paraId="3C4B5F9D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5B0699BB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M1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74481A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13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0A2F16D3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4B8B5BBE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303E0369" w14:textId="77777777" w:rsidTr="00D775E9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</w:tcPr>
          <w:p w14:paraId="329FF0D7" w14:textId="77777777" w:rsidR="00D775E9" w:rsidRPr="008D678E" w:rsidRDefault="00F54034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Secondary pancreatic metastases</w:t>
            </w:r>
          </w:p>
        </w:tc>
        <w:tc>
          <w:tcPr>
            <w:tcW w:w="1301" w:type="pct"/>
            <w:shd w:val="clear" w:color="auto" w:fill="auto"/>
            <w:noWrap/>
            <w:vAlign w:val="center"/>
          </w:tcPr>
          <w:p w14:paraId="3CE723AD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</w:t>
            </w:r>
          </w:p>
        </w:tc>
        <w:tc>
          <w:tcPr>
            <w:tcW w:w="1301" w:type="pct"/>
            <w:shd w:val="clear" w:color="auto" w:fill="auto"/>
            <w:noWrap/>
            <w:vAlign w:val="center"/>
          </w:tcPr>
          <w:p w14:paraId="0A5066D6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</w:t>
            </w:r>
          </w:p>
        </w:tc>
        <w:tc>
          <w:tcPr>
            <w:tcW w:w="599" w:type="pct"/>
            <w:shd w:val="clear" w:color="auto" w:fill="auto"/>
            <w:noWrap/>
            <w:vAlign w:val="bottom"/>
          </w:tcPr>
          <w:p w14:paraId="4985E20E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23A6C74D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5615A231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Tumor stage</w:t>
            </w:r>
            <w:r w:rsidR="00F31B80"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*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6FC23D8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61F7DA7A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7C855F52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383B3EA2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503887D9" w14:textId="77777777" w:rsidR="00BF19BA" w:rsidRPr="008D678E" w:rsidRDefault="00BF19BA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Baoli TC Regular" w:eastAsia="SimSun" w:hAnsi="Baoli TC Regular" w:cs="Baoli TC Regular" w:hint="eastAsia"/>
                <w:kern w:val="0"/>
                <w:sz w:val="20"/>
                <w:szCs w:val="20"/>
              </w:rPr>
              <w:t>Ⅰ</w:t>
            </w:r>
            <w:r w:rsidR="00D775E9" w:rsidRPr="008D678E">
              <w:rPr>
                <w:rFonts w:ascii="Baoli TC Regular" w:eastAsia="SimSun" w:hAnsi="Baoli TC Regular" w:cs="Baoli TC Regular" w:hint="eastAsia"/>
                <w:kern w:val="0"/>
                <w:sz w:val="20"/>
                <w:szCs w:val="20"/>
              </w:rPr>
              <w:t>+</w:t>
            </w:r>
            <w:r w:rsidR="00D775E9" w:rsidRPr="008D678E">
              <w:rPr>
                <w:rFonts w:ascii="Baoli TC Regular" w:eastAsia="SimSun" w:hAnsi="Baoli TC Regular" w:cs="Baoli TC Regular" w:hint="eastAsia"/>
                <w:kern w:val="0"/>
                <w:sz w:val="20"/>
                <w:szCs w:val="20"/>
              </w:rPr>
              <w:t>Ⅱ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3C0767C" w14:textId="77777777" w:rsidR="00BF19BA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65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98E470B" w14:textId="77777777" w:rsidR="00BF19BA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42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52483C39" w14:textId="77777777" w:rsidR="00BF19BA" w:rsidRPr="008D678E" w:rsidRDefault="00D775E9" w:rsidP="00BF19BA">
            <w:pPr>
              <w:widowControl/>
              <w:jc w:val="righ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451</w:t>
            </w:r>
          </w:p>
        </w:tc>
      </w:tr>
      <w:tr w:rsidR="008D678E" w:rsidRPr="008D678E" w14:paraId="1A0FD907" w14:textId="77777777" w:rsidTr="00BF19BA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  <w:hideMark/>
          </w:tcPr>
          <w:p w14:paraId="53DEA438" w14:textId="77777777" w:rsidR="00BF19BA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Baoli TC Regular" w:eastAsia="SimSun" w:hAnsi="Baoli TC Regular" w:cs="Baoli TC Regular" w:hint="eastAsia"/>
                <w:kern w:val="0"/>
                <w:sz w:val="20"/>
                <w:szCs w:val="20"/>
              </w:rPr>
              <w:t>Ⅲ</w:t>
            </w:r>
            <w:r w:rsidRPr="008D678E">
              <w:rPr>
                <w:rFonts w:ascii="Baoli TC Regular" w:eastAsia="SimSun" w:hAnsi="Baoli TC Regular" w:cs="Baoli TC Regular" w:hint="eastAsia"/>
                <w:kern w:val="0"/>
                <w:sz w:val="20"/>
                <w:szCs w:val="20"/>
              </w:rPr>
              <w:t>+</w:t>
            </w:r>
            <w:r w:rsidRPr="008D678E">
              <w:rPr>
                <w:rFonts w:ascii="Baoli TC Regular" w:eastAsia="SimSun" w:hAnsi="Baoli TC Regular" w:cs="Baoli TC Regular" w:hint="eastAsia"/>
                <w:kern w:val="0"/>
                <w:sz w:val="20"/>
                <w:szCs w:val="20"/>
              </w:rPr>
              <w:t>Ⅳ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1F4ECA3E" w14:textId="77777777" w:rsidR="00BF19BA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23</w:t>
            </w:r>
          </w:p>
        </w:tc>
        <w:tc>
          <w:tcPr>
            <w:tcW w:w="1301" w:type="pct"/>
            <w:shd w:val="clear" w:color="auto" w:fill="auto"/>
            <w:noWrap/>
            <w:vAlign w:val="center"/>
            <w:hideMark/>
          </w:tcPr>
          <w:p w14:paraId="2CB17475" w14:textId="77777777" w:rsidR="00BF19BA" w:rsidRPr="008D678E" w:rsidRDefault="00D775E9" w:rsidP="00BF19BA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9</w:t>
            </w:r>
          </w:p>
        </w:tc>
        <w:tc>
          <w:tcPr>
            <w:tcW w:w="599" w:type="pct"/>
            <w:shd w:val="clear" w:color="auto" w:fill="auto"/>
            <w:noWrap/>
            <w:vAlign w:val="bottom"/>
            <w:hideMark/>
          </w:tcPr>
          <w:p w14:paraId="2ECD6E5E" w14:textId="77777777" w:rsidR="00BF19BA" w:rsidRPr="008D678E" w:rsidRDefault="00BF19BA" w:rsidP="00BF19BA">
            <w:pPr>
              <w:widowControl/>
              <w:jc w:val="left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CD47590" w14:textId="77777777" w:rsidTr="00D775E9">
        <w:trPr>
          <w:trHeight w:val="300"/>
        </w:trPr>
        <w:tc>
          <w:tcPr>
            <w:tcW w:w="1799" w:type="pct"/>
            <w:shd w:val="clear" w:color="auto" w:fill="auto"/>
            <w:noWrap/>
            <w:vAlign w:val="center"/>
          </w:tcPr>
          <w:p w14:paraId="6D05A2F4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 xml:space="preserve">Secondary </w:t>
            </w:r>
            <w:r w:rsidR="00356CB6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pancreatic metastases</w:t>
            </w:r>
          </w:p>
        </w:tc>
        <w:tc>
          <w:tcPr>
            <w:tcW w:w="1301" w:type="pct"/>
            <w:shd w:val="clear" w:color="auto" w:fill="auto"/>
            <w:noWrap/>
            <w:vAlign w:val="center"/>
          </w:tcPr>
          <w:p w14:paraId="0C495A70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</w:t>
            </w:r>
          </w:p>
        </w:tc>
        <w:tc>
          <w:tcPr>
            <w:tcW w:w="1301" w:type="pct"/>
            <w:shd w:val="clear" w:color="auto" w:fill="auto"/>
            <w:noWrap/>
            <w:vAlign w:val="center"/>
          </w:tcPr>
          <w:p w14:paraId="751F2E76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</w:t>
            </w:r>
          </w:p>
        </w:tc>
        <w:tc>
          <w:tcPr>
            <w:tcW w:w="599" w:type="pct"/>
            <w:shd w:val="clear" w:color="auto" w:fill="auto"/>
            <w:noWrap/>
            <w:vAlign w:val="bottom"/>
          </w:tcPr>
          <w:p w14:paraId="4846526A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</w:tbl>
    <w:p w14:paraId="0DAEF2FA" w14:textId="77777777" w:rsidR="00F31B80" w:rsidRPr="008D678E" w:rsidRDefault="00F31B80" w:rsidP="00F31B80">
      <w:pPr>
        <w:widowControl/>
        <w:rPr>
          <w:rFonts w:ascii="Times New Roman" w:hAnsi="Times New Roman"/>
          <w:kern w:val="0"/>
          <w:sz w:val="20"/>
          <w:szCs w:val="20"/>
        </w:rPr>
      </w:pPr>
      <w:r w:rsidRPr="008D678E">
        <w:rPr>
          <w:rFonts w:ascii="Times New Roman" w:hAnsi="Times New Roman" w:hint="eastAsia"/>
          <w:kern w:val="0"/>
          <w:sz w:val="20"/>
          <w:szCs w:val="20"/>
        </w:rPr>
        <w:t xml:space="preserve">* Clinicopathological data of several patients were incomplete, yet </w:t>
      </w:r>
      <w:r w:rsidR="005819A8" w:rsidRPr="008D678E">
        <w:rPr>
          <w:rFonts w:ascii="Times New Roman" w:hAnsi="Times New Roman" w:hint="eastAsia"/>
          <w:kern w:val="0"/>
          <w:sz w:val="20"/>
          <w:szCs w:val="20"/>
        </w:rPr>
        <w:t xml:space="preserve">this </w:t>
      </w:r>
      <w:r w:rsidRPr="008D678E">
        <w:rPr>
          <w:rFonts w:ascii="Times New Roman" w:hAnsi="Times New Roman" w:hint="eastAsia"/>
          <w:kern w:val="0"/>
          <w:sz w:val="20"/>
          <w:szCs w:val="20"/>
        </w:rPr>
        <w:t>do</w:t>
      </w:r>
      <w:r w:rsidR="005819A8" w:rsidRPr="008D678E">
        <w:rPr>
          <w:rFonts w:ascii="Times New Roman" w:hAnsi="Times New Roman" w:hint="eastAsia"/>
          <w:kern w:val="0"/>
          <w:sz w:val="20"/>
          <w:szCs w:val="20"/>
        </w:rPr>
        <w:t>es</w:t>
      </w:r>
      <w:r w:rsidRPr="008D678E">
        <w:rPr>
          <w:rFonts w:ascii="Times New Roman" w:hAnsi="Times New Roman" w:hint="eastAsia"/>
          <w:kern w:val="0"/>
          <w:sz w:val="20"/>
          <w:szCs w:val="20"/>
        </w:rPr>
        <w:t xml:space="preserve"> not affect the overall results</w:t>
      </w:r>
    </w:p>
    <w:p w14:paraId="3F33AB95" w14:textId="77777777" w:rsidR="007A6BEC" w:rsidRDefault="007A6BEC">
      <w:pPr>
        <w:widowControl/>
        <w:jc w:val="left"/>
        <w:rPr>
          <w:rFonts w:ascii="Times New Roman" w:eastAsia="SimSun" w:hAnsi="Times New Roman" w:cs="Times New Roman"/>
          <w:b/>
        </w:rPr>
      </w:pPr>
      <w:r>
        <w:rPr>
          <w:b/>
        </w:rPr>
        <w:br w:type="page"/>
      </w:r>
    </w:p>
    <w:p w14:paraId="0BAC163F" w14:textId="55CD4743" w:rsidR="009125FF" w:rsidRPr="008D678E" w:rsidRDefault="009125FF" w:rsidP="009125FF">
      <w:pPr>
        <w:pStyle w:val="tablelegend"/>
        <w:spacing w:before="0" w:line="480" w:lineRule="auto"/>
        <w:jc w:val="center"/>
        <w:rPr>
          <w:b/>
          <w:sz w:val="24"/>
        </w:rPr>
      </w:pPr>
      <w:r w:rsidRPr="008D678E">
        <w:rPr>
          <w:b/>
          <w:sz w:val="24"/>
        </w:rPr>
        <w:t xml:space="preserve">Table </w:t>
      </w:r>
      <w:r w:rsidR="00164906" w:rsidRPr="008D678E">
        <w:rPr>
          <w:rFonts w:hint="eastAsia"/>
          <w:b/>
          <w:sz w:val="24"/>
        </w:rPr>
        <w:t>S</w:t>
      </w:r>
      <w:r w:rsidR="00F31B80" w:rsidRPr="008D678E">
        <w:rPr>
          <w:rFonts w:hint="eastAsia"/>
          <w:b/>
          <w:sz w:val="24"/>
        </w:rPr>
        <w:t>3</w:t>
      </w:r>
      <w:r w:rsidRPr="008D678E">
        <w:rPr>
          <w:b/>
          <w:sz w:val="24"/>
        </w:rPr>
        <w:t xml:space="preserve">. </w:t>
      </w:r>
      <w:r w:rsidRPr="008D678E">
        <w:rPr>
          <w:rFonts w:hint="eastAsia"/>
          <w:b/>
          <w:sz w:val="24"/>
        </w:rPr>
        <w:t xml:space="preserve">Correlation between </w:t>
      </w:r>
      <w:r w:rsidRPr="008D678E">
        <w:rPr>
          <w:b/>
          <w:sz w:val="24"/>
        </w:rPr>
        <w:t xml:space="preserve">CD26 expression </w:t>
      </w:r>
      <w:r w:rsidRPr="008D678E">
        <w:rPr>
          <w:rFonts w:hint="eastAsia"/>
          <w:b/>
          <w:sz w:val="24"/>
        </w:rPr>
        <w:t>and clinicopathological features (</w:t>
      </w:r>
      <w:r w:rsidRPr="008D678E">
        <w:rPr>
          <w:b/>
          <w:sz w:val="24"/>
        </w:rPr>
        <w:t>measurement</w:t>
      </w:r>
      <w:r w:rsidRPr="008D678E">
        <w:rPr>
          <w:rFonts w:hint="eastAsia"/>
          <w:b/>
          <w:sz w:val="24"/>
        </w:rPr>
        <w:t xml:space="preserve"> data) </w:t>
      </w:r>
      <w:r w:rsidRPr="008D678E">
        <w:rPr>
          <w:b/>
          <w:sz w:val="24"/>
        </w:rPr>
        <w:t xml:space="preserve">in </w:t>
      </w:r>
      <w:r w:rsidR="00D775E9" w:rsidRPr="008D678E">
        <w:rPr>
          <w:b/>
          <w:sz w:val="24"/>
        </w:rPr>
        <w:t>1</w:t>
      </w:r>
      <w:r w:rsidR="00D775E9" w:rsidRPr="008D678E">
        <w:rPr>
          <w:rFonts w:hint="eastAsia"/>
          <w:b/>
          <w:sz w:val="24"/>
        </w:rPr>
        <w:t>61 malignant</w:t>
      </w:r>
      <w:r w:rsidR="00D775E9" w:rsidRPr="008D678E">
        <w:rPr>
          <w:b/>
          <w:sz w:val="24"/>
        </w:rPr>
        <w:t xml:space="preserve"> pancreatic-tumor patients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33"/>
        <w:gridCol w:w="4391"/>
        <w:gridCol w:w="892"/>
      </w:tblGrid>
      <w:tr w:rsidR="008D678E" w:rsidRPr="008D678E" w14:paraId="5FD15456" w14:textId="77777777" w:rsidTr="00357070">
        <w:trPr>
          <w:trHeight w:val="300"/>
        </w:trPr>
        <w:tc>
          <w:tcPr>
            <w:tcW w:w="189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E35EB" w14:textId="77777777" w:rsidR="009125FF" w:rsidRPr="008D678E" w:rsidRDefault="009125FF" w:rsidP="008C7578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</w:p>
        </w:tc>
        <w:tc>
          <w:tcPr>
            <w:tcW w:w="257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759B4" w14:textId="77777777" w:rsidR="009125FF" w:rsidRPr="008D678E" w:rsidRDefault="009125FF" w:rsidP="008C7578">
            <w:pPr>
              <w:widowControl/>
              <w:jc w:val="center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Correlation of coefficient with CD26 expression</w:t>
            </w:r>
          </w:p>
        </w:tc>
        <w:tc>
          <w:tcPr>
            <w:tcW w:w="52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9265C" w14:textId="77777777" w:rsidR="009125FF" w:rsidRPr="008D678E" w:rsidRDefault="009125FF" w:rsidP="008C7578">
            <w:pPr>
              <w:widowControl/>
              <w:jc w:val="center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i/>
                <w:kern w:val="0"/>
                <w:sz w:val="20"/>
                <w:szCs w:val="20"/>
              </w:rPr>
              <w:t>P</w:t>
            </w: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 xml:space="preserve"> value</w:t>
            </w:r>
          </w:p>
        </w:tc>
      </w:tr>
      <w:tr w:rsidR="008D678E" w:rsidRPr="008D678E" w14:paraId="3241DED6" w14:textId="77777777" w:rsidTr="00357070">
        <w:trPr>
          <w:trHeight w:val="300"/>
        </w:trPr>
        <w:tc>
          <w:tcPr>
            <w:tcW w:w="189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D5AEE" w14:textId="77777777" w:rsidR="009125FF" w:rsidRPr="008D678E" w:rsidRDefault="009125FF" w:rsidP="008C7578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Age</w:t>
            </w:r>
          </w:p>
        </w:tc>
        <w:tc>
          <w:tcPr>
            <w:tcW w:w="257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647AF" w14:textId="77777777" w:rsidR="009125FF" w:rsidRPr="008D678E" w:rsidRDefault="00D775E9" w:rsidP="008C757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0.151</w:t>
            </w:r>
          </w:p>
        </w:tc>
        <w:tc>
          <w:tcPr>
            <w:tcW w:w="525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8DBB7" w14:textId="77777777" w:rsidR="009125FF" w:rsidRPr="00B05A1E" w:rsidRDefault="00D775E9" w:rsidP="008C757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0.056</w:t>
            </w:r>
          </w:p>
        </w:tc>
      </w:tr>
      <w:tr w:rsidR="008D678E" w:rsidRPr="008D678E" w14:paraId="71F24C81" w14:textId="77777777" w:rsidTr="00357070">
        <w:trPr>
          <w:trHeight w:val="300"/>
        </w:trPr>
        <w:tc>
          <w:tcPr>
            <w:tcW w:w="1898" w:type="pct"/>
            <w:shd w:val="clear" w:color="auto" w:fill="auto"/>
            <w:noWrap/>
            <w:vAlign w:val="bottom"/>
            <w:hideMark/>
          </w:tcPr>
          <w:p w14:paraId="240E8C0A" w14:textId="77777777" w:rsidR="009125FF" w:rsidRPr="008D678E" w:rsidRDefault="009125FF" w:rsidP="008C7578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Size</w:t>
            </w:r>
          </w:p>
        </w:tc>
        <w:tc>
          <w:tcPr>
            <w:tcW w:w="2578" w:type="pct"/>
            <w:shd w:val="clear" w:color="auto" w:fill="auto"/>
            <w:noWrap/>
            <w:vAlign w:val="center"/>
            <w:hideMark/>
          </w:tcPr>
          <w:p w14:paraId="5D1F1C5F" w14:textId="77777777" w:rsidR="009125FF" w:rsidRPr="008D678E" w:rsidRDefault="00D775E9" w:rsidP="008C757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-</w:t>
            </w:r>
            <w:r w:rsidR="009125FF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55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14:paraId="0D903FF5" w14:textId="77777777" w:rsidR="009125FF" w:rsidRPr="00B05A1E" w:rsidRDefault="00D775E9" w:rsidP="008C757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490</w:t>
            </w:r>
          </w:p>
        </w:tc>
      </w:tr>
      <w:tr w:rsidR="008D678E" w:rsidRPr="008D678E" w14:paraId="31506715" w14:textId="77777777" w:rsidTr="00357070">
        <w:trPr>
          <w:trHeight w:val="300"/>
        </w:trPr>
        <w:tc>
          <w:tcPr>
            <w:tcW w:w="1898" w:type="pct"/>
            <w:shd w:val="clear" w:color="auto" w:fill="auto"/>
            <w:noWrap/>
            <w:vAlign w:val="bottom"/>
            <w:hideMark/>
          </w:tcPr>
          <w:p w14:paraId="776DDB09" w14:textId="77777777" w:rsidR="009125FF" w:rsidRPr="008D678E" w:rsidRDefault="009125FF" w:rsidP="008C7578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CEA</w:t>
            </w:r>
          </w:p>
        </w:tc>
        <w:tc>
          <w:tcPr>
            <w:tcW w:w="2578" w:type="pct"/>
            <w:shd w:val="clear" w:color="auto" w:fill="auto"/>
            <w:noWrap/>
            <w:vAlign w:val="center"/>
            <w:hideMark/>
          </w:tcPr>
          <w:p w14:paraId="4C78D0F2" w14:textId="77777777" w:rsidR="009125FF" w:rsidRPr="008D678E" w:rsidRDefault="00D775E9" w:rsidP="008C757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115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14:paraId="51F4A450" w14:textId="77777777" w:rsidR="009125FF" w:rsidRPr="00B05A1E" w:rsidRDefault="00D775E9" w:rsidP="008C757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174</w:t>
            </w:r>
          </w:p>
        </w:tc>
      </w:tr>
      <w:tr w:rsidR="008D678E" w:rsidRPr="008D678E" w14:paraId="64595E35" w14:textId="77777777" w:rsidTr="00357070">
        <w:trPr>
          <w:trHeight w:val="300"/>
        </w:trPr>
        <w:tc>
          <w:tcPr>
            <w:tcW w:w="1898" w:type="pct"/>
            <w:shd w:val="clear" w:color="auto" w:fill="auto"/>
            <w:noWrap/>
            <w:vAlign w:val="bottom"/>
            <w:hideMark/>
          </w:tcPr>
          <w:p w14:paraId="748F582F" w14:textId="77777777" w:rsidR="009125FF" w:rsidRPr="008D678E" w:rsidRDefault="009125FF" w:rsidP="008C7578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CA199</w:t>
            </w:r>
          </w:p>
        </w:tc>
        <w:tc>
          <w:tcPr>
            <w:tcW w:w="2578" w:type="pct"/>
            <w:shd w:val="clear" w:color="auto" w:fill="auto"/>
            <w:noWrap/>
            <w:vAlign w:val="center"/>
            <w:hideMark/>
          </w:tcPr>
          <w:p w14:paraId="3A36EED2" w14:textId="77777777" w:rsidR="009125FF" w:rsidRPr="008D678E" w:rsidRDefault="00D775E9" w:rsidP="008C757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207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14:paraId="6874CFEB" w14:textId="77777777" w:rsidR="009125FF" w:rsidRPr="00B05A1E" w:rsidRDefault="00D775E9" w:rsidP="008C757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013</w:t>
            </w:r>
          </w:p>
        </w:tc>
      </w:tr>
      <w:tr w:rsidR="008D678E" w:rsidRPr="008D678E" w14:paraId="256AA5E7" w14:textId="77777777" w:rsidTr="00357070">
        <w:trPr>
          <w:trHeight w:val="300"/>
        </w:trPr>
        <w:tc>
          <w:tcPr>
            <w:tcW w:w="1898" w:type="pct"/>
            <w:shd w:val="clear" w:color="auto" w:fill="auto"/>
            <w:noWrap/>
            <w:vAlign w:val="bottom"/>
            <w:hideMark/>
          </w:tcPr>
          <w:p w14:paraId="53801069" w14:textId="77777777" w:rsidR="00357070" w:rsidRPr="008D678E" w:rsidRDefault="00357070" w:rsidP="00357070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CA72.4</w:t>
            </w:r>
          </w:p>
        </w:tc>
        <w:tc>
          <w:tcPr>
            <w:tcW w:w="2578" w:type="pct"/>
            <w:shd w:val="clear" w:color="auto" w:fill="auto"/>
            <w:noWrap/>
            <w:vAlign w:val="center"/>
            <w:hideMark/>
          </w:tcPr>
          <w:p w14:paraId="73028154" w14:textId="77777777" w:rsidR="00357070" w:rsidRPr="008D678E" w:rsidRDefault="00357070" w:rsidP="00357070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080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14:paraId="42287704" w14:textId="77777777" w:rsidR="00357070" w:rsidRPr="00B05A1E" w:rsidRDefault="00357070" w:rsidP="00357070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351</w:t>
            </w:r>
          </w:p>
        </w:tc>
      </w:tr>
      <w:tr w:rsidR="008D678E" w:rsidRPr="008D678E" w14:paraId="290E8D9A" w14:textId="77777777" w:rsidTr="00357070">
        <w:trPr>
          <w:trHeight w:val="300"/>
        </w:trPr>
        <w:tc>
          <w:tcPr>
            <w:tcW w:w="1898" w:type="pct"/>
            <w:shd w:val="clear" w:color="auto" w:fill="auto"/>
            <w:noWrap/>
            <w:vAlign w:val="bottom"/>
            <w:hideMark/>
          </w:tcPr>
          <w:p w14:paraId="076B5368" w14:textId="77777777" w:rsidR="00D775E9" w:rsidRPr="008D678E" w:rsidRDefault="00D775E9" w:rsidP="00D775E9">
            <w:pPr>
              <w:widowControl/>
              <w:jc w:val="left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CA242</w:t>
            </w:r>
          </w:p>
        </w:tc>
        <w:tc>
          <w:tcPr>
            <w:tcW w:w="2578" w:type="pct"/>
            <w:shd w:val="clear" w:color="auto" w:fill="auto"/>
            <w:noWrap/>
            <w:vAlign w:val="center"/>
            <w:hideMark/>
          </w:tcPr>
          <w:p w14:paraId="3B6B7102" w14:textId="77777777" w:rsidR="00D775E9" w:rsidRPr="008D678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20</w:t>
            </w:r>
            <w:r w:rsidR="00357070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6</w:t>
            </w:r>
          </w:p>
        </w:tc>
        <w:tc>
          <w:tcPr>
            <w:tcW w:w="525" w:type="pct"/>
            <w:shd w:val="clear" w:color="auto" w:fill="auto"/>
            <w:noWrap/>
            <w:vAlign w:val="center"/>
            <w:hideMark/>
          </w:tcPr>
          <w:p w14:paraId="23DB245B" w14:textId="77777777" w:rsidR="00D775E9" w:rsidRPr="00B05A1E" w:rsidRDefault="00D775E9" w:rsidP="00D775E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</w:t>
            </w:r>
            <w:r w:rsidR="00357070"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25</w:t>
            </w:r>
          </w:p>
        </w:tc>
      </w:tr>
      <w:tr w:rsidR="008D678E" w:rsidRPr="008D678E" w14:paraId="7DA0203B" w14:textId="77777777" w:rsidTr="00357070">
        <w:trPr>
          <w:trHeight w:val="300"/>
        </w:trPr>
        <w:tc>
          <w:tcPr>
            <w:tcW w:w="1898" w:type="pct"/>
            <w:shd w:val="clear" w:color="auto" w:fill="auto"/>
            <w:noWrap/>
            <w:vAlign w:val="bottom"/>
          </w:tcPr>
          <w:p w14:paraId="2E5B1EEB" w14:textId="77777777" w:rsidR="00D775E9" w:rsidRPr="008D678E" w:rsidRDefault="00D775E9" w:rsidP="00D775E9">
            <w:pPr>
              <w:widowControl/>
              <w:jc w:val="left"/>
              <w:rPr>
                <w:rFonts w:ascii="Times New Roman" w:hAnsi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kern w:val="0"/>
                <w:sz w:val="20"/>
                <w:szCs w:val="20"/>
              </w:rPr>
              <w:t>Disease-free survival time (months)</w:t>
            </w:r>
          </w:p>
        </w:tc>
        <w:tc>
          <w:tcPr>
            <w:tcW w:w="2577" w:type="pct"/>
            <w:shd w:val="clear" w:color="auto" w:fill="auto"/>
            <w:noWrap/>
            <w:vAlign w:val="bottom"/>
          </w:tcPr>
          <w:p w14:paraId="78BDEC44" w14:textId="77777777" w:rsidR="00D775E9" w:rsidRPr="008D678E" w:rsidRDefault="00D775E9" w:rsidP="00D775E9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kern w:val="0"/>
                <w:sz w:val="20"/>
                <w:szCs w:val="20"/>
              </w:rPr>
              <w:t>-0.348</w:t>
            </w:r>
          </w:p>
        </w:tc>
        <w:tc>
          <w:tcPr>
            <w:tcW w:w="525" w:type="pct"/>
            <w:shd w:val="clear" w:color="auto" w:fill="auto"/>
            <w:noWrap/>
            <w:vAlign w:val="bottom"/>
          </w:tcPr>
          <w:p w14:paraId="291DF72C" w14:textId="77777777" w:rsidR="00D775E9" w:rsidRPr="00B05A1E" w:rsidRDefault="00D775E9" w:rsidP="00D775E9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hAnsi="Times New Roman" w:hint="eastAsia"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hAnsi="Times New Roman" w:hint="eastAsia"/>
                <w:kern w:val="0"/>
                <w:sz w:val="20"/>
                <w:szCs w:val="20"/>
              </w:rPr>
              <w:t>0.001</w:t>
            </w:r>
          </w:p>
        </w:tc>
      </w:tr>
      <w:tr w:rsidR="008D678E" w:rsidRPr="008D678E" w14:paraId="710160D3" w14:textId="77777777" w:rsidTr="00357070">
        <w:trPr>
          <w:trHeight w:val="300"/>
        </w:trPr>
        <w:tc>
          <w:tcPr>
            <w:tcW w:w="1898" w:type="pct"/>
            <w:shd w:val="clear" w:color="auto" w:fill="auto"/>
            <w:noWrap/>
            <w:vAlign w:val="bottom"/>
          </w:tcPr>
          <w:p w14:paraId="0301820E" w14:textId="77777777" w:rsidR="00D775E9" w:rsidRPr="008D678E" w:rsidRDefault="00D775E9" w:rsidP="00D775E9">
            <w:pPr>
              <w:widowControl/>
              <w:jc w:val="left"/>
              <w:rPr>
                <w:rFonts w:ascii="Times New Roman" w:hAnsi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/>
                <w:b/>
                <w:kern w:val="0"/>
                <w:sz w:val="20"/>
                <w:szCs w:val="20"/>
              </w:rPr>
              <w:t>Overall survival time (months)</w:t>
            </w:r>
          </w:p>
        </w:tc>
        <w:tc>
          <w:tcPr>
            <w:tcW w:w="2577" w:type="pct"/>
            <w:shd w:val="clear" w:color="auto" w:fill="auto"/>
            <w:noWrap/>
            <w:vAlign w:val="bottom"/>
          </w:tcPr>
          <w:p w14:paraId="6BE7080F" w14:textId="77777777" w:rsidR="00D775E9" w:rsidRPr="008D678E" w:rsidRDefault="00D775E9" w:rsidP="00D775E9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hAnsi="Times New Roman" w:hint="eastAsia"/>
                <w:kern w:val="0"/>
                <w:sz w:val="20"/>
                <w:szCs w:val="20"/>
              </w:rPr>
              <w:t>-0.310</w:t>
            </w:r>
          </w:p>
        </w:tc>
        <w:tc>
          <w:tcPr>
            <w:tcW w:w="525" w:type="pct"/>
            <w:shd w:val="clear" w:color="auto" w:fill="auto"/>
            <w:noWrap/>
            <w:vAlign w:val="bottom"/>
          </w:tcPr>
          <w:p w14:paraId="192D1167" w14:textId="77777777" w:rsidR="00D775E9" w:rsidRPr="00B05A1E" w:rsidRDefault="00D775E9" w:rsidP="00D775E9">
            <w:pPr>
              <w:widowControl/>
              <w:jc w:val="center"/>
              <w:rPr>
                <w:rFonts w:ascii="Times New Roman" w:hAnsi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hAnsi="Times New Roman" w:hint="eastAsia"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hAnsi="Times New Roman" w:hint="eastAsia"/>
                <w:kern w:val="0"/>
                <w:sz w:val="20"/>
                <w:szCs w:val="20"/>
              </w:rPr>
              <w:t>0.001</w:t>
            </w:r>
          </w:p>
        </w:tc>
      </w:tr>
    </w:tbl>
    <w:p w14:paraId="5CEC78A2" w14:textId="77777777" w:rsidR="00164906" w:rsidRPr="008D678E" w:rsidRDefault="009125FF" w:rsidP="00164906">
      <w:pPr>
        <w:pStyle w:val="tablelegend"/>
        <w:spacing w:before="0" w:line="480" w:lineRule="auto"/>
        <w:jc w:val="center"/>
        <w:rPr>
          <w:b/>
          <w:sz w:val="24"/>
        </w:rPr>
      </w:pPr>
      <w:r w:rsidRPr="008D678E">
        <w:rPr>
          <w:b/>
          <w:sz w:val="24"/>
        </w:rPr>
        <w:t xml:space="preserve">Table </w:t>
      </w:r>
      <w:r w:rsidR="00164906" w:rsidRPr="008D678E">
        <w:rPr>
          <w:rFonts w:hint="eastAsia"/>
          <w:b/>
          <w:sz w:val="24"/>
        </w:rPr>
        <w:t>S</w:t>
      </w:r>
      <w:r w:rsidR="00F31B80" w:rsidRPr="008D678E">
        <w:rPr>
          <w:rFonts w:hint="eastAsia"/>
          <w:b/>
          <w:sz w:val="24"/>
        </w:rPr>
        <w:t>4</w:t>
      </w:r>
      <w:r w:rsidRPr="008D678E">
        <w:rPr>
          <w:b/>
          <w:sz w:val="24"/>
        </w:rPr>
        <w:t>.</w:t>
      </w:r>
      <w:r w:rsidR="00164906" w:rsidRPr="008D678E">
        <w:rPr>
          <w:b/>
          <w:sz w:val="24"/>
        </w:rPr>
        <w:t xml:space="preserve"> Cox proportional hazard regression model analysis</w:t>
      </w:r>
      <w:r w:rsidR="00164906" w:rsidRPr="008D678E">
        <w:rPr>
          <w:rFonts w:hint="eastAsia"/>
          <w:b/>
          <w:sz w:val="24"/>
        </w:rPr>
        <w:t xml:space="preserve"> of </w:t>
      </w:r>
      <w:r w:rsidR="00845F97" w:rsidRPr="008D678E">
        <w:rPr>
          <w:rFonts w:hint="eastAsia"/>
          <w:b/>
          <w:sz w:val="24"/>
        </w:rPr>
        <w:t>disease-free survival in</w:t>
      </w:r>
      <w:r w:rsidR="00845F97" w:rsidRPr="008D678E">
        <w:rPr>
          <w:b/>
          <w:sz w:val="24"/>
        </w:rPr>
        <w:t xml:space="preserve"> </w:t>
      </w:r>
      <w:r w:rsidR="00AC2013" w:rsidRPr="008D678E">
        <w:rPr>
          <w:b/>
          <w:sz w:val="24"/>
        </w:rPr>
        <w:t xml:space="preserve">161 </w:t>
      </w:r>
      <w:r w:rsidR="00164906" w:rsidRPr="008D678E">
        <w:rPr>
          <w:rFonts w:hint="eastAsia"/>
          <w:b/>
          <w:sz w:val="24"/>
        </w:rPr>
        <w:t xml:space="preserve">malignant pancreatic cancer patients 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762"/>
        <w:gridCol w:w="700"/>
        <w:gridCol w:w="1006"/>
        <w:gridCol w:w="1671"/>
        <w:gridCol w:w="700"/>
        <w:gridCol w:w="1006"/>
        <w:gridCol w:w="1671"/>
      </w:tblGrid>
      <w:tr w:rsidR="008D678E" w:rsidRPr="008D678E" w14:paraId="4F31E89B" w14:textId="77777777" w:rsidTr="002B5BF9">
        <w:trPr>
          <w:trHeight w:val="300"/>
        </w:trPr>
        <w:tc>
          <w:tcPr>
            <w:tcW w:w="1032" w:type="pct"/>
            <w:vMerge w:val="restart"/>
            <w:shd w:val="clear" w:color="auto" w:fill="auto"/>
            <w:noWrap/>
            <w:vAlign w:val="center"/>
            <w:hideMark/>
          </w:tcPr>
          <w:p w14:paraId="76DCD3F6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Characteristics</w:t>
            </w:r>
          </w:p>
        </w:tc>
        <w:tc>
          <w:tcPr>
            <w:tcW w:w="1984" w:type="pct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C80E7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Univariate analysis</w:t>
            </w:r>
          </w:p>
        </w:tc>
        <w:tc>
          <w:tcPr>
            <w:tcW w:w="1984" w:type="pct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9CD33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kern w:val="0"/>
                <w:sz w:val="20"/>
                <w:szCs w:val="20"/>
              </w:rPr>
              <w:t>Multivariate analysis</w:t>
            </w:r>
          </w:p>
        </w:tc>
      </w:tr>
      <w:tr w:rsidR="008D678E" w:rsidRPr="008D678E" w14:paraId="0E00A7BE" w14:textId="77777777" w:rsidTr="002B5BF9">
        <w:trPr>
          <w:trHeight w:val="300"/>
        </w:trPr>
        <w:tc>
          <w:tcPr>
            <w:tcW w:w="1032" w:type="pct"/>
            <w:vMerge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55C4C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2AF37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i/>
                <w:kern w:val="0"/>
                <w:sz w:val="20"/>
                <w:szCs w:val="20"/>
              </w:rPr>
              <w:t>P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 xml:space="preserve"> 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value</w:t>
            </w:r>
          </w:p>
        </w:tc>
        <w:tc>
          <w:tcPr>
            <w:tcW w:w="5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8C87E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Hazard Ratio</w:t>
            </w:r>
          </w:p>
        </w:tc>
        <w:tc>
          <w:tcPr>
            <w:tcW w:w="97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058D3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95% confidence interval</w:t>
            </w: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C6255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i/>
                <w:kern w:val="0"/>
                <w:sz w:val="20"/>
                <w:szCs w:val="20"/>
              </w:rPr>
              <w:t>P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 xml:space="preserve"> value</w:t>
            </w:r>
          </w:p>
        </w:tc>
        <w:tc>
          <w:tcPr>
            <w:tcW w:w="58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51BE4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Hazard Ratio</w:t>
            </w:r>
          </w:p>
        </w:tc>
        <w:tc>
          <w:tcPr>
            <w:tcW w:w="97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BB878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95% confidence interval</w:t>
            </w:r>
          </w:p>
        </w:tc>
      </w:tr>
      <w:tr w:rsidR="008D678E" w:rsidRPr="008D678E" w14:paraId="4FD04699" w14:textId="77777777" w:rsidTr="002B5BF9">
        <w:trPr>
          <w:trHeight w:val="300"/>
        </w:trPr>
        <w:tc>
          <w:tcPr>
            <w:tcW w:w="1032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FD6D3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Gender</w:t>
            </w:r>
          </w:p>
        </w:tc>
        <w:tc>
          <w:tcPr>
            <w:tcW w:w="41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13C56" w14:textId="77777777" w:rsidR="0001264E" w:rsidRPr="008D678E" w:rsidRDefault="00817B7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765</w:t>
            </w:r>
          </w:p>
        </w:tc>
        <w:tc>
          <w:tcPr>
            <w:tcW w:w="58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4875B" w14:textId="77777777" w:rsidR="0001264E" w:rsidRPr="008D678E" w:rsidRDefault="002B5BF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0.907</w:t>
            </w:r>
          </w:p>
        </w:tc>
        <w:tc>
          <w:tcPr>
            <w:tcW w:w="97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99F47" w14:textId="77777777" w:rsidR="0001264E" w:rsidRPr="008D678E" w:rsidRDefault="00817B79" w:rsidP="002B5BF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479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="002B5BF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1.717</w:t>
            </w:r>
          </w:p>
        </w:tc>
        <w:tc>
          <w:tcPr>
            <w:tcW w:w="41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02BE0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01C59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C525A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C0C582C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043137D3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Age (years)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6F373DC4" w14:textId="77777777" w:rsidR="0001264E" w:rsidRPr="008D678E" w:rsidRDefault="002B5BF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0.267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3549772C" w14:textId="77777777" w:rsidR="0001264E" w:rsidRPr="008D678E" w:rsidRDefault="002B5BF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1.012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5E6DAD45" w14:textId="77777777" w:rsidR="0001264E" w:rsidRPr="008D678E" w:rsidRDefault="002B5BF9" w:rsidP="002B5BF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0.991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 xml:space="preserve"> </w:t>
            </w:r>
            <w:r w:rsidR="00817B7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-1.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034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309D2B8D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189C80E3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470954F0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1136D957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109F79C9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Smoking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510FD9C7" w14:textId="77777777" w:rsidR="0001264E" w:rsidRPr="008D678E" w:rsidRDefault="00817B79" w:rsidP="008228AC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879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68228540" w14:textId="77777777" w:rsidR="0001264E" w:rsidRPr="008D678E" w:rsidRDefault="002B5BF9" w:rsidP="008228AC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1.060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0F5EDFEA" w14:textId="77777777" w:rsidR="0001264E" w:rsidRPr="008D678E" w:rsidRDefault="0001264E" w:rsidP="008228AC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501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="002B5BF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2.242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45C0CA8E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10278C6B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5842AEC0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B03E947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003C8D11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Drinking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2DFC69F8" w14:textId="77777777" w:rsidR="0001264E" w:rsidRPr="008D678E" w:rsidRDefault="0001264E" w:rsidP="00817B7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632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477A09B0" w14:textId="77777777" w:rsidR="0001264E" w:rsidRPr="008D678E" w:rsidRDefault="002B5BF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1.201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2FD28ED0" w14:textId="77777777" w:rsidR="0001264E" w:rsidRPr="008D678E" w:rsidRDefault="002B5BF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0.568-2.543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3BBD8E4A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720886B8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4C2538E1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6FFC3637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701924F4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Abnormal blood glucose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0FAB8E85" w14:textId="77777777" w:rsidR="0001264E" w:rsidRPr="008D678E" w:rsidRDefault="00AC2013" w:rsidP="002B5BF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801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43872AC1" w14:textId="77777777" w:rsidR="0001264E" w:rsidRPr="008D678E" w:rsidRDefault="002B5BF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0.904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33800EEC" w14:textId="77777777" w:rsidR="0001264E" w:rsidRPr="008D678E" w:rsidRDefault="00817B79" w:rsidP="002B5BF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414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="002B5BF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1.976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52C94149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0DDA6749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0EB9263A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34A00303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39B8D032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Blood type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0217DD84" w14:textId="77777777" w:rsidR="0001264E" w:rsidRPr="008D678E" w:rsidRDefault="0001264E" w:rsidP="002B5BF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091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6899D223" w14:textId="77777777" w:rsidR="0001264E" w:rsidRPr="008D678E" w:rsidRDefault="002B5BF9" w:rsidP="00817B7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2.125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701F89F7" w14:textId="77777777" w:rsidR="0001264E" w:rsidRPr="008D678E" w:rsidRDefault="0001264E" w:rsidP="002B5BF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2B5BF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887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="002B5BF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5.091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04FCC63D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704DCF39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7413BF55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4E83EE5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79A0498D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Size (cm)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1532A0A9" w14:textId="77777777" w:rsidR="0001264E" w:rsidRPr="008D678E" w:rsidRDefault="00AC2C07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0.8</w:t>
            </w:r>
            <w:r w:rsidR="00987F74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48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524A1F60" w14:textId="77777777" w:rsidR="0001264E" w:rsidRPr="008D678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1.013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00A2979F" w14:textId="77777777" w:rsidR="0001264E" w:rsidRPr="008D678E" w:rsidRDefault="00AC2C07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0.8</w:t>
            </w:r>
            <w:r w:rsidR="00987F74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87</w:t>
            </w:r>
            <w:r w:rsidR="00817B7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-1.</w:t>
            </w:r>
            <w:r w:rsidR="00987F74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157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789F57E5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13FBE1AF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410DAE65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6BDD6898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1CC1A7BE" w14:textId="77777777" w:rsidR="0001264E" w:rsidRPr="008D678E" w:rsidRDefault="0001264E" w:rsidP="00AC2C07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 xml:space="preserve">Pathological </w:t>
            </w:r>
            <w:r w:rsidR="00AC2C07"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type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4C4CE19D" w14:textId="77777777" w:rsidR="0001264E" w:rsidRPr="00B05A1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0.04</w:t>
            </w:r>
            <w:r w:rsidR="00AC2C07"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8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3C7829B7" w14:textId="77777777" w:rsidR="0001264E" w:rsidRPr="008D678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4.259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68E5179C" w14:textId="77777777" w:rsidR="0001264E" w:rsidRPr="008D678E" w:rsidRDefault="00987F74" w:rsidP="00987F74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1.015</w:t>
            </w:r>
            <w:r w:rsidR="0001264E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17.879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37C7BC79" w14:textId="77777777" w:rsidR="0001264E" w:rsidRPr="008D678E" w:rsidRDefault="00CB1DD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0.662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04965104" w14:textId="77777777" w:rsidR="0001264E" w:rsidRPr="008D678E" w:rsidRDefault="00CB1DD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1.388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15AEBEE1" w14:textId="77777777" w:rsidR="0001264E" w:rsidRPr="008D678E" w:rsidRDefault="00CB1DD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0.320-6.022</w:t>
            </w:r>
          </w:p>
        </w:tc>
      </w:tr>
      <w:tr w:rsidR="008D678E" w:rsidRPr="008D678E" w14:paraId="2A4DE56C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28028B87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Blood vessel invasion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04AF7AB6" w14:textId="77777777" w:rsidR="0001264E" w:rsidRPr="00B05A1E" w:rsidRDefault="00817B7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</w:t>
            </w:r>
            <w:r w:rsidR="00987F74"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68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5B03423A" w14:textId="77777777" w:rsidR="0001264E" w:rsidRPr="008D678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1.827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2710880F" w14:textId="77777777" w:rsidR="0001264E" w:rsidRPr="008D678E" w:rsidRDefault="00AC2C07" w:rsidP="00987F74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0.956</w:t>
            </w:r>
            <w:r w:rsidR="0001264E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="00987F74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3.493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40406AE3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02514C3A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03E604AC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B793D4B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09672DC8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Tumor invasion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5653F5CF" w14:textId="77777777" w:rsidR="0001264E" w:rsidRPr="00B05A1E" w:rsidRDefault="00817B7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</w:t>
            </w:r>
            <w:r w:rsidR="00987F74" w:rsidRPr="00B05A1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>70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6E09E578" w14:textId="77777777" w:rsidR="0001264E" w:rsidRPr="008D678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1.842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0CB517E5" w14:textId="77777777" w:rsidR="0001264E" w:rsidRPr="008D678E" w:rsidRDefault="00987F74" w:rsidP="00AC2C07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0.952-3.566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1A6263DE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4B9DED8D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04AF1304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6E2F71D4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053152F9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Lymph node metastasis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5048BD13" w14:textId="77777777" w:rsidR="0001264E" w:rsidRPr="00B05A1E" w:rsidRDefault="00AC2C07" w:rsidP="00987F74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</w:t>
            </w:r>
            <w:r w:rsidR="00987F74"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162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118A5899" w14:textId="77777777" w:rsidR="0001264E" w:rsidRPr="008D678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1.596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03759F22" w14:textId="77777777" w:rsidR="0001264E" w:rsidRPr="008D678E" w:rsidRDefault="00987F74" w:rsidP="00987F74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0.828</w:t>
            </w:r>
            <w:r w:rsidR="0001264E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="00AC2C07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3.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076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52667BA5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40A24DCC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2D8F5152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6AB3E571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2D2ED751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Metastasis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7906F74B" w14:textId="77777777" w:rsidR="0001264E" w:rsidRPr="00B05A1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0.001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1B49F348" w14:textId="77777777" w:rsidR="0001264E" w:rsidRPr="008D678E" w:rsidRDefault="00987F74" w:rsidP="00987F74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194.821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7F06CE85" w14:textId="77777777" w:rsidR="0001264E" w:rsidRPr="008D678E" w:rsidRDefault="00987F74" w:rsidP="00987F74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42.064</w:t>
            </w:r>
            <w:r w:rsidR="0001264E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902.316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432DBB74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4C7D23C9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77D2BD45" w14:textId="77777777" w:rsidR="0001264E" w:rsidRPr="008D678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159C791F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1276171D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Tumor stage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57617F10" w14:textId="77777777" w:rsidR="0001264E" w:rsidRPr="00B05A1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0.001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5254663F" w14:textId="77777777" w:rsidR="0001264E" w:rsidRPr="008D678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10.842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0AE36C23" w14:textId="77777777" w:rsidR="0001264E" w:rsidRPr="008D678E" w:rsidRDefault="00987F74" w:rsidP="00987F74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5.360</w:t>
            </w:r>
            <w:r w:rsidR="0001264E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21.929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51B827BF" w14:textId="77777777" w:rsidR="0001264E" w:rsidRPr="00B05A1E" w:rsidRDefault="0001264E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0.001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20D9AA99" w14:textId="77777777" w:rsidR="0001264E" w:rsidRPr="008D678E" w:rsidRDefault="00CB1DD9" w:rsidP="00CB1DD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10.558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59726BC0" w14:textId="77777777" w:rsidR="0001264E" w:rsidRPr="008D678E" w:rsidRDefault="00CB1DD9" w:rsidP="00CB1DD9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5.156-21.622</w:t>
            </w:r>
          </w:p>
        </w:tc>
      </w:tr>
      <w:tr w:rsidR="008D678E" w:rsidRPr="008D678E" w14:paraId="6FDFE2A0" w14:textId="77777777" w:rsidTr="002B5BF9">
        <w:trPr>
          <w:trHeight w:val="300"/>
        </w:trPr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2EDF61F8" w14:textId="77777777" w:rsidR="0001264E" w:rsidRPr="008D678E" w:rsidRDefault="0001264E" w:rsidP="0001264E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CD26 level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4ABE3A6A" w14:textId="77777777" w:rsidR="0001264E" w:rsidRPr="008D678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0.05</w:t>
            </w:r>
            <w:r w:rsidR="0001264E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5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7ED3CDBE" w14:textId="77777777" w:rsidR="0001264E" w:rsidRPr="008D678E" w:rsidRDefault="00987F74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1.973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1E88FF0A" w14:textId="77777777" w:rsidR="0001264E" w:rsidRPr="008D678E" w:rsidRDefault="00987F74" w:rsidP="00987F74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0.987-</w:t>
            </w:r>
            <w:r w:rsidR="002B5BF9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.944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14:paraId="08ACF6C8" w14:textId="77777777" w:rsidR="0001264E" w:rsidRPr="008D678E" w:rsidRDefault="00CB1DD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0.163</w:t>
            </w:r>
          </w:p>
        </w:tc>
        <w:tc>
          <w:tcPr>
            <w:tcW w:w="589" w:type="pct"/>
            <w:shd w:val="clear" w:color="auto" w:fill="auto"/>
            <w:noWrap/>
            <w:vAlign w:val="center"/>
            <w:hideMark/>
          </w:tcPr>
          <w:p w14:paraId="6E840975" w14:textId="77777777" w:rsidR="0001264E" w:rsidRPr="008D678E" w:rsidRDefault="00CB1DD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1.651</w:t>
            </w:r>
          </w:p>
        </w:tc>
        <w:tc>
          <w:tcPr>
            <w:tcW w:w="978" w:type="pct"/>
            <w:shd w:val="clear" w:color="auto" w:fill="auto"/>
            <w:noWrap/>
            <w:vAlign w:val="center"/>
            <w:hideMark/>
          </w:tcPr>
          <w:p w14:paraId="5A6BAD30" w14:textId="77777777" w:rsidR="0001264E" w:rsidRPr="008D678E" w:rsidRDefault="00CB1DD9" w:rsidP="0001264E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0.816-3.341</w:t>
            </w:r>
          </w:p>
        </w:tc>
      </w:tr>
    </w:tbl>
    <w:p w14:paraId="09DC333E" w14:textId="77777777" w:rsidR="007A6BEC" w:rsidRDefault="007A6BEC" w:rsidP="00640AA6">
      <w:pPr>
        <w:pStyle w:val="tablelegend"/>
        <w:spacing w:before="0" w:line="480" w:lineRule="auto"/>
        <w:jc w:val="center"/>
        <w:rPr>
          <w:b/>
          <w:sz w:val="24"/>
        </w:rPr>
      </w:pPr>
    </w:p>
    <w:p w14:paraId="1399738B" w14:textId="77777777" w:rsidR="007A6BEC" w:rsidRDefault="007A6BEC">
      <w:pPr>
        <w:widowControl/>
        <w:jc w:val="left"/>
        <w:rPr>
          <w:rFonts w:ascii="Times New Roman" w:eastAsia="SimSun" w:hAnsi="Times New Roman" w:cs="Times New Roman"/>
          <w:b/>
        </w:rPr>
      </w:pPr>
      <w:r>
        <w:rPr>
          <w:b/>
        </w:rPr>
        <w:br w:type="page"/>
      </w:r>
    </w:p>
    <w:p w14:paraId="7B060C4F" w14:textId="5FA68DC4" w:rsidR="00640AA6" w:rsidRPr="008D678E" w:rsidRDefault="00640AA6" w:rsidP="00640AA6">
      <w:pPr>
        <w:pStyle w:val="tablelegend"/>
        <w:spacing w:before="0" w:line="480" w:lineRule="auto"/>
        <w:jc w:val="center"/>
        <w:rPr>
          <w:b/>
          <w:sz w:val="24"/>
        </w:rPr>
      </w:pPr>
      <w:r w:rsidRPr="008D678E">
        <w:rPr>
          <w:b/>
          <w:sz w:val="24"/>
        </w:rPr>
        <w:t xml:space="preserve">Table </w:t>
      </w:r>
      <w:r w:rsidR="00F31B80" w:rsidRPr="008D678E">
        <w:rPr>
          <w:rFonts w:hint="eastAsia"/>
          <w:b/>
          <w:sz w:val="24"/>
        </w:rPr>
        <w:t>S5</w:t>
      </w:r>
      <w:r w:rsidRPr="008D678E">
        <w:rPr>
          <w:b/>
          <w:sz w:val="24"/>
        </w:rPr>
        <w:t>. Cox proportional hazard regression model analysis</w:t>
      </w:r>
      <w:r w:rsidRPr="008D678E">
        <w:rPr>
          <w:rFonts w:hint="eastAsia"/>
          <w:b/>
          <w:sz w:val="24"/>
        </w:rPr>
        <w:t xml:space="preserve"> of </w:t>
      </w:r>
      <w:r w:rsidR="004746AF" w:rsidRPr="008D678E">
        <w:rPr>
          <w:rFonts w:hint="eastAsia"/>
          <w:b/>
          <w:sz w:val="24"/>
        </w:rPr>
        <w:t>disease-free survival in PDAC patients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762"/>
        <w:gridCol w:w="700"/>
        <w:gridCol w:w="1006"/>
        <w:gridCol w:w="1671"/>
        <w:gridCol w:w="700"/>
        <w:gridCol w:w="1006"/>
        <w:gridCol w:w="1671"/>
      </w:tblGrid>
      <w:tr w:rsidR="008D678E" w:rsidRPr="008D678E" w14:paraId="400518AF" w14:textId="77777777" w:rsidTr="00474493">
        <w:trPr>
          <w:trHeight w:val="300"/>
        </w:trPr>
        <w:tc>
          <w:tcPr>
            <w:tcW w:w="1218" w:type="pct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31A07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Characteristics</w:t>
            </w:r>
          </w:p>
        </w:tc>
        <w:tc>
          <w:tcPr>
            <w:tcW w:w="1891" w:type="pct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A449A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Univariate analysis</w:t>
            </w:r>
          </w:p>
        </w:tc>
        <w:tc>
          <w:tcPr>
            <w:tcW w:w="1891" w:type="pct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69B6A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Multivariate analysis</w:t>
            </w:r>
          </w:p>
        </w:tc>
      </w:tr>
      <w:tr w:rsidR="008D678E" w:rsidRPr="008D678E" w14:paraId="1C55A75C" w14:textId="77777777" w:rsidTr="00474493">
        <w:trPr>
          <w:trHeight w:val="300"/>
        </w:trPr>
        <w:tc>
          <w:tcPr>
            <w:tcW w:w="1218" w:type="pct"/>
            <w:vMerge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0CFFC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</w:p>
        </w:tc>
        <w:tc>
          <w:tcPr>
            <w:tcW w:w="40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7CB4B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i/>
                <w:kern w:val="0"/>
                <w:sz w:val="20"/>
                <w:szCs w:val="20"/>
              </w:rPr>
              <w:t>P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 xml:space="preserve"> 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value</w:t>
            </w:r>
          </w:p>
        </w:tc>
        <w:tc>
          <w:tcPr>
            <w:tcW w:w="56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EC06E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Hazard Ratio</w:t>
            </w:r>
          </w:p>
        </w:tc>
        <w:tc>
          <w:tcPr>
            <w:tcW w:w="92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92109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95% confidence interval</w:t>
            </w:r>
          </w:p>
        </w:tc>
        <w:tc>
          <w:tcPr>
            <w:tcW w:w="40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557BE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i/>
                <w:kern w:val="0"/>
                <w:sz w:val="20"/>
                <w:szCs w:val="20"/>
              </w:rPr>
              <w:t>P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 xml:space="preserve"> 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value</w:t>
            </w:r>
          </w:p>
        </w:tc>
        <w:tc>
          <w:tcPr>
            <w:tcW w:w="56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40F6E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Hazard Ratio</w:t>
            </w:r>
          </w:p>
        </w:tc>
        <w:tc>
          <w:tcPr>
            <w:tcW w:w="92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0CF1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95% confidence interval</w:t>
            </w:r>
          </w:p>
        </w:tc>
      </w:tr>
      <w:tr w:rsidR="008D678E" w:rsidRPr="008D678E" w14:paraId="2C051682" w14:textId="77777777" w:rsidTr="00474493">
        <w:trPr>
          <w:trHeight w:val="300"/>
        </w:trPr>
        <w:tc>
          <w:tcPr>
            <w:tcW w:w="121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22D85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Gender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90A86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0.45</w:t>
            </w:r>
            <w:r w:rsidR="00FA223B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</w:t>
            </w:r>
          </w:p>
        </w:tc>
        <w:tc>
          <w:tcPr>
            <w:tcW w:w="562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5B442" w14:textId="77777777" w:rsidR="00474493" w:rsidRPr="008D678E" w:rsidRDefault="00FA223B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0.760</w:t>
            </w:r>
          </w:p>
        </w:tc>
        <w:tc>
          <w:tcPr>
            <w:tcW w:w="92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1324D" w14:textId="77777777" w:rsidR="00474493" w:rsidRPr="008D678E" w:rsidRDefault="00FA223B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0.373</w:t>
            </w:r>
            <w:r w:rsidR="00474493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-1.5</w:t>
            </w: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48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38426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166EC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6194A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0FA1887D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5A3D3EE9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Age (years)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7AA347A2" w14:textId="77777777" w:rsidR="00474493" w:rsidRPr="008D678E" w:rsidRDefault="00FA223B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0.213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65000DA2" w14:textId="77777777" w:rsidR="00474493" w:rsidRPr="008D678E" w:rsidRDefault="00FA223B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0.979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4E17DC63" w14:textId="77777777" w:rsidR="00474493" w:rsidRPr="008D678E" w:rsidRDefault="00FA223B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0.946-1.012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046EA852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243C09EA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2E550B5C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6D108E1B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42FDE280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Smoking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20E72018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0.888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5DC6F928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0.946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35515577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0.435-2.056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0C48793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535F1BA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02B4CC5C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6928E9C2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2F2893DA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Drinking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42BCEE48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0.949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650E230F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1.026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6A63EDA8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0.471-2.231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16A145DD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4401DE1E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16B2EC8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1603B74F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619C94D6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Abnormal blood glucose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4F06BC05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0.460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5067E355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0.7</w:t>
            </w:r>
            <w:r w:rsidR="00046A7C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28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3C8913B6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0.313-1.692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71C6132B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56DA419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0E13507E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7C7806F3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279C1AC2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Blood type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2ABB3BC6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0.232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6BF0F6B7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1.900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1635B7E1" w14:textId="77777777" w:rsidR="00474493" w:rsidRPr="008D678E" w:rsidRDefault="00046A7C" w:rsidP="00046A7C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0.663</w:t>
            </w:r>
            <w:r w:rsidR="00474493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5.446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25DBEDB5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013B10B9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51FD461F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2E6B2B77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23AF8EF7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Size (cm)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210C68C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0.3</w:t>
            </w:r>
            <w:r w:rsidR="00046A7C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81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741C8C55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1.074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06408441" w14:textId="77777777" w:rsidR="00474493" w:rsidRPr="008D678E" w:rsidRDefault="00046A7C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0.915-1.261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741E7053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4EC821A1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6EBEF28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05459E02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606F48F9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Differentiation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284F6302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0.554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08960272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1.239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7DE88429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0.610-2.514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5C23144D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48CEAE1B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3BFA1D5F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167C3BF7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5ACB53B2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Blood vessel invasion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4556AA82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0.849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28D804B6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0.933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02397889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0.454-1.914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71D1DF02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1B653542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14B8F42E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5C00E584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37152F80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Tumor invasion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42CC00E4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0.204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274AF7EE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1.601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02163BC8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0.774-3</w:t>
            </w: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.</w:t>
            </w:r>
            <w:r w:rsidR="00474493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3</w:t>
            </w: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1</w:t>
            </w:r>
            <w:r w:rsidR="00474493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1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2A0024B9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628DA87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6F84FD93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35E2B0C0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2971CF33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Lymph node metastasis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0E268DA1" w14:textId="77777777" w:rsidR="00474493" w:rsidRPr="008D678E" w:rsidRDefault="00474493" w:rsidP="001B4234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</w:t>
            </w:r>
            <w:r w:rsidR="001B4234"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769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78141281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0.898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3516E7D5" w14:textId="77777777" w:rsidR="00474493" w:rsidRPr="008D678E" w:rsidRDefault="001B4234" w:rsidP="001B4234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0.437</w:t>
            </w:r>
            <w:r w:rsidR="00474493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1.844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4AC8B1B7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1056A36F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66C886A7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40CC4DCA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54A387CC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Metastasis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209D72FB" w14:textId="77777777" w:rsidR="00474493" w:rsidRPr="00B05A1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0.001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5350C0CD" w14:textId="77777777" w:rsidR="00474493" w:rsidRPr="008D678E" w:rsidRDefault="001B4234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261.289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5C016C76" w14:textId="77777777" w:rsidR="00474493" w:rsidRPr="008D678E" w:rsidRDefault="001B4234" w:rsidP="001B4234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35.597</w:t>
            </w:r>
            <w:r w:rsidR="00474493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1917.937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3DAACB9A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5C519987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417BADEE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</w:p>
        </w:tc>
      </w:tr>
      <w:tr w:rsidR="008D678E" w:rsidRPr="008D678E" w14:paraId="2C048968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78D11F69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Tumor stage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09AF07F8" w14:textId="77777777" w:rsidR="00474493" w:rsidRPr="00B05A1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0.001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1AD15C49" w14:textId="77777777" w:rsidR="00474493" w:rsidRPr="008D678E" w:rsidRDefault="00112CAA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8.575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6CCE0FEB" w14:textId="77777777" w:rsidR="00474493" w:rsidRPr="008D678E" w:rsidRDefault="00112CAA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3.946-18.635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38459B70" w14:textId="77777777" w:rsidR="00474493" w:rsidRPr="00B05A1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0.001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6168F545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8.</w:t>
            </w:r>
            <w:r w:rsidR="00112CAA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689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12965340" w14:textId="77777777" w:rsidR="00474493" w:rsidRPr="008D678E" w:rsidRDefault="00112CAA" w:rsidP="00112CAA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3.986</w:t>
            </w:r>
            <w:r w:rsidR="00474493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-1</w:t>
            </w:r>
            <w:r w:rsidRPr="008D678E"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  <w:t>8.943</w:t>
            </w:r>
          </w:p>
        </w:tc>
      </w:tr>
      <w:tr w:rsidR="008D678E" w:rsidRPr="008D678E" w14:paraId="7F20E283" w14:textId="77777777" w:rsidTr="00474493">
        <w:trPr>
          <w:trHeight w:val="300"/>
        </w:trPr>
        <w:tc>
          <w:tcPr>
            <w:tcW w:w="1218" w:type="pct"/>
            <w:shd w:val="clear" w:color="auto" w:fill="auto"/>
            <w:noWrap/>
            <w:vAlign w:val="center"/>
            <w:hideMark/>
          </w:tcPr>
          <w:p w14:paraId="45181560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CD26 level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47F8DF5D" w14:textId="77777777" w:rsidR="00474493" w:rsidRPr="00B05A1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0.205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319DC44F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1.643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0C80D62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0.763-3.540</w:t>
            </w:r>
          </w:p>
        </w:tc>
        <w:tc>
          <w:tcPr>
            <w:tcW w:w="400" w:type="pct"/>
            <w:shd w:val="clear" w:color="auto" w:fill="auto"/>
            <w:noWrap/>
            <w:vAlign w:val="bottom"/>
            <w:hideMark/>
          </w:tcPr>
          <w:p w14:paraId="45A46CA3" w14:textId="77777777" w:rsidR="00474493" w:rsidRPr="008D678E" w:rsidRDefault="00112CAA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0.215</w:t>
            </w:r>
          </w:p>
        </w:tc>
        <w:tc>
          <w:tcPr>
            <w:tcW w:w="562" w:type="pct"/>
            <w:shd w:val="clear" w:color="auto" w:fill="auto"/>
            <w:noWrap/>
            <w:vAlign w:val="bottom"/>
            <w:hideMark/>
          </w:tcPr>
          <w:p w14:paraId="4FE87438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1.6</w:t>
            </w:r>
            <w:r w:rsidR="00112CAA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37</w:t>
            </w:r>
          </w:p>
        </w:tc>
        <w:tc>
          <w:tcPr>
            <w:tcW w:w="929" w:type="pct"/>
            <w:shd w:val="clear" w:color="auto" w:fill="auto"/>
            <w:noWrap/>
            <w:vAlign w:val="bottom"/>
            <w:hideMark/>
          </w:tcPr>
          <w:p w14:paraId="23BF5B5E" w14:textId="77777777" w:rsidR="00474493" w:rsidRPr="008D678E" w:rsidRDefault="00474493" w:rsidP="00640AA6">
            <w:pPr>
              <w:widowControl/>
              <w:jc w:val="center"/>
              <w:rPr>
                <w:rFonts w:ascii="Times New Roman" w:eastAsia="SimSun" w:hAnsi="Times New Roman" w:cs="Times New Roman"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0</w:t>
            </w:r>
            <w:r w:rsidR="00112CAA"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.751-3.56</w:t>
            </w:r>
            <w:r w:rsidRPr="008D678E">
              <w:rPr>
                <w:rFonts w:ascii="Times New Roman" w:eastAsia="SimSun" w:hAnsi="Times New Roman" w:cs="Times New Roman" w:hint="eastAsia"/>
                <w:bCs/>
                <w:kern w:val="0"/>
                <w:sz w:val="20"/>
                <w:szCs w:val="20"/>
              </w:rPr>
              <w:t>8</w:t>
            </w:r>
          </w:p>
        </w:tc>
      </w:tr>
    </w:tbl>
    <w:p w14:paraId="6D367C52" w14:textId="77777777" w:rsidR="007A6BEC" w:rsidRDefault="007A6BEC" w:rsidP="00474493">
      <w:pPr>
        <w:pStyle w:val="tablelegend"/>
        <w:spacing w:before="0" w:line="480" w:lineRule="auto"/>
        <w:jc w:val="center"/>
        <w:rPr>
          <w:b/>
          <w:sz w:val="24"/>
        </w:rPr>
      </w:pPr>
    </w:p>
    <w:p w14:paraId="30EDB599" w14:textId="77777777" w:rsidR="007A6BEC" w:rsidRDefault="007A6BEC">
      <w:pPr>
        <w:widowControl/>
        <w:jc w:val="left"/>
        <w:rPr>
          <w:rFonts w:ascii="Times New Roman" w:eastAsia="SimSun" w:hAnsi="Times New Roman" w:cs="Times New Roman"/>
          <w:b/>
        </w:rPr>
      </w:pPr>
      <w:r>
        <w:rPr>
          <w:b/>
        </w:rPr>
        <w:br w:type="page"/>
      </w:r>
    </w:p>
    <w:p w14:paraId="2B9EB2BA" w14:textId="5E4C51DF" w:rsidR="00474493" w:rsidRPr="008D678E" w:rsidRDefault="00474493" w:rsidP="00474493">
      <w:pPr>
        <w:pStyle w:val="tablelegend"/>
        <w:spacing w:before="0" w:line="480" w:lineRule="auto"/>
        <w:jc w:val="center"/>
        <w:rPr>
          <w:b/>
          <w:sz w:val="24"/>
        </w:rPr>
      </w:pPr>
      <w:r w:rsidRPr="008D678E">
        <w:rPr>
          <w:b/>
          <w:sz w:val="24"/>
        </w:rPr>
        <w:t xml:space="preserve">Table </w:t>
      </w:r>
      <w:r w:rsidR="00F31B80" w:rsidRPr="008D678E">
        <w:rPr>
          <w:rFonts w:hint="eastAsia"/>
          <w:b/>
          <w:sz w:val="24"/>
        </w:rPr>
        <w:t>S6</w:t>
      </w:r>
      <w:r w:rsidRPr="008D678E">
        <w:rPr>
          <w:b/>
          <w:sz w:val="24"/>
        </w:rPr>
        <w:t>. Cox proportional hazard regression model analysis</w:t>
      </w:r>
      <w:r w:rsidRPr="008D678E">
        <w:rPr>
          <w:rFonts w:hint="eastAsia"/>
          <w:b/>
          <w:sz w:val="24"/>
        </w:rPr>
        <w:t xml:space="preserve"> of </w:t>
      </w:r>
      <w:r w:rsidR="004746AF" w:rsidRPr="008D678E">
        <w:rPr>
          <w:rFonts w:hint="eastAsia"/>
          <w:b/>
          <w:sz w:val="24"/>
        </w:rPr>
        <w:t xml:space="preserve">overall survival in </w:t>
      </w:r>
      <w:r w:rsidRPr="008D678E">
        <w:rPr>
          <w:rFonts w:hint="eastAsia"/>
          <w:b/>
          <w:sz w:val="24"/>
        </w:rPr>
        <w:t xml:space="preserve">PDAC patients 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819"/>
        <w:gridCol w:w="957"/>
        <w:gridCol w:w="1582"/>
        <w:gridCol w:w="669"/>
        <w:gridCol w:w="957"/>
        <w:gridCol w:w="1581"/>
      </w:tblGrid>
      <w:tr w:rsidR="008D678E" w:rsidRPr="008D678E" w14:paraId="65ED3830" w14:textId="77777777" w:rsidTr="00474493">
        <w:trPr>
          <w:trHeight w:val="300"/>
        </w:trPr>
        <w:tc>
          <w:tcPr>
            <w:tcW w:w="1145" w:type="pct"/>
            <w:vMerge w:val="restart"/>
            <w:shd w:val="clear" w:color="auto" w:fill="auto"/>
            <w:noWrap/>
            <w:vAlign w:val="center"/>
            <w:hideMark/>
          </w:tcPr>
          <w:p w14:paraId="023B5C38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Characteristics</w:t>
            </w:r>
          </w:p>
        </w:tc>
        <w:tc>
          <w:tcPr>
            <w:tcW w:w="1972" w:type="pct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D913B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Univariate analysis</w:t>
            </w:r>
          </w:p>
        </w:tc>
        <w:tc>
          <w:tcPr>
            <w:tcW w:w="1883" w:type="pct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969D0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Multivariate analysis</w:t>
            </w:r>
          </w:p>
        </w:tc>
      </w:tr>
      <w:tr w:rsidR="008D678E" w:rsidRPr="008D678E" w14:paraId="5D8D8200" w14:textId="77777777" w:rsidTr="00474493">
        <w:trPr>
          <w:trHeight w:val="300"/>
        </w:trPr>
        <w:tc>
          <w:tcPr>
            <w:tcW w:w="1145" w:type="pct"/>
            <w:vMerge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16B4B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</w:p>
        </w:tc>
        <w:tc>
          <w:tcPr>
            <w:tcW w:w="48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DFEA0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i/>
                <w:kern w:val="0"/>
                <w:sz w:val="20"/>
                <w:szCs w:val="20"/>
              </w:rPr>
              <w:t>P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 xml:space="preserve"> value</w:t>
            </w:r>
          </w:p>
        </w:tc>
        <w:tc>
          <w:tcPr>
            <w:tcW w:w="56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E2CEC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Hazard Ratio</w:t>
            </w:r>
          </w:p>
        </w:tc>
        <w:tc>
          <w:tcPr>
            <w:tcW w:w="92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E29AF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95% confidence interval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1F125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i/>
                <w:kern w:val="0"/>
                <w:sz w:val="20"/>
                <w:szCs w:val="20"/>
              </w:rPr>
              <w:t>P</w:t>
            </w:r>
            <w:r w:rsidRPr="008D678E">
              <w:rPr>
                <w:rFonts w:ascii="Times New Roman" w:eastAsia="SimSun" w:hAnsi="Times New Roman" w:cs="Times New Roman" w:hint="eastAsia"/>
                <w:kern w:val="0"/>
                <w:sz w:val="20"/>
                <w:szCs w:val="20"/>
              </w:rPr>
              <w:t xml:space="preserve"> value</w:t>
            </w:r>
          </w:p>
        </w:tc>
        <w:tc>
          <w:tcPr>
            <w:tcW w:w="56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CF8B9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Hazard Ratio</w:t>
            </w:r>
          </w:p>
        </w:tc>
        <w:tc>
          <w:tcPr>
            <w:tcW w:w="92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EBAB6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95% confidence interval</w:t>
            </w:r>
          </w:p>
        </w:tc>
      </w:tr>
      <w:tr w:rsidR="008D678E" w:rsidRPr="008D678E" w14:paraId="733CE8E5" w14:textId="77777777" w:rsidTr="00474493">
        <w:trPr>
          <w:trHeight w:val="300"/>
        </w:trPr>
        <w:tc>
          <w:tcPr>
            <w:tcW w:w="1145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12872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Gender</w:t>
            </w:r>
          </w:p>
        </w:tc>
        <w:tc>
          <w:tcPr>
            <w:tcW w:w="481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96D36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0.235</w:t>
            </w:r>
          </w:p>
        </w:tc>
        <w:tc>
          <w:tcPr>
            <w:tcW w:w="562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F9B9D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0.743</w:t>
            </w:r>
          </w:p>
        </w:tc>
        <w:tc>
          <w:tcPr>
            <w:tcW w:w="92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1BE90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0.446-1.236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85CB3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91651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A12B7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5F983304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02BF810C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Age (years)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07C6538C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0.317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5E7FDF74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1.014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6AAC3B72" w14:textId="77777777" w:rsidR="00474493" w:rsidRPr="008D678E" w:rsidRDefault="00DB44D8" w:rsidP="00DB44D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0.987</w:t>
            </w:r>
            <w:r w:rsidR="00474493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1.041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6C717EEB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591EFCE6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14D8E364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603D4D06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6CEA096D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Smoking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697886CB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0.889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4FD7FEAD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1.039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2C520006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0.608-1.775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60D7C377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50728B8A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556008C5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3733BFAB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2AC0C8C1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Drinking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40E26B55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0.061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493C5FD7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0.545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2C358B48" w14:textId="77777777" w:rsidR="00474493" w:rsidRPr="008D678E" w:rsidRDefault="00DB44D8" w:rsidP="00DB44D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0.290</w:t>
            </w:r>
            <w:r w:rsidR="00474493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1.028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1D2D0A45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63EFCCFC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0197CA2D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0AD3742A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574CDA1D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Abnormal blood glucose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3A586B6B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0.691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6D1DBC63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1.119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28D11DF9" w14:textId="77777777" w:rsidR="00474493" w:rsidRPr="008D678E" w:rsidRDefault="00DB44D8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0.642-1.949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7977A49B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7DF2D5A0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67FA5D20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769120CD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6D1C1312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Blood type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691492FF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0.934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55582B69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1.026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32862EC4" w14:textId="77777777" w:rsidR="00474493" w:rsidRPr="008D678E" w:rsidRDefault="001D1E05" w:rsidP="001D1E05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0.563</w:t>
            </w:r>
            <w:r w:rsidR="00474493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-1.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869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60BCE3F3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4981DDCF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162723B2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17858E58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38A46111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Size (cm)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152CA81D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0.425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6D3A1954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1.047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68EA9F94" w14:textId="77777777" w:rsidR="00474493" w:rsidRPr="008D678E" w:rsidRDefault="001D1E05" w:rsidP="001D1E05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0.935</w:t>
            </w:r>
            <w:r w:rsidR="00474493"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1.174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0BF8D88B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649815ED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398DFF3D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3F9181D7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79B28EDF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D</w:t>
            </w: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ifferentiation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521FF719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0.915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2F575E1D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1.028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45C244D1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0.617-1.714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48D6EE4D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7880DAC8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0256308F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B97EB72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4C2EEF2C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Blood vessel invasion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3F9A4234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0.966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1BEA88DA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1.011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0F90E35F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0.606-1.686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446F74A0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02D9F20C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7E277A9E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701508F9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1E30627C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Tumor invasion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413F025E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0.310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294AA964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1.314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3051219E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0.778-2.228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33837E65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5694B3EB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21C7264C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3B0D3ADA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720630B7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Lymph node metastasis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7287CAD9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0.393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5E7DD619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1.256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1C8B733F" w14:textId="77777777" w:rsidR="00474493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0.744-2.120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2CD0FC86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687462D7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5400BADB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334BEC73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05978821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Metastasis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214DFFAE" w14:textId="77777777" w:rsidR="00474493" w:rsidRPr="00B05A1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0.001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485677B3" w14:textId="77777777" w:rsidR="00474493" w:rsidRPr="00B05A1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6.553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383ADE6D" w14:textId="77777777" w:rsidR="00474493" w:rsidRPr="00B05A1E" w:rsidRDefault="001D1E05" w:rsidP="001D1E05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2.906</w:t>
            </w:r>
            <w:r w:rsidR="00474493"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-</w:t>
            </w: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14.780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4573D19E" w14:textId="77777777" w:rsidR="00474493" w:rsidRPr="00B05A1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073D61F5" w14:textId="77777777" w:rsidR="00474493" w:rsidRPr="00B05A1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58E3B963" w14:textId="77777777" w:rsidR="00474493" w:rsidRPr="008D678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</w:p>
        </w:tc>
      </w:tr>
      <w:tr w:rsidR="008D678E" w:rsidRPr="008D678E" w14:paraId="4D9DB988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02BAB752" w14:textId="77777777" w:rsidR="001D1E05" w:rsidRPr="008D678E" w:rsidRDefault="001D1E05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  <w:t>Tumor stage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50177977" w14:textId="77777777" w:rsidR="001D1E05" w:rsidRPr="00B05A1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0.001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2F9B984F" w14:textId="77777777" w:rsidR="001D1E05" w:rsidRPr="00B05A1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3.013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7F2EE384" w14:textId="77777777" w:rsidR="001D1E05" w:rsidRPr="00B05A1E" w:rsidRDefault="001D1E05" w:rsidP="001D1E05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1.693-5.361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44DB3078" w14:textId="77777777" w:rsidR="001D1E05" w:rsidRPr="00B05A1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＜</w:t>
            </w: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0.001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27DF4CA1" w14:textId="77777777" w:rsidR="001D1E05" w:rsidRPr="00B05A1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3.398</w:t>
            </w: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3C8B7895" w14:textId="77777777" w:rsidR="001D1E05" w:rsidRPr="008D678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1.879-6.145</w:t>
            </w:r>
          </w:p>
        </w:tc>
      </w:tr>
      <w:tr w:rsidR="00474493" w:rsidRPr="008D678E" w14:paraId="6C4882F3" w14:textId="77777777" w:rsidTr="00474493">
        <w:trPr>
          <w:trHeight w:val="300"/>
        </w:trPr>
        <w:tc>
          <w:tcPr>
            <w:tcW w:w="1145" w:type="pct"/>
            <w:shd w:val="clear" w:color="auto" w:fill="auto"/>
            <w:noWrap/>
            <w:vAlign w:val="center"/>
            <w:hideMark/>
          </w:tcPr>
          <w:p w14:paraId="36E3623C" w14:textId="77777777" w:rsidR="00474493" w:rsidRPr="008D678E" w:rsidRDefault="00474493" w:rsidP="00474493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 w:hint="eastAsia"/>
                <w:b/>
                <w:bCs/>
                <w:kern w:val="0"/>
                <w:sz w:val="20"/>
                <w:szCs w:val="20"/>
              </w:rPr>
              <w:t>CD26 level</w:t>
            </w:r>
          </w:p>
        </w:tc>
        <w:tc>
          <w:tcPr>
            <w:tcW w:w="481" w:type="pct"/>
            <w:shd w:val="clear" w:color="auto" w:fill="auto"/>
            <w:noWrap/>
            <w:vAlign w:val="center"/>
            <w:hideMark/>
          </w:tcPr>
          <w:p w14:paraId="4C3C6ABE" w14:textId="77777777" w:rsidR="00474493" w:rsidRPr="00B05A1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0.025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44D7D7C9" w14:textId="77777777" w:rsidR="00474493" w:rsidRPr="00B05A1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1.862</w:t>
            </w:r>
          </w:p>
        </w:tc>
        <w:tc>
          <w:tcPr>
            <w:tcW w:w="929" w:type="pct"/>
            <w:shd w:val="clear" w:color="auto" w:fill="auto"/>
            <w:noWrap/>
            <w:vAlign w:val="center"/>
            <w:hideMark/>
          </w:tcPr>
          <w:p w14:paraId="277E0EEA" w14:textId="77777777" w:rsidR="00474493" w:rsidRPr="00B05A1E" w:rsidRDefault="00474493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1.082-3.206</w:t>
            </w:r>
          </w:p>
        </w:tc>
        <w:tc>
          <w:tcPr>
            <w:tcW w:w="393" w:type="pct"/>
            <w:shd w:val="clear" w:color="auto" w:fill="auto"/>
            <w:noWrap/>
            <w:vAlign w:val="center"/>
            <w:hideMark/>
          </w:tcPr>
          <w:p w14:paraId="2A0EF922" w14:textId="77777777" w:rsidR="00474493" w:rsidRPr="00B05A1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0.008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1B7843D4" w14:textId="77777777" w:rsidR="00474493" w:rsidRPr="00B05A1E" w:rsidRDefault="001D1E05" w:rsidP="0047449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B05A1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2.117</w:t>
            </w:r>
          </w:p>
        </w:tc>
        <w:tc>
          <w:tcPr>
            <w:tcW w:w="928" w:type="pct"/>
            <w:shd w:val="clear" w:color="auto" w:fill="auto"/>
            <w:noWrap/>
            <w:vAlign w:val="center"/>
            <w:hideMark/>
          </w:tcPr>
          <w:p w14:paraId="6FCED183" w14:textId="77777777" w:rsidR="00474493" w:rsidRPr="008D678E" w:rsidRDefault="001D1E05" w:rsidP="001D1E05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r w:rsidRPr="008D678E">
              <w:rPr>
                <w:rFonts w:ascii="Times New Roman" w:eastAsia="SimSun" w:hAnsi="Times New Roman" w:cs="Times New Roman"/>
                <w:kern w:val="0"/>
                <w:sz w:val="20"/>
                <w:szCs w:val="20"/>
              </w:rPr>
              <w:t>1.214 -3.691</w:t>
            </w:r>
          </w:p>
        </w:tc>
      </w:tr>
    </w:tbl>
    <w:p w14:paraId="60E57EF0" w14:textId="5F4396A6" w:rsidR="007A6BEC" w:rsidRDefault="007A6BEC" w:rsidP="007A6BEC"/>
    <w:p w14:paraId="3EF759DD" w14:textId="323F3AEB" w:rsidR="007A6BEC" w:rsidRDefault="007A6BEC" w:rsidP="007A6BEC"/>
    <w:p w14:paraId="3EC415B9" w14:textId="77777777" w:rsidR="007A6BEC" w:rsidRPr="007A6BEC" w:rsidRDefault="007A6BEC" w:rsidP="007A6BEC"/>
    <w:p w14:paraId="722023D2" w14:textId="0723DB59" w:rsidR="00B05A1E" w:rsidRPr="00B05A1E" w:rsidRDefault="00B05A1E" w:rsidP="00B05A1E">
      <w:r>
        <w:rPr>
          <w:rFonts w:hint="eastAsia"/>
          <w:noProof/>
        </w:rPr>
        <w:drawing>
          <wp:anchor distT="0" distB="0" distL="114300" distR="114300" simplePos="0" relativeHeight="251658240" behindDoc="0" locked="0" layoutInCell="1" allowOverlap="1" wp14:anchorId="05A29909" wp14:editId="6D1D9E27">
            <wp:simplePos x="0" y="0"/>
            <wp:positionH relativeFrom="margin">
              <wp:align>center</wp:align>
            </wp:positionH>
            <wp:positionV relativeFrom="paragraph">
              <wp:posOffset>37465</wp:posOffset>
            </wp:positionV>
            <wp:extent cx="5270500" cy="920115"/>
            <wp:effectExtent l="0" t="0" r="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.figS1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3B0E7B" w14:textId="170CE138" w:rsidR="00391924" w:rsidRDefault="00391924" w:rsidP="00391924">
      <w:pPr>
        <w:spacing w:line="360" w:lineRule="auto"/>
        <w:rPr>
          <w:rFonts w:ascii="Times New Roman" w:eastAsia="SimSun" w:hAnsi="Times New Roman" w:cs="Times New Roman"/>
          <w:color w:val="131413"/>
          <w:kern w:val="0"/>
        </w:rPr>
      </w:pPr>
      <w:r w:rsidRPr="00BE0D3F">
        <w:rPr>
          <w:rFonts w:ascii="Times New Roman" w:eastAsia="SimSun" w:hAnsi="Times New Roman" w:cs="Times New Roman"/>
          <w:b/>
          <w:color w:val="131413"/>
          <w:kern w:val="0"/>
        </w:rPr>
        <w:t>Fig</w:t>
      </w:r>
      <w:r w:rsidR="007A6BEC">
        <w:rPr>
          <w:rFonts w:ascii="Times New Roman" w:eastAsia="SimSun" w:hAnsi="Times New Roman" w:cs="Times New Roman"/>
          <w:b/>
          <w:color w:val="131413"/>
          <w:kern w:val="0"/>
        </w:rPr>
        <w:t>ure</w:t>
      </w:r>
      <w:r w:rsidRPr="00BE0D3F">
        <w:rPr>
          <w:rFonts w:ascii="Times New Roman" w:eastAsia="SimSun" w:hAnsi="Times New Roman" w:cs="Times New Roman"/>
          <w:b/>
          <w:color w:val="131413"/>
          <w:kern w:val="0"/>
        </w:rPr>
        <w:t xml:space="preserve"> S1. </w:t>
      </w:r>
      <w:r w:rsidRPr="00BE0D3F">
        <w:rPr>
          <w:rFonts w:ascii="Times New Roman" w:eastAsia="SimSun" w:hAnsi="Times New Roman" w:cs="Times New Roman"/>
          <w:color w:val="131413"/>
          <w:kern w:val="0"/>
        </w:rPr>
        <w:t xml:space="preserve">The validity of anti-CD26 antibody was verified in (A) epithelial ovarian cancer, (B) </w:t>
      </w:r>
      <w:proofErr w:type="spellStart"/>
      <w:r w:rsidRPr="00BE0D3F">
        <w:rPr>
          <w:rFonts w:ascii="Times New Roman" w:eastAsia="SimSun" w:hAnsi="Times New Roman" w:cs="Times New Roman"/>
          <w:color w:val="131413"/>
          <w:kern w:val="0"/>
        </w:rPr>
        <w:t>paratumoral</w:t>
      </w:r>
      <w:proofErr w:type="spellEnd"/>
      <w:r w:rsidRPr="00BE0D3F">
        <w:rPr>
          <w:rFonts w:ascii="Times New Roman" w:eastAsia="SimSun" w:hAnsi="Times New Roman" w:cs="Times New Roman"/>
          <w:color w:val="131413"/>
          <w:kern w:val="0"/>
        </w:rPr>
        <w:t xml:space="preserve"> colorectal mucous tissue, (C) colorectal adenocarcinoma tissue and (D) colorectal cancer tissue. The typical staining was located in cytoplasm of tumor cells. The magnification was ×100.</w:t>
      </w:r>
    </w:p>
    <w:p w14:paraId="721BF35B" w14:textId="3553F01B" w:rsidR="00B05A1E" w:rsidRDefault="00B05A1E" w:rsidP="00B05A1E">
      <w:pPr>
        <w:widowControl/>
        <w:jc w:val="left"/>
        <w:rPr>
          <w:rFonts w:ascii="Times New Roman" w:eastAsia="SimSun" w:hAnsi="Times New Roman" w:cs="Times New Roman"/>
          <w:color w:val="131413"/>
          <w:kern w:val="0"/>
        </w:rPr>
      </w:pPr>
      <w:r>
        <w:rPr>
          <w:rFonts w:ascii="Times New Roman" w:eastAsia="SimSun" w:hAnsi="Times New Roman" w:cs="Times New Roman"/>
          <w:color w:val="131413"/>
          <w:kern w:val="0"/>
        </w:rPr>
        <w:br w:type="page"/>
      </w:r>
    </w:p>
    <w:p w14:paraId="27F63F54" w14:textId="64D8DE00" w:rsidR="00B05A1E" w:rsidRPr="00BE0D3F" w:rsidRDefault="00B05A1E" w:rsidP="00391924">
      <w:pPr>
        <w:spacing w:line="360" w:lineRule="auto"/>
        <w:rPr>
          <w:rFonts w:ascii="Times New Roman" w:eastAsia="SimSun" w:hAnsi="Times New Roman" w:cs="Times New Roman"/>
          <w:color w:val="131413"/>
          <w:kern w:val="0"/>
        </w:rPr>
      </w:pPr>
      <w:r>
        <w:rPr>
          <w:rFonts w:ascii="Times New Roman" w:eastAsia="SimSun" w:hAnsi="Times New Roman" w:cs="Times New Roman" w:hint="eastAsia"/>
          <w:noProof/>
          <w:color w:val="131413"/>
          <w:kern w:val="0"/>
        </w:rPr>
        <w:drawing>
          <wp:anchor distT="0" distB="0" distL="114300" distR="114300" simplePos="0" relativeHeight="251659264" behindDoc="0" locked="0" layoutInCell="1" allowOverlap="1" wp14:anchorId="6EC9914B" wp14:editId="0095EF9A">
            <wp:simplePos x="0" y="0"/>
            <wp:positionH relativeFrom="margin">
              <wp:align>center</wp:align>
            </wp:positionH>
            <wp:positionV relativeFrom="paragraph">
              <wp:posOffset>21590</wp:posOffset>
            </wp:positionV>
            <wp:extent cx="2870200" cy="2540000"/>
            <wp:effectExtent l="0" t="0" r="0" b="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.figS2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7674A" w14:textId="2632687D" w:rsidR="00B05A1E" w:rsidRDefault="00391924" w:rsidP="00391924">
      <w:pPr>
        <w:spacing w:line="360" w:lineRule="auto"/>
        <w:rPr>
          <w:rFonts w:ascii="Times New Roman" w:hAnsi="Times New Roman" w:cs="Times New Roman"/>
        </w:rPr>
      </w:pPr>
      <w:r w:rsidRPr="00BE0D3F">
        <w:rPr>
          <w:rFonts w:ascii="Times New Roman" w:hAnsi="Times New Roman" w:cs="Times New Roman"/>
          <w:b/>
        </w:rPr>
        <w:t>Fig</w:t>
      </w:r>
      <w:r w:rsidR="007A6BEC">
        <w:rPr>
          <w:rFonts w:ascii="Times New Roman" w:hAnsi="Times New Roman" w:cs="Times New Roman"/>
          <w:b/>
        </w:rPr>
        <w:t>ure</w:t>
      </w:r>
      <w:r w:rsidRPr="00BE0D3F">
        <w:rPr>
          <w:rFonts w:ascii="Times New Roman" w:hAnsi="Times New Roman" w:cs="Times New Roman"/>
          <w:b/>
        </w:rPr>
        <w:t xml:space="preserve"> S2.</w:t>
      </w:r>
      <w:r w:rsidRPr="00BE0D3F">
        <w:rPr>
          <w:rFonts w:ascii="Times New Roman" w:hAnsi="Times New Roman" w:cs="Times New Roman"/>
        </w:rPr>
        <w:t xml:space="preserve"> Higher CD26 expression was correlated with poorer OS in PDAC patients. Kaplan-Meier survival analysis according to CD26 expression level in PDAC patients showed that patients with lower CD26 expression had a favorable overall survival (29.37±3.93 months) than those with higher CD26 expression (17.93±1.96 months) (P=0.023).</w:t>
      </w:r>
    </w:p>
    <w:p w14:paraId="27457362" w14:textId="359A9BF4" w:rsidR="00B05A1E" w:rsidRDefault="00B05A1E">
      <w:pPr>
        <w:widowControl/>
        <w:jc w:val="left"/>
        <w:rPr>
          <w:rFonts w:ascii="Times New Roman" w:hAnsi="Times New Roman" w:cs="Times New Roman"/>
        </w:rPr>
      </w:pPr>
    </w:p>
    <w:p w14:paraId="075DB729" w14:textId="3148595E" w:rsidR="007A6BEC" w:rsidRDefault="007A6BEC">
      <w:pPr>
        <w:widowControl/>
        <w:jc w:val="left"/>
        <w:rPr>
          <w:rFonts w:ascii="Times New Roman" w:hAnsi="Times New Roman" w:cs="Times New Roman"/>
        </w:rPr>
      </w:pPr>
    </w:p>
    <w:p w14:paraId="3F992AD6" w14:textId="77777777" w:rsidR="007A6BEC" w:rsidRDefault="007A6BEC">
      <w:pPr>
        <w:widowControl/>
        <w:jc w:val="left"/>
        <w:rPr>
          <w:rFonts w:ascii="Times New Roman" w:hAnsi="Times New Roman" w:cs="Times New Roman"/>
        </w:rPr>
      </w:pPr>
    </w:p>
    <w:p w14:paraId="591F15D2" w14:textId="70E327BD" w:rsidR="00391924" w:rsidRPr="00BE0D3F" w:rsidRDefault="00B05A1E" w:rsidP="0039192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0" locked="0" layoutInCell="1" allowOverlap="1" wp14:anchorId="5578820F" wp14:editId="6704B7F0">
            <wp:simplePos x="0" y="0"/>
            <wp:positionH relativeFrom="margin">
              <wp:align>center</wp:align>
            </wp:positionH>
            <wp:positionV relativeFrom="paragraph">
              <wp:posOffset>20955</wp:posOffset>
            </wp:positionV>
            <wp:extent cx="5270500" cy="1731010"/>
            <wp:effectExtent l="0" t="0" r="0" b="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0.figS3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25D38" w14:textId="13B89B33" w:rsidR="00B05A1E" w:rsidRDefault="00391924" w:rsidP="00391924">
      <w:pPr>
        <w:spacing w:line="360" w:lineRule="auto"/>
        <w:rPr>
          <w:rFonts w:ascii="Times New Roman" w:hAnsi="Times New Roman" w:cs="Times New Roman"/>
        </w:rPr>
      </w:pPr>
      <w:r w:rsidRPr="00BE0D3F">
        <w:rPr>
          <w:rFonts w:ascii="Times New Roman" w:hAnsi="Times New Roman" w:cs="Times New Roman"/>
          <w:b/>
        </w:rPr>
        <w:t>Fig</w:t>
      </w:r>
      <w:r w:rsidR="007A6BEC">
        <w:rPr>
          <w:rFonts w:ascii="Times New Roman" w:hAnsi="Times New Roman" w:cs="Times New Roman"/>
          <w:b/>
        </w:rPr>
        <w:t>ure</w:t>
      </w:r>
      <w:r w:rsidRPr="00BE0D3F">
        <w:rPr>
          <w:rFonts w:ascii="Times New Roman" w:hAnsi="Times New Roman" w:cs="Times New Roman"/>
          <w:b/>
        </w:rPr>
        <w:t xml:space="preserve"> S3.</w:t>
      </w:r>
      <w:r w:rsidRPr="00BE0D3F">
        <w:rPr>
          <w:rFonts w:ascii="Times New Roman" w:hAnsi="Times New Roman" w:cs="Times New Roman"/>
        </w:rPr>
        <w:t xml:space="preserve"> Kaplan-Meier survival analysis of (A) NETs and (B) SPTs patients. According to CD26 expression level, patients were divided into high expression group and low expression group. Kaplan-Meier survival analysis and log-rank test showed that patients with lower expression of CD26 had a better disease-free survival, yet not statistically significant due to the small sample size (P=0.336 &amp; P=0.691).</w:t>
      </w:r>
    </w:p>
    <w:p w14:paraId="45AC4762" w14:textId="77777777" w:rsidR="00B05A1E" w:rsidRDefault="00B05A1E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08C40BC" w14:textId="6A18DE1E" w:rsidR="00391924" w:rsidRPr="00BE0D3F" w:rsidRDefault="00B05A1E" w:rsidP="0039192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0288" behindDoc="0" locked="0" layoutInCell="1" allowOverlap="1" wp14:anchorId="570E04BB" wp14:editId="75D7850E">
            <wp:simplePos x="0" y="0"/>
            <wp:positionH relativeFrom="margin">
              <wp:align>center</wp:align>
            </wp:positionH>
            <wp:positionV relativeFrom="paragraph">
              <wp:posOffset>63500</wp:posOffset>
            </wp:positionV>
            <wp:extent cx="5029200" cy="2654300"/>
            <wp:effectExtent l="0" t="0" r="0" b="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1.figS4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2F174B" w14:textId="0B8EE5C8" w:rsidR="00391924" w:rsidRPr="00BE0D3F" w:rsidRDefault="00391924" w:rsidP="00391924">
      <w:pPr>
        <w:spacing w:line="360" w:lineRule="auto"/>
        <w:rPr>
          <w:rFonts w:ascii="Times New Roman" w:hAnsi="Times New Roman" w:cs="Times New Roman"/>
        </w:rPr>
      </w:pPr>
      <w:r w:rsidRPr="00BE0D3F">
        <w:rPr>
          <w:rFonts w:ascii="Times New Roman" w:eastAsia="SimSun" w:hAnsi="Times New Roman" w:cs="Times New Roman"/>
          <w:b/>
          <w:color w:val="131413"/>
          <w:kern w:val="0"/>
        </w:rPr>
        <w:t>Fig</w:t>
      </w:r>
      <w:r w:rsidR="007A6BEC">
        <w:rPr>
          <w:rFonts w:ascii="Times New Roman" w:eastAsia="SimSun" w:hAnsi="Times New Roman" w:cs="Times New Roman"/>
          <w:b/>
          <w:color w:val="131413"/>
          <w:kern w:val="0"/>
        </w:rPr>
        <w:t>ure</w:t>
      </w:r>
      <w:r w:rsidRPr="00BE0D3F">
        <w:rPr>
          <w:rFonts w:ascii="Times New Roman" w:eastAsia="SimSun" w:hAnsi="Times New Roman" w:cs="Times New Roman"/>
          <w:b/>
          <w:color w:val="131413"/>
          <w:kern w:val="0"/>
        </w:rPr>
        <w:t xml:space="preserve"> S4. </w:t>
      </w:r>
      <w:r w:rsidRPr="00BE0D3F">
        <w:rPr>
          <w:rFonts w:ascii="Times New Roman" w:eastAsia="SimSun" w:hAnsi="Times New Roman" w:cs="Times New Roman"/>
          <w:color w:val="131413"/>
          <w:kern w:val="0"/>
        </w:rPr>
        <w:t>Typical staining of CD26 in pancreatic cancer (A &amp; D), paired noncancerous tissue (B &amp; E) and liver metastatic specimens (C &amp; F) of two cases (image A, B and C were from one pancreatic cancer patient, and image D, E and F came from another pancreatic cancer patient). The magnification was ×100.</w:t>
      </w:r>
    </w:p>
    <w:p w14:paraId="7E9D6BF0" w14:textId="77777777" w:rsidR="00391924" w:rsidRPr="00BE0D3F" w:rsidRDefault="00391924" w:rsidP="00391924">
      <w:pPr>
        <w:spacing w:line="360" w:lineRule="auto"/>
        <w:rPr>
          <w:rFonts w:ascii="Times New Roman" w:hAnsi="Times New Roman" w:cs="Times New Roman"/>
        </w:rPr>
      </w:pPr>
    </w:p>
    <w:p w14:paraId="7842D244" w14:textId="77777777" w:rsidR="00D3562C" w:rsidRPr="008D678E" w:rsidRDefault="00D3562C">
      <w:pPr>
        <w:widowControl/>
        <w:jc w:val="left"/>
        <w:rPr>
          <w:noProof/>
        </w:rPr>
      </w:pPr>
    </w:p>
    <w:sectPr w:rsidR="00D3562C" w:rsidRPr="008D678E" w:rsidSect="00557F4E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1E05C4" w14:textId="77777777" w:rsidR="000D2737" w:rsidRDefault="000D2737" w:rsidP="00A96135">
      <w:r>
        <w:separator/>
      </w:r>
    </w:p>
  </w:endnote>
  <w:endnote w:type="continuationSeparator" w:id="0">
    <w:p w14:paraId="68664D74" w14:textId="77777777" w:rsidR="000D2737" w:rsidRDefault="000D2737" w:rsidP="00A961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iti SC Light">
    <w:altName w:val="Yu Gothic"/>
    <w:charset w:val="80"/>
    <w:family w:val="auto"/>
    <w:pitch w:val="variable"/>
    <w:sig w:usb0="8000002F" w:usb1="0807004A" w:usb2="00000010" w:usb3="00000000" w:csb0="003E0001" w:csb1="00000000"/>
  </w:font>
  <w:font w:name="Baoli TC Regular">
    <w:altName w:val="Microsoft YaHei"/>
    <w:charset w:val="88"/>
    <w:family w:val="auto"/>
    <w:pitch w:val="variable"/>
    <w:sig w:usb0="80000287" w:usb1="280F3C52" w:usb2="00000016" w:usb3="00000000" w:csb0="0014001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ECBA054" w14:textId="77777777" w:rsidR="000D2737" w:rsidRDefault="000D2737" w:rsidP="00A96135">
      <w:r>
        <w:separator/>
      </w:r>
    </w:p>
  </w:footnote>
  <w:footnote w:type="continuationSeparator" w:id="0">
    <w:p w14:paraId="1C1B6EB1" w14:textId="77777777" w:rsidR="000D2737" w:rsidRDefault="000D2737" w:rsidP="00A9613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9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125FF"/>
    <w:rsid w:val="000001A5"/>
    <w:rsid w:val="0001264E"/>
    <w:rsid w:val="0001760C"/>
    <w:rsid w:val="00046A7C"/>
    <w:rsid w:val="00093473"/>
    <w:rsid w:val="000D2737"/>
    <w:rsid w:val="000E0269"/>
    <w:rsid w:val="00107780"/>
    <w:rsid w:val="00112CAA"/>
    <w:rsid w:val="00117D29"/>
    <w:rsid w:val="00135DD5"/>
    <w:rsid w:val="00144398"/>
    <w:rsid w:val="00164906"/>
    <w:rsid w:val="001B4234"/>
    <w:rsid w:val="001D1E05"/>
    <w:rsid w:val="002137B5"/>
    <w:rsid w:val="00263094"/>
    <w:rsid w:val="002B5BF9"/>
    <w:rsid w:val="0030731F"/>
    <w:rsid w:val="00356CB6"/>
    <w:rsid w:val="00357070"/>
    <w:rsid w:val="00380722"/>
    <w:rsid w:val="00384EE3"/>
    <w:rsid w:val="003872B4"/>
    <w:rsid w:val="00391924"/>
    <w:rsid w:val="003A28D4"/>
    <w:rsid w:val="003C1485"/>
    <w:rsid w:val="00474493"/>
    <w:rsid w:val="004746AF"/>
    <w:rsid w:val="00481C15"/>
    <w:rsid w:val="004972AF"/>
    <w:rsid w:val="004B5485"/>
    <w:rsid w:val="00557F4E"/>
    <w:rsid w:val="005819A8"/>
    <w:rsid w:val="005C0DE7"/>
    <w:rsid w:val="00640AA6"/>
    <w:rsid w:val="00645FEB"/>
    <w:rsid w:val="00664235"/>
    <w:rsid w:val="006A6D69"/>
    <w:rsid w:val="006D53E0"/>
    <w:rsid w:val="007A6BEC"/>
    <w:rsid w:val="00817B79"/>
    <w:rsid w:val="008228AC"/>
    <w:rsid w:val="00845F97"/>
    <w:rsid w:val="0087448F"/>
    <w:rsid w:val="0088428A"/>
    <w:rsid w:val="0089037C"/>
    <w:rsid w:val="008C7578"/>
    <w:rsid w:val="008D678E"/>
    <w:rsid w:val="008F2CDA"/>
    <w:rsid w:val="00903B63"/>
    <w:rsid w:val="009125FF"/>
    <w:rsid w:val="00943051"/>
    <w:rsid w:val="00951D33"/>
    <w:rsid w:val="00987F74"/>
    <w:rsid w:val="00993824"/>
    <w:rsid w:val="009D4938"/>
    <w:rsid w:val="00A00EE0"/>
    <w:rsid w:val="00A0685F"/>
    <w:rsid w:val="00A406A6"/>
    <w:rsid w:val="00A96135"/>
    <w:rsid w:val="00A96943"/>
    <w:rsid w:val="00AA253A"/>
    <w:rsid w:val="00AB2F92"/>
    <w:rsid w:val="00AC2013"/>
    <w:rsid w:val="00AC2C07"/>
    <w:rsid w:val="00B05A1E"/>
    <w:rsid w:val="00B12837"/>
    <w:rsid w:val="00B56D71"/>
    <w:rsid w:val="00B739B9"/>
    <w:rsid w:val="00BF19BA"/>
    <w:rsid w:val="00C417EA"/>
    <w:rsid w:val="00CA1CBF"/>
    <w:rsid w:val="00CB1DD9"/>
    <w:rsid w:val="00D31A04"/>
    <w:rsid w:val="00D3562C"/>
    <w:rsid w:val="00D775E9"/>
    <w:rsid w:val="00D820A5"/>
    <w:rsid w:val="00DB44D8"/>
    <w:rsid w:val="00DE5F81"/>
    <w:rsid w:val="00E21F31"/>
    <w:rsid w:val="00EE206B"/>
    <w:rsid w:val="00F04222"/>
    <w:rsid w:val="00F31B80"/>
    <w:rsid w:val="00F36DFE"/>
    <w:rsid w:val="00F54034"/>
    <w:rsid w:val="00F66123"/>
    <w:rsid w:val="00FA22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3708FE8"/>
  <w15:docId w15:val="{06D15CBF-E598-B148-B167-1B3FDF5F47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125FF"/>
    <w:pPr>
      <w:widowControl w:val="0"/>
      <w:jc w:val="both"/>
    </w:pPr>
  </w:style>
  <w:style w:type="paragraph" w:styleId="Heading2">
    <w:name w:val="heading 2"/>
    <w:basedOn w:val="Normal"/>
    <w:next w:val="Normal"/>
    <w:link w:val="Heading2Char"/>
    <w:uiPriority w:val="99"/>
    <w:qFormat/>
    <w:rsid w:val="00F31B80"/>
    <w:pPr>
      <w:keepNext/>
      <w:keepLines/>
      <w:spacing w:before="260" w:after="260" w:line="416" w:lineRule="auto"/>
      <w:outlineLvl w:val="1"/>
    </w:pPr>
    <w:rPr>
      <w:rFonts w:ascii="Cambria" w:eastAsia="SimSun" w:hAnsi="Cambria" w:cs="Times New Roman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ablelegend">
    <w:name w:val="tablelegend"/>
    <w:basedOn w:val="Normal"/>
    <w:next w:val="Normal"/>
    <w:uiPriority w:val="99"/>
    <w:rsid w:val="009125FF"/>
    <w:pPr>
      <w:spacing w:before="120"/>
    </w:pPr>
    <w:rPr>
      <w:rFonts w:ascii="Times New Roman" w:eastAsia="SimSun" w:hAnsi="Times New Roman" w:cs="Times New Roman"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406A6"/>
    <w:rPr>
      <w:rFonts w:ascii="Heiti SC Light" w:eastAsia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06A6"/>
    <w:rPr>
      <w:rFonts w:ascii="Heiti SC Light" w:eastAsia="Heiti SC Light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9"/>
    <w:rsid w:val="00F31B80"/>
    <w:rPr>
      <w:rFonts w:ascii="Cambria" w:eastAsia="SimSun" w:hAnsi="Cambria" w:cs="Times New Roman"/>
      <w:b/>
      <w:bCs/>
      <w:sz w:val="32"/>
      <w:szCs w:val="32"/>
    </w:rPr>
  </w:style>
  <w:style w:type="paragraph" w:styleId="Header">
    <w:name w:val="header"/>
    <w:basedOn w:val="Normal"/>
    <w:link w:val="HeaderChar"/>
    <w:uiPriority w:val="99"/>
    <w:semiHidden/>
    <w:unhideWhenUsed/>
    <w:rsid w:val="00A9613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A96135"/>
    <w:rPr>
      <w:sz w:val="18"/>
      <w:szCs w:val="18"/>
    </w:rPr>
  </w:style>
  <w:style w:type="paragraph" w:styleId="Footer">
    <w:name w:val="footer"/>
    <w:basedOn w:val="Normal"/>
    <w:link w:val="FooterChar"/>
    <w:uiPriority w:val="99"/>
    <w:semiHidden/>
    <w:unhideWhenUsed/>
    <w:rsid w:val="00A9613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A96135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A96135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6135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613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61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613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8356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5D22491-209B-564C-9F70-8CFD51E958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1058</Words>
  <Characters>6036</Characters>
  <Application>Microsoft Office Word</Application>
  <DocSecurity>0</DocSecurity>
  <Lines>50</Lines>
  <Paragraphs>14</Paragraphs>
  <ScaleCrop>false</ScaleCrop>
  <Company/>
  <LinksUpToDate>false</LinksUpToDate>
  <CharactersWithSpaces>7080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 liang</dc:creator>
  <cp:keywords/>
  <dc:description/>
  <cp:lastModifiedBy>Mel Phimester</cp:lastModifiedBy>
  <cp:revision>2</cp:revision>
  <dcterms:created xsi:type="dcterms:W3CDTF">2020-11-10T02:00:00Z</dcterms:created>
  <dcterms:modified xsi:type="dcterms:W3CDTF">2020-11-10T02:00:00Z</dcterms:modified>
</cp:coreProperties>
</file>