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22A67" w14:textId="0FD42254" w:rsidR="00835807" w:rsidRPr="005B30DB" w:rsidRDefault="00835807" w:rsidP="00835807">
      <w:pPr>
        <w:rPr>
          <w:b/>
        </w:rPr>
      </w:pPr>
      <w:r w:rsidRPr="005B30DB">
        <w:rPr>
          <w:b/>
        </w:rPr>
        <w:t xml:space="preserve">Supplementary </w:t>
      </w:r>
      <w:r w:rsidR="00E929D9">
        <w:rPr>
          <w:b/>
        </w:rPr>
        <w:t>materials</w:t>
      </w:r>
    </w:p>
    <w:p w14:paraId="6ADCE0AC" w14:textId="77777777" w:rsidR="00835807" w:rsidRDefault="00835807" w:rsidP="00835807">
      <w:r w:rsidRPr="00F70095">
        <w:rPr>
          <w:rFonts w:cs="Arial"/>
          <w:b/>
          <w:bCs/>
        </w:rPr>
        <w:t xml:space="preserve">Table </w:t>
      </w:r>
      <w:r>
        <w:rPr>
          <w:rFonts w:cs="Arial"/>
          <w:b/>
          <w:bCs/>
        </w:rPr>
        <w:t>S1</w:t>
      </w:r>
      <w:r w:rsidRPr="00F70095">
        <w:rPr>
          <w:rFonts w:cs="Arial"/>
          <w:b/>
          <w:bCs/>
        </w:rPr>
        <w:t xml:space="preserve"> </w:t>
      </w:r>
      <w:r>
        <w:rPr>
          <w:rFonts w:cs="Arial"/>
        </w:rPr>
        <w:t>SiRNA sequences used in the study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3505"/>
        <w:gridCol w:w="3572"/>
      </w:tblGrid>
      <w:tr w:rsidR="00835807" w14:paraId="24640ACF" w14:textId="77777777" w:rsidTr="00A51782">
        <w:tc>
          <w:tcPr>
            <w:tcW w:w="7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A425DD" w14:textId="77777777" w:rsidR="00835807" w:rsidRDefault="00835807" w:rsidP="00BF297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siRNA</w:t>
            </w:r>
          </w:p>
        </w:tc>
        <w:tc>
          <w:tcPr>
            <w:tcW w:w="211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4D6108" w14:textId="77777777" w:rsidR="00835807" w:rsidRDefault="00835807" w:rsidP="00BF297E">
            <w:r w:rsidRPr="00A54CA1">
              <w:t>S</w:t>
            </w:r>
            <w:r w:rsidRPr="00A54CA1">
              <w:rPr>
                <w:rFonts w:hint="eastAsia"/>
              </w:rPr>
              <w:t>ense</w:t>
            </w:r>
            <w:r>
              <w:t xml:space="preserve"> (</w:t>
            </w:r>
            <w:r w:rsidRPr="00512781">
              <w:rPr>
                <w:rFonts w:cs="Arial"/>
              </w:rPr>
              <w:t>5′-3′</w:t>
            </w:r>
            <w:r>
              <w:rPr>
                <w:rFonts w:cs="Arial"/>
              </w:rPr>
              <w:t>)</w:t>
            </w:r>
          </w:p>
        </w:tc>
        <w:tc>
          <w:tcPr>
            <w:tcW w:w="215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905043" w14:textId="77777777" w:rsidR="00835807" w:rsidRDefault="00835807" w:rsidP="00BF297E">
            <w:r w:rsidRPr="00A54CA1">
              <w:t>A</w:t>
            </w:r>
            <w:r w:rsidRPr="00A54CA1">
              <w:rPr>
                <w:rFonts w:hint="eastAsia"/>
              </w:rPr>
              <w:t>ntisense</w:t>
            </w:r>
            <w:r>
              <w:t xml:space="preserve"> (</w:t>
            </w:r>
            <w:r w:rsidRPr="00512781">
              <w:rPr>
                <w:rFonts w:cs="Arial"/>
              </w:rPr>
              <w:t>5′-3′</w:t>
            </w:r>
            <w:r>
              <w:rPr>
                <w:rFonts w:cs="Arial"/>
              </w:rPr>
              <w:t>)</w:t>
            </w:r>
          </w:p>
        </w:tc>
      </w:tr>
      <w:tr w:rsidR="00835807" w14:paraId="4EF78BE4" w14:textId="77777777" w:rsidTr="00A51782">
        <w:tc>
          <w:tcPr>
            <w:tcW w:w="74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CFF7367" w14:textId="77777777" w:rsidR="00835807" w:rsidRDefault="00835807" w:rsidP="00BF297E">
            <w:proofErr w:type="spellStart"/>
            <w:r w:rsidRPr="00A54CA1">
              <w:t>siGFP</w:t>
            </w:r>
            <w:proofErr w:type="spellEnd"/>
          </w:p>
        </w:tc>
        <w:tc>
          <w:tcPr>
            <w:tcW w:w="211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FB05D7" w14:textId="77777777" w:rsidR="00835807" w:rsidRPr="00512781" w:rsidRDefault="00835807" w:rsidP="00BF297E">
            <w:pPr>
              <w:rPr>
                <w:rFonts w:cs="Arial"/>
              </w:rPr>
            </w:pPr>
            <w:r w:rsidRPr="00512781">
              <w:rPr>
                <w:rFonts w:cs="Arial"/>
              </w:rPr>
              <w:t>GGCACAAGCUGGAGUACAATT</w:t>
            </w:r>
          </w:p>
        </w:tc>
        <w:tc>
          <w:tcPr>
            <w:tcW w:w="215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F1BF7A0" w14:textId="77777777" w:rsidR="00835807" w:rsidRPr="00512781" w:rsidRDefault="00835807" w:rsidP="00BF297E">
            <w:pPr>
              <w:rPr>
                <w:rFonts w:cs="Arial"/>
              </w:rPr>
            </w:pPr>
            <w:r w:rsidRPr="00512781">
              <w:rPr>
                <w:rFonts w:cs="Arial"/>
              </w:rPr>
              <w:t>UUGUACUCCAGCUUGUGCCTT</w:t>
            </w:r>
          </w:p>
        </w:tc>
      </w:tr>
      <w:tr w:rsidR="00835807" w14:paraId="2592E94C" w14:textId="77777777" w:rsidTr="00A51782"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E90B5" w14:textId="77777777" w:rsidR="00835807" w:rsidRDefault="00835807" w:rsidP="00BF297E">
            <w:r w:rsidRPr="00A54CA1">
              <w:t>siWWP1</w:t>
            </w:r>
          </w:p>
        </w:tc>
        <w:tc>
          <w:tcPr>
            <w:tcW w:w="2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2324A" w14:textId="77777777" w:rsidR="00835807" w:rsidRPr="00512781" w:rsidRDefault="00835807" w:rsidP="00BF297E">
            <w:pPr>
              <w:rPr>
                <w:rFonts w:cs="Arial"/>
              </w:rPr>
            </w:pPr>
            <w:r w:rsidRPr="00512781">
              <w:rPr>
                <w:rFonts w:cs="Arial"/>
              </w:rPr>
              <w:t>CCAUGGAAUCUGUCCGAAATT</w:t>
            </w:r>
          </w:p>
        </w:tc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0261D" w14:textId="77777777" w:rsidR="00835807" w:rsidRPr="00512781" w:rsidRDefault="00835807" w:rsidP="00BF297E">
            <w:pPr>
              <w:rPr>
                <w:rFonts w:cs="Arial"/>
              </w:rPr>
            </w:pPr>
            <w:r w:rsidRPr="00512781">
              <w:rPr>
                <w:rFonts w:cs="Arial"/>
              </w:rPr>
              <w:t>UUUCGGACAGAUUCCAUGGTT</w:t>
            </w:r>
          </w:p>
        </w:tc>
      </w:tr>
      <w:tr w:rsidR="00835807" w14:paraId="34FB1F6C" w14:textId="77777777" w:rsidTr="00A51782">
        <w:tc>
          <w:tcPr>
            <w:tcW w:w="74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00CDC62" w14:textId="77777777" w:rsidR="00835807" w:rsidRDefault="00835807" w:rsidP="00BF297E">
            <w:proofErr w:type="spellStart"/>
            <w:r w:rsidRPr="00A54CA1">
              <w:rPr>
                <w:rFonts w:hint="eastAsia"/>
              </w:rPr>
              <w:t>siNC</w:t>
            </w:r>
            <w:proofErr w:type="spellEnd"/>
          </w:p>
        </w:tc>
        <w:tc>
          <w:tcPr>
            <w:tcW w:w="211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86F51EC" w14:textId="77777777" w:rsidR="00835807" w:rsidRPr="00512781" w:rsidRDefault="00835807" w:rsidP="00BF297E">
            <w:pPr>
              <w:rPr>
                <w:rFonts w:cs="Arial"/>
              </w:rPr>
            </w:pPr>
            <w:r w:rsidRPr="00512781">
              <w:rPr>
                <w:rFonts w:cs="Arial"/>
              </w:rPr>
              <w:t>UUCUCCGAACGUGUCACGUTT</w:t>
            </w:r>
          </w:p>
        </w:tc>
        <w:tc>
          <w:tcPr>
            <w:tcW w:w="215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1A6BF06" w14:textId="77777777" w:rsidR="00835807" w:rsidRPr="00512781" w:rsidRDefault="00835807" w:rsidP="00BF297E">
            <w:pPr>
              <w:rPr>
                <w:rFonts w:cs="Arial"/>
              </w:rPr>
            </w:pPr>
            <w:r w:rsidRPr="00512781">
              <w:rPr>
                <w:rFonts w:cs="Arial"/>
              </w:rPr>
              <w:t>ACGUGACACGUUCGGAGAATT</w:t>
            </w:r>
          </w:p>
        </w:tc>
      </w:tr>
    </w:tbl>
    <w:p w14:paraId="20F14EB3" w14:textId="642B7884" w:rsidR="00835807" w:rsidRDefault="00835807" w:rsidP="00835807">
      <w:pPr>
        <w:widowControl w:val="0"/>
      </w:pPr>
      <w:r w:rsidRPr="00F70095">
        <w:rPr>
          <w:rFonts w:cs="Arial"/>
          <w:b/>
        </w:rPr>
        <w:t>Abbreviations:</w:t>
      </w:r>
      <w:r w:rsidRPr="00F70095">
        <w:rPr>
          <w:rFonts w:cs="Arial"/>
        </w:rPr>
        <w:t xml:space="preserve"> </w:t>
      </w:r>
      <w:proofErr w:type="spellStart"/>
      <w:r w:rsidRPr="00A54CA1">
        <w:t>siGFP</w:t>
      </w:r>
      <w:proofErr w:type="spellEnd"/>
      <w:r>
        <w:t>,</w:t>
      </w:r>
      <w:r w:rsidRPr="00A54CA1">
        <w:t xml:space="preserve"> siRNA</w:t>
      </w:r>
      <w:r w:rsidR="00F906DF">
        <w:t>-</w:t>
      </w:r>
      <w:r w:rsidRPr="00A54CA1">
        <w:t>targeting green fluorescent protein</w:t>
      </w:r>
      <w:r>
        <w:t xml:space="preserve">; </w:t>
      </w:r>
      <w:r w:rsidRPr="00A54CA1">
        <w:t>siWWP1</w:t>
      </w:r>
      <w:r>
        <w:t>,</w:t>
      </w:r>
      <w:r w:rsidRPr="00A54CA1">
        <w:t xml:space="preserve"> siRNA</w:t>
      </w:r>
      <w:r w:rsidR="00F906DF">
        <w:t>-</w:t>
      </w:r>
      <w:r w:rsidRPr="00A54CA1">
        <w:t xml:space="preserve">targeting </w:t>
      </w:r>
      <w:r w:rsidRPr="00F70095">
        <w:rPr>
          <w:rFonts w:cs="Arial"/>
        </w:rPr>
        <w:t>WW domain-containing E3 ubiquitin</w:t>
      </w:r>
      <w:r w:rsidRPr="00F70095">
        <w:rPr>
          <w:rFonts w:cs="Arial"/>
          <w:b/>
          <w:bCs/>
        </w:rPr>
        <w:t xml:space="preserve"> </w:t>
      </w:r>
      <w:r w:rsidRPr="00F70095">
        <w:rPr>
          <w:rFonts w:cs="Arial"/>
        </w:rPr>
        <w:t>protein ligase 1</w:t>
      </w:r>
      <w:r>
        <w:rPr>
          <w:rFonts w:cs="Arial"/>
        </w:rPr>
        <w:t xml:space="preserve">; </w:t>
      </w:r>
      <w:proofErr w:type="spellStart"/>
      <w:r w:rsidRPr="00A54CA1">
        <w:rPr>
          <w:rFonts w:hint="eastAsia"/>
        </w:rPr>
        <w:t>siNC</w:t>
      </w:r>
      <w:proofErr w:type="spellEnd"/>
      <w:r>
        <w:t xml:space="preserve">, </w:t>
      </w:r>
      <w:r w:rsidRPr="00A54CA1">
        <w:rPr>
          <w:rFonts w:hint="eastAsia"/>
        </w:rPr>
        <w:t>negative control siRNA</w:t>
      </w:r>
    </w:p>
    <w:p w14:paraId="59A30D20" w14:textId="77777777" w:rsidR="00A51782" w:rsidRDefault="00A51782" w:rsidP="00835807">
      <w:pPr>
        <w:sectPr w:rsidR="00A5178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D40C8F8" w14:textId="685154A0" w:rsidR="00916319" w:rsidRPr="005B30DB" w:rsidRDefault="00EC5760" w:rsidP="00835807">
      <w:r>
        <w:rPr>
          <w:noProof/>
        </w:rPr>
        <w:lastRenderedPageBreak/>
        <w:drawing>
          <wp:inline distT="0" distB="0" distL="0" distR="0" wp14:anchorId="45DBFE0C" wp14:editId="352A3B1C">
            <wp:extent cx="5274310" cy="2585720"/>
            <wp:effectExtent l="0" t="0" r="254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8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A8712" w14:textId="2519DF84" w:rsidR="00835807" w:rsidRPr="005B30DB" w:rsidRDefault="00835807" w:rsidP="00835807">
      <w:pPr>
        <w:rPr>
          <w:b/>
        </w:rPr>
      </w:pPr>
      <w:r w:rsidRPr="005B30DB">
        <w:rPr>
          <w:b/>
        </w:rPr>
        <w:t xml:space="preserve">Figure S1 </w:t>
      </w:r>
      <w:r w:rsidRPr="005B30DB">
        <w:t>Dynamic light scattering</w:t>
      </w:r>
      <w:r w:rsidRPr="005B30DB">
        <w:rPr>
          <w:rFonts w:cs="Arial"/>
          <w:color w:val="000000"/>
          <w:szCs w:val="20"/>
        </w:rPr>
        <w:t xml:space="preserve"> </w:t>
      </w:r>
      <w:r w:rsidR="00FE63B5">
        <w:rPr>
          <w:rFonts w:cs="Arial"/>
          <w:color w:val="000000"/>
          <w:szCs w:val="20"/>
        </w:rPr>
        <w:t xml:space="preserve">and </w:t>
      </w:r>
      <w:r w:rsidR="00FE63B5" w:rsidRPr="00072649">
        <w:t>Zeta potential</w:t>
      </w:r>
      <w:r w:rsidR="00FE63B5" w:rsidRPr="005B30DB">
        <w:rPr>
          <w:rFonts w:cs="Arial"/>
          <w:color w:val="000000"/>
          <w:szCs w:val="20"/>
        </w:rPr>
        <w:t xml:space="preserve"> </w:t>
      </w:r>
      <w:r w:rsidRPr="005B30DB">
        <w:rPr>
          <w:rFonts w:cs="Arial"/>
          <w:color w:val="000000"/>
          <w:szCs w:val="20"/>
        </w:rPr>
        <w:t>analysis of complexes</w:t>
      </w:r>
    </w:p>
    <w:p w14:paraId="7DEEBFA9" w14:textId="77777777" w:rsidR="00EC5760" w:rsidRDefault="00EC5760" w:rsidP="00835807">
      <w:pPr>
        <w:rPr>
          <w:b/>
        </w:rPr>
        <w:sectPr w:rsidR="00EC576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E827C51" w14:textId="5A63918E" w:rsidR="00517B94" w:rsidRPr="005B30DB" w:rsidRDefault="00AE7A86" w:rsidP="00835807">
      <w:pPr>
        <w:rPr>
          <w:b/>
        </w:rPr>
      </w:pPr>
      <w:r>
        <w:rPr>
          <w:noProof/>
        </w:rPr>
        <w:drawing>
          <wp:inline distT="0" distB="0" distL="0" distR="0" wp14:anchorId="3E4A3756" wp14:editId="51687589">
            <wp:extent cx="5407011" cy="3609975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631" cy="361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82B81" w14:textId="34B3AE7E" w:rsidR="00835807" w:rsidRPr="005B30DB" w:rsidRDefault="00835807" w:rsidP="00835807">
      <w:pPr>
        <w:rPr>
          <w:b/>
        </w:rPr>
      </w:pPr>
      <w:r w:rsidRPr="005B30DB">
        <w:rPr>
          <w:b/>
        </w:rPr>
        <w:t xml:space="preserve">Figure S2 </w:t>
      </w:r>
      <w:r w:rsidRPr="005B30DB">
        <w:rPr>
          <w:rFonts w:cs="Arial"/>
          <w:szCs w:val="20"/>
        </w:rPr>
        <w:t>Gel electrophoresis of Ca-siRNA processed at various Ca concentrations (0.5–2.0 M)</w:t>
      </w:r>
    </w:p>
    <w:p w14:paraId="2F3E27AD" w14:textId="77777777" w:rsidR="00AE7A86" w:rsidRDefault="00AE7A86" w:rsidP="00835807">
      <w:pPr>
        <w:rPr>
          <w:b/>
        </w:rPr>
        <w:sectPr w:rsidR="00AE7A8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24A0F5F" w14:textId="6CAE07D6" w:rsidR="003E5783" w:rsidRPr="005B30DB" w:rsidRDefault="00F30530" w:rsidP="00835807">
      <w:pPr>
        <w:rPr>
          <w:b/>
        </w:rPr>
      </w:pPr>
      <w:r>
        <w:rPr>
          <w:noProof/>
        </w:rPr>
        <w:drawing>
          <wp:inline distT="0" distB="0" distL="0" distR="0" wp14:anchorId="2E9711F0" wp14:editId="39AA762E">
            <wp:extent cx="4914900" cy="371508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387" cy="3719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C9676" w14:textId="77777777" w:rsidR="00835807" w:rsidRPr="005B30DB" w:rsidRDefault="00835807" w:rsidP="00835807">
      <w:pPr>
        <w:rPr>
          <w:b/>
        </w:rPr>
      </w:pPr>
      <w:r w:rsidRPr="005B30DB">
        <w:rPr>
          <w:b/>
        </w:rPr>
        <w:t xml:space="preserve">Figure S3 </w:t>
      </w:r>
      <w:r w:rsidRPr="005B30DB">
        <w:rPr>
          <w:rFonts w:cs="Arial"/>
          <w:color w:val="000000"/>
          <w:szCs w:val="20"/>
        </w:rPr>
        <w:t>Effect of transfection solution with or without 10% fetal bovine serum (FBS) on cell transfection, as evaluated by fluorescence microscopy</w:t>
      </w:r>
    </w:p>
    <w:p w14:paraId="75651CBB" w14:textId="77777777" w:rsidR="00835807" w:rsidRDefault="00835807"/>
    <w:sectPr w:rsidR="008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C92D6" w14:textId="77777777" w:rsidR="00A12C81" w:rsidRDefault="00A12C81" w:rsidP="00835807">
      <w:pPr>
        <w:spacing w:line="240" w:lineRule="auto"/>
      </w:pPr>
      <w:r>
        <w:separator/>
      </w:r>
    </w:p>
  </w:endnote>
  <w:endnote w:type="continuationSeparator" w:id="0">
    <w:p w14:paraId="376F8226" w14:textId="77777777" w:rsidR="00A12C81" w:rsidRDefault="00A12C81" w:rsidP="00835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AA793" w14:textId="77777777" w:rsidR="00A12C81" w:rsidRDefault="00A12C81" w:rsidP="00835807">
      <w:pPr>
        <w:spacing w:line="240" w:lineRule="auto"/>
      </w:pPr>
      <w:r>
        <w:separator/>
      </w:r>
    </w:p>
  </w:footnote>
  <w:footnote w:type="continuationSeparator" w:id="0">
    <w:p w14:paraId="2CED2F08" w14:textId="77777777" w:rsidR="00A12C81" w:rsidRDefault="00A12C81" w:rsidP="008358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809"/>
    <w:rsid w:val="002F1DF1"/>
    <w:rsid w:val="003E5783"/>
    <w:rsid w:val="00517B94"/>
    <w:rsid w:val="00536EF1"/>
    <w:rsid w:val="005E49AE"/>
    <w:rsid w:val="006442F8"/>
    <w:rsid w:val="006E3FAE"/>
    <w:rsid w:val="007C0E0A"/>
    <w:rsid w:val="0080640C"/>
    <w:rsid w:val="00835807"/>
    <w:rsid w:val="00916319"/>
    <w:rsid w:val="00954809"/>
    <w:rsid w:val="00995A80"/>
    <w:rsid w:val="00A12C81"/>
    <w:rsid w:val="00A51782"/>
    <w:rsid w:val="00AB12FE"/>
    <w:rsid w:val="00AE7A86"/>
    <w:rsid w:val="00D31B8A"/>
    <w:rsid w:val="00DE0646"/>
    <w:rsid w:val="00DE5022"/>
    <w:rsid w:val="00E929D9"/>
    <w:rsid w:val="00EC5760"/>
    <w:rsid w:val="00ED6721"/>
    <w:rsid w:val="00F30530"/>
    <w:rsid w:val="00F906DF"/>
    <w:rsid w:val="00FD778E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E88B4"/>
  <w15:chartTrackingRefBased/>
  <w15:docId w15:val="{0BAC1940-5E2D-4C3F-9C5E-413EFA58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807"/>
    <w:pPr>
      <w:spacing w:line="480" w:lineRule="auto"/>
    </w:pPr>
    <w:rPr>
      <w:rFonts w:ascii="Arial" w:eastAsia="DengXian" w:hAnsi="Arial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80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3580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35807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35807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1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B8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B8A"/>
    <w:rPr>
      <w:rFonts w:ascii="Arial" w:eastAsia="DengXian" w:hAnsi="Arial" w:cs="Times New Roman"/>
      <w:kern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B8A"/>
    <w:rPr>
      <w:rFonts w:ascii="Arial" w:eastAsia="DengXian" w:hAnsi="Arial" w:cs="Times New Roman"/>
      <w:b/>
      <w:bCs/>
      <w:kern w:val="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B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B8A"/>
    <w:rPr>
      <w:rFonts w:ascii="Segoe UI" w:eastAsia="DengXian" w:hAnsi="Segoe UI" w:cs="Segoe U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</Words>
  <Characters>645</Characters>
  <Application>Microsoft Office Word</Application>
  <DocSecurity>0</DocSecurity>
  <Lines>5</Lines>
  <Paragraphs>1</Paragraphs>
  <ScaleCrop>false</ScaleCrop>
  <Company>China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Mel Phimester</cp:lastModifiedBy>
  <cp:revision>2</cp:revision>
  <dcterms:created xsi:type="dcterms:W3CDTF">2020-11-16T03:55:00Z</dcterms:created>
  <dcterms:modified xsi:type="dcterms:W3CDTF">2020-11-16T03:55:00Z</dcterms:modified>
</cp:coreProperties>
</file>