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1B76" w14:textId="45A21A60" w:rsidR="006D723E" w:rsidRDefault="006D723E" w:rsidP="006D723E">
      <w:pPr>
        <w:pStyle w:val="1"/>
      </w:pPr>
      <w:r>
        <w:rPr>
          <w:rFonts w:hint="eastAsia"/>
        </w:rPr>
        <w:t>S</w:t>
      </w:r>
      <w:r>
        <w:t>upplement</w:t>
      </w:r>
      <w:r w:rsidR="00E93525">
        <w:t>ary</w:t>
      </w:r>
      <w:r>
        <w:t xml:space="preserve"> </w:t>
      </w:r>
      <w:r w:rsidR="006E4807">
        <w:t>Materials</w:t>
      </w:r>
    </w:p>
    <w:p w14:paraId="2B9E474C" w14:textId="77777777" w:rsidR="006D723E" w:rsidRDefault="006D723E" w:rsidP="006D723E">
      <w:pPr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>quation 1 The rate of annual FEV1 in liter decline</w:t>
      </w:r>
    </w:p>
    <w:p w14:paraId="722208BF" w14:textId="77777777" w:rsidR="006D723E" w:rsidRPr="000354A2" w:rsidRDefault="006D723E" w:rsidP="006D723E">
      <w:pPr>
        <w:rPr>
          <w:szCs w:val="21"/>
        </w:rPr>
      </w:pPr>
      <w:r w:rsidRPr="000354A2">
        <w:rPr>
          <w:szCs w:val="21"/>
        </w:rPr>
        <w:t>FEV1 decline, liter= -0.0254×Age+0.03978×</w:t>
      </w:r>
      <w:proofErr w:type="gramStart"/>
      <w:r w:rsidRPr="000354A2">
        <w:rPr>
          <w:szCs w:val="21"/>
        </w:rPr>
        <w:t>ln(</w:t>
      </w:r>
      <w:proofErr w:type="gramEnd"/>
      <w:r w:rsidRPr="000354A2">
        <w:rPr>
          <w:szCs w:val="21"/>
        </w:rPr>
        <w:t>Height, cm)-2.404 (For Male)</w:t>
      </w:r>
    </w:p>
    <w:p w14:paraId="1EB674EF" w14:textId="77777777" w:rsidR="006D723E" w:rsidRDefault="006D723E" w:rsidP="006D723E">
      <w:pPr>
        <w:rPr>
          <w:szCs w:val="21"/>
        </w:rPr>
      </w:pPr>
      <w:r w:rsidRPr="000354A2">
        <w:rPr>
          <w:szCs w:val="21"/>
        </w:rPr>
        <w:t xml:space="preserve">              =-0.0199×Age+0.02825×</w:t>
      </w:r>
      <w:proofErr w:type="gramStart"/>
      <w:r w:rsidRPr="000354A2">
        <w:rPr>
          <w:szCs w:val="21"/>
        </w:rPr>
        <w:t>ln(</w:t>
      </w:r>
      <w:proofErr w:type="gramEnd"/>
      <w:r w:rsidRPr="000354A2">
        <w:rPr>
          <w:szCs w:val="21"/>
        </w:rPr>
        <w:t>Height, cm)-1,272 (For Female)</w:t>
      </w:r>
    </w:p>
    <w:p w14:paraId="58B0BDE1" w14:textId="77777777" w:rsidR="006D723E" w:rsidRPr="000354A2" w:rsidRDefault="006D723E" w:rsidP="006D723E">
      <w:pPr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>quation 2</w:t>
      </w:r>
      <w:r>
        <w:rPr>
          <w:rFonts w:hint="eastAsia"/>
          <w:szCs w:val="21"/>
        </w:rPr>
        <w:t xml:space="preserve"> </w:t>
      </w:r>
      <w:r w:rsidRPr="000354A2">
        <w:rPr>
          <w:szCs w:val="21"/>
        </w:rPr>
        <w:t xml:space="preserve">The </w:t>
      </w:r>
      <w:r>
        <w:rPr>
          <w:szCs w:val="21"/>
        </w:rPr>
        <w:t xml:space="preserve">EQ-5D </w:t>
      </w:r>
      <w:r w:rsidRPr="000354A2">
        <w:rPr>
          <w:szCs w:val="21"/>
        </w:rPr>
        <w:t xml:space="preserve">health utility </w:t>
      </w:r>
      <w:r>
        <w:rPr>
          <w:szCs w:val="21"/>
        </w:rPr>
        <w:t xml:space="preserve">value </w:t>
      </w:r>
      <w:r w:rsidRPr="000354A2">
        <w:rPr>
          <w:szCs w:val="21"/>
        </w:rPr>
        <w:t>of COPD patients with different health states</w:t>
      </w:r>
    </w:p>
    <w:p w14:paraId="0F713E67" w14:textId="77777777" w:rsidR="006D723E" w:rsidRDefault="006D723E" w:rsidP="006D723E">
      <w:pPr>
        <w:rPr>
          <w:szCs w:val="21"/>
        </w:rPr>
      </w:pPr>
      <w:r w:rsidRPr="000354A2">
        <w:rPr>
          <w:szCs w:val="21"/>
        </w:rPr>
        <w:t>EQ-5D Health Utility=0.057×Gender+0.003</w:t>
      </w:r>
      <w:proofErr w:type="gramStart"/>
      <w:r w:rsidRPr="000354A2">
        <w:rPr>
          <w:szCs w:val="21"/>
        </w:rPr>
        <w:t>×(</w:t>
      </w:r>
      <w:proofErr w:type="gramEnd"/>
      <w:r w:rsidRPr="000354A2">
        <w:rPr>
          <w:szCs w:val="21"/>
        </w:rPr>
        <w:t>FEV1% predicted)-0.003×BMI-0.01×(Number of concomitant diseases in the previous year)-0.029×(number of emergency department visits not resulting hospital admission in previous year)-0.02×(number of hospital admissions in the previous year) +0.668</w:t>
      </w:r>
    </w:p>
    <w:p w14:paraId="0673AAD8" w14:textId="77777777" w:rsidR="006D723E" w:rsidRDefault="006D723E" w:rsidP="006D723E">
      <w:pPr>
        <w:rPr>
          <w:szCs w:val="21"/>
        </w:rPr>
      </w:pPr>
    </w:p>
    <w:p w14:paraId="1E6DE781" w14:textId="77777777" w:rsidR="006D723E" w:rsidRPr="00B4127C" w:rsidRDefault="006D723E" w:rsidP="006D723E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>able S1 OWSA of IND/GLY vs SAL/FLU</w:t>
      </w:r>
    </w:p>
    <w:tbl>
      <w:tblPr>
        <w:tblStyle w:val="a7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417"/>
        <w:gridCol w:w="1418"/>
        <w:gridCol w:w="1276"/>
        <w:gridCol w:w="1275"/>
      </w:tblGrid>
      <w:tr w:rsidR="006D723E" w14:paraId="0C9739EE" w14:textId="77777777" w:rsidTr="00DE6F3F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956FAD4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18E19559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D</w:t>
            </w:r>
            <w:r w:rsidRPr="00981DD5">
              <w:rPr>
                <w:szCs w:val="21"/>
              </w:rPr>
              <w:t>escription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2B3467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U</w:t>
            </w:r>
            <w:r w:rsidRPr="00981DD5">
              <w:rPr>
                <w:szCs w:val="21"/>
              </w:rPr>
              <w:t>pper Value Tested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860852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L</w:t>
            </w:r>
            <w:r w:rsidRPr="00981DD5">
              <w:rPr>
                <w:szCs w:val="21"/>
              </w:rPr>
              <w:t>ower Value Test</w:t>
            </w:r>
            <w:r>
              <w:rPr>
                <w:szCs w:val="21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F9EE68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D</w:t>
            </w:r>
            <w:r w:rsidRPr="00981DD5">
              <w:rPr>
                <w:szCs w:val="21"/>
              </w:rPr>
              <w:t>ifference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3BE399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A</w:t>
            </w:r>
            <w:r w:rsidRPr="00981DD5">
              <w:rPr>
                <w:szCs w:val="21"/>
              </w:rPr>
              <w:t>bsolute Difference</w:t>
            </w:r>
          </w:p>
        </w:tc>
      </w:tr>
      <w:tr w:rsidR="006D723E" w14:paraId="673582EB" w14:textId="77777777" w:rsidTr="00DE6F3F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0960EAB" w14:textId="77777777" w:rsidR="006D723E" w:rsidRPr="00981DD5" w:rsidRDefault="006D723E" w:rsidP="00DE6F3F">
            <w:pPr>
              <w:rPr>
                <w:szCs w:val="21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7BD7A3B" w14:textId="77777777" w:rsidR="006D723E" w:rsidRPr="00981DD5" w:rsidRDefault="006D723E" w:rsidP="00DE6F3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7078A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B93EBB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A860AD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91B765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</w:tr>
      <w:tr w:rsidR="006D723E" w14:paraId="6999602D" w14:textId="77777777" w:rsidTr="00DE6F3F">
        <w:tc>
          <w:tcPr>
            <w:tcW w:w="1276" w:type="dxa"/>
            <w:tcBorders>
              <w:top w:val="single" w:sz="4" w:space="0" w:color="auto"/>
            </w:tcBorders>
          </w:tcPr>
          <w:p w14:paraId="0AEC5A8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ase case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8588DE9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ase case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848D9F7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-52,519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DECD05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-52,519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6C0F0E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78A8EEA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6D723E" w14:paraId="391833BC" w14:textId="77777777" w:rsidTr="00DE6F3F">
        <w:tc>
          <w:tcPr>
            <w:tcW w:w="1276" w:type="dxa"/>
          </w:tcPr>
          <w:p w14:paraId="3C0B8EE4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1</w:t>
            </w:r>
          </w:p>
        </w:tc>
        <w:tc>
          <w:tcPr>
            <w:tcW w:w="3544" w:type="dxa"/>
          </w:tcPr>
          <w:p w14:paraId="227593ED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EV1</w:t>
            </w:r>
            <w:r>
              <w:t xml:space="preserve"> </w:t>
            </w:r>
            <w:r>
              <w:rPr>
                <w:szCs w:val="21"/>
              </w:rPr>
              <w:t>IND/GLY benefit</w:t>
            </w:r>
          </w:p>
        </w:tc>
        <w:tc>
          <w:tcPr>
            <w:tcW w:w="1417" w:type="dxa"/>
          </w:tcPr>
          <w:p w14:paraId="13B8AF6F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-36,240</w:t>
            </w:r>
          </w:p>
        </w:tc>
        <w:tc>
          <w:tcPr>
            <w:tcW w:w="1418" w:type="dxa"/>
          </w:tcPr>
          <w:p w14:paraId="2F2F01FA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648,652</w:t>
            </w:r>
          </w:p>
        </w:tc>
        <w:tc>
          <w:tcPr>
            <w:tcW w:w="1276" w:type="dxa"/>
          </w:tcPr>
          <w:p w14:paraId="396BA6B1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612,412</w:t>
            </w:r>
          </w:p>
        </w:tc>
        <w:tc>
          <w:tcPr>
            <w:tcW w:w="1275" w:type="dxa"/>
          </w:tcPr>
          <w:p w14:paraId="71E6AA17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612,412</w:t>
            </w:r>
          </w:p>
        </w:tc>
      </w:tr>
      <w:tr w:rsidR="006D723E" w14:paraId="033CBE98" w14:textId="77777777" w:rsidTr="00DE6F3F">
        <w:tc>
          <w:tcPr>
            <w:tcW w:w="1276" w:type="dxa"/>
          </w:tcPr>
          <w:p w14:paraId="7085850A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2</w:t>
            </w:r>
          </w:p>
        </w:tc>
        <w:tc>
          <w:tcPr>
            <w:tcW w:w="3544" w:type="dxa"/>
          </w:tcPr>
          <w:p w14:paraId="4D4DD75A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EV1 SAL/FLU benefit</w:t>
            </w:r>
          </w:p>
        </w:tc>
        <w:tc>
          <w:tcPr>
            <w:tcW w:w="1417" w:type="dxa"/>
          </w:tcPr>
          <w:p w14:paraId="3E4B885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2,283,439</w:t>
            </w:r>
          </w:p>
        </w:tc>
        <w:tc>
          <w:tcPr>
            <w:tcW w:w="1418" w:type="dxa"/>
          </w:tcPr>
          <w:p w14:paraId="72B93F2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-29,470</w:t>
            </w:r>
          </w:p>
        </w:tc>
        <w:tc>
          <w:tcPr>
            <w:tcW w:w="1276" w:type="dxa"/>
          </w:tcPr>
          <w:p w14:paraId="47B7953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2,312,909</w:t>
            </w:r>
          </w:p>
        </w:tc>
        <w:tc>
          <w:tcPr>
            <w:tcW w:w="1275" w:type="dxa"/>
          </w:tcPr>
          <w:p w14:paraId="68E3B8FD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2,312,909</w:t>
            </w:r>
          </w:p>
        </w:tc>
      </w:tr>
      <w:tr w:rsidR="006D723E" w14:paraId="3C5493AE" w14:textId="77777777" w:rsidTr="00DE6F3F">
        <w:tc>
          <w:tcPr>
            <w:tcW w:w="1276" w:type="dxa"/>
          </w:tcPr>
          <w:p w14:paraId="4C688A49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3</w:t>
            </w:r>
          </w:p>
        </w:tc>
        <w:tc>
          <w:tcPr>
            <w:tcW w:w="3544" w:type="dxa"/>
          </w:tcPr>
          <w:p w14:paraId="618DEDC8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xacerbation IND/GLY rate ratio</w:t>
            </w:r>
          </w:p>
        </w:tc>
        <w:tc>
          <w:tcPr>
            <w:tcW w:w="1417" w:type="dxa"/>
          </w:tcPr>
          <w:p w14:paraId="1CE80BA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-25,520</w:t>
            </w:r>
          </w:p>
        </w:tc>
        <w:tc>
          <w:tcPr>
            <w:tcW w:w="1418" w:type="dxa"/>
          </w:tcPr>
          <w:p w14:paraId="0D136155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-70,158</w:t>
            </w:r>
          </w:p>
        </w:tc>
        <w:tc>
          <w:tcPr>
            <w:tcW w:w="1276" w:type="dxa"/>
          </w:tcPr>
          <w:p w14:paraId="3B89A9AF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44,638</w:t>
            </w:r>
          </w:p>
        </w:tc>
        <w:tc>
          <w:tcPr>
            <w:tcW w:w="1275" w:type="dxa"/>
          </w:tcPr>
          <w:p w14:paraId="2B3F7412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44,638</w:t>
            </w:r>
          </w:p>
        </w:tc>
      </w:tr>
      <w:tr w:rsidR="006D723E" w14:paraId="5C5CDED0" w14:textId="77777777" w:rsidTr="00DE6F3F">
        <w:tc>
          <w:tcPr>
            <w:tcW w:w="1276" w:type="dxa"/>
          </w:tcPr>
          <w:p w14:paraId="13B25C72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4</w:t>
            </w:r>
          </w:p>
        </w:tc>
        <w:tc>
          <w:tcPr>
            <w:tcW w:w="3544" w:type="dxa"/>
          </w:tcPr>
          <w:p w14:paraId="3C9139E9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xacerbation SAL/FLU rate ratio</w:t>
            </w:r>
          </w:p>
        </w:tc>
        <w:tc>
          <w:tcPr>
            <w:tcW w:w="1417" w:type="dxa"/>
          </w:tcPr>
          <w:p w14:paraId="2A6777D6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-98,917</w:t>
            </w:r>
          </w:p>
        </w:tc>
        <w:tc>
          <w:tcPr>
            <w:tcW w:w="1418" w:type="dxa"/>
          </w:tcPr>
          <w:p w14:paraId="5E6D1E9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-12,102</w:t>
            </w:r>
          </w:p>
        </w:tc>
        <w:tc>
          <w:tcPr>
            <w:tcW w:w="1276" w:type="dxa"/>
          </w:tcPr>
          <w:p w14:paraId="1B3A61A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-86,815</w:t>
            </w:r>
          </w:p>
        </w:tc>
        <w:tc>
          <w:tcPr>
            <w:tcW w:w="1275" w:type="dxa"/>
          </w:tcPr>
          <w:p w14:paraId="29C0969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86,815</w:t>
            </w:r>
          </w:p>
        </w:tc>
      </w:tr>
      <w:tr w:rsidR="006D723E" w14:paraId="42AA30A9" w14:textId="77777777" w:rsidTr="00DE6F3F">
        <w:tc>
          <w:tcPr>
            <w:tcW w:w="1276" w:type="dxa"/>
          </w:tcPr>
          <w:p w14:paraId="71DCBCDB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5</w:t>
            </w:r>
          </w:p>
        </w:tc>
        <w:tc>
          <w:tcPr>
            <w:tcW w:w="3544" w:type="dxa"/>
          </w:tcPr>
          <w:p w14:paraId="3C4621F5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aseline rate of exacerbation</w:t>
            </w:r>
          </w:p>
        </w:tc>
        <w:tc>
          <w:tcPr>
            <w:tcW w:w="1417" w:type="dxa"/>
          </w:tcPr>
          <w:p w14:paraId="69918C58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-53,308</w:t>
            </w:r>
          </w:p>
        </w:tc>
        <w:tc>
          <w:tcPr>
            <w:tcW w:w="1418" w:type="dxa"/>
          </w:tcPr>
          <w:p w14:paraId="0FC1EBBB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-46,285</w:t>
            </w:r>
          </w:p>
        </w:tc>
        <w:tc>
          <w:tcPr>
            <w:tcW w:w="1276" w:type="dxa"/>
          </w:tcPr>
          <w:p w14:paraId="1D7D1DA8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7.024</w:t>
            </w:r>
          </w:p>
        </w:tc>
        <w:tc>
          <w:tcPr>
            <w:tcW w:w="1275" w:type="dxa"/>
          </w:tcPr>
          <w:p w14:paraId="63E77CC3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7,024</w:t>
            </w:r>
          </w:p>
        </w:tc>
      </w:tr>
      <w:tr w:rsidR="006D723E" w14:paraId="650E814C" w14:textId="77777777" w:rsidTr="00DE6F3F">
        <w:tc>
          <w:tcPr>
            <w:tcW w:w="1276" w:type="dxa"/>
            <w:tcBorders>
              <w:bottom w:val="single" w:sz="4" w:space="0" w:color="auto"/>
            </w:tcBorders>
          </w:tcPr>
          <w:p w14:paraId="1619ABD9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1E25F3F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IND/GLY costs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6CF5AA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-19,967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9455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-87,072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84DDA2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67,106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378C4E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67,106</w:t>
            </w:r>
          </w:p>
        </w:tc>
      </w:tr>
    </w:tbl>
    <w:p w14:paraId="78832F33" w14:textId="77777777" w:rsidR="006D723E" w:rsidRDefault="006D723E" w:rsidP="006D723E">
      <w:pPr>
        <w:rPr>
          <w:szCs w:val="21"/>
        </w:rPr>
      </w:pPr>
    </w:p>
    <w:p w14:paraId="5BB6BBA0" w14:textId="77777777" w:rsidR="006D723E" w:rsidRDefault="006D723E" w:rsidP="006D723E">
      <w:pPr>
        <w:rPr>
          <w:szCs w:val="21"/>
        </w:rPr>
      </w:pPr>
    </w:p>
    <w:p w14:paraId="2D309EB0" w14:textId="77777777" w:rsidR="006D723E" w:rsidRPr="00B4127C" w:rsidRDefault="006D723E" w:rsidP="006D723E">
      <w:pPr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>able S2 OWSA of IND/GLY vs Tiotropium</w:t>
      </w:r>
    </w:p>
    <w:tbl>
      <w:tblPr>
        <w:tblStyle w:val="a7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417"/>
        <w:gridCol w:w="1418"/>
        <w:gridCol w:w="1276"/>
        <w:gridCol w:w="1275"/>
      </w:tblGrid>
      <w:tr w:rsidR="006D723E" w14:paraId="494D0855" w14:textId="77777777" w:rsidTr="00DE6F3F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D449AC2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0BF1CFA2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D</w:t>
            </w:r>
            <w:r w:rsidRPr="00981DD5">
              <w:rPr>
                <w:szCs w:val="21"/>
              </w:rPr>
              <w:t>escription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B73472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U</w:t>
            </w:r>
            <w:r w:rsidRPr="00981DD5">
              <w:rPr>
                <w:szCs w:val="21"/>
              </w:rPr>
              <w:t>pper Value Tested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63D4E7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L</w:t>
            </w:r>
            <w:r w:rsidRPr="00981DD5">
              <w:rPr>
                <w:szCs w:val="21"/>
              </w:rPr>
              <w:t>ower Value Test</w:t>
            </w:r>
            <w:r>
              <w:rPr>
                <w:szCs w:val="21"/>
              </w:rPr>
              <w:t>ed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EB7372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D</w:t>
            </w:r>
            <w:r w:rsidRPr="00981DD5">
              <w:rPr>
                <w:szCs w:val="21"/>
              </w:rPr>
              <w:t>ifference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B88181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A</w:t>
            </w:r>
            <w:r w:rsidRPr="00981DD5">
              <w:rPr>
                <w:szCs w:val="21"/>
              </w:rPr>
              <w:t>bsolute Difference</w:t>
            </w:r>
          </w:p>
        </w:tc>
      </w:tr>
      <w:tr w:rsidR="006D723E" w14:paraId="7CACFD48" w14:textId="77777777" w:rsidTr="00DE6F3F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B456FE2" w14:textId="77777777" w:rsidR="006D723E" w:rsidRPr="00981DD5" w:rsidRDefault="006D723E" w:rsidP="00DE6F3F">
            <w:pPr>
              <w:rPr>
                <w:szCs w:val="21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21E20420" w14:textId="77777777" w:rsidR="006D723E" w:rsidRPr="00981DD5" w:rsidRDefault="006D723E" w:rsidP="00DE6F3F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C4FCFD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2A6D0B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A63801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BF65B0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I</w:t>
            </w:r>
            <w:r w:rsidRPr="00981DD5">
              <w:rPr>
                <w:szCs w:val="21"/>
              </w:rPr>
              <w:t>CUR</w:t>
            </w:r>
          </w:p>
        </w:tc>
      </w:tr>
      <w:tr w:rsidR="006D723E" w14:paraId="6798F3A4" w14:textId="77777777" w:rsidTr="00DE6F3F">
        <w:tc>
          <w:tcPr>
            <w:tcW w:w="1276" w:type="dxa"/>
            <w:tcBorders>
              <w:top w:val="single" w:sz="4" w:space="0" w:color="auto"/>
            </w:tcBorders>
          </w:tcPr>
          <w:p w14:paraId="137DA606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ase case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656F93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ase case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A28B7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3,244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3CC4232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3,244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14515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C80E333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6D723E" w14:paraId="190D75A0" w14:textId="77777777" w:rsidTr="00DE6F3F">
        <w:tc>
          <w:tcPr>
            <w:tcW w:w="1276" w:type="dxa"/>
          </w:tcPr>
          <w:p w14:paraId="71C7CBCB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1</w:t>
            </w:r>
          </w:p>
        </w:tc>
        <w:tc>
          <w:tcPr>
            <w:tcW w:w="3544" w:type="dxa"/>
          </w:tcPr>
          <w:p w14:paraId="18E21632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EV1 IND/GLY benefit</w:t>
            </w:r>
          </w:p>
        </w:tc>
        <w:tc>
          <w:tcPr>
            <w:tcW w:w="1417" w:type="dxa"/>
          </w:tcPr>
          <w:p w14:paraId="347A41EC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1,966</w:t>
            </w:r>
          </w:p>
        </w:tc>
        <w:tc>
          <w:tcPr>
            <w:tcW w:w="1418" w:type="dxa"/>
          </w:tcPr>
          <w:p w14:paraId="513FD8B2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153,387</w:t>
            </w:r>
          </w:p>
        </w:tc>
        <w:tc>
          <w:tcPr>
            <w:tcW w:w="1276" w:type="dxa"/>
          </w:tcPr>
          <w:p w14:paraId="1968F5F7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85,354</w:t>
            </w:r>
          </w:p>
        </w:tc>
        <w:tc>
          <w:tcPr>
            <w:tcW w:w="1275" w:type="dxa"/>
          </w:tcPr>
          <w:p w14:paraId="6AB0BB47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85,354</w:t>
            </w:r>
          </w:p>
        </w:tc>
      </w:tr>
      <w:tr w:rsidR="006D723E" w14:paraId="6D2F8D5B" w14:textId="77777777" w:rsidTr="00DE6F3F">
        <w:tc>
          <w:tcPr>
            <w:tcW w:w="1276" w:type="dxa"/>
          </w:tcPr>
          <w:p w14:paraId="34664501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2</w:t>
            </w:r>
          </w:p>
        </w:tc>
        <w:tc>
          <w:tcPr>
            <w:tcW w:w="3544" w:type="dxa"/>
          </w:tcPr>
          <w:p w14:paraId="527214F3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EV1 Tiotropium benefit</w:t>
            </w:r>
          </w:p>
        </w:tc>
        <w:tc>
          <w:tcPr>
            <w:tcW w:w="1417" w:type="dxa"/>
          </w:tcPr>
          <w:p w14:paraId="7D9A8318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265,437</w:t>
            </w:r>
          </w:p>
        </w:tc>
        <w:tc>
          <w:tcPr>
            <w:tcW w:w="1418" w:type="dxa"/>
          </w:tcPr>
          <w:p w14:paraId="2BA4213D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2,825</w:t>
            </w:r>
          </w:p>
        </w:tc>
        <w:tc>
          <w:tcPr>
            <w:tcW w:w="1276" w:type="dxa"/>
          </w:tcPr>
          <w:p w14:paraId="529BDBD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298,264</w:t>
            </w:r>
          </w:p>
        </w:tc>
        <w:tc>
          <w:tcPr>
            <w:tcW w:w="1275" w:type="dxa"/>
          </w:tcPr>
          <w:p w14:paraId="404D3679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98,264</w:t>
            </w:r>
          </w:p>
        </w:tc>
      </w:tr>
      <w:tr w:rsidR="006D723E" w14:paraId="6BBC3E4F" w14:textId="77777777" w:rsidTr="00DE6F3F">
        <w:tc>
          <w:tcPr>
            <w:tcW w:w="1276" w:type="dxa"/>
          </w:tcPr>
          <w:p w14:paraId="544ECE40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3</w:t>
            </w:r>
          </w:p>
        </w:tc>
        <w:tc>
          <w:tcPr>
            <w:tcW w:w="3544" w:type="dxa"/>
          </w:tcPr>
          <w:p w14:paraId="6E4B4031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xacerbation IND/GLY rate ratio</w:t>
            </w:r>
          </w:p>
        </w:tc>
        <w:tc>
          <w:tcPr>
            <w:tcW w:w="1417" w:type="dxa"/>
          </w:tcPr>
          <w:p w14:paraId="57EA9AED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06,107</w:t>
            </w:r>
          </w:p>
        </w:tc>
        <w:tc>
          <w:tcPr>
            <w:tcW w:w="1418" w:type="dxa"/>
          </w:tcPr>
          <w:p w14:paraId="5E464B2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5,084</w:t>
            </w:r>
          </w:p>
        </w:tc>
        <w:tc>
          <w:tcPr>
            <w:tcW w:w="1276" w:type="dxa"/>
          </w:tcPr>
          <w:p w14:paraId="49BD8423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1,023</w:t>
            </w:r>
          </w:p>
        </w:tc>
        <w:tc>
          <w:tcPr>
            <w:tcW w:w="1275" w:type="dxa"/>
          </w:tcPr>
          <w:p w14:paraId="06830750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1,023</w:t>
            </w:r>
          </w:p>
        </w:tc>
      </w:tr>
      <w:tr w:rsidR="006D723E" w14:paraId="4E038731" w14:textId="77777777" w:rsidTr="00DE6F3F">
        <w:tc>
          <w:tcPr>
            <w:tcW w:w="1276" w:type="dxa"/>
          </w:tcPr>
          <w:p w14:paraId="2FAF4A05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4</w:t>
            </w:r>
          </w:p>
        </w:tc>
        <w:tc>
          <w:tcPr>
            <w:tcW w:w="3544" w:type="dxa"/>
          </w:tcPr>
          <w:p w14:paraId="72B77C41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xacerbation Tiotropium rate ratio</w:t>
            </w:r>
          </w:p>
        </w:tc>
        <w:tc>
          <w:tcPr>
            <w:tcW w:w="1417" w:type="dxa"/>
          </w:tcPr>
          <w:p w14:paraId="0426ACAC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21,408</w:t>
            </w:r>
          </w:p>
        </w:tc>
        <w:tc>
          <w:tcPr>
            <w:tcW w:w="1418" w:type="dxa"/>
          </w:tcPr>
          <w:p w14:paraId="5ABAFB0E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107,824</w:t>
            </w:r>
          </w:p>
        </w:tc>
        <w:tc>
          <w:tcPr>
            <w:tcW w:w="1276" w:type="dxa"/>
          </w:tcPr>
          <w:p w14:paraId="523E273E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-86,417</w:t>
            </w:r>
          </w:p>
        </w:tc>
        <w:tc>
          <w:tcPr>
            <w:tcW w:w="1275" w:type="dxa"/>
          </w:tcPr>
          <w:p w14:paraId="35746997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>86,417</w:t>
            </w:r>
          </w:p>
        </w:tc>
      </w:tr>
      <w:tr w:rsidR="006D723E" w14:paraId="424CD5AC" w14:textId="77777777" w:rsidTr="00DE6F3F">
        <w:tc>
          <w:tcPr>
            <w:tcW w:w="1276" w:type="dxa"/>
          </w:tcPr>
          <w:p w14:paraId="78664B9F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5</w:t>
            </w:r>
          </w:p>
        </w:tc>
        <w:tc>
          <w:tcPr>
            <w:tcW w:w="3544" w:type="dxa"/>
          </w:tcPr>
          <w:p w14:paraId="07701763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aseline rate of exacerbation</w:t>
            </w:r>
          </w:p>
        </w:tc>
        <w:tc>
          <w:tcPr>
            <w:tcW w:w="1417" w:type="dxa"/>
          </w:tcPr>
          <w:p w14:paraId="723DF7EB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3,257</w:t>
            </w:r>
          </w:p>
        </w:tc>
        <w:tc>
          <w:tcPr>
            <w:tcW w:w="1418" w:type="dxa"/>
          </w:tcPr>
          <w:p w14:paraId="4E5CF319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3,284</w:t>
            </w:r>
          </w:p>
        </w:tc>
        <w:tc>
          <w:tcPr>
            <w:tcW w:w="1276" w:type="dxa"/>
          </w:tcPr>
          <w:p w14:paraId="5EE6E251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28</w:t>
            </w:r>
          </w:p>
        </w:tc>
        <w:tc>
          <w:tcPr>
            <w:tcW w:w="1275" w:type="dxa"/>
          </w:tcPr>
          <w:p w14:paraId="5A852E44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8</w:t>
            </w:r>
          </w:p>
        </w:tc>
      </w:tr>
      <w:tr w:rsidR="006D723E" w14:paraId="1FB1C404" w14:textId="77777777" w:rsidTr="00DE6F3F">
        <w:tc>
          <w:tcPr>
            <w:tcW w:w="1276" w:type="dxa"/>
            <w:tcBorders>
              <w:bottom w:val="single" w:sz="4" w:space="0" w:color="auto"/>
            </w:tcBorders>
          </w:tcPr>
          <w:p w14:paraId="18AE01B3" w14:textId="77777777" w:rsidR="006D723E" w:rsidRPr="00981DD5" w:rsidRDefault="006D723E" w:rsidP="00DE6F3F">
            <w:pPr>
              <w:rPr>
                <w:szCs w:val="21"/>
              </w:rPr>
            </w:pPr>
            <w:r w:rsidRPr="00981DD5">
              <w:rPr>
                <w:rFonts w:hint="eastAsia"/>
                <w:szCs w:val="21"/>
              </w:rPr>
              <w:t>S</w:t>
            </w:r>
            <w:r w:rsidRPr="00981DD5">
              <w:rPr>
                <w:szCs w:val="21"/>
              </w:rPr>
              <w:t>cenario</w:t>
            </w:r>
            <w:r>
              <w:rPr>
                <w:szCs w:val="21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683FE2D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szCs w:val="21"/>
              </w:rPr>
              <w:t xml:space="preserve">IND/GLY costs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BAEF7E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21,626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82AB3C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,875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EFFD62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16,751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2D8513F" w14:textId="77777777" w:rsidR="006D723E" w:rsidRPr="00981DD5" w:rsidRDefault="006D723E" w:rsidP="00DE6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16,751</w:t>
            </w:r>
          </w:p>
        </w:tc>
      </w:tr>
    </w:tbl>
    <w:p w14:paraId="01B99709" w14:textId="77777777" w:rsidR="006D723E" w:rsidRDefault="006D723E" w:rsidP="006D723E">
      <w:pPr>
        <w:rPr>
          <w:szCs w:val="21"/>
        </w:rPr>
      </w:pPr>
    </w:p>
    <w:p w14:paraId="47E3F5FB" w14:textId="77777777" w:rsidR="006D723E" w:rsidRDefault="006D723E" w:rsidP="006D723E">
      <w:pPr>
        <w:rPr>
          <w:szCs w:val="21"/>
        </w:rPr>
      </w:pPr>
    </w:p>
    <w:p w14:paraId="7CD6DB2F" w14:textId="77777777" w:rsidR="00064E42" w:rsidRDefault="00064E42"/>
    <w:sectPr w:rsidR="0006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6A5B" w14:textId="77777777" w:rsidR="00F431F3" w:rsidRDefault="00F431F3" w:rsidP="006D723E">
      <w:r>
        <w:separator/>
      </w:r>
    </w:p>
  </w:endnote>
  <w:endnote w:type="continuationSeparator" w:id="0">
    <w:p w14:paraId="49536080" w14:textId="77777777" w:rsidR="00F431F3" w:rsidRDefault="00F431F3" w:rsidP="006D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0EC4D" w14:textId="77777777" w:rsidR="00F431F3" w:rsidRDefault="00F431F3" w:rsidP="006D723E">
      <w:r>
        <w:separator/>
      </w:r>
    </w:p>
  </w:footnote>
  <w:footnote w:type="continuationSeparator" w:id="0">
    <w:p w14:paraId="78CF4EE3" w14:textId="77777777" w:rsidR="00F431F3" w:rsidRDefault="00F431F3" w:rsidP="006D7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FA"/>
    <w:rsid w:val="00064E42"/>
    <w:rsid w:val="006D723E"/>
    <w:rsid w:val="006E4807"/>
    <w:rsid w:val="009B21A6"/>
    <w:rsid w:val="00A272FA"/>
    <w:rsid w:val="00B44E26"/>
    <w:rsid w:val="00C010B5"/>
    <w:rsid w:val="00C87032"/>
    <w:rsid w:val="00E93525"/>
    <w:rsid w:val="00F4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998FB"/>
  <w15:chartTrackingRefBased/>
  <w15:docId w15:val="{227D0EC1-FEAA-4EE3-998B-4AA820A1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2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2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D723E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6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52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93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Shiyi Gong</dc:creator>
  <cp:keywords/>
  <dc:description/>
  <cp:lastModifiedBy>Shiyi Gong</cp:lastModifiedBy>
  <cp:revision>5</cp:revision>
  <dcterms:created xsi:type="dcterms:W3CDTF">2020-08-10T15:29:00Z</dcterms:created>
  <dcterms:modified xsi:type="dcterms:W3CDTF">2020-11-12T16:02:00Z</dcterms:modified>
</cp:coreProperties>
</file>